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47" w:type="dxa"/>
        <w:tblBorders>
          <w:insideV w:val="single" w:sz="4" w:space="0" w:color="auto"/>
        </w:tblBorders>
        <w:tblLook w:val="00A0" w:firstRow="1" w:lastRow="0" w:firstColumn="1" w:lastColumn="0" w:noHBand="0" w:noVBand="0"/>
      </w:tblPr>
      <w:tblGrid>
        <w:gridCol w:w="2988"/>
        <w:gridCol w:w="6759"/>
      </w:tblGrid>
      <w:tr w:rsidR="0082668F" w:rsidRPr="00A93B36" w:rsidTr="007F3E7D">
        <w:trPr>
          <w:trHeight w:val="898"/>
        </w:trPr>
        <w:tc>
          <w:tcPr>
            <w:tcW w:w="2988" w:type="dxa"/>
            <w:vMerge w:val="restart"/>
            <w:tcBorders>
              <w:right w:val="thickThinSmallGap" w:sz="24" w:space="0" w:color="auto"/>
            </w:tcBorders>
            <w:vAlign w:val="center"/>
          </w:tcPr>
          <w:p w:rsidR="0082668F" w:rsidRPr="00A93B36" w:rsidRDefault="0033397E" w:rsidP="00A12064">
            <w:pPr>
              <w:jc w:val="center"/>
            </w:pPr>
            <w:r>
              <w:pict>
                <v:group id="_x0000_s1026" editas="canvas" style="position:absolute;left:0;text-align:left;margin-left:27pt;margin-top:0;width:72.75pt;height:70.95pt;z-index:251623936" coordorigin="1696,1134" coordsize="1455,141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696;top:1134;width:1455;height:1419" o:preferrelative="f">
                    <v:fill o:detectmouseclick="t"/>
                    <v:path o:extrusionok="t" o:connecttype="none"/>
                    <o:lock v:ext="edit" text="t"/>
                  </v:shape>
                  <v:shape id="_x0000_s1028" style="position:absolute;left:1710;top:1145;width:1427;height:1397" coordsize="1427,1397" path="m629,1367r2,l626,1394r17,3l651,1331r-17,l631,1361r,l612,1328r-20,-2l618,1364r-31,25l604,1392r25,-25xm567,1350r-2,6l559,1356r-5,-3l551,1348r,l551,1348r5,-3l565,1345r5,l579,1345r5,-3l587,1334r,-3l587,1328r-3,-5l576,1317r-11,l559,1320r-3,l556,1317r-14,-5l542,1315r3,2l542,1323r-2,22l537,1348r3,5l545,1359r11,5l567,1367r6,-3l579,1359r2,-6l567,1350xm554,1337r2,-9l562,1326r3,l567,1326r6,2l573,1334r-6,3l562,1337r-3,l554,1339r,-2xm534,1326r,-9l528,1312r-5,-6l515,1304r-9,-3l501,1301r-9,3l490,1309r,6l490,1320r2,3l495,1323r,l490,1326r-6,5l484,1339r3,6l495,1348r6,2l506,1353r9,l520,1350r6,-8l515,1337r-3,5l503,1342r-2,-3l498,1334r3,-3l506,1331r6,3l515,1326r-6,-3l503,1320r,-5l506,1312r9,l517,1315r3,2l520,1320r,3l534,1326xm459,1317r-3,6l451,1323r-6,-6l445,1315r,l445,1312r3,l459,1312r6,3l473,1315r5,-3l481,1306r3,-2l484,1298r-6,-5l473,1287r-11,l453,1287r,l456,1282r-14,-3l442,1279r,3l439,1287r-5,19l431,1312r,5l437,1323r8,8l456,1334r9,-3l470,1328r3,-5l459,1317xm451,1301r2,-6l456,1293r6,l465,1293r2,5l467,1301r-5,5l456,1304r-3,l448,1304r3,-3xm401,1293r2,16l417,1317r-5,-27l439,1276r-13,-8l409,1279r,-19l392,1254r6,28l373,1295r14,6l401,1293xm350,1249r6,-6l364,1243r3,3l370,1251r-3,6l364,1262r-5,9l353,1273r-3,-2l348,1271r-3,-6l345,1257r-11,-6l331,1257r,5l334,1271r8,8l348,1282r8,l362,1282r5,l373,1276r5,-5l381,1262r,-11l378,1243r-8,-5l359,1232r-9,l345,1235r-6,5l350,1249xm314,1235r,l303,1251r14,6l342,1221r-11,-8l320,1229r,l320,1205r-14,-11l309,1227r-31,5l292,1240r22,-5xm281,1194r-20,24l273,1227r30,-36l292,1180r-36,11l275,1169r-8,-8l236,1196r12,9l281,1194xm236,1152r-22,22l225,1183r34,-31l248,1141r-37,6l234,1128r-9,-11l192,1150r8,11l236,1152xm209,1191r,-3l211,1183r-2,-6l203,1169r-6,-6l189,1163r-3,l181,1166r8,6l195,1172r5,2l203,1180r-3,5l209,1191xm172,1086r-8,-13l181,1062r-9,-11l133,1078r9,11l156,1078r11,14l153,1103r8,11l197,1086r-8,-11l172,1086xm131,1045r-6,l120,1040r,-6l122,1031r,l122,1031r3,l133,1037r3,5l142,1048r5,3l156,1048r2,-3l161,1042r,-5l158,1026r-5,-6l145,1018r,l150,1012r-8,-11l142,1001r-3,3l133,1007r-16,11l111,1020r-3,6l108,1034r3,11l120,1053r5,3l131,1056r5,l131,1045xm133,1023r6,l145,1023r2,3l147,1026r3,5l147,1037r-5,l136,1031r-3,-2l131,1026r2,-3xm150,982r,-6l147,974r-5,-6l139,965r-8,l125,965r-50,9l81,987r30,-8l92,1004r5,14l131,979r2,l136,979r6,3l142,985r,2l150,982xm72,965r14,-5l89,957r5,-3l94,949,92,938r,-6l89,930r17,-9l100,910,56,927r5,14l81,932r,3l83,938r,8l81,949r-14,3l72,965xm72,891l67,875r19,-6l83,855,39,869r3,14l58,877r6,17l47,899r3,14l94,899,92,886r-20,5xm33,855r48,-8l75,820r-3,-3l69,811r-2,-5l58,806r-8,5l44,817r,8l47,828r,11l31,842r2,13xm56,836r,-5l56,822r2,-2l64,822r3,6l69,833r-13,3xm25,809r44,-9l67,784,22,795r3,14xm50,762r-31,3l19,778r48,-5l64,759,33,743r31,-3l61,726r-44,6l17,745r33,17xm3,773r2,l8,770r3,-5l14,754r-3,-9l5,740,3,737r-3,l,748r3,l5,754r,5l,765r3,8xm53,671r-39,l14,685r47,l61,646r14,l75,633r-22,l53,641,14,638r,14l53,655r,16xm56,594r2,3l61,602r-3,6l56,611r-6,2l47,613r3,-35l47,578r-8,l33,578r-5,2l25,583r-3,8l19,597r,11l25,616r6,6l42,627r8,l56,624r5,-2l64,619r3,-8l69,605r,-11l67,586r-6,-6l58,578r-2,16xm39,611r-3,l31,608r,-3l28,600r3,-6l33,591r3,l42,591r-3,20xm56,553r5,-17l78,542r5,-14l36,517r-3,14l50,534r-3,16l31,547r-3,14l72,572r3,-14l56,553xm53,495r36,11l92,492,58,481r3,-13l53,465,39,506r8,3l53,495xm58,457r59,22l122,465r-22,-8l108,454r3,-8l114,437r-3,-8l106,424r-9,-6l86,415r-8,3l69,421r-2,8l64,437r3,9l67,446r-6,-3l58,457xm83,451r-5,-3l75,446r-3,-6l72,437r3,-5l81,429r5,l92,432r5,3l100,437r3,6l103,446r-6,5l94,454r-5,l83,451xm120,366r,l103,358r-6,11l136,391r9,-11l125,369r,l150,366r8,-14l128,358,117,330r-6,14l120,366xm145,319r-6,-5l142,308r5,-5l150,305r3,l153,305r,3l150,316r-3,9l145,330r,6l150,341r3,3l158,344r6,l170,336r5,-9l175,319r,l181,322r8,-11l186,308r-2,3l178,305,161,294r-3,-2l150,292r-5,l136,303r-5,8l128,319r3,6l136,330r9,-11xm161,311r6,5l170,322r-3,3l167,327r-6,3l158,330r-2,-5l158,316r,-2l161,311r,xm156,275r50,39l217,303,197,289r9,-3l211,281r6,-9l217,264r-6,-8l206,250r-9,-5l186,242r-5,3l172,250r-2,9l170,267r,l164,264r-8,11xm184,278r-6,-6l175,270r,-6l178,261r3,-2l186,256r6,3l197,261r3,3l203,270r,5l203,278r-6,5l192,283r-3,-2l184,278xm220,226r-3,-3l220,215r5,-3l228,215r,l228,215r3,5l225,226r-3,8l220,239r-3,6l222,250r3,3l231,256r5,-3l242,248r6,-6l250,234r,l253,237r11,-11l264,226r-5,-3l256,220,239,206r-3,-2l231,201r-9,l211,209r-5,8l203,226r3,5l209,237r11,-11xm239,223r3,5l242,234r,3l239,239r-3,3l231,239r,-5l234,228r,-2l236,223r3,xm267,195r14,-11l295,201r8,-11l273,154r-9,11l275,179r-14,11l250,176r-11,8l270,220r11,-11l267,195xm300,146r23,30l334,168,311,138r12,-9l317,121r-36,28l286,157r14,-11xm356,135l339,110r-14,8l353,157r11,-8l364,113r17,25l392,129,367,91r-14,8l356,135xm406,102r14,-8l431,113r11,-8l420,63r-11,9l417,85r-16,9l392,80r-11,5l403,127r11,-9l406,102xm459,77r17,-5l481,91r14,-6l478,41r-13,6l470,63r-14,6l448,52r-11,6l453,102r14,-6l459,77xm492,36r14,44l531,74r3,-2l540,69r2,-6l542,55r-5,-8l531,44r-8,l520,47r-8,3l506,33r-14,3xm512,58r5,-3l526,55r2,3l528,63r-5,3l517,69,512,58xm540,22r11,47l565,63,554,19r-14,3xm590,28l579,14r-17,3l584,36,570,63r17,-2l592,44r14,14l620,52,601,33,612,8r-17,3l590,28xm670,33r,-30l656,3r,47l673,50,690,19r3,31l707,47,704,,690,3,670,33xm745,33r3,8l754,47r5,3l768,52r8,l784,50r6,-3l793,39r,-6l790,30r-3,-2l784,28r,l790,25r3,-8l790,11,784,6,779,3r-6,l765,3r-6,l751,8r-3,9l762,19r,-5l771,11r5,l779,17r-3,5l771,22r-6,l765,30r6,l776,33r3,6l773,41r-5,3l762,41r-3,-2l759,36r,-3l745,33xm823,61r9,l840,58r8,-6l851,39r3,-6l851,28r,-6l848,19r-8,-5l832,11r-9,l815,11r-8,8l801,30r,11l807,50r5,5l823,61xm823,50r-2,l818,47r-3,-6l815,33r3,-5l821,25r2,-6l829,19r6,3l837,28r,5l837,36r-2,8l832,50r-3,l823,50xm879,72r8,l896,72r8,-6l910,55r2,-8l912,41r-2,-5l907,33r-6,-5l893,22r-8,l873,25r-5,5l862,41r-2,11l862,61r9,5l879,72xm882,63r-3,-2l876,58r-3,-6l876,44r,-3l879,36r6,-3l890,33r6,3l899,41r-3,6l896,50r-3,8l890,61r-5,2l882,63xm932,66r17,6l940,88r14,6l971,50,957,44r-6,17l935,55r5,-16l926,36,912,80r14,3l932,66xm985,110r8,3l1004,113r9,-6l1018,96r3,-5l1024,85r-3,-5l1021,74r-8,-5l1007,63r-8,-2l990,63r-11,3l974,77r-3,11l971,96r5,9l985,110xm990,102r-2,-3l985,96r,-5l988,83r,-3l990,74r6,-2l1001,72r6,5l1010,83r-3,5l1007,91r-6,8l999,102r-6,l990,102xm1021,107r-3,9l1021,124r5,5l1032,135r8,3l1049,140r5,-2l1060,132r3,-3l1063,124r-3,-3l1057,118r,l1065,118r6,-5l1071,107r-3,-8l1063,96r-6,-5l1052,88r-6,-3l1038,88r-6,6l1043,102r3,-6l1054,99r3,3l1057,107r-5,3l1049,110r-6,-3l1040,113r3,3l1049,121r,6l1043,129r-5,-2l1032,124r,-3l1032,116r,l1021,107xm1085,140r14,11l1088,165r11,8l1127,138r-11,-9l1104,143r-14,-11l1102,118r-12,-8l1063,149r11,8l1085,140xm1141,146r-31,36l1129,198r3,3l1138,204r5,l1152,198r2,-8l1154,182r-5,-6l1146,173r-8,-5l1149,154r-8,-8xm1132,173r6,6l1141,184r,3l1135,190r-6,-3l1127,182r5,-9xm1177,176r-31,36l1157,220r31,-33l1177,176xm1202,220r5,-16l1196,193r-5,27l1160,223r11,14l1188,231r-3,19l1196,261r6,-30l1230,228r-12,-11l1202,220xm1241,289r25,-17l1257,261r-36,28l1230,300r36,-3l1241,316r8,11l1285,300r-8,-11l1241,289xm1280,336r8,16l1271,360r9,14l1319,349r-9,-13l1296,347r-8,-14l1302,322r-8,-11l1255,336r8,11l1280,336xm1280,413r8,13l1302,418r8,14l1319,435r11,l1335,432r6,-3l1346,426r3,-5l1349,415r,-8l1344,396r16,-5l1352,377r-14,8l1335,377r-8,-6l1321,369r-5,-3l1310,369r-5,2l1296,374r-2,8l1291,385r,6l1291,399r3,8l1280,413xm1305,404r-3,-5l1302,393r3,-5l1310,382r6,-2l1321,382r6,l1330,388r,3l1305,404xm1335,402r3,5l1338,413r-3,2l1330,421r-9,3l1316,421r-3,-3l1310,413r25,-11xm1341,479r-6,l1333,473r,-5l1333,462r5,-3l1341,457r11,35l1355,490r8,-3l1366,484r5,-5l1371,473r,-8l1371,459r-5,-8l1360,446r-11,-3l1338,443r-5,3l1327,451r-3,3l1321,459r,9l1324,476r3,8l1333,490r8,2l1346,492r-5,-13xm1349,457r3,l1355,457r5,2l1363,462r,6l1360,470r-2,3l1355,476r-6,-19xm1366,512r,l1385,506r-2,-11l1335,506r6,14l1360,514r,l1344,534r5,16l1366,525r28,11l1388,523r-22,-11xm1360,567r36,-6l1396,547r-47,9l1355,594r-11,3l1346,608r23,-3l1366,597r36,-6l1399,578r-36,5l1360,567xm1377,624r31,l1405,611r-45,2l1360,627r31,17l1363,646r,14l1410,657r-2,-13l1377,624xm1380,685r30,3l1410,674r-47,-3l1363,685r31,22l1363,704r,14l1410,721r,-14l1380,685xm1427,679r-3,l1422,682r-6,6l1416,696r,11l1419,712r5,3l1427,715r,-11l1424,704r-2,-8l1424,693r3,-3l1427,679xm1374,776r31,5l1408,767r-48,-8l1358,776r27,22l1355,792r,14l1399,814r3,-16l1374,776xm1346,842r-2,11l1371,872r,l1369,872r-28,-8l1335,877r48,11l1385,872r-27,-22l1358,850r36,-3l1396,828r-44,-11l1349,831r28,8l1380,839r,l1346,842xm1333,891r-6,14l1341,910r5,-16l1333,891xm1296,976r-5,9l1324,1020r,l1282,1001r-5,11l1333,1042r11,-16l1310,990r48,8l1369,979r-59,-30l1302,963r42,22l1344,985r-48,-9xm1269,1026r-9,14l1271,1048r9,-14l1269,1026xm1294,1103r-39,-55l1246,1059r6,11l1241,1089r-14,-3l1218,1097r67,20l1294,1103xm1260,1078r14,22l1249,1092r11,-14xm1218,1122r23,19l1249,1130r-36,-30l1205,1111r11,36l1191,1128r-9,8l1218,1166r9,-11l1218,1122xm1260,1147r-5,-3l1249,1144r-6,3l1238,1152r-6,9l1232,1166r,6l1235,1174r6,-8l1241,1163r2,-5l1246,1155r6,l1260,1147xm1182,1174r,l1196,1188r9,-8l1174,1144r-11,11l1177,1169r,l1152,1163r-11,11l1171,1180r3,30l1185,1199r-3,-25xm1135,1202r19,22l1166,1216r-28,-36l1127,1188r2,36l1110,1199r-11,8l1129,1246r12,-11l1135,1202xm1068,1229r-8,6l1068,1268r,l1065,1265r-13,-25l1040,1249r23,38l1079,1279r-8,-36l1074,1243r28,22l1116,1254r-26,-38l1079,1224r17,25l1096,1249r,l1068,1229xm1029,1331r,-5l1035,1323r11,-6l1052,1306r,-11l1046,1282r-6,-9l1035,1265r-6,-3l1024,1260r-11,l1007,1262r-8,9l993,1279r,8l996,1295r5,9l1010,1309r8,l1026,1306r6,-2l1038,1298r,-5l1040,1287r,l1043,1298r-3,8l1035,1312r-6,3l1024,1320r-3,3l1018,1328r,6l1029,1331xm1026,1279r3,8l1029,1293r-3,2l1024,1298r-3,l1018,1298r-5,-3l1007,1290r,-8l1007,1279r,-6l1013,1271r2,l1018,1271r6,2l1026,1279xm974,1315r,5l968,1326r-6,l960,1320r,l960,1320r,-3l968,1312r6,-3l979,1304r3,-6l982,1290r-3,-3l976,1284r-5,-2l962,1284r-8,6l949,1295r,l946,1293r-14,5l932,1298r3,l937,1304r9,22l949,1328r2,6l960,1337r11,-3l982,1328r6,-5l988,1315r,-6l974,1315xm954,1309r,-5l954,1298r3,-3l960,1295r5,-2l968,1298r,6l962,1306r-2,3l957,1312r-3,-3xm896,1323r3,-6l904,1315r6,l915,1317r3,3l918,1323r-33,11l885,1334r2,8l890,1348r6,5l901,1353r9,l915,1353r9,-3l932,1342r3,-8l932,1323r-3,-8l926,1312r-2,-6l918,1306r-8,-2l901,1306r-8,3l887,1315r-2,5l882,1326r14,-3xm921,1331r,3l921,1339r-3,3l912,1345r-5,l904,1342r-3,-3l899,1337r22,-6xm879,1361r-8,-46l843,1323r-6,l832,1326r-3,5l829,1337r,5l832,1345r5,l843,1348r,l837,1350r-2,9l837,1364r6,3l846,1367r8,l879,1361xm865,1356r-8,l851,1356r-3,-3l848,1350r6,-2l862,1345r3,11xm860,1337r-9,2l846,1339r-3,-2l846,1331r2,-3l857,1328r3,9xm807,1359r,5l798,1370r-5,-3l790,1364r,-3l790,1361r3,-2l801,1356r8,-3l815,1350r6,-5l821,1339r,-2l818,1331r-6,-3l801,1328r-8,3l787,1337r,l784,1331r-13,3l771,1334r2,3l776,1342r,22l779,1367r3,5l787,1375r14,3l812,1375r6,-5l821,1364r,-5l807,1359xm790,1350r,-8l793,1339r3,-2l798,1337r6,l807,1342r-3,6l798,1350r-5,l790,1353r,-3xe" fillcolor="#0093dd" stroked="f">
                    <v:path arrowok="t"/>
                    <o:lock v:ext="edit" verticies="t"/>
                  </v:shape>
                  <v:shape id="_x0000_s1029" style="position:absolute;left:1857;top:1318;width:1130;height:1208" coordsize="1130,1208" path="m554,1208r19,l576,911r3,-86l582,740r3,-85l593,575r8,-77l615,427r9,-33l632,361r11,-33l651,300r14,-27l676,248r14,-25l707,204r17,-19l743,168r20,-14l782,146r22,-8l829,132r25,-2l882,132r28,3l941,143r33,14l1010,171,988,141,966,113,941,86,918,64,893,44,868,28,841,17,813,6,785,3,757,,726,6r-30,5l665,25,632,42,598,66,562,94,523,66,484,44,451,28,415,17,381,6,351,3r-31,l292,6r-27,8l237,25,212,42,187,61,164,83r-22,27l123,138r-20,33l134,157r33,-11l195,138r28,-3l251,132r25,3l301,141r22,8l343,160r22,11l381,187r20,20l415,226r17,22l445,273r14,27l471,328r11,30l493,391r8,33l518,495r11,77l540,652r6,85l551,823r,88l554,1208xm1049,240r25,55l1096,350r17,57l1124,468r6,55l1130,581r-3,55l1116,688r-6,25l1102,737r-8,25l1085,784r-11,22l1060,828r-14,19l1032,867r-16,16l999,900r-19,13l960,927r-22,11l916,946r-25,9l866,963r-31,3l807,966r-25,-3l757,957r-22,-5l715,944r-19,-9l682,924,668,913,654,900r-8,-14l637,869r-8,-16l624,836r-3,-16l618,803r,-33l624,737r11,-33l649,677r8,-11l665,655r11,-11l688,636r13,-6l713,625r13,-3l740,622r28,3l793,625r22,-3l838,619r19,-5l877,608r19,-5l913,594r14,-8l941,575r14,-11l966,553r22,-25l1005,501r14,-30l1030,440r8,-33l1044,372r5,-69l1049,240xm78,240l53,295,34,350,17,407,6,468,,523r,58l3,636r8,52l17,713r8,24l34,762r11,22l56,806r11,22l81,847r17,20l114,883r17,17l151,913r19,14l192,938r23,8l237,955r25,8l292,966r31,l348,963r25,-6l395,952r20,-8l432,935r16,-11l462,913r11,-13l484,886r9,-17l501,853r3,-17l509,820r,-17l512,770r-5,-33l496,704,482,677r-9,-11l462,655,451,644r-11,-8l429,630r-14,-5l401,622r-14,l362,625r-25,l315,622r-23,-3l270,614r-19,-6l234,603r-17,-9l201,586,187,575,173,564,162,553,142,528,123,501,109,471r-8,-31l92,407,87,372,81,303,78,240xe" fillcolor="#0093dd" stroked="f">
                    <v:path arrowok="t"/>
                    <o:lock v:ext="edit" verticies="t"/>
                  </v:shape>
                  <w10:wrap side="left"/>
                </v:group>
              </w:pict>
            </w:r>
          </w:p>
        </w:tc>
        <w:tc>
          <w:tcPr>
            <w:tcW w:w="6759" w:type="dxa"/>
            <w:tcBorders>
              <w:left w:val="thickThinSmallGap" w:sz="24" w:space="0" w:color="auto"/>
            </w:tcBorders>
          </w:tcPr>
          <w:p w:rsidR="0082668F" w:rsidRPr="00E327F1" w:rsidRDefault="0082668F" w:rsidP="00A12064">
            <w:pPr>
              <w:spacing w:line="192" w:lineRule="auto"/>
              <w:jc w:val="center"/>
              <w:rPr>
                <w:rFonts w:ascii="Arial" w:hAnsi="Arial" w:cs="Arial"/>
              </w:rPr>
            </w:pPr>
            <w:r w:rsidRPr="00E327F1">
              <w:rPr>
                <w:rFonts w:ascii="Arial" w:hAnsi="Arial" w:cs="Arial"/>
              </w:rPr>
              <w:t xml:space="preserve">Казахский научный центр </w:t>
            </w:r>
            <w:proofErr w:type="gramStart"/>
            <w:r w:rsidRPr="00E327F1">
              <w:rPr>
                <w:rFonts w:ascii="Arial" w:hAnsi="Arial" w:cs="Arial"/>
              </w:rPr>
              <w:t>карантинных</w:t>
            </w:r>
            <w:proofErr w:type="gramEnd"/>
            <w:r w:rsidRPr="00E327F1">
              <w:rPr>
                <w:rFonts w:ascii="Arial" w:hAnsi="Arial" w:cs="Arial"/>
              </w:rPr>
              <w:t xml:space="preserve"> и зоонозных </w:t>
            </w:r>
          </w:p>
          <w:p w:rsidR="009945FE" w:rsidRPr="00E327F1" w:rsidRDefault="0082668F" w:rsidP="00A12064">
            <w:pPr>
              <w:spacing w:line="192" w:lineRule="auto"/>
              <w:jc w:val="center"/>
              <w:rPr>
                <w:rFonts w:ascii="Arial" w:hAnsi="Arial" w:cs="Arial"/>
              </w:rPr>
            </w:pPr>
            <w:r w:rsidRPr="00E327F1">
              <w:rPr>
                <w:rFonts w:ascii="Arial" w:hAnsi="Arial" w:cs="Arial"/>
              </w:rPr>
              <w:t>инфекций имени Масгута Айкимбаева</w:t>
            </w:r>
          </w:p>
          <w:p w:rsidR="00420043" w:rsidRPr="00E327F1" w:rsidRDefault="007F3E7D" w:rsidP="007F3E7D">
            <w:pPr>
              <w:spacing w:line="192" w:lineRule="auto"/>
              <w:ind w:left="-153" w:right="-285"/>
              <w:jc w:val="center"/>
              <w:rPr>
                <w:rFonts w:ascii="Arial" w:hAnsi="Arial" w:cs="Arial"/>
              </w:rPr>
            </w:pPr>
            <w:r w:rsidRPr="00E327F1">
              <w:rPr>
                <w:rFonts w:ascii="Arial" w:hAnsi="Arial" w:cs="Arial"/>
              </w:rPr>
              <w:t xml:space="preserve">Комитет государственного санитарно-эпидемиологического надзора </w:t>
            </w:r>
          </w:p>
          <w:p w:rsidR="0082668F" w:rsidRPr="00A93B36" w:rsidRDefault="0082668F" w:rsidP="00420043">
            <w:pPr>
              <w:spacing w:line="192" w:lineRule="auto"/>
              <w:ind w:left="-153" w:right="-285"/>
              <w:jc w:val="center"/>
              <w:rPr>
                <w:b/>
              </w:rPr>
            </w:pPr>
            <w:r w:rsidRPr="00E327F1">
              <w:rPr>
                <w:rFonts w:ascii="Arial" w:hAnsi="Arial" w:cs="Arial"/>
              </w:rPr>
              <w:t>Министерств</w:t>
            </w:r>
            <w:r w:rsidR="00A444E5" w:rsidRPr="00E327F1">
              <w:rPr>
                <w:rFonts w:ascii="Arial" w:hAnsi="Arial" w:cs="Arial"/>
              </w:rPr>
              <w:t>а</w:t>
            </w:r>
            <w:r w:rsidRPr="00E327F1">
              <w:rPr>
                <w:rFonts w:ascii="Arial" w:hAnsi="Arial" w:cs="Arial"/>
              </w:rPr>
              <w:t xml:space="preserve"> здравоохранения</w:t>
            </w:r>
            <w:r w:rsidR="00420043" w:rsidRPr="00E327F1">
              <w:rPr>
                <w:rFonts w:ascii="Arial" w:hAnsi="Arial" w:cs="Arial"/>
              </w:rPr>
              <w:t xml:space="preserve"> </w:t>
            </w:r>
            <w:r w:rsidRPr="00E327F1">
              <w:rPr>
                <w:rFonts w:ascii="Arial" w:hAnsi="Arial" w:cs="Arial"/>
              </w:rPr>
              <w:t>Республики Казахстан</w:t>
            </w:r>
          </w:p>
        </w:tc>
      </w:tr>
      <w:tr w:rsidR="0082668F" w:rsidRPr="00A93B36" w:rsidTr="007F3E7D">
        <w:tc>
          <w:tcPr>
            <w:tcW w:w="2988" w:type="dxa"/>
            <w:vMerge/>
            <w:tcBorders>
              <w:right w:val="thickThinSmallGap" w:sz="24" w:space="0" w:color="auto"/>
            </w:tcBorders>
          </w:tcPr>
          <w:p w:rsidR="0082668F" w:rsidRPr="00A93B36" w:rsidRDefault="0082668F" w:rsidP="00A12064"/>
        </w:tc>
        <w:tc>
          <w:tcPr>
            <w:tcW w:w="6759" w:type="dxa"/>
            <w:tcBorders>
              <w:left w:val="thickThinSmallGap" w:sz="24" w:space="0" w:color="auto"/>
            </w:tcBorders>
          </w:tcPr>
          <w:p w:rsidR="0082668F" w:rsidRPr="00A93B36" w:rsidRDefault="0082668F" w:rsidP="00A12064"/>
        </w:tc>
      </w:tr>
      <w:tr w:rsidR="00A444E5" w:rsidRPr="00A93B36" w:rsidTr="007F3E7D">
        <w:trPr>
          <w:gridAfter w:val="1"/>
          <w:wAfter w:w="6759" w:type="dxa"/>
          <w:trHeight w:val="230"/>
        </w:trPr>
        <w:tc>
          <w:tcPr>
            <w:tcW w:w="2988" w:type="dxa"/>
            <w:vMerge/>
            <w:tcBorders>
              <w:right w:val="thickThinSmallGap" w:sz="24" w:space="0" w:color="auto"/>
            </w:tcBorders>
          </w:tcPr>
          <w:p w:rsidR="00A444E5" w:rsidRPr="00A93B36" w:rsidRDefault="00A444E5" w:rsidP="00A12064"/>
        </w:tc>
      </w:tr>
      <w:tr w:rsidR="0082668F" w:rsidRPr="00A93B36" w:rsidTr="007F3E7D">
        <w:trPr>
          <w:trHeight w:val="144"/>
        </w:trPr>
        <w:tc>
          <w:tcPr>
            <w:tcW w:w="2988" w:type="dxa"/>
            <w:vMerge/>
            <w:tcBorders>
              <w:right w:val="thickThinSmallGap" w:sz="24" w:space="0" w:color="auto"/>
            </w:tcBorders>
          </w:tcPr>
          <w:p w:rsidR="0082668F" w:rsidRPr="00A93B36" w:rsidRDefault="0082668F" w:rsidP="00A12064"/>
        </w:tc>
        <w:tc>
          <w:tcPr>
            <w:tcW w:w="6759" w:type="dxa"/>
            <w:tcBorders>
              <w:left w:val="thickThinSmallGap" w:sz="24" w:space="0" w:color="auto"/>
            </w:tcBorders>
          </w:tcPr>
          <w:p w:rsidR="0082668F" w:rsidRPr="007F3E7D" w:rsidRDefault="0082668F" w:rsidP="00A12064">
            <w:pPr>
              <w:rPr>
                <w:sz w:val="16"/>
                <w:szCs w:val="16"/>
              </w:rPr>
            </w:pPr>
          </w:p>
        </w:tc>
      </w:tr>
      <w:tr w:rsidR="0082668F" w:rsidRPr="00A93B36" w:rsidTr="007F3E7D">
        <w:tc>
          <w:tcPr>
            <w:tcW w:w="2988" w:type="dxa"/>
            <w:tcBorders>
              <w:right w:val="thickThinSmallGap" w:sz="24" w:space="0" w:color="auto"/>
            </w:tcBorders>
          </w:tcPr>
          <w:p w:rsidR="0082668F" w:rsidRPr="00A93B36" w:rsidRDefault="0082668F" w:rsidP="00A12064">
            <w:pPr>
              <w:jc w:val="center"/>
              <w:rPr>
                <w:b/>
                <w:sz w:val="24"/>
                <w:szCs w:val="24"/>
              </w:rPr>
            </w:pPr>
            <w:r w:rsidRPr="00A93B36">
              <w:rPr>
                <w:b/>
                <w:sz w:val="24"/>
                <w:szCs w:val="24"/>
              </w:rPr>
              <w:t>Учредитель:</w:t>
            </w:r>
          </w:p>
        </w:tc>
        <w:tc>
          <w:tcPr>
            <w:tcW w:w="6759" w:type="dxa"/>
            <w:vMerge w:val="restart"/>
            <w:tcBorders>
              <w:left w:val="thickThinSmallGap" w:sz="24" w:space="0" w:color="auto"/>
            </w:tcBorders>
            <w:vAlign w:val="center"/>
          </w:tcPr>
          <w:p w:rsidR="00420043" w:rsidRDefault="00420043" w:rsidP="00A12064">
            <w:pPr>
              <w:jc w:val="center"/>
              <w:rPr>
                <w:rFonts w:ascii="Arial" w:hAnsi="Arial" w:cs="Arial"/>
                <w:b/>
                <w:sz w:val="44"/>
                <w:szCs w:val="44"/>
              </w:rPr>
            </w:pPr>
          </w:p>
          <w:p w:rsidR="0082668F" w:rsidRPr="00A93B36" w:rsidRDefault="0082668F" w:rsidP="00A12064">
            <w:pPr>
              <w:jc w:val="center"/>
              <w:rPr>
                <w:rFonts w:ascii="Arial" w:hAnsi="Arial" w:cs="Arial"/>
                <w:b/>
                <w:sz w:val="44"/>
                <w:szCs w:val="44"/>
              </w:rPr>
            </w:pPr>
            <w:r w:rsidRPr="00A93B36">
              <w:rPr>
                <w:rFonts w:ascii="Arial" w:hAnsi="Arial" w:cs="Arial"/>
                <w:b/>
                <w:sz w:val="44"/>
                <w:szCs w:val="44"/>
              </w:rPr>
              <w:t>Карантинные и зоонозные инфекции в Казахстане</w:t>
            </w:r>
          </w:p>
        </w:tc>
      </w:tr>
      <w:tr w:rsidR="0082668F" w:rsidRPr="00A93B36" w:rsidTr="007F3E7D">
        <w:tc>
          <w:tcPr>
            <w:tcW w:w="2988" w:type="dxa"/>
            <w:tcBorders>
              <w:right w:val="thickThinSmallGap" w:sz="24" w:space="0" w:color="auto"/>
            </w:tcBorders>
          </w:tcPr>
          <w:p w:rsidR="002477A0" w:rsidRPr="00A93B36" w:rsidRDefault="0082668F" w:rsidP="00A12064">
            <w:pPr>
              <w:jc w:val="center"/>
              <w:rPr>
                <w:sz w:val="24"/>
                <w:szCs w:val="24"/>
              </w:rPr>
            </w:pPr>
            <w:r w:rsidRPr="00A93B36">
              <w:rPr>
                <w:sz w:val="24"/>
                <w:szCs w:val="24"/>
              </w:rPr>
              <w:t xml:space="preserve">Казахский научный центр карантинных и зоонозных инфекций им. Масгута </w:t>
            </w:r>
          </w:p>
          <w:p w:rsidR="0082668F" w:rsidRPr="00A93B36" w:rsidRDefault="0082668F" w:rsidP="00A12064">
            <w:pPr>
              <w:jc w:val="center"/>
              <w:rPr>
                <w:sz w:val="24"/>
                <w:szCs w:val="24"/>
              </w:rPr>
            </w:pPr>
            <w:r w:rsidRPr="00A93B36">
              <w:rPr>
                <w:sz w:val="24"/>
                <w:szCs w:val="24"/>
              </w:rPr>
              <w:t>Айкимбаева</w:t>
            </w:r>
          </w:p>
        </w:tc>
        <w:tc>
          <w:tcPr>
            <w:tcW w:w="6759" w:type="dxa"/>
            <w:vMerge/>
            <w:tcBorders>
              <w:left w:val="thickThinSmallGap" w:sz="24" w:space="0" w:color="auto"/>
            </w:tcBorders>
          </w:tcPr>
          <w:p w:rsidR="0082668F" w:rsidRPr="00A93B36" w:rsidRDefault="0082668F" w:rsidP="00A12064"/>
        </w:tc>
      </w:tr>
      <w:tr w:rsidR="0082668F" w:rsidRPr="007F3E7D" w:rsidTr="007F3E7D">
        <w:tc>
          <w:tcPr>
            <w:tcW w:w="2988" w:type="dxa"/>
            <w:tcBorders>
              <w:right w:val="thickThinSmallGap" w:sz="24" w:space="0" w:color="auto"/>
            </w:tcBorders>
          </w:tcPr>
          <w:p w:rsidR="0082668F" w:rsidRPr="007F3E7D" w:rsidRDefault="0082668F" w:rsidP="00A12064">
            <w:pPr>
              <w:rPr>
                <w:sz w:val="16"/>
                <w:szCs w:val="16"/>
              </w:rPr>
            </w:pPr>
          </w:p>
        </w:tc>
        <w:tc>
          <w:tcPr>
            <w:tcW w:w="6759" w:type="dxa"/>
            <w:tcBorders>
              <w:left w:val="thickThinSmallGap" w:sz="24" w:space="0" w:color="auto"/>
            </w:tcBorders>
          </w:tcPr>
          <w:p w:rsidR="0082668F" w:rsidRPr="007F3E7D" w:rsidRDefault="0082668F" w:rsidP="00A12064">
            <w:pPr>
              <w:jc w:val="center"/>
              <w:rPr>
                <w:b/>
                <w:sz w:val="16"/>
                <w:szCs w:val="16"/>
              </w:rPr>
            </w:pPr>
          </w:p>
        </w:tc>
      </w:tr>
      <w:tr w:rsidR="0082668F" w:rsidRPr="00A93B36" w:rsidTr="007F3E7D">
        <w:tc>
          <w:tcPr>
            <w:tcW w:w="2988" w:type="dxa"/>
            <w:tcBorders>
              <w:right w:val="thickThinSmallGap" w:sz="24" w:space="0" w:color="auto"/>
            </w:tcBorders>
            <w:shd w:val="clear" w:color="auto" w:fill="auto"/>
          </w:tcPr>
          <w:p w:rsidR="009945FE" w:rsidRPr="00A93B36" w:rsidRDefault="009945FE" w:rsidP="009945FE">
            <w:pPr>
              <w:jc w:val="center"/>
              <w:rPr>
                <w:sz w:val="24"/>
                <w:szCs w:val="24"/>
              </w:rPr>
            </w:pPr>
            <w:r w:rsidRPr="00A93B36">
              <w:rPr>
                <w:sz w:val="24"/>
                <w:szCs w:val="24"/>
              </w:rPr>
              <w:t xml:space="preserve">Журнал зарегистрирован </w:t>
            </w:r>
          </w:p>
          <w:p w:rsidR="00E758DE" w:rsidRPr="00A93B36" w:rsidRDefault="009945FE" w:rsidP="009945FE">
            <w:pPr>
              <w:jc w:val="center"/>
              <w:rPr>
                <w:sz w:val="24"/>
                <w:szCs w:val="24"/>
              </w:rPr>
            </w:pPr>
            <w:r w:rsidRPr="00A93B36">
              <w:rPr>
                <w:sz w:val="24"/>
                <w:szCs w:val="24"/>
              </w:rPr>
              <w:t>в Министерстве культуры, информации и обществе</w:t>
            </w:r>
            <w:r w:rsidRPr="00A93B36">
              <w:rPr>
                <w:sz w:val="24"/>
                <w:szCs w:val="24"/>
              </w:rPr>
              <w:t>н</w:t>
            </w:r>
            <w:r w:rsidRPr="00A93B36">
              <w:rPr>
                <w:sz w:val="24"/>
                <w:szCs w:val="24"/>
              </w:rPr>
              <w:t>ного согласия: №</w:t>
            </w:r>
            <w:r w:rsidRPr="00A93B36">
              <w:rPr>
                <w:b/>
                <w:sz w:val="24"/>
                <w:szCs w:val="24"/>
              </w:rPr>
              <w:t xml:space="preserve"> 3740-Ж</w:t>
            </w:r>
            <w:r w:rsidRPr="00A93B36">
              <w:rPr>
                <w:sz w:val="24"/>
                <w:szCs w:val="24"/>
              </w:rPr>
              <w:t xml:space="preserve"> от 17 апреля </w:t>
            </w:r>
            <w:smartTag w:uri="urn:schemas-microsoft-com:office:smarttags" w:element="metricconverter">
              <w:smartTagPr>
                <w:attr w:name="ProductID" w:val="2003 г"/>
              </w:smartTagPr>
              <w:r w:rsidRPr="00A93B36">
                <w:rPr>
                  <w:sz w:val="24"/>
                  <w:szCs w:val="24"/>
                </w:rPr>
                <w:t>2003 г</w:t>
              </w:r>
            </w:smartTag>
            <w:r w:rsidRPr="00A93B36">
              <w:rPr>
                <w:sz w:val="24"/>
                <w:szCs w:val="24"/>
              </w:rPr>
              <w:t>.</w:t>
            </w:r>
          </w:p>
        </w:tc>
        <w:tc>
          <w:tcPr>
            <w:tcW w:w="6759" w:type="dxa"/>
            <w:tcBorders>
              <w:left w:val="thickThinSmallGap" w:sz="24" w:space="0" w:color="auto"/>
            </w:tcBorders>
          </w:tcPr>
          <w:p w:rsidR="00420043" w:rsidRDefault="00420043" w:rsidP="00A12064">
            <w:pPr>
              <w:jc w:val="center"/>
              <w:rPr>
                <w:rFonts w:ascii="Arial" w:hAnsi="Arial" w:cs="Arial"/>
                <w:b/>
                <w:sz w:val="40"/>
                <w:szCs w:val="40"/>
              </w:rPr>
            </w:pPr>
          </w:p>
          <w:p w:rsidR="0082668F" w:rsidRPr="00420043" w:rsidRDefault="0082668F" w:rsidP="0000547A">
            <w:pPr>
              <w:jc w:val="center"/>
              <w:rPr>
                <w:sz w:val="36"/>
                <w:szCs w:val="36"/>
              </w:rPr>
            </w:pPr>
            <w:r w:rsidRPr="00420043">
              <w:rPr>
                <w:rFonts w:ascii="Arial" w:hAnsi="Arial" w:cs="Arial"/>
                <w:b/>
                <w:sz w:val="36"/>
                <w:szCs w:val="36"/>
              </w:rPr>
              <w:t xml:space="preserve">№ </w:t>
            </w:r>
            <w:r w:rsidR="0000547A">
              <w:rPr>
                <w:rFonts w:ascii="Arial" w:hAnsi="Arial" w:cs="Arial"/>
                <w:b/>
                <w:sz w:val="36"/>
                <w:szCs w:val="36"/>
              </w:rPr>
              <w:t>1</w:t>
            </w:r>
            <w:r w:rsidRPr="00420043">
              <w:rPr>
                <w:rFonts w:ascii="Arial" w:hAnsi="Arial" w:cs="Arial"/>
                <w:b/>
                <w:sz w:val="36"/>
                <w:szCs w:val="36"/>
              </w:rPr>
              <w:t xml:space="preserve"> (</w:t>
            </w:r>
            <w:r w:rsidR="00420043">
              <w:rPr>
                <w:rFonts w:ascii="Arial" w:hAnsi="Arial" w:cs="Arial"/>
                <w:b/>
                <w:sz w:val="36"/>
                <w:szCs w:val="36"/>
              </w:rPr>
              <w:t>2</w:t>
            </w:r>
            <w:r w:rsidR="0000547A">
              <w:rPr>
                <w:rFonts w:ascii="Arial" w:hAnsi="Arial" w:cs="Arial"/>
                <w:b/>
                <w:sz w:val="36"/>
                <w:szCs w:val="36"/>
              </w:rPr>
              <w:t>7</w:t>
            </w:r>
            <w:r w:rsidRPr="00420043">
              <w:rPr>
                <w:rFonts w:ascii="Arial" w:hAnsi="Arial" w:cs="Arial"/>
                <w:b/>
                <w:sz w:val="36"/>
                <w:szCs w:val="36"/>
              </w:rPr>
              <w:t>)</w:t>
            </w:r>
          </w:p>
        </w:tc>
      </w:tr>
      <w:tr w:rsidR="007F3E7D" w:rsidRPr="00A93B36" w:rsidTr="007F3E7D">
        <w:trPr>
          <w:trHeight w:val="185"/>
        </w:trPr>
        <w:tc>
          <w:tcPr>
            <w:tcW w:w="2988" w:type="dxa"/>
            <w:tcBorders>
              <w:right w:val="thickThinSmallGap" w:sz="24" w:space="0" w:color="auto"/>
            </w:tcBorders>
            <w:shd w:val="clear" w:color="auto" w:fill="auto"/>
          </w:tcPr>
          <w:p w:rsidR="007F3E7D" w:rsidRPr="00A93B36" w:rsidRDefault="007F3E7D" w:rsidP="00A12064">
            <w:pPr>
              <w:jc w:val="center"/>
              <w:rPr>
                <w:sz w:val="24"/>
                <w:szCs w:val="24"/>
              </w:rPr>
            </w:pPr>
          </w:p>
        </w:tc>
        <w:tc>
          <w:tcPr>
            <w:tcW w:w="6759" w:type="dxa"/>
            <w:vMerge w:val="restart"/>
            <w:tcBorders>
              <w:left w:val="thickThinSmallGap" w:sz="24" w:space="0" w:color="auto"/>
            </w:tcBorders>
            <w:vAlign w:val="center"/>
          </w:tcPr>
          <w:p w:rsidR="007F3E7D" w:rsidRDefault="007F3E7D" w:rsidP="00A444E5">
            <w:pPr>
              <w:ind w:left="284"/>
              <w:jc w:val="center"/>
              <w:rPr>
                <w:rFonts w:ascii="Arial" w:hAnsi="Arial"/>
                <w:b/>
                <w:sz w:val="24"/>
                <w:szCs w:val="24"/>
              </w:rPr>
            </w:pPr>
            <w:r w:rsidRPr="00A93B36">
              <w:rPr>
                <w:rFonts w:ascii="Arial" w:hAnsi="Arial"/>
                <w:b/>
                <w:sz w:val="24"/>
                <w:szCs w:val="24"/>
              </w:rPr>
              <w:t>РЕДАКЦИОННЫЙ СОВЕТ</w:t>
            </w:r>
          </w:p>
          <w:p w:rsidR="00420043" w:rsidRPr="00420043" w:rsidRDefault="00420043" w:rsidP="00A444E5">
            <w:pPr>
              <w:ind w:left="284"/>
              <w:jc w:val="center"/>
              <w:rPr>
                <w:rFonts w:ascii="Arial" w:hAnsi="Arial"/>
                <w:b/>
                <w:sz w:val="8"/>
                <w:szCs w:val="8"/>
              </w:rPr>
            </w:pPr>
          </w:p>
          <w:p w:rsidR="007F3E7D" w:rsidRPr="00A93B36" w:rsidRDefault="007F3E7D" w:rsidP="00A444E5">
            <w:pPr>
              <w:ind w:left="284"/>
              <w:rPr>
                <w:sz w:val="24"/>
                <w:szCs w:val="24"/>
              </w:rPr>
            </w:pPr>
            <w:r w:rsidRPr="00A93B36">
              <w:rPr>
                <w:b/>
                <w:sz w:val="24"/>
                <w:szCs w:val="24"/>
              </w:rPr>
              <w:t>Атшабар Б. Б.</w:t>
            </w:r>
            <w:r w:rsidRPr="000A1B2D">
              <w:rPr>
                <w:sz w:val="24"/>
                <w:szCs w:val="24"/>
              </w:rPr>
              <w:t>,</w:t>
            </w:r>
            <w:r w:rsidRPr="00A93B36">
              <w:rPr>
                <w:b/>
                <w:sz w:val="24"/>
                <w:szCs w:val="24"/>
              </w:rPr>
              <w:t xml:space="preserve"> </w:t>
            </w:r>
            <w:r w:rsidRPr="00A93B36">
              <w:rPr>
                <w:sz w:val="24"/>
                <w:szCs w:val="24"/>
              </w:rPr>
              <w:t>д. м. н.  (председатель совета),  Алматы;</w:t>
            </w:r>
          </w:p>
          <w:p w:rsidR="000E38CC" w:rsidRPr="000E38CC" w:rsidRDefault="000E38CC" w:rsidP="000E38CC">
            <w:pPr>
              <w:ind w:left="284"/>
              <w:rPr>
                <w:sz w:val="24"/>
                <w:szCs w:val="24"/>
              </w:rPr>
            </w:pPr>
            <w:r w:rsidRPr="000E38CC">
              <w:rPr>
                <w:b/>
                <w:sz w:val="24"/>
                <w:szCs w:val="24"/>
              </w:rPr>
              <w:t>Бекшин Ж. М.</w:t>
            </w:r>
            <w:r w:rsidRPr="000E38CC">
              <w:rPr>
                <w:sz w:val="24"/>
                <w:szCs w:val="24"/>
              </w:rPr>
              <w:t>, к. м. н., Астана;</w:t>
            </w:r>
          </w:p>
          <w:p w:rsidR="007F3E7D" w:rsidRPr="00A93B36" w:rsidRDefault="007F3E7D" w:rsidP="00A444E5">
            <w:pPr>
              <w:ind w:left="284"/>
              <w:rPr>
                <w:sz w:val="24"/>
                <w:szCs w:val="24"/>
              </w:rPr>
            </w:pPr>
            <w:r w:rsidRPr="00A93B36">
              <w:rPr>
                <w:b/>
                <w:sz w:val="24"/>
                <w:szCs w:val="24"/>
              </w:rPr>
              <w:t>Бурделов Л. А.</w:t>
            </w:r>
            <w:r w:rsidRPr="000A1B2D">
              <w:rPr>
                <w:sz w:val="24"/>
                <w:szCs w:val="24"/>
              </w:rPr>
              <w:t>,</w:t>
            </w:r>
            <w:r w:rsidRPr="00A93B36">
              <w:rPr>
                <w:b/>
                <w:sz w:val="24"/>
                <w:szCs w:val="24"/>
              </w:rPr>
              <w:t xml:space="preserve"> </w:t>
            </w:r>
            <w:r w:rsidRPr="00A93B36">
              <w:rPr>
                <w:sz w:val="24"/>
                <w:szCs w:val="24"/>
              </w:rPr>
              <w:t>д. б. н., проф. (зам. предс</w:t>
            </w:r>
            <w:r>
              <w:rPr>
                <w:sz w:val="24"/>
                <w:szCs w:val="24"/>
              </w:rPr>
              <w:t>.</w:t>
            </w:r>
            <w:r w:rsidRPr="00A93B36">
              <w:rPr>
                <w:sz w:val="24"/>
                <w:szCs w:val="24"/>
              </w:rPr>
              <w:t>), Алматы;</w:t>
            </w:r>
          </w:p>
          <w:p w:rsidR="007F3E7D" w:rsidRPr="00A93B36" w:rsidRDefault="007F3E7D" w:rsidP="00A444E5">
            <w:pPr>
              <w:ind w:left="284"/>
              <w:rPr>
                <w:sz w:val="24"/>
                <w:szCs w:val="24"/>
              </w:rPr>
            </w:pPr>
            <w:r w:rsidRPr="00A93B36">
              <w:rPr>
                <w:b/>
                <w:sz w:val="24"/>
                <w:szCs w:val="24"/>
              </w:rPr>
              <w:t>Гражданов А. К.</w:t>
            </w:r>
            <w:r w:rsidRPr="000A1B2D">
              <w:rPr>
                <w:sz w:val="24"/>
                <w:szCs w:val="24"/>
              </w:rPr>
              <w:t>,</w:t>
            </w:r>
            <w:r w:rsidRPr="00A93B36">
              <w:rPr>
                <w:sz w:val="24"/>
                <w:szCs w:val="24"/>
              </w:rPr>
              <w:t xml:space="preserve"> к. м. н., </w:t>
            </w:r>
            <w:r w:rsidR="009159D6">
              <w:rPr>
                <w:sz w:val="24"/>
                <w:szCs w:val="24"/>
              </w:rPr>
              <w:t>Саратов</w:t>
            </w:r>
            <w:r w:rsidRPr="00A93B36">
              <w:rPr>
                <w:sz w:val="24"/>
                <w:szCs w:val="24"/>
              </w:rPr>
              <w:t>;</w:t>
            </w:r>
          </w:p>
          <w:p w:rsidR="007F3E7D" w:rsidRPr="00A93B36" w:rsidRDefault="007F3E7D" w:rsidP="000A1B2D">
            <w:pPr>
              <w:ind w:left="284"/>
              <w:rPr>
                <w:sz w:val="24"/>
                <w:szCs w:val="24"/>
              </w:rPr>
            </w:pPr>
            <w:r>
              <w:rPr>
                <w:b/>
                <w:sz w:val="24"/>
                <w:szCs w:val="24"/>
              </w:rPr>
              <w:t>Дерябин</w:t>
            </w:r>
            <w:r w:rsidRPr="00A93B36">
              <w:rPr>
                <w:b/>
                <w:sz w:val="24"/>
                <w:szCs w:val="24"/>
              </w:rPr>
              <w:t xml:space="preserve"> </w:t>
            </w:r>
            <w:r>
              <w:rPr>
                <w:b/>
                <w:sz w:val="24"/>
                <w:szCs w:val="24"/>
              </w:rPr>
              <w:t>П</w:t>
            </w:r>
            <w:r w:rsidRPr="00A93B36">
              <w:rPr>
                <w:b/>
                <w:sz w:val="24"/>
                <w:szCs w:val="24"/>
              </w:rPr>
              <w:t xml:space="preserve">. </w:t>
            </w:r>
            <w:r>
              <w:rPr>
                <w:b/>
                <w:sz w:val="24"/>
                <w:szCs w:val="24"/>
              </w:rPr>
              <w:t>Н</w:t>
            </w:r>
            <w:r w:rsidRPr="00A93B36">
              <w:rPr>
                <w:b/>
                <w:sz w:val="24"/>
                <w:szCs w:val="24"/>
              </w:rPr>
              <w:t>.</w:t>
            </w:r>
            <w:r w:rsidRPr="000A1B2D">
              <w:rPr>
                <w:sz w:val="24"/>
                <w:szCs w:val="24"/>
              </w:rPr>
              <w:t>,</w:t>
            </w:r>
            <w:r w:rsidRPr="00A93B36">
              <w:rPr>
                <w:b/>
                <w:sz w:val="24"/>
                <w:szCs w:val="24"/>
              </w:rPr>
              <w:t xml:space="preserve">  </w:t>
            </w:r>
            <w:r w:rsidRPr="00A93B36">
              <w:rPr>
                <w:sz w:val="24"/>
                <w:szCs w:val="24"/>
              </w:rPr>
              <w:t>д. м. н., проф., Алматы;</w:t>
            </w:r>
          </w:p>
          <w:p w:rsidR="007F3E7D" w:rsidRDefault="007F3E7D" w:rsidP="00A444E5">
            <w:pPr>
              <w:ind w:left="284"/>
              <w:rPr>
                <w:sz w:val="24"/>
                <w:szCs w:val="24"/>
              </w:rPr>
            </w:pPr>
            <w:r>
              <w:rPr>
                <w:b/>
                <w:sz w:val="24"/>
                <w:szCs w:val="24"/>
              </w:rPr>
              <w:t>Дурумбетов</w:t>
            </w:r>
            <w:r w:rsidRPr="00A93B36">
              <w:rPr>
                <w:b/>
                <w:sz w:val="24"/>
                <w:szCs w:val="24"/>
              </w:rPr>
              <w:t xml:space="preserve"> </w:t>
            </w:r>
            <w:r>
              <w:rPr>
                <w:b/>
                <w:sz w:val="24"/>
                <w:szCs w:val="24"/>
              </w:rPr>
              <w:t>Е</w:t>
            </w:r>
            <w:r w:rsidRPr="00A93B36">
              <w:rPr>
                <w:b/>
                <w:sz w:val="24"/>
                <w:szCs w:val="24"/>
              </w:rPr>
              <w:t xml:space="preserve">. </w:t>
            </w:r>
            <w:r>
              <w:rPr>
                <w:b/>
                <w:sz w:val="24"/>
                <w:szCs w:val="24"/>
              </w:rPr>
              <w:t>Е</w:t>
            </w:r>
            <w:r w:rsidRPr="00A93B36">
              <w:rPr>
                <w:b/>
                <w:sz w:val="24"/>
                <w:szCs w:val="24"/>
              </w:rPr>
              <w:t>.</w:t>
            </w:r>
            <w:r w:rsidRPr="00A93B36">
              <w:rPr>
                <w:sz w:val="24"/>
                <w:szCs w:val="24"/>
              </w:rPr>
              <w:t>,</w:t>
            </w:r>
            <w:r w:rsidRPr="00A93B36">
              <w:rPr>
                <w:b/>
                <w:sz w:val="24"/>
                <w:szCs w:val="24"/>
              </w:rPr>
              <w:t xml:space="preserve"> </w:t>
            </w:r>
            <w:r w:rsidRPr="00A93B36">
              <w:rPr>
                <w:sz w:val="24"/>
                <w:szCs w:val="24"/>
              </w:rPr>
              <w:t>к. м. н., А</w:t>
            </w:r>
            <w:r>
              <w:rPr>
                <w:sz w:val="24"/>
                <w:szCs w:val="24"/>
              </w:rPr>
              <w:t>лматы</w:t>
            </w:r>
            <w:r w:rsidRPr="00A93B36">
              <w:rPr>
                <w:sz w:val="24"/>
                <w:szCs w:val="24"/>
              </w:rPr>
              <w:t>;</w:t>
            </w:r>
          </w:p>
          <w:p w:rsidR="000C547C" w:rsidRDefault="000C547C" w:rsidP="00A444E5">
            <w:pPr>
              <w:ind w:left="284"/>
              <w:rPr>
                <w:sz w:val="24"/>
                <w:szCs w:val="24"/>
              </w:rPr>
            </w:pPr>
            <w:r>
              <w:rPr>
                <w:b/>
                <w:sz w:val="24"/>
                <w:szCs w:val="24"/>
              </w:rPr>
              <w:t>Жолшоринов А.</w:t>
            </w:r>
            <w:r>
              <w:rPr>
                <w:sz w:val="24"/>
                <w:szCs w:val="24"/>
              </w:rPr>
              <w:t xml:space="preserve"> </w:t>
            </w:r>
            <w:r w:rsidRPr="000C547C">
              <w:rPr>
                <w:b/>
                <w:sz w:val="24"/>
                <w:szCs w:val="24"/>
              </w:rPr>
              <w:t>Ж.</w:t>
            </w:r>
            <w:r>
              <w:rPr>
                <w:sz w:val="24"/>
                <w:szCs w:val="24"/>
              </w:rPr>
              <w:t>,</w:t>
            </w:r>
            <w:r w:rsidRPr="00A93B36">
              <w:rPr>
                <w:sz w:val="24"/>
                <w:szCs w:val="24"/>
              </w:rPr>
              <w:t xml:space="preserve"> </w:t>
            </w:r>
            <w:r>
              <w:rPr>
                <w:sz w:val="24"/>
                <w:szCs w:val="24"/>
              </w:rPr>
              <w:t>к</w:t>
            </w:r>
            <w:r w:rsidRPr="00A93B36">
              <w:rPr>
                <w:sz w:val="24"/>
                <w:szCs w:val="24"/>
              </w:rPr>
              <w:t>. м. н., Астана;</w:t>
            </w:r>
          </w:p>
          <w:p w:rsidR="007F3E7D" w:rsidRDefault="007F3E7D" w:rsidP="000A1B2D">
            <w:pPr>
              <w:ind w:left="284"/>
              <w:rPr>
                <w:sz w:val="24"/>
                <w:szCs w:val="24"/>
              </w:rPr>
            </w:pPr>
            <w:r w:rsidRPr="00A93B36">
              <w:rPr>
                <w:b/>
                <w:sz w:val="24"/>
                <w:szCs w:val="24"/>
              </w:rPr>
              <w:t>Кутырев В. В.</w:t>
            </w:r>
            <w:r w:rsidRPr="000A1B2D">
              <w:rPr>
                <w:sz w:val="24"/>
                <w:szCs w:val="24"/>
              </w:rPr>
              <w:t>,</w:t>
            </w:r>
            <w:r w:rsidRPr="00A93B36">
              <w:rPr>
                <w:sz w:val="24"/>
                <w:szCs w:val="24"/>
              </w:rPr>
              <w:t xml:space="preserve"> </w:t>
            </w:r>
            <w:r w:rsidR="000E38CC">
              <w:rPr>
                <w:sz w:val="24"/>
                <w:szCs w:val="24"/>
              </w:rPr>
              <w:t xml:space="preserve">акад. РАМН, </w:t>
            </w:r>
            <w:r w:rsidRPr="00A93B36">
              <w:rPr>
                <w:sz w:val="24"/>
                <w:szCs w:val="24"/>
              </w:rPr>
              <w:t>д. м. н., проф., Саратов;</w:t>
            </w:r>
            <w:r>
              <w:rPr>
                <w:sz w:val="24"/>
                <w:szCs w:val="24"/>
              </w:rPr>
              <w:t xml:space="preserve"> </w:t>
            </w:r>
          </w:p>
          <w:p w:rsidR="007F3E7D" w:rsidRPr="000A1B2D" w:rsidRDefault="007F3E7D" w:rsidP="000A1B2D">
            <w:pPr>
              <w:ind w:left="284"/>
              <w:rPr>
                <w:sz w:val="24"/>
                <w:szCs w:val="24"/>
              </w:rPr>
            </w:pPr>
            <w:r w:rsidRPr="000A1B2D">
              <w:rPr>
                <w:b/>
                <w:sz w:val="24"/>
                <w:szCs w:val="24"/>
              </w:rPr>
              <w:t>Мамедов М. К.</w:t>
            </w:r>
            <w:r w:rsidRPr="000A1B2D">
              <w:rPr>
                <w:sz w:val="24"/>
                <w:szCs w:val="24"/>
              </w:rPr>
              <w:t>,</w:t>
            </w:r>
            <w:r w:rsidRPr="000A1B2D">
              <w:rPr>
                <w:b/>
                <w:sz w:val="24"/>
                <w:szCs w:val="24"/>
              </w:rPr>
              <w:t xml:space="preserve"> </w:t>
            </w:r>
            <w:r w:rsidRPr="000A1B2D">
              <w:rPr>
                <w:sz w:val="24"/>
                <w:szCs w:val="24"/>
              </w:rPr>
              <w:t>д. м. н., проф., Баку</w:t>
            </w:r>
            <w:r>
              <w:rPr>
                <w:sz w:val="24"/>
                <w:szCs w:val="24"/>
              </w:rPr>
              <w:t>;</w:t>
            </w:r>
          </w:p>
          <w:p w:rsidR="007F3E7D" w:rsidRPr="000A1B2D" w:rsidRDefault="007F3E7D" w:rsidP="00A444E5">
            <w:pPr>
              <w:ind w:left="284"/>
              <w:rPr>
                <w:sz w:val="24"/>
                <w:szCs w:val="24"/>
              </w:rPr>
            </w:pPr>
            <w:r>
              <w:rPr>
                <w:b/>
                <w:sz w:val="24"/>
                <w:szCs w:val="24"/>
              </w:rPr>
              <w:t>Омарова М.</w:t>
            </w:r>
            <w:r>
              <w:rPr>
                <w:sz w:val="24"/>
                <w:szCs w:val="24"/>
              </w:rPr>
              <w:t xml:space="preserve"> </w:t>
            </w:r>
            <w:r w:rsidRPr="000A1B2D">
              <w:rPr>
                <w:b/>
                <w:sz w:val="24"/>
                <w:szCs w:val="24"/>
              </w:rPr>
              <w:t>Н.</w:t>
            </w:r>
            <w:r>
              <w:rPr>
                <w:sz w:val="24"/>
                <w:szCs w:val="24"/>
              </w:rPr>
              <w:t>,</w:t>
            </w:r>
            <w:r w:rsidRPr="00A93B36">
              <w:rPr>
                <w:sz w:val="24"/>
                <w:szCs w:val="24"/>
              </w:rPr>
              <w:t xml:space="preserve"> д. м. н., проф., Алматы;</w:t>
            </w:r>
          </w:p>
          <w:p w:rsidR="007F3E7D" w:rsidRDefault="007F3E7D" w:rsidP="00A444E5">
            <w:pPr>
              <w:ind w:left="284"/>
              <w:rPr>
                <w:sz w:val="24"/>
                <w:szCs w:val="24"/>
              </w:rPr>
            </w:pPr>
            <w:r w:rsidRPr="009159D6">
              <w:rPr>
                <w:b/>
                <w:sz w:val="24"/>
                <w:szCs w:val="24"/>
                <w:bdr w:val="single" w:sz="4" w:space="0" w:color="auto"/>
              </w:rPr>
              <w:t>Сагымбек У. А.</w:t>
            </w:r>
            <w:r w:rsidRPr="000A1B2D">
              <w:rPr>
                <w:sz w:val="24"/>
                <w:szCs w:val="24"/>
              </w:rPr>
              <w:t>,</w:t>
            </w:r>
            <w:r w:rsidRPr="00A93B36">
              <w:rPr>
                <w:b/>
                <w:sz w:val="24"/>
                <w:szCs w:val="24"/>
              </w:rPr>
              <w:t xml:space="preserve"> </w:t>
            </w:r>
            <w:r w:rsidRPr="00A93B36">
              <w:rPr>
                <w:sz w:val="24"/>
                <w:szCs w:val="24"/>
              </w:rPr>
              <w:t>д. м. н., проф., Алматы;</w:t>
            </w:r>
          </w:p>
          <w:p w:rsidR="007F3E7D" w:rsidRDefault="007F3E7D" w:rsidP="00A444E5">
            <w:pPr>
              <w:ind w:left="284"/>
              <w:rPr>
                <w:sz w:val="24"/>
                <w:szCs w:val="24"/>
              </w:rPr>
            </w:pPr>
            <w:r>
              <w:rPr>
                <w:b/>
                <w:sz w:val="24"/>
                <w:szCs w:val="24"/>
              </w:rPr>
              <w:t>Сапожников В. И</w:t>
            </w:r>
            <w:r w:rsidRPr="00A93B36">
              <w:rPr>
                <w:b/>
                <w:sz w:val="24"/>
                <w:szCs w:val="24"/>
              </w:rPr>
              <w:t xml:space="preserve">., </w:t>
            </w:r>
            <w:r w:rsidRPr="00A93B36">
              <w:rPr>
                <w:sz w:val="24"/>
                <w:szCs w:val="24"/>
              </w:rPr>
              <w:t xml:space="preserve">д. м. н., </w:t>
            </w:r>
            <w:r>
              <w:rPr>
                <w:sz w:val="24"/>
                <w:szCs w:val="24"/>
              </w:rPr>
              <w:t>Талдыкорган;</w:t>
            </w:r>
          </w:p>
          <w:p w:rsidR="007F3E7D" w:rsidRPr="00A93B36" w:rsidRDefault="007F3E7D" w:rsidP="00A444E5">
            <w:pPr>
              <w:ind w:left="284"/>
              <w:rPr>
                <w:b/>
                <w:sz w:val="24"/>
                <w:szCs w:val="24"/>
              </w:rPr>
            </w:pPr>
            <w:r w:rsidRPr="00A93B36">
              <w:rPr>
                <w:b/>
                <w:sz w:val="24"/>
                <w:szCs w:val="24"/>
              </w:rPr>
              <w:t>Сулейменов Б. М.</w:t>
            </w:r>
            <w:r w:rsidRPr="000A1B2D">
              <w:rPr>
                <w:sz w:val="24"/>
                <w:szCs w:val="24"/>
              </w:rPr>
              <w:t>,</w:t>
            </w:r>
            <w:r w:rsidRPr="00A93B36">
              <w:rPr>
                <w:b/>
                <w:sz w:val="24"/>
                <w:szCs w:val="24"/>
              </w:rPr>
              <w:t xml:space="preserve"> </w:t>
            </w:r>
            <w:r w:rsidRPr="00A93B36">
              <w:rPr>
                <w:sz w:val="24"/>
                <w:szCs w:val="24"/>
              </w:rPr>
              <w:t>д. м. н., проф., Алматы;</w:t>
            </w:r>
          </w:p>
          <w:p w:rsidR="007F3E7D" w:rsidRPr="000E38CC" w:rsidRDefault="000E38CC" w:rsidP="007F3E7D">
            <w:pPr>
              <w:ind w:left="284"/>
              <w:rPr>
                <w:rFonts w:ascii="Arial" w:hAnsi="Arial" w:cs="Arial"/>
                <w:b/>
                <w:sz w:val="24"/>
                <w:szCs w:val="24"/>
              </w:rPr>
            </w:pPr>
            <w:r w:rsidRPr="000E38CC">
              <w:rPr>
                <w:b/>
                <w:sz w:val="24"/>
                <w:szCs w:val="24"/>
                <w:lang w:val="kk-KZ"/>
              </w:rPr>
              <w:t>Телеуов М</w:t>
            </w:r>
            <w:r w:rsidR="007F3E7D" w:rsidRPr="000E38CC">
              <w:rPr>
                <w:b/>
                <w:sz w:val="24"/>
                <w:szCs w:val="24"/>
              </w:rPr>
              <w:t>. К.</w:t>
            </w:r>
            <w:r w:rsidR="007F3E7D" w:rsidRPr="000E38CC">
              <w:rPr>
                <w:sz w:val="24"/>
                <w:szCs w:val="24"/>
              </w:rPr>
              <w:t>, д. м. н., проф., Астана.</w:t>
            </w:r>
          </w:p>
        </w:tc>
      </w:tr>
      <w:tr w:rsidR="007F3E7D" w:rsidRPr="00A93B36" w:rsidTr="00586A6F">
        <w:trPr>
          <w:trHeight w:val="900"/>
        </w:trPr>
        <w:tc>
          <w:tcPr>
            <w:tcW w:w="2988" w:type="dxa"/>
            <w:tcBorders>
              <w:bottom w:val="nil"/>
              <w:right w:val="thickThinSmallGap" w:sz="24" w:space="0" w:color="auto"/>
            </w:tcBorders>
            <w:shd w:val="clear" w:color="auto" w:fill="auto"/>
          </w:tcPr>
          <w:p w:rsidR="00714243" w:rsidRDefault="007F3E7D" w:rsidP="00714243">
            <w:pPr>
              <w:ind w:right="-108" w:hanging="180"/>
              <w:jc w:val="center"/>
              <w:rPr>
                <w:spacing w:val="-6"/>
                <w:sz w:val="24"/>
                <w:szCs w:val="24"/>
              </w:rPr>
            </w:pPr>
            <w:r>
              <w:rPr>
                <w:spacing w:val="-6"/>
                <w:sz w:val="24"/>
                <w:szCs w:val="24"/>
              </w:rPr>
              <w:t xml:space="preserve"> </w:t>
            </w:r>
          </w:p>
          <w:p w:rsidR="00714243" w:rsidRDefault="00714243" w:rsidP="00714243">
            <w:pPr>
              <w:ind w:right="-108" w:hanging="180"/>
              <w:jc w:val="center"/>
              <w:rPr>
                <w:spacing w:val="-6"/>
                <w:sz w:val="24"/>
                <w:szCs w:val="24"/>
              </w:rPr>
            </w:pPr>
          </w:p>
          <w:p w:rsidR="00714243" w:rsidRDefault="00714243" w:rsidP="00714243">
            <w:pPr>
              <w:ind w:right="-108" w:hanging="180"/>
              <w:jc w:val="center"/>
              <w:rPr>
                <w:spacing w:val="-6"/>
                <w:sz w:val="24"/>
                <w:szCs w:val="24"/>
              </w:rPr>
            </w:pPr>
          </w:p>
          <w:p w:rsidR="00714243" w:rsidRDefault="00714243" w:rsidP="00714243">
            <w:pPr>
              <w:ind w:right="-108" w:hanging="180"/>
              <w:jc w:val="center"/>
              <w:rPr>
                <w:spacing w:val="-6"/>
                <w:sz w:val="24"/>
                <w:szCs w:val="24"/>
              </w:rPr>
            </w:pPr>
          </w:p>
          <w:p w:rsidR="00714243" w:rsidRPr="00C93A53" w:rsidRDefault="00714243" w:rsidP="00714243">
            <w:pPr>
              <w:ind w:right="-108" w:hanging="180"/>
              <w:jc w:val="center"/>
              <w:rPr>
                <w:spacing w:val="-6"/>
                <w:sz w:val="24"/>
                <w:szCs w:val="24"/>
              </w:rPr>
            </w:pPr>
          </w:p>
          <w:p w:rsidR="007F3E7D" w:rsidRPr="00C93A53" w:rsidRDefault="007F3E7D" w:rsidP="005C63F8">
            <w:pPr>
              <w:ind w:right="-108" w:hanging="180"/>
              <w:jc w:val="center"/>
              <w:rPr>
                <w:spacing w:val="-6"/>
                <w:sz w:val="24"/>
                <w:szCs w:val="24"/>
              </w:rPr>
            </w:pPr>
          </w:p>
        </w:tc>
        <w:tc>
          <w:tcPr>
            <w:tcW w:w="6759" w:type="dxa"/>
            <w:vMerge/>
            <w:tcBorders>
              <w:left w:val="thickThinSmallGap" w:sz="24" w:space="0" w:color="auto"/>
            </w:tcBorders>
            <w:vAlign w:val="center"/>
          </w:tcPr>
          <w:p w:rsidR="007F3E7D" w:rsidRPr="00A93B36" w:rsidRDefault="007F3E7D" w:rsidP="007F3E7D">
            <w:pPr>
              <w:ind w:left="284"/>
              <w:rPr>
                <w:sz w:val="24"/>
                <w:szCs w:val="24"/>
              </w:rPr>
            </w:pPr>
          </w:p>
        </w:tc>
      </w:tr>
      <w:tr w:rsidR="007F3E7D" w:rsidRPr="007F3E7D" w:rsidTr="007F3E7D">
        <w:tc>
          <w:tcPr>
            <w:tcW w:w="2988" w:type="dxa"/>
            <w:tcBorders>
              <w:right w:val="thickThinSmallGap" w:sz="24" w:space="0" w:color="auto"/>
            </w:tcBorders>
          </w:tcPr>
          <w:p w:rsidR="007F3E7D" w:rsidRPr="007F3E7D" w:rsidRDefault="00FE3B97" w:rsidP="00A12064">
            <w:pPr>
              <w:rPr>
                <w:sz w:val="16"/>
                <w:szCs w:val="16"/>
              </w:rPr>
            </w:pPr>
            <w:r w:rsidRPr="00A93B36">
              <w:rPr>
                <w:sz w:val="24"/>
                <w:szCs w:val="24"/>
              </w:rPr>
              <w:t xml:space="preserve">Подписной индекс </w:t>
            </w:r>
            <w:r w:rsidRPr="00A93B36">
              <w:rPr>
                <w:b/>
                <w:sz w:val="24"/>
                <w:szCs w:val="24"/>
              </w:rPr>
              <w:t>75589</w:t>
            </w:r>
          </w:p>
        </w:tc>
        <w:tc>
          <w:tcPr>
            <w:tcW w:w="6759" w:type="dxa"/>
            <w:vMerge/>
            <w:tcBorders>
              <w:left w:val="thickThinSmallGap" w:sz="24" w:space="0" w:color="auto"/>
            </w:tcBorders>
          </w:tcPr>
          <w:p w:rsidR="007F3E7D" w:rsidRPr="007F3E7D" w:rsidRDefault="007F3E7D" w:rsidP="00A12064">
            <w:pPr>
              <w:rPr>
                <w:sz w:val="16"/>
                <w:szCs w:val="16"/>
              </w:rPr>
            </w:pPr>
          </w:p>
        </w:tc>
      </w:tr>
      <w:tr w:rsidR="007F3E7D" w:rsidRPr="00A93B36" w:rsidTr="007F3E7D">
        <w:tc>
          <w:tcPr>
            <w:tcW w:w="2988" w:type="dxa"/>
            <w:tcBorders>
              <w:right w:val="thickThinSmallGap" w:sz="24" w:space="0" w:color="auto"/>
            </w:tcBorders>
          </w:tcPr>
          <w:p w:rsidR="007F3E7D" w:rsidRPr="00A93B36" w:rsidRDefault="007F3E7D" w:rsidP="00A12064">
            <w:pPr>
              <w:jc w:val="center"/>
              <w:rPr>
                <w:sz w:val="24"/>
                <w:szCs w:val="24"/>
              </w:rPr>
            </w:pPr>
          </w:p>
        </w:tc>
        <w:tc>
          <w:tcPr>
            <w:tcW w:w="6759" w:type="dxa"/>
            <w:vMerge/>
            <w:tcBorders>
              <w:left w:val="thickThinSmallGap" w:sz="24" w:space="0" w:color="auto"/>
            </w:tcBorders>
          </w:tcPr>
          <w:p w:rsidR="007F3E7D" w:rsidRPr="00A93B36" w:rsidRDefault="007F3E7D" w:rsidP="00A12064">
            <w:pPr>
              <w:rPr>
                <w:sz w:val="24"/>
                <w:szCs w:val="24"/>
              </w:rPr>
            </w:pPr>
          </w:p>
        </w:tc>
      </w:tr>
      <w:tr w:rsidR="007F3E7D" w:rsidRPr="00A93B36" w:rsidTr="007F3E7D">
        <w:tc>
          <w:tcPr>
            <w:tcW w:w="2988" w:type="dxa"/>
            <w:tcBorders>
              <w:right w:val="thickThinSmallGap" w:sz="24" w:space="0" w:color="auto"/>
            </w:tcBorders>
          </w:tcPr>
          <w:p w:rsidR="007F3E7D" w:rsidRPr="00A93B36" w:rsidRDefault="007F3E7D" w:rsidP="00A12064">
            <w:pPr>
              <w:rPr>
                <w:sz w:val="24"/>
                <w:szCs w:val="24"/>
              </w:rPr>
            </w:pPr>
          </w:p>
        </w:tc>
        <w:tc>
          <w:tcPr>
            <w:tcW w:w="6759" w:type="dxa"/>
            <w:vMerge/>
            <w:tcBorders>
              <w:left w:val="thickThinSmallGap" w:sz="24" w:space="0" w:color="auto"/>
            </w:tcBorders>
          </w:tcPr>
          <w:p w:rsidR="007F3E7D" w:rsidRPr="00A93B36" w:rsidRDefault="007F3E7D" w:rsidP="00A12064">
            <w:pPr>
              <w:rPr>
                <w:sz w:val="24"/>
                <w:szCs w:val="24"/>
              </w:rPr>
            </w:pPr>
          </w:p>
        </w:tc>
      </w:tr>
      <w:tr w:rsidR="007F3E7D" w:rsidRPr="00A93B36" w:rsidTr="007F3E7D">
        <w:tc>
          <w:tcPr>
            <w:tcW w:w="2988" w:type="dxa"/>
            <w:tcBorders>
              <w:right w:val="thickThinSmallGap" w:sz="24" w:space="0" w:color="auto"/>
            </w:tcBorders>
          </w:tcPr>
          <w:p w:rsidR="007F3E7D" w:rsidRPr="00A93B36" w:rsidRDefault="007F3E7D" w:rsidP="00A12064">
            <w:pPr>
              <w:jc w:val="center"/>
              <w:rPr>
                <w:sz w:val="24"/>
                <w:szCs w:val="24"/>
              </w:rPr>
            </w:pPr>
            <w:r w:rsidRPr="00A93B36">
              <w:rPr>
                <w:sz w:val="24"/>
                <w:szCs w:val="24"/>
              </w:rPr>
              <w:t xml:space="preserve">Главный редактор, доктор медицинских наук </w:t>
            </w:r>
          </w:p>
          <w:p w:rsidR="007F3E7D" w:rsidRPr="00A93B36" w:rsidRDefault="007F3E7D" w:rsidP="00A12064">
            <w:pPr>
              <w:jc w:val="center"/>
              <w:rPr>
                <w:b/>
                <w:sz w:val="24"/>
                <w:szCs w:val="24"/>
              </w:rPr>
            </w:pPr>
            <w:r w:rsidRPr="00A93B36">
              <w:rPr>
                <w:b/>
                <w:sz w:val="24"/>
                <w:szCs w:val="24"/>
              </w:rPr>
              <w:t>Б. Б. Атшабар</w:t>
            </w:r>
          </w:p>
        </w:tc>
        <w:tc>
          <w:tcPr>
            <w:tcW w:w="6759" w:type="dxa"/>
            <w:vMerge/>
            <w:tcBorders>
              <w:left w:val="thickThinSmallGap" w:sz="24" w:space="0" w:color="auto"/>
            </w:tcBorders>
          </w:tcPr>
          <w:p w:rsidR="007F3E7D" w:rsidRPr="00A93B36" w:rsidRDefault="007F3E7D" w:rsidP="00A12064">
            <w:pPr>
              <w:rPr>
                <w:sz w:val="24"/>
                <w:szCs w:val="24"/>
              </w:rPr>
            </w:pPr>
          </w:p>
        </w:tc>
      </w:tr>
      <w:tr w:rsidR="007F3E7D" w:rsidRPr="00A93B36" w:rsidTr="007F3E7D">
        <w:tc>
          <w:tcPr>
            <w:tcW w:w="2988" w:type="dxa"/>
            <w:tcBorders>
              <w:right w:val="thickThinSmallGap" w:sz="24" w:space="0" w:color="auto"/>
            </w:tcBorders>
          </w:tcPr>
          <w:p w:rsidR="007F3E7D" w:rsidRPr="00A93B36" w:rsidRDefault="007F3E7D" w:rsidP="00A12064">
            <w:pPr>
              <w:rPr>
                <w:sz w:val="16"/>
                <w:szCs w:val="16"/>
              </w:rPr>
            </w:pPr>
          </w:p>
        </w:tc>
        <w:tc>
          <w:tcPr>
            <w:tcW w:w="6759" w:type="dxa"/>
            <w:vMerge/>
            <w:tcBorders>
              <w:left w:val="thickThinSmallGap" w:sz="24" w:space="0" w:color="auto"/>
            </w:tcBorders>
          </w:tcPr>
          <w:p w:rsidR="007F3E7D" w:rsidRPr="00A93B36" w:rsidRDefault="007F3E7D" w:rsidP="00A12064">
            <w:pPr>
              <w:rPr>
                <w:sz w:val="24"/>
                <w:szCs w:val="24"/>
              </w:rPr>
            </w:pPr>
          </w:p>
        </w:tc>
      </w:tr>
      <w:tr w:rsidR="00F919A9" w:rsidRPr="00A93B36" w:rsidTr="007F3E7D">
        <w:tc>
          <w:tcPr>
            <w:tcW w:w="2988" w:type="dxa"/>
            <w:tcBorders>
              <w:right w:val="thickThinSmallGap" w:sz="24" w:space="0" w:color="auto"/>
            </w:tcBorders>
          </w:tcPr>
          <w:p w:rsidR="00F919A9" w:rsidRPr="00A93B36" w:rsidRDefault="00F919A9" w:rsidP="007871E2">
            <w:pPr>
              <w:jc w:val="center"/>
              <w:rPr>
                <w:sz w:val="24"/>
                <w:szCs w:val="24"/>
              </w:rPr>
            </w:pPr>
            <w:r w:rsidRPr="00A93B36">
              <w:rPr>
                <w:sz w:val="24"/>
                <w:szCs w:val="24"/>
              </w:rPr>
              <w:t xml:space="preserve">Редактор выпуска, доктор биол. наук, профессор </w:t>
            </w:r>
          </w:p>
          <w:p w:rsidR="00F919A9" w:rsidRPr="00A93B36" w:rsidRDefault="00F919A9" w:rsidP="007871E2">
            <w:pPr>
              <w:jc w:val="center"/>
              <w:rPr>
                <w:b/>
                <w:sz w:val="24"/>
                <w:szCs w:val="24"/>
              </w:rPr>
            </w:pPr>
            <w:r w:rsidRPr="00A93B36">
              <w:rPr>
                <w:b/>
                <w:sz w:val="24"/>
                <w:szCs w:val="24"/>
              </w:rPr>
              <w:t>Л. А. Бурделов</w:t>
            </w:r>
          </w:p>
        </w:tc>
        <w:tc>
          <w:tcPr>
            <w:tcW w:w="6759" w:type="dxa"/>
            <w:vMerge/>
            <w:tcBorders>
              <w:left w:val="thickThinSmallGap" w:sz="24" w:space="0" w:color="auto"/>
            </w:tcBorders>
          </w:tcPr>
          <w:p w:rsidR="00F919A9" w:rsidRPr="00A93B36" w:rsidRDefault="00F919A9" w:rsidP="00A12064">
            <w:pPr>
              <w:rPr>
                <w:sz w:val="24"/>
                <w:szCs w:val="24"/>
              </w:rPr>
            </w:pPr>
          </w:p>
        </w:tc>
      </w:tr>
      <w:tr w:rsidR="00F919A9" w:rsidRPr="00A93B36" w:rsidTr="007F3E7D">
        <w:tc>
          <w:tcPr>
            <w:tcW w:w="2988" w:type="dxa"/>
            <w:tcBorders>
              <w:right w:val="thickThinSmallGap" w:sz="24" w:space="0" w:color="auto"/>
            </w:tcBorders>
          </w:tcPr>
          <w:p w:rsidR="00F919A9" w:rsidRPr="00A93B36" w:rsidRDefault="00F919A9" w:rsidP="007871E2">
            <w:pPr>
              <w:rPr>
                <w:sz w:val="24"/>
                <w:szCs w:val="24"/>
              </w:rPr>
            </w:pPr>
          </w:p>
        </w:tc>
        <w:tc>
          <w:tcPr>
            <w:tcW w:w="6759" w:type="dxa"/>
            <w:vMerge/>
            <w:tcBorders>
              <w:left w:val="thickThinSmallGap" w:sz="24" w:space="0" w:color="auto"/>
            </w:tcBorders>
          </w:tcPr>
          <w:p w:rsidR="00F919A9" w:rsidRPr="00A93B36" w:rsidRDefault="00F919A9" w:rsidP="00A12064">
            <w:pPr>
              <w:rPr>
                <w:sz w:val="24"/>
                <w:szCs w:val="24"/>
              </w:rPr>
            </w:pPr>
          </w:p>
        </w:tc>
      </w:tr>
      <w:tr w:rsidR="00F919A9" w:rsidRPr="00A93B36" w:rsidTr="007F3E7D">
        <w:trPr>
          <w:trHeight w:val="1106"/>
        </w:trPr>
        <w:tc>
          <w:tcPr>
            <w:tcW w:w="2988" w:type="dxa"/>
            <w:tcBorders>
              <w:bottom w:val="nil"/>
              <w:right w:val="thickThinSmallGap" w:sz="24" w:space="0" w:color="auto"/>
            </w:tcBorders>
          </w:tcPr>
          <w:p w:rsidR="00F919A9" w:rsidRPr="00C93A53" w:rsidRDefault="00F919A9" w:rsidP="007871E2">
            <w:pPr>
              <w:jc w:val="center"/>
              <w:rPr>
                <w:spacing w:val="-4"/>
                <w:sz w:val="16"/>
                <w:szCs w:val="16"/>
              </w:rPr>
            </w:pPr>
          </w:p>
          <w:p w:rsidR="00F919A9" w:rsidRPr="00C93A53" w:rsidRDefault="00F919A9" w:rsidP="007871E2">
            <w:pPr>
              <w:jc w:val="center"/>
              <w:rPr>
                <w:spacing w:val="-4"/>
                <w:sz w:val="24"/>
                <w:szCs w:val="24"/>
              </w:rPr>
            </w:pPr>
            <w:r w:rsidRPr="00C93A53">
              <w:rPr>
                <w:spacing w:val="-4"/>
                <w:sz w:val="24"/>
                <w:szCs w:val="24"/>
              </w:rPr>
              <w:t>Мнение авторов статей не всегда совпадает с мнением ред</w:t>
            </w:r>
            <w:r>
              <w:rPr>
                <w:spacing w:val="-4"/>
                <w:sz w:val="24"/>
                <w:szCs w:val="24"/>
              </w:rPr>
              <w:t xml:space="preserve">акционной </w:t>
            </w:r>
            <w:r w:rsidRPr="00C93A53">
              <w:rPr>
                <w:spacing w:val="-4"/>
                <w:sz w:val="24"/>
                <w:szCs w:val="24"/>
              </w:rPr>
              <w:t xml:space="preserve">коллегии </w:t>
            </w:r>
          </w:p>
        </w:tc>
        <w:tc>
          <w:tcPr>
            <w:tcW w:w="6759" w:type="dxa"/>
            <w:vMerge/>
            <w:tcBorders>
              <w:left w:val="thickThinSmallGap" w:sz="24" w:space="0" w:color="auto"/>
              <w:bottom w:val="nil"/>
            </w:tcBorders>
          </w:tcPr>
          <w:p w:rsidR="00F919A9" w:rsidRPr="00A93B36" w:rsidRDefault="00F919A9" w:rsidP="00A12064">
            <w:pPr>
              <w:rPr>
                <w:sz w:val="24"/>
                <w:szCs w:val="24"/>
              </w:rPr>
            </w:pPr>
          </w:p>
        </w:tc>
      </w:tr>
      <w:tr w:rsidR="00F919A9" w:rsidRPr="00A93B36" w:rsidTr="007F3E7D">
        <w:tc>
          <w:tcPr>
            <w:tcW w:w="2988" w:type="dxa"/>
            <w:tcBorders>
              <w:right w:val="thickThinSmallGap" w:sz="24" w:space="0" w:color="auto"/>
            </w:tcBorders>
          </w:tcPr>
          <w:p w:rsidR="00F919A9" w:rsidRPr="00AB75C3" w:rsidRDefault="00F919A9" w:rsidP="007871E2">
            <w:pPr>
              <w:rPr>
                <w:sz w:val="24"/>
                <w:szCs w:val="24"/>
              </w:rPr>
            </w:pPr>
          </w:p>
        </w:tc>
        <w:tc>
          <w:tcPr>
            <w:tcW w:w="6759" w:type="dxa"/>
            <w:tcBorders>
              <w:left w:val="thickThinSmallGap" w:sz="24" w:space="0" w:color="auto"/>
            </w:tcBorders>
          </w:tcPr>
          <w:p w:rsidR="00F919A9" w:rsidRPr="00A93B36" w:rsidRDefault="00F919A9" w:rsidP="00A12064">
            <w:pPr>
              <w:rPr>
                <w:sz w:val="24"/>
                <w:szCs w:val="24"/>
              </w:rPr>
            </w:pPr>
          </w:p>
        </w:tc>
      </w:tr>
      <w:tr w:rsidR="00F919A9" w:rsidRPr="00A93B36" w:rsidTr="007F3E7D">
        <w:tc>
          <w:tcPr>
            <w:tcW w:w="2988" w:type="dxa"/>
            <w:vMerge w:val="restart"/>
            <w:tcBorders>
              <w:right w:val="thickThinSmallGap" w:sz="24" w:space="0" w:color="auto"/>
            </w:tcBorders>
          </w:tcPr>
          <w:p w:rsidR="00F919A9" w:rsidRPr="00A93B36" w:rsidRDefault="00F919A9" w:rsidP="007871E2">
            <w:pPr>
              <w:jc w:val="center"/>
              <w:rPr>
                <w:sz w:val="24"/>
                <w:szCs w:val="24"/>
              </w:rPr>
            </w:pPr>
            <w:r w:rsidRPr="00A93B36">
              <w:rPr>
                <w:sz w:val="24"/>
                <w:szCs w:val="24"/>
              </w:rPr>
              <w:t>Редколлегия имеет право отклонять от публикации рукописи, получившие отрицательные отзывы или не отвечающие пр</w:t>
            </w:r>
            <w:r w:rsidRPr="00A93B36">
              <w:rPr>
                <w:sz w:val="24"/>
                <w:szCs w:val="24"/>
              </w:rPr>
              <w:t>а</w:t>
            </w:r>
            <w:r w:rsidRPr="00A93B36">
              <w:rPr>
                <w:sz w:val="24"/>
                <w:szCs w:val="24"/>
              </w:rPr>
              <w:t>вилам для авторов</w:t>
            </w:r>
          </w:p>
        </w:tc>
        <w:tc>
          <w:tcPr>
            <w:tcW w:w="6759" w:type="dxa"/>
            <w:tcBorders>
              <w:left w:val="thickThinSmallGap" w:sz="24" w:space="0" w:color="auto"/>
            </w:tcBorders>
          </w:tcPr>
          <w:p w:rsidR="00F919A9" w:rsidRPr="00A93B36" w:rsidRDefault="00D219B2" w:rsidP="00D219B2">
            <w:pPr>
              <w:ind w:firstLine="273"/>
              <w:rPr>
                <w:sz w:val="24"/>
                <w:szCs w:val="24"/>
              </w:rPr>
            </w:pPr>
            <w:r>
              <w:rPr>
                <w:sz w:val="24"/>
                <w:szCs w:val="24"/>
              </w:rPr>
              <w:t xml:space="preserve">Перевод на английский язык – </w:t>
            </w:r>
            <w:r w:rsidRPr="00EC6DEE">
              <w:rPr>
                <w:b/>
                <w:sz w:val="24"/>
                <w:szCs w:val="24"/>
              </w:rPr>
              <w:t>В. С. Агеев, А. Б. Есжанов</w:t>
            </w:r>
          </w:p>
        </w:tc>
      </w:tr>
      <w:tr w:rsidR="00F919A9" w:rsidRPr="00A93B36" w:rsidTr="007F3E7D">
        <w:tc>
          <w:tcPr>
            <w:tcW w:w="2988" w:type="dxa"/>
            <w:vMerge/>
            <w:tcBorders>
              <w:right w:val="thickThinSmallGap" w:sz="24" w:space="0" w:color="auto"/>
            </w:tcBorders>
          </w:tcPr>
          <w:p w:rsidR="00F919A9" w:rsidRPr="00A93B36" w:rsidRDefault="00F919A9" w:rsidP="00A12064">
            <w:pPr>
              <w:rPr>
                <w:sz w:val="24"/>
                <w:szCs w:val="24"/>
              </w:rPr>
            </w:pPr>
          </w:p>
        </w:tc>
        <w:tc>
          <w:tcPr>
            <w:tcW w:w="6759" w:type="dxa"/>
            <w:tcBorders>
              <w:left w:val="thickThinSmallGap" w:sz="24" w:space="0" w:color="auto"/>
            </w:tcBorders>
          </w:tcPr>
          <w:p w:rsidR="00F919A9" w:rsidRPr="00A93B36" w:rsidRDefault="00D219B2" w:rsidP="0000547A">
            <w:pPr>
              <w:ind w:firstLine="273"/>
              <w:rPr>
                <w:sz w:val="24"/>
                <w:szCs w:val="24"/>
              </w:rPr>
            </w:pPr>
            <w:r>
              <w:rPr>
                <w:sz w:val="24"/>
                <w:szCs w:val="24"/>
              </w:rPr>
              <w:t>Перевод на казахский язык –</w:t>
            </w:r>
            <w:r w:rsidR="0000547A" w:rsidRPr="00D219B2">
              <w:rPr>
                <w:b/>
                <w:sz w:val="24"/>
                <w:szCs w:val="24"/>
                <w:lang w:val="kk-KZ"/>
              </w:rPr>
              <w:t xml:space="preserve"> Р. С. Мусагалиева</w:t>
            </w:r>
          </w:p>
        </w:tc>
      </w:tr>
      <w:tr w:rsidR="00F919A9" w:rsidRPr="00A93B36" w:rsidTr="007F3E7D">
        <w:tc>
          <w:tcPr>
            <w:tcW w:w="2988" w:type="dxa"/>
            <w:vMerge/>
            <w:tcBorders>
              <w:right w:val="thickThinSmallGap" w:sz="24" w:space="0" w:color="auto"/>
            </w:tcBorders>
          </w:tcPr>
          <w:p w:rsidR="00F919A9" w:rsidRPr="00A93B36" w:rsidRDefault="00F919A9" w:rsidP="00A12064">
            <w:pPr>
              <w:rPr>
                <w:sz w:val="24"/>
                <w:szCs w:val="24"/>
              </w:rPr>
            </w:pPr>
          </w:p>
        </w:tc>
        <w:tc>
          <w:tcPr>
            <w:tcW w:w="6759" w:type="dxa"/>
            <w:tcBorders>
              <w:left w:val="thickThinSmallGap" w:sz="24" w:space="0" w:color="auto"/>
            </w:tcBorders>
          </w:tcPr>
          <w:p w:rsidR="00F919A9" w:rsidRPr="00A93B36" w:rsidRDefault="00F919A9" w:rsidP="00D219B2">
            <w:pPr>
              <w:ind w:firstLine="273"/>
              <w:rPr>
                <w:sz w:val="24"/>
                <w:szCs w:val="24"/>
              </w:rPr>
            </w:pPr>
          </w:p>
        </w:tc>
      </w:tr>
      <w:tr w:rsidR="00F919A9" w:rsidRPr="00A93B36" w:rsidTr="007F3E7D">
        <w:trPr>
          <w:trHeight w:val="823"/>
        </w:trPr>
        <w:tc>
          <w:tcPr>
            <w:tcW w:w="2988" w:type="dxa"/>
            <w:vMerge/>
            <w:tcBorders>
              <w:right w:val="thickThinSmallGap" w:sz="24" w:space="0" w:color="auto"/>
            </w:tcBorders>
          </w:tcPr>
          <w:p w:rsidR="00F919A9" w:rsidRPr="00A93B36" w:rsidRDefault="00F919A9" w:rsidP="00A12064">
            <w:pPr>
              <w:rPr>
                <w:sz w:val="24"/>
                <w:szCs w:val="24"/>
              </w:rPr>
            </w:pPr>
          </w:p>
        </w:tc>
        <w:tc>
          <w:tcPr>
            <w:tcW w:w="6759" w:type="dxa"/>
            <w:tcBorders>
              <w:left w:val="thickThinSmallGap" w:sz="24" w:space="0" w:color="auto"/>
            </w:tcBorders>
          </w:tcPr>
          <w:p w:rsidR="00F919A9" w:rsidRPr="00A93B36" w:rsidRDefault="00F919A9" w:rsidP="00D219B2">
            <w:pPr>
              <w:jc w:val="center"/>
              <w:rPr>
                <w:sz w:val="24"/>
                <w:szCs w:val="24"/>
              </w:rPr>
            </w:pPr>
          </w:p>
        </w:tc>
      </w:tr>
      <w:tr w:rsidR="00F919A9" w:rsidRPr="00420043" w:rsidTr="007F3E7D">
        <w:tc>
          <w:tcPr>
            <w:tcW w:w="2988" w:type="dxa"/>
            <w:tcBorders>
              <w:right w:val="thickThinSmallGap" w:sz="24" w:space="0" w:color="auto"/>
            </w:tcBorders>
          </w:tcPr>
          <w:p w:rsidR="00F919A9" w:rsidRPr="00420043" w:rsidRDefault="00F919A9" w:rsidP="00A12064">
            <w:pPr>
              <w:rPr>
                <w:sz w:val="16"/>
                <w:szCs w:val="16"/>
              </w:rPr>
            </w:pPr>
          </w:p>
        </w:tc>
        <w:tc>
          <w:tcPr>
            <w:tcW w:w="6759" w:type="dxa"/>
            <w:tcBorders>
              <w:left w:val="thickThinSmallGap" w:sz="24" w:space="0" w:color="auto"/>
            </w:tcBorders>
          </w:tcPr>
          <w:p w:rsidR="00F919A9" w:rsidRPr="00420043" w:rsidRDefault="00F919A9" w:rsidP="00A12064">
            <w:pPr>
              <w:rPr>
                <w:sz w:val="16"/>
                <w:szCs w:val="16"/>
              </w:rPr>
            </w:pPr>
          </w:p>
        </w:tc>
      </w:tr>
      <w:tr w:rsidR="00F919A9" w:rsidRPr="00A93B36" w:rsidTr="007F3E7D">
        <w:tc>
          <w:tcPr>
            <w:tcW w:w="2988" w:type="dxa"/>
            <w:vMerge w:val="restart"/>
            <w:tcBorders>
              <w:right w:val="thickThinSmallGap" w:sz="24" w:space="0" w:color="auto"/>
            </w:tcBorders>
            <w:vAlign w:val="center"/>
          </w:tcPr>
          <w:p w:rsidR="00F919A9" w:rsidRPr="00A93B36" w:rsidRDefault="00F919A9" w:rsidP="0000547A">
            <w:pPr>
              <w:ind w:left="-142" w:right="-63"/>
              <w:jc w:val="center"/>
              <w:rPr>
                <w:sz w:val="24"/>
                <w:szCs w:val="24"/>
              </w:rPr>
            </w:pPr>
            <w:r w:rsidRPr="00A93B36">
              <w:rPr>
                <w:b/>
                <w:sz w:val="24"/>
                <w:szCs w:val="24"/>
                <w:u w:val="single"/>
              </w:rPr>
              <w:t>Адрес редакции:</w:t>
            </w:r>
            <w:r w:rsidRPr="00A93B36">
              <w:rPr>
                <w:sz w:val="24"/>
                <w:szCs w:val="24"/>
              </w:rPr>
              <w:t xml:space="preserve"> 050054, Казахстан, г. Алматы, К</w:t>
            </w:r>
            <w:r w:rsidRPr="00A93B36">
              <w:rPr>
                <w:sz w:val="24"/>
                <w:szCs w:val="24"/>
              </w:rPr>
              <w:t>а</w:t>
            </w:r>
            <w:r w:rsidRPr="00A93B36">
              <w:rPr>
                <w:sz w:val="24"/>
                <w:szCs w:val="24"/>
              </w:rPr>
              <w:t>пальская, 14, КНЦКЗИ им. М. Айкимбаева; тел</w:t>
            </w:r>
            <w:r w:rsidR="0000547A">
              <w:rPr>
                <w:sz w:val="24"/>
                <w:szCs w:val="24"/>
              </w:rPr>
              <w:t>.</w:t>
            </w:r>
            <w:r w:rsidRPr="00A93B36">
              <w:rPr>
                <w:sz w:val="24"/>
                <w:szCs w:val="24"/>
              </w:rPr>
              <w:t xml:space="preserve"> (8</w:t>
            </w:r>
            <w:r>
              <w:rPr>
                <w:sz w:val="24"/>
                <w:szCs w:val="24"/>
              </w:rPr>
              <w:t>7</w:t>
            </w:r>
            <w:r w:rsidRPr="00A93B36">
              <w:rPr>
                <w:sz w:val="24"/>
                <w:szCs w:val="24"/>
              </w:rPr>
              <w:t>27) 2</w:t>
            </w:r>
            <w:r w:rsidR="0000547A">
              <w:rPr>
                <w:sz w:val="24"/>
                <w:szCs w:val="24"/>
              </w:rPr>
              <w:t>233816</w:t>
            </w:r>
            <w:r w:rsidRPr="00A93B36">
              <w:rPr>
                <w:sz w:val="24"/>
                <w:szCs w:val="24"/>
              </w:rPr>
              <w:t xml:space="preserve">, факс </w:t>
            </w:r>
            <w:r w:rsidR="0000547A" w:rsidRPr="00A93B36">
              <w:rPr>
                <w:sz w:val="24"/>
                <w:szCs w:val="24"/>
              </w:rPr>
              <w:t>2</w:t>
            </w:r>
            <w:r w:rsidR="0000547A">
              <w:rPr>
                <w:sz w:val="24"/>
                <w:szCs w:val="24"/>
              </w:rPr>
              <w:t>233830</w:t>
            </w:r>
            <w:r w:rsidRPr="00A93B36">
              <w:rPr>
                <w:sz w:val="24"/>
                <w:szCs w:val="24"/>
              </w:rPr>
              <w:t xml:space="preserve">, </w:t>
            </w:r>
            <w:r w:rsidRPr="00A116F5">
              <w:rPr>
                <w:sz w:val="24"/>
                <w:szCs w:val="24"/>
              </w:rPr>
              <w:t>l.burdelov@kscqzd.kz</w:t>
            </w:r>
          </w:p>
        </w:tc>
        <w:tc>
          <w:tcPr>
            <w:tcW w:w="6759" w:type="dxa"/>
            <w:tcBorders>
              <w:left w:val="thickThinSmallGap" w:sz="24" w:space="0" w:color="auto"/>
            </w:tcBorders>
          </w:tcPr>
          <w:p w:rsidR="00F919A9" w:rsidRPr="00A93B36" w:rsidRDefault="00F919A9" w:rsidP="00A12064">
            <w:pPr>
              <w:rPr>
                <w:sz w:val="16"/>
                <w:szCs w:val="16"/>
              </w:rPr>
            </w:pPr>
          </w:p>
        </w:tc>
      </w:tr>
      <w:tr w:rsidR="00F919A9" w:rsidRPr="00A93B36" w:rsidTr="007F3E7D">
        <w:trPr>
          <w:trHeight w:val="540"/>
        </w:trPr>
        <w:tc>
          <w:tcPr>
            <w:tcW w:w="2988" w:type="dxa"/>
            <w:vMerge/>
            <w:tcBorders>
              <w:right w:val="thickThinSmallGap" w:sz="24" w:space="0" w:color="auto"/>
            </w:tcBorders>
          </w:tcPr>
          <w:p w:rsidR="00F919A9" w:rsidRPr="00A93B36" w:rsidRDefault="00F919A9" w:rsidP="00A12064">
            <w:pPr>
              <w:rPr>
                <w:sz w:val="24"/>
                <w:szCs w:val="24"/>
              </w:rPr>
            </w:pPr>
          </w:p>
        </w:tc>
        <w:tc>
          <w:tcPr>
            <w:tcW w:w="6759" w:type="dxa"/>
            <w:tcBorders>
              <w:left w:val="thickThinSmallGap" w:sz="24" w:space="0" w:color="auto"/>
            </w:tcBorders>
          </w:tcPr>
          <w:p w:rsidR="00F919A9" w:rsidRPr="00A93B36" w:rsidRDefault="00F919A9" w:rsidP="00A12064">
            <w:pPr>
              <w:ind w:firstLine="340"/>
              <w:jc w:val="center"/>
              <w:rPr>
                <w:b/>
                <w:sz w:val="24"/>
                <w:szCs w:val="24"/>
              </w:rPr>
            </w:pPr>
            <w:r w:rsidRPr="00A93B36">
              <w:rPr>
                <w:sz w:val="24"/>
                <w:szCs w:val="24"/>
              </w:rPr>
              <w:t xml:space="preserve">Дизайн – </w:t>
            </w:r>
            <w:r w:rsidRPr="00A93B36">
              <w:rPr>
                <w:b/>
                <w:sz w:val="24"/>
                <w:szCs w:val="24"/>
              </w:rPr>
              <w:t xml:space="preserve">Л. А. Бурделов </w:t>
            </w:r>
          </w:p>
          <w:p w:rsidR="00F919A9" w:rsidRPr="00A93B36" w:rsidRDefault="00F919A9" w:rsidP="00A12064">
            <w:pPr>
              <w:jc w:val="center"/>
              <w:rPr>
                <w:sz w:val="24"/>
                <w:szCs w:val="24"/>
              </w:rPr>
            </w:pPr>
            <w:r w:rsidRPr="00A93B36">
              <w:rPr>
                <w:sz w:val="24"/>
                <w:szCs w:val="24"/>
              </w:rPr>
              <w:t xml:space="preserve">Фотографии на обложке </w:t>
            </w:r>
            <w:r w:rsidRPr="00A93B36">
              <w:rPr>
                <w:b/>
                <w:sz w:val="24"/>
                <w:szCs w:val="24"/>
              </w:rPr>
              <w:t>А. А. Карпова</w:t>
            </w:r>
          </w:p>
        </w:tc>
      </w:tr>
      <w:tr w:rsidR="00F919A9" w:rsidRPr="00A93B36" w:rsidTr="007F3E7D">
        <w:tc>
          <w:tcPr>
            <w:tcW w:w="2988" w:type="dxa"/>
            <w:vMerge/>
            <w:tcBorders>
              <w:right w:val="thickThinSmallGap" w:sz="24" w:space="0" w:color="auto"/>
            </w:tcBorders>
          </w:tcPr>
          <w:p w:rsidR="00F919A9" w:rsidRPr="00A93B36" w:rsidRDefault="00F919A9" w:rsidP="00A12064">
            <w:pPr>
              <w:rPr>
                <w:sz w:val="24"/>
                <w:szCs w:val="24"/>
              </w:rPr>
            </w:pPr>
          </w:p>
        </w:tc>
        <w:tc>
          <w:tcPr>
            <w:tcW w:w="6759" w:type="dxa"/>
            <w:tcBorders>
              <w:left w:val="thickThinSmallGap" w:sz="24" w:space="0" w:color="auto"/>
            </w:tcBorders>
          </w:tcPr>
          <w:p w:rsidR="00F919A9" w:rsidRPr="00420043" w:rsidRDefault="00F919A9" w:rsidP="00A12064">
            <w:pPr>
              <w:rPr>
                <w:sz w:val="8"/>
                <w:szCs w:val="8"/>
              </w:rPr>
            </w:pPr>
          </w:p>
          <w:p w:rsidR="00F919A9" w:rsidRPr="00420043" w:rsidRDefault="00F919A9" w:rsidP="00A12064">
            <w:pPr>
              <w:rPr>
                <w:sz w:val="8"/>
                <w:szCs w:val="8"/>
              </w:rPr>
            </w:pPr>
          </w:p>
        </w:tc>
      </w:tr>
      <w:tr w:rsidR="00F919A9" w:rsidRPr="00420043" w:rsidTr="007F3E7D">
        <w:tc>
          <w:tcPr>
            <w:tcW w:w="2988" w:type="dxa"/>
            <w:vMerge/>
            <w:tcBorders>
              <w:right w:val="thickThinSmallGap" w:sz="24" w:space="0" w:color="auto"/>
            </w:tcBorders>
          </w:tcPr>
          <w:p w:rsidR="00F919A9" w:rsidRPr="00A93B36" w:rsidRDefault="00F919A9" w:rsidP="00A12064">
            <w:pPr>
              <w:rPr>
                <w:sz w:val="24"/>
                <w:szCs w:val="24"/>
              </w:rPr>
            </w:pPr>
          </w:p>
        </w:tc>
        <w:tc>
          <w:tcPr>
            <w:tcW w:w="6759" w:type="dxa"/>
            <w:tcBorders>
              <w:left w:val="thickThinSmallGap" w:sz="24" w:space="0" w:color="auto"/>
            </w:tcBorders>
          </w:tcPr>
          <w:p w:rsidR="00F919A9" w:rsidRPr="00420043" w:rsidRDefault="00F919A9" w:rsidP="00A12064">
            <w:pPr>
              <w:rPr>
                <w:sz w:val="28"/>
                <w:szCs w:val="28"/>
              </w:rPr>
            </w:pPr>
          </w:p>
        </w:tc>
      </w:tr>
      <w:tr w:rsidR="00F919A9" w:rsidRPr="00A93B36" w:rsidTr="007F3E7D">
        <w:trPr>
          <w:trHeight w:val="428"/>
        </w:trPr>
        <w:tc>
          <w:tcPr>
            <w:tcW w:w="2988" w:type="dxa"/>
            <w:vMerge/>
            <w:tcBorders>
              <w:right w:val="thickThinSmallGap" w:sz="24" w:space="0" w:color="auto"/>
            </w:tcBorders>
          </w:tcPr>
          <w:p w:rsidR="00F919A9" w:rsidRPr="00A93B36" w:rsidRDefault="00F919A9" w:rsidP="00A12064">
            <w:pPr>
              <w:rPr>
                <w:sz w:val="24"/>
                <w:szCs w:val="24"/>
              </w:rPr>
            </w:pPr>
          </w:p>
        </w:tc>
        <w:tc>
          <w:tcPr>
            <w:tcW w:w="6759" w:type="dxa"/>
            <w:tcBorders>
              <w:left w:val="thickThinSmallGap" w:sz="24" w:space="0" w:color="auto"/>
            </w:tcBorders>
            <w:vAlign w:val="center"/>
          </w:tcPr>
          <w:p w:rsidR="00F919A9" w:rsidRPr="00A93B36" w:rsidRDefault="00F919A9" w:rsidP="0000547A">
            <w:pPr>
              <w:jc w:val="center"/>
              <w:rPr>
                <w:rFonts w:ascii="Arial" w:hAnsi="Arial" w:cs="Arial"/>
                <w:b/>
                <w:sz w:val="28"/>
                <w:szCs w:val="28"/>
              </w:rPr>
            </w:pPr>
            <w:r w:rsidRPr="00A93B36">
              <w:rPr>
                <w:rFonts w:ascii="Arial" w:hAnsi="Arial" w:cs="Arial"/>
                <w:b/>
                <w:sz w:val="28"/>
                <w:szCs w:val="28"/>
              </w:rPr>
              <w:t>Алматы, 20</w:t>
            </w:r>
            <w:r>
              <w:rPr>
                <w:rFonts w:ascii="Arial" w:hAnsi="Arial" w:cs="Arial"/>
                <w:b/>
                <w:sz w:val="28"/>
                <w:szCs w:val="28"/>
              </w:rPr>
              <w:t>1</w:t>
            </w:r>
            <w:r w:rsidR="0000547A">
              <w:rPr>
                <w:rFonts w:ascii="Arial" w:hAnsi="Arial" w:cs="Arial"/>
                <w:b/>
                <w:sz w:val="28"/>
                <w:szCs w:val="28"/>
              </w:rPr>
              <w:t>3</w:t>
            </w:r>
          </w:p>
        </w:tc>
      </w:tr>
    </w:tbl>
    <w:p w:rsidR="0049382F" w:rsidRDefault="0049382F">
      <w:pPr>
        <w:sectPr w:rsidR="0049382F" w:rsidSect="00D05E98">
          <w:headerReference w:type="even" r:id="rId9"/>
          <w:headerReference w:type="default" r:id="rId10"/>
          <w:footerReference w:type="even" r:id="rId11"/>
          <w:footerReference w:type="default" r:id="rId12"/>
          <w:pgSz w:w="11907" w:h="16840" w:code="9"/>
          <w:pgMar w:top="1134" w:right="851" w:bottom="1134" w:left="1701" w:header="709" w:footer="709" w:gutter="0"/>
          <w:cols w:space="720"/>
          <w:titlePg/>
          <w:docGrid w:linePitch="272"/>
        </w:sectPr>
      </w:pPr>
    </w:p>
    <w:p w:rsidR="0082668F" w:rsidRPr="00A93B36" w:rsidRDefault="0082668F" w:rsidP="0082668F"/>
    <w:p w:rsidR="0082668F" w:rsidRPr="00A93B36" w:rsidRDefault="0082668F" w:rsidP="0082668F"/>
    <w:p w:rsidR="0082668F" w:rsidRPr="00A93B36" w:rsidRDefault="0082668F" w:rsidP="0082668F"/>
    <w:p w:rsidR="0082668F" w:rsidRPr="00A93B36" w:rsidRDefault="0082668F" w:rsidP="0082668F"/>
    <w:p w:rsidR="0082668F" w:rsidRPr="00A93B36" w:rsidRDefault="0082668F" w:rsidP="0082668F"/>
    <w:p w:rsidR="0082668F" w:rsidRPr="00A93B36" w:rsidRDefault="0082668F" w:rsidP="0082668F"/>
    <w:p w:rsidR="0082668F" w:rsidRPr="00A93B36" w:rsidRDefault="0082668F" w:rsidP="0082668F"/>
    <w:p w:rsidR="0082668F" w:rsidRPr="00A93B36" w:rsidRDefault="0082668F" w:rsidP="0082668F">
      <w:pPr>
        <w:pStyle w:val="4"/>
        <w:jc w:val="center"/>
        <w:rPr>
          <w:rFonts w:ascii="Arial" w:hAnsi="Arial" w:cs="Arial"/>
          <w:b w:val="0"/>
          <w:sz w:val="24"/>
          <w:szCs w:val="24"/>
        </w:rPr>
      </w:pPr>
      <w:r w:rsidRPr="00A93B36">
        <w:rPr>
          <w:rFonts w:ascii="Arial" w:hAnsi="Arial" w:cs="Arial"/>
          <w:b w:val="0"/>
          <w:sz w:val="24"/>
          <w:szCs w:val="24"/>
        </w:rPr>
        <w:t>КАРАНТИННЫЕ И ЗООНОЗНЫЕ ИНФЕКЦИИ В КАЗАХСТАНЕ</w:t>
      </w:r>
    </w:p>
    <w:p w:rsidR="0082668F" w:rsidRPr="007954EF" w:rsidRDefault="0082668F" w:rsidP="0082668F">
      <w:pPr>
        <w:jc w:val="center"/>
        <w:rPr>
          <w:rFonts w:ascii="Arial" w:hAnsi="Arial"/>
          <w:sz w:val="24"/>
          <w:szCs w:val="24"/>
        </w:rPr>
      </w:pPr>
      <w:r w:rsidRPr="007954EF">
        <w:rPr>
          <w:rFonts w:ascii="Arial" w:hAnsi="Arial"/>
          <w:sz w:val="24"/>
          <w:szCs w:val="24"/>
        </w:rPr>
        <w:t xml:space="preserve">№ </w:t>
      </w:r>
      <w:r w:rsidR="0000547A">
        <w:rPr>
          <w:rFonts w:ascii="Arial" w:hAnsi="Arial"/>
          <w:sz w:val="24"/>
          <w:szCs w:val="24"/>
        </w:rPr>
        <w:t>1</w:t>
      </w:r>
      <w:r w:rsidR="00CE288B">
        <w:rPr>
          <w:rFonts w:ascii="Arial" w:hAnsi="Arial"/>
          <w:sz w:val="24"/>
          <w:szCs w:val="24"/>
        </w:rPr>
        <w:t xml:space="preserve"> </w:t>
      </w:r>
      <w:r w:rsidRPr="007954EF">
        <w:rPr>
          <w:rFonts w:ascii="Arial" w:hAnsi="Arial"/>
          <w:sz w:val="24"/>
          <w:szCs w:val="24"/>
        </w:rPr>
        <w:t>(</w:t>
      </w:r>
      <w:r w:rsidR="00420043">
        <w:rPr>
          <w:rFonts w:ascii="Arial" w:hAnsi="Arial"/>
          <w:sz w:val="24"/>
          <w:szCs w:val="24"/>
        </w:rPr>
        <w:t>2</w:t>
      </w:r>
      <w:r w:rsidR="0000547A">
        <w:rPr>
          <w:rFonts w:ascii="Arial" w:hAnsi="Arial"/>
          <w:sz w:val="24"/>
          <w:szCs w:val="24"/>
        </w:rPr>
        <w:t>7</w:t>
      </w:r>
      <w:r w:rsidRPr="007954EF">
        <w:rPr>
          <w:rFonts w:ascii="Arial" w:hAnsi="Arial"/>
          <w:sz w:val="24"/>
          <w:szCs w:val="24"/>
        </w:rPr>
        <w:t>), Алматы, 20</w:t>
      </w:r>
      <w:r w:rsidR="00420043">
        <w:rPr>
          <w:rFonts w:ascii="Arial" w:hAnsi="Arial"/>
          <w:sz w:val="24"/>
          <w:szCs w:val="24"/>
        </w:rPr>
        <w:t>1</w:t>
      </w:r>
      <w:r w:rsidR="0000547A">
        <w:rPr>
          <w:rFonts w:ascii="Arial" w:hAnsi="Arial"/>
          <w:sz w:val="24"/>
          <w:szCs w:val="24"/>
        </w:rPr>
        <w:t>3</w:t>
      </w:r>
      <w:r w:rsidRPr="007954EF">
        <w:rPr>
          <w:rFonts w:ascii="Arial" w:hAnsi="Arial"/>
          <w:sz w:val="24"/>
          <w:szCs w:val="24"/>
        </w:rPr>
        <w:t xml:space="preserve">, </w:t>
      </w:r>
      <w:r w:rsidR="00EC59D2">
        <w:rPr>
          <w:rFonts w:ascii="Arial" w:hAnsi="Arial"/>
          <w:sz w:val="24"/>
          <w:szCs w:val="24"/>
        </w:rPr>
        <w:t>11</w:t>
      </w:r>
      <w:r w:rsidR="000C1D81">
        <w:rPr>
          <w:rFonts w:ascii="Arial" w:hAnsi="Arial"/>
          <w:sz w:val="24"/>
          <w:szCs w:val="24"/>
        </w:rPr>
        <w:t>6</w:t>
      </w:r>
      <w:r w:rsidRPr="00E030E6">
        <w:rPr>
          <w:rFonts w:ascii="Arial" w:hAnsi="Arial"/>
          <w:sz w:val="24"/>
          <w:szCs w:val="24"/>
        </w:rPr>
        <w:t xml:space="preserve"> с.</w:t>
      </w:r>
      <w:r w:rsidRPr="007954EF">
        <w:rPr>
          <w:rFonts w:ascii="Arial" w:hAnsi="Arial"/>
          <w:sz w:val="24"/>
          <w:szCs w:val="24"/>
        </w:rPr>
        <w:t xml:space="preserve"> </w:t>
      </w:r>
    </w:p>
    <w:p w:rsidR="0082668F" w:rsidRPr="00A93B36" w:rsidRDefault="0082668F" w:rsidP="0082668F">
      <w:pPr>
        <w:rPr>
          <w:sz w:val="24"/>
          <w:szCs w:val="24"/>
        </w:rPr>
      </w:pPr>
    </w:p>
    <w:p w:rsidR="0082668F" w:rsidRPr="00A93B36" w:rsidRDefault="0082668F" w:rsidP="0082668F">
      <w:pPr>
        <w:rPr>
          <w:sz w:val="24"/>
          <w:szCs w:val="24"/>
        </w:rPr>
      </w:pPr>
    </w:p>
    <w:p w:rsidR="0082668F" w:rsidRPr="005865DB" w:rsidRDefault="0082668F" w:rsidP="0082668F">
      <w:pPr>
        <w:jc w:val="center"/>
        <w:rPr>
          <w:rFonts w:ascii="Arial" w:hAnsi="Arial" w:cs="Arial"/>
          <w:sz w:val="24"/>
          <w:szCs w:val="24"/>
          <w:lang w:val="kk-KZ"/>
        </w:rPr>
      </w:pPr>
      <w:r w:rsidRPr="005865DB">
        <w:rPr>
          <w:rFonts w:ascii="Arial" w:hAnsi="Arial" w:cs="Arial"/>
          <w:sz w:val="24"/>
          <w:szCs w:val="24"/>
          <w:lang w:val="kk-KZ"/>
        </w:rPr>
        <w:t>ҚАЗАҚСТАНДАҒЫ КАРАНТИНДІК ЖӘНЕ ЗООНОЗДЫҚ ИНФЕКЦИЯЛАР</w:t>
      </w:r>
    </w:p>
    <w:p w:rsidR="0082668F" w:rsidRPr="007954EF" w:rsidRDefault="0000547A" w:rsidP="0082668F">
      <w:pPr>
        <w:jc w:val="center"/>
        <w:rPr>
          <w:rFonts w:ascii="Arial" w:hAnsi="Arial"/>
          <w:sz w:val="24"/>
          <w:szCs w:val="24"/>
          <w:lang w:val="kk-KZ"/>
        </w:rPr>
      </w:pPr>
      <w:r w:rsidRPr="00DC52B2">
        <w:rPr>
          <w:rFonts w:ascii="Arial" w:hAnsi="Arial"/>
          <w:sz w:val="24"/>
          <w:szCs w:val="24"/>
          <w:lang w:val="en-US"/>
        </w:rPr>
        <w:t xml:space="preserve">№ 1 (27), </w:t>
      </w:r>
      <w:r w:rsidRPr="007954EF">
        <w:rPr>
          <w:rFonts w:ascii="Arial" w:hAnsi="Arial"/>
          <w:sz w:val="24"/>
          <w:szCs w:val="24"/>
        </w:rPr>
        <w:t>Алматы</w:t>
      </w:r>
      <w:r w:rsidRPr="00DC52B2">
        <w:rPr>
          <w:rFonts w:ascii="Arial" w:hAnsi="Arial"/>
          <w:sz w:val="24"/>
          <w:szCs w:val="24"/>
          <w:lang w:val="en-US"/>
        </w:rPr>
        <w:t xml:space="preserve">, 2013, </w:t>
      </w:r>
      <w:proofErr w:type="gramStart"/>
      <w:r w:rsidR="00EC59D2" w:rsidRPr="00DC52B2">
        <w:rPr>
          <w:rFonts w:ascii="Arial" w:hAnsi="Arial"/>
          <w:sz w:val="24"/>
          <w:szCs w:val="24"/>
          <w:lang w:val="en-US"/>
        </w:rPr>
        <w:t>11</w:t>
      </w:r>
      <w:r w:rsidR="000C1D81" w:rsidRPr="00147E02">
        <w:rPr>
          <w:rFonts w:ascii="Arial" w:hAnsi="Arial"/>
          <w:sz w:val="24"/>
          <w:szCs w:val="24"/>
          <w:lang w:val="en-US"/>
        </w:rPr>
        <w:t>6</w:t>
      </w:r>
      <w:r w:rsidRPr="00DC52B2">
        <w:rPr>
          <w:rFonts w:ascii="Arial" w:hAnsi="Arial"/>
          <w:sz w:val="24"/>
          <w:szCs w:val="24"/>
          <w:lang w:val="en-US"/>
        </w:rPr>
        <w:t xml:space="preserve"> </w:t>
      </w:r>
      <w:r w:rsidR="0082668F" w:rsidRPr="00E030E6">
        <w:rPr>
          <w:rFonts w:ascii="Arial" w:hAnsi="Arial"/>
          <w:sz w:val="24"/>
          <w:szCs w:val="24"/>
          <w:lang w:val="kk-KZ"/>
        </w:rPr>
        <w:t xml:space="preserve"> б</w:t>
      </w:r>
      <w:proofErr w:type="gramEnd"/>
      <w:r w:rsidR="0082668F" w:rsidRPr="00E030E6">
        <w:rPr>
          <w:rFonts w:ascii="Arial" w:hAnsi="Arial"/>
          <w:sz w:val="24"/>
          <w:szCs w:val="24"/>
          <w:lang w:val="kk-KZ"/>
        </w:rPr>
        <w:t>.</w:t>
      </w:r>
    </w:p>
    <w:p w:rsidR="0082668F" w:rsidRPr="00420043" w:rsidRDefault="0082668F" w:rsidP="0082668F">
      <w:pPr>
        <w:jc w:val="center"/>
        <w:rPr>
          <w:rFonts w:ascii="Arial" w:hAnsi="Arial"/>
          <w:sz w:val="24"/>
          <w:szCs w:val="24"/>
          <w:lang w:val="kk-KZ"/>
        </w:rPr>
      </w:pPr>
    </w:p>
    <w:p w:rsidR="0082668F" w:rsidRPr="00420043" w:rsidRDefault="0082668F" w:rsidP="0082668F">
      <w:pPr>
        <w:jc w:val="center"/>
        <w:rPr>
          <w:rFonts w:ascii="Arial" w:hAnsi="Arial"/>
          <w:sz w:val="24"/>
          <w:szCs w:val="24"/>
          <w:lang w:val="kk-KZ"/>
        </w:rPr>
      </w:pPr>
    </w:p>
    <w:p w:rsidR="0082668F" w:rsidRPr="00420043" w:rsidRDefault="0082668F" w:rsidP="0082668F">
      <w:pPr>
        <w:jc w:val="center"/>
        <w:rPr>
          <w:rFonts w:ascii="Arial" w:hAnsi="Arial"/>
          <w:b/>
          <w:sz w:val="24"/>
          <w:szCs w:val="24"/>
          <w:lang w:val="kk-KZ"/>
        </w:rPr>
      </w:pPr>
      <w:r w:rsidRPr="00420043">
        <w:rPr>
          <w:rFonts w:ascii="Arial" w:hAnsi="Arial"/>
          <w:sz w:val="24"/>
          <w:szCs w:val="24"/>
          <w:lang w:val="kk-KZ"/>
        </w:rPr>
        <w:t>QUARANTINABLE AND ZOONOTIC INFECTIONS IN KAZAKHSTAN</w:t>
      </w:r>
    </w:p>
    <w:p w:rsidR="0082668F" w:rsidRPr="00420043" w:rsidRDefault="00DE2FB1" w:rsidP="0082668F">
      <w:pPr>
        <w:jc w:val="center"/>
        <w:rPr>
          <w:rFonts w:ascii="Arial" w:hAnsi="Arial"/>
          <w:sz w:val="24"/>
          <w:szCs w:val="24"/>
          <w:lang w:val="kk-KZ"/>
        </w:rPr>
      </w:pPr>
      <w:r w:rsidRPr="00420043">
        <w:rPr>
          <w:rFonts w:ascii="Arial" w:hAnsi="Arial"/>
          <w:sz w:val="24"/>
          <w:szCs w:val="24"/>
          <w:lang w:val="kk-KZ"/>
        </w:rPr>
        <w:t xml:space="preserve">№ </w:t>
      </w:r>
      <w:r w:rsidR="0000547A">
        <w:rPr>
          <w:rFonts w:ascii="Arial" w:hAnsi="Arial"/>
          <w:sz w:val="24"/>
          <w:szCs w:val="24"/>
          <w:lang w:val="kk-KZ"/>
        </w:rPr>
        <w:t>1</w:t>
      </w:r>
      <w:r w:rsidR="00F919A9" w:rsidRPr="00F919A9">
        <w:rPr>
          <w:rFonts w:ascii="Arial" w:hAnsi="Arial"/>
          <w:sz w:val="24"/>
          <w:szCs w:val="24"/>
          <w:lang w:val="kk-KZ"/>
        </w:rPr>
        <w:t xml:space="preserve"> (2</w:t>
      </w:r>
      <w:r w:rsidR="0000547A">
        <w:rPr>
          <w:rFonts w:ascii="Arial" w:hAnsi="Arial"/>
          <w:sz w:val="24"/>
          <w:szCs w:val="24"/>
          <w:lang w:val="kk-KZ"/>
        </w:rPr>
        <w:t>7</w:t>
      </w:r>
      <w:r w:rsidR="00F919A9" w:rsidRPr="00F919A9">
        <w:rPr>
          <w:rFonts w:ascii="Arial" w:hAnsi="Arial"/>
          <w:sz w:val="24"/>
          <w:szCs w:val="24"/>
          <w:lang w:val="kk-KZ"/>
        </w:rPr>
        <w:t>)</w:t>
      </w:r>
      <w:r w:rsidR="00F8490B" w:rsidRPr="00420043">
        <w:rPr>
          <w:rFonts w:ascii="Arial" w:hAnsi="Arial"/>
          <w:sz w:val="24"/>
          <w:szCs w:val="24"/>
          <w:lang w:val="kk-KZ"/>
        </w:rPr>
        <w:t>,</w:t>
      </w:r>
      <w:r w:rsidR="0082668F" w:rsidRPr="00420043">
        <w:rPr>
          <w:rFonts w:ascii="Arial" w:hAnsi="Arial"/>
          <w:sz w:val="24"/>
          <w:szCs w:val="24"/>
          <w:lang w:val="kk-KZ"/>
        </w:rPr>
        <w:t xml:space="preserve"> Almaty, 20</w:t>
      </w:r>
      <w:r w:rsidR="00420043">
        <w:rPr>
          <w:rFonts w:ascii="Arial" w:hAnsi="Arial"/>
          <w:sz w:val="24"/>
          <w:szCs w:val="24"/>
          <w:lang w:val="kk-KZ"/>
        </w:rPr>
        <w:t>1</w:t>
      </w:r>
      <w:r w:rsidR="00CE288B">
        <w:rPr>
          <w:rFonts w:ascii="Arial" w:hAnsi="Arial"/>
          <w:sz w:val="24"/>
          <w:szCs w:val="24"/>
          <w:lang w:val="kk-KZ"/>
        </w:rPr>
        <w:t>2</w:t>
      </w:r>
      <w:r w:rsidR="0082668F" w:rsidRPr="00420043">
        <w:rPr>
          <w:rFonts w:ascii="Arial" w:hAnsi="Arial"/>
          <w:sz w:val="24"/>
          <w:szCs w:val="24"/>
          <w:lang w:val="kk-KZ"/>
        </w:rPr>
        <w:t xml:space="preserve">, </w:t>
      </w:r>
      <w:r w:rsidR="00EC59D2">
        <w:rPr>
          <w:rFonts w:ascii="Arial" w:hAnsi="Arial"/>
          <w:sz w:val="24"/>
          <w:szCs w:val="24"/>
          <w:lang w:val="kk-KZ"/>
        </w:rPr>
        <w:t>11</w:t>
      </w:r>
      <w:r w:rsidR="000C1D81">
        <w:rPr>
          <w:rFonts w:ascii="Arial" w:hAnsi="Arial"/>
          <w:sz w:val="24"/>
          <w:szCs w:val="24"/>
          <w:lang w:val="kk-KZ"/>
        </w:rPr>
        <w:t>6</w:t>
      </w:r>
      <w:r w:rsidR="0082668F" w:rsidRPr="00E030E6">
        <w:rPr>
          <w:rFonts w:ascii="Arial" w:hAnsi="Arial"/>
          <w:sz w:val="24"/>
          <w:szCs w:val="24"/>
          <w:lang w:val="kk-KZ"/>
        </w:rPr>
        <w:t xml:space="preserve"> p.</w:t>
      </w:r>
    </w:p>
    <w:p w:rsidR="0082668F" w:rsidRPr="00420043" w:rsidRDefault="0082668F" w:rsidP="0082668F">
      <w:pPr>
        <w:jc w:val="center"/>
        <w:rPr>
          <w:sz w:val="24"/>
          <w:szCs w:val="24"/>
          <w:lang w:val="kk-KZ"/>
        </w:rPr>
      </w:pPr>
    </w:p>
    <w:p w:rsidR="0082668F" w:rsidRPr="00420043" w:rsidRDefault="0082668F" w:rsidP="0082668F">
      <w:pPr>
        <w:jc w:val="center"/>
        <w:rPr>
          <w:sz w:val="24"/>
          <w:szCs w:val="24"/>
          <w:lang w:val="kk-KZ"/>
        </w:rPr>
      </w:pPr>
    </w:p>
    <w:p w:rsidR="0082668F" w:rsidRDefault="0082668F" w:rsidP="0082668F">
      <w:pPr>
        <w:jc w:val="center"/>
        <w:rPr>
          <w:sz w:val="24"/>
          <w:szCs w:val="24"/>
          <w:lang w:val="kk-KZ"/>
        </w:rPr>
      </w:pPr>
    </w:p>
    <w:p w:rsidR="00FB11A1" w:rsidRDefault="00FB11A1" w:rsidP="0082668F">
      <w:pPr>
        <w:jc w:val="center"/>
        <w:rPr>
          <w:sz w:val="24"/>
          <w:szCs w:val="24"/>
          <w:lang w:val="kk-KZ"/>
        </w:rPr>
      </w:pPr>
    </w:p>
    <w:p w:rsidR="00FB11A1" w:rsidRDefault="00FB11A1" w:rsidP="0082668F">
      <w:pPr>
        <w:jc w:val="center"/>
        <w:rPr>
          <w:sz w:val="24"/>
          <w:szCs w:val="24"/>
          <w:lang w:val="kk-KZ"/>
        </w:rPr>
      </w:pPr>
    </w:p>
    <w:p w:rsidR="00123C77" w:rsidRDefault="00123C77" w:rsidP="0082668F">
      <w:pPr>
        <w:jc w:val="center"/>
        <w:rPr>
          <w:sz w:val="24"/>
          <w:szCs w:val="24"/>
          <w:lang w:val="kk-KZ"/>
        </w:rPr>
      </w:pPr>
    </w:p>
    <w:p w:rsidR="00123C77" w:rsidRDefault="00123C77" w:rsidP="0082668F">
      <w:pPr>
        <w:jc w:val="center"/>
        <w:rPr>
          <w:sz w:val="24"/>
          <w:szCs w:val="24"/>
          <w:lang w:val="kk-KZ"/>
        </w:rPr>
      </w:pPr>
    </w:p>
    <w:p w:rsidR="00CE288B" w:rsidRDefault="00CE288B" w:rsidP="00930CA0">
      <w:pPr>
        <w:jc w:val="center"/>
        <w:rPr>
          <w:sz w:val="24"/>
          <w:szCs w:val="24"/>
          <w:lang w:val="kk-KZ"/>
        </w:rPr>
      </w:pPr>
    </w:p>
    <w:p w:rsidR="00F919A9" w:rsidRPr="00986C34" w:rsidRDefault="00F919A9" w:rsidP="00F919A9">
      <w:pPr>
        <w:jc w:val="center"/>
        <w:rPr>
          <w:sz w:val="24"/>
          <w:szCs w:val="24"/>
          <w:lang w:val="kk-KZ"/>
        </w:rPr>
      </w:pPr>
      <w:r w:rsidRPr="00986C34">
        <w:rPr>
          <w:b/>
          <w:sz w:val="24"/>
          <w:szCs w:val="24"/>
          <w:lang w:val="kk-KZ"/>
        </w:rPr>
        <w:t>Рецензенты</w:t>
      </w:r>
      <w:r w:rsidRPr="00986C34">
        <w:rPr>
          <w:b/>
          <w:caps/>
          <w:sz w:val="24"/>
          <w:szCs w:val="24"/>
          <w:lang w:val="kk-KZ"/>
        </w:rPr>
        <w:t>:</w:t>
      </w:r>
    </w:p>
    <w:p w:rsidR="00287D79" w:rsidRDefault="00287D79" w:rsidP="00FB11A1">
      <w:pPr>
        <w:jc w:val="center"/>
        <w:rPr>
          <w:sz w:val="24"/>
          <w:szCs w:val="24"/>
        </w:rPr>
      </w:pPr>
      <w:r w:rsidRPr="00A93B36">
        <w:rPr>
          <w:sz w:val="24"/>
          <w:szCs w:val="24"/>
        </w:rPr>
        <w:t xml:space="preserve">к. </w:t>
      </w:r>
      <w:r>
        <w:rPr>
          <w:sz w:val="24"/>
          <w:szCs w:val="24"/>
        </w:rPr>
        <w:t>б</w:t>
      </w:r>
      <w:r w:rsidRPr="00A93B36">
        <w:rPr>
          <w:sz w:val="24"/>
          <w:szCs w:val="24"/>
        </w:rPr>
        <w:t>. н.</w:t>
      </w:r>
      <w:r w:rsidRPr="00A93B36">
        <w:rPr>
          <w:b/>
          <w:sz w:val="24"/>
          <w:szCs w:val="24"/>
        </w:rPr>
        <w:t xml:space="preserve"> </w:t>
      </w:r>
      <w:r>
        <w:rPr>
          <w:b/>
          <w:sz w:val="24"/>
          <w:szCs w:val="24"/>
        </w:rPr>
        <w:t xml:space="preserve">В. С. Агеев, </w:t>
      </w:r>
      <w:r w:rsidR="00F919A9" w:rsidRPr="00A93B36">
        <w:rPr>
          <w:sz w:val="24"/>
          <w:szCs w:val="24"/>
        </w:rPr>
        <w:t xml:space="preserve">д. м. н., проф. </w:t>
      </w:r>
      <w:r w:rsidR="00F919A9" w:rsidRPr="00A93B36">
        <w:rPr>
          <w:b/>
          <w:sz w:val="24"/>
          <w:szCs w:val="24"/>
        </w:rPr>
        <w:t>С. А. Аубакиров</w:t>
      </w:r>
      <w:r w:rsidR="00F919A9" w:rsidRPr="00A93B36">
        <w:rPr>
          <w:sz w:val="24"/>
          <w:szCs w:val="24"/>
        </w:rPr>
        <w:t xml:space="preserve">, </w:t>
      </w:r>
    </w:p>
    <w:p w:rsidR="00287D79" w:rsidRDefault="00F919A9" w:rsidP="00FB11A1">
      <w:pPr>
        <w:jc w:val="center"/>
        <w:rPr>
          <w:b/>
          <w:sz w:val="24"/>
          <w:szCs w:val="24"/>
        </w:rPr>
      </w:pPr>
      <w:r w:rsidRPr="00A93B36">
        <w:rPr>
          <w:sz w:val="24"/>
          <w:szCs w:val="24"/>
        </w:rPr>
        <w:t xml:space="preserve">д. б. н., проф. </w:t>
      </w:r>
      <w:r w:rsidRPr="00A93B36">
        <w:rPr>
          <w:b/>
          <w:sz w:val="24"/>
          <w:szCs w:val="24"/>
        </w:rPr>
        <w:t xml:space="preserve">Л. А. Бурделов, </w:t>
      </w:r>
      <w:r w:rsidRPr="00A93B36">
        <w:rPr>
          <w:sz w:val="24"/>
          <w:szCs w:val="24"/>
        </w:rPr>
        <w:t xml:space="preserve">к. </w:t>
      </w:r>
      <w:r>
        <w:rPr>
          <w:sz w:val="24"/>
          <w:szCs w:val="24"/>
        </w:rPr>
        <w:t>б</w:t>
      </w:r>
      <w:r w:rsidRPr="00A93B36">
        <w:rPr>
          <w:sz w:val="24"/>
          <w:szCs w:val="24"/>
        </w:rPr>
        <w:t>. н.</w:t>
      </w:r>
      <w:r w:rsidRPr="00A93B36">
        <w:rPr>
          <w:b/>
          <w:sz w:val="24"/>
          <w:szCs w:val="24"/>
        </w:rPr>
        <w:t xml:space="preserve"> В. </w:t>
      </w:r>
      <w:r>
        <w:rPr>
          <w:b/>
          <w:sz w:val="24"/>
          <w:szCs w:val="24"/>
        </w:rPr>
        <w:t xml:space="preserve">Г. </w:t>
      </w:r>
      <w:r w:rsidRPr="00A93B36">
        <w:rPr>
          <w:b/>
          <w:sz w:val="24"/>
          <w:szCs w:val="24"/>
        </w:rPr>
        <w:t>Мека-Меченко,</w:t>
      </w:r>
      <w:r>
        <w:rPr>
          <w:b/>
          <w:sz w:val="24"/>
          <w:szCs w:val="24"/>
        </w:rPr>
        <w:t xml:space="preserve"> </w:t>
      </w:r>
    </w:p>
    <w:p w:rsidR="00287D79" w:rsidRDefault="00F919A9" w:rsidP="0082668F">
      <w:pPr>
        <w:jc w:val="center"/>
        <w:rPr>
          <w:b/>
          <w:sz w:val="24"/>
          <w:szCs w:val="24"/>
        </w:rPr>
      </w:pPr>
      <w:r>
        <w:rPr>
          <w:sz w:val="24"/>
          <w:szCs w:val="24"/>
        </w:rPr>
        <w:t>д</w:t>
      </w:r>
      <w:r w:rsidRPr="00A93B36">
        <w:rPr>
          <w:sz w:val="24"/>
          <w:szCs w:val="24"/>
        </w:rPr>
        <w:t>. м. н.</w:t>
      </w:r>
      <w:r w:rsidRPr="00A93B36">
        <w:rPr>
          <w:b/>
          <w:sz w:val="24"/>
          <w:szCs w:val="24"/>
        </w:rPr>
        <w:t xml:space="preserve"> Т. В. Мека-Меченко,</w:t>
      </w:r>
      <w:r w:rsidR="00287D79">
        <w:rPr>
          <w:b/>
          <w:sz w:val="24"/>
          <w:szCs w:val="24"/>
        </w:rPr>
        <w:t xml:space="preserve"> </w:t>
      </w:r>
      <w:r w:rsidR="00287D79">
        <w:rPr>
          <w:sz w:val="24"/>
          <w:szCs w:val="24"/>
        </w:rPr>
        <w:t>к</w:t>
      </w:r>
      <w:r w:rsidR="00287D79" w:rsidRPr="00A93B36">
        <w:rPr>
          <w:sz w:val="24"/>
          <w:szCs w:val="24"/>
        </w:rPr>
        <w:t>. м. н.</w:t>
      </w:r>
      <w:r w:rsidR="00287D79" w:rsidRPr="00A93B36">
        <w:rPr>
          <w:b/>
          <w:sz w:val="24"/>
          <w:szCs w:val="24"/>
        </w:rPr>
        <w:t xml:space="preserve"> </w:t>
      </w:r>
      <w:r w:rsidR="00287D79">
        <w:rPr>
          <w:b/>
          <w:sz w:val="24"/>
          <w:szCs w:val="24"/>
        </w:rPr>
        <w:t>Р</w:t>
      </w:r>
      <w:r w:rsidR="00287D79" w:rsidRPr="00A93B36">
        <w:rPr>
          <w:b/>
          <w:sz w:val="24"/>
          <w:szCs w:val="24"/>
        </w:rPr>
        <w:t xml:space="preserve">. </w:t>
      </w:r>
      <w:r w:rsidR="00287D79">
        <w:rPr>
          <w:b/>
          <w:sz w:val="24"/>
          <w:szCs w:val="24"/>
        </w:rPr>
        <w:t>С</w:t>
      </w:r>
      <w:r w:rsidR="00287D79" w:rsidRPr="00A93B36">
        <w:rPr>
          <w:b/>
          <w:sz w:val="24"/>
          <w:szCs w:val="24"/>
        </w:rPr>
        <w:t>. М</w:t>
      </w:r>
      <w:r w:rsidR="00287D79">
        <w:rPr>
          <w:b/>
          <w:sz w:val="24"/>
          <w:szCs w:val="24"/>
        </w:rPr>
        <w:t xml:space="preserve">усагалиева, </w:t>
      </w:r>
    </w:p>
    <w:p w:rsidR="0054557C" w:rsidRDefault="00F919A9" w:rsidP="0082668F">
      <w:pPr>
        <w:jc w:val="center"/>
        <w:rPr>
          <w:b/>
          <w:sz w:val="24"/>
          <w:szCs w:val="24"/>
          <w:lang w:val="kk-KZ"/>
        </w:rPr>
      </w:pPr>
      <w:r>
        <w:rPr>
          <w:sz w:val="24"/>
          <w:szCs w:val="24"/>
        </w:rPr>
        <w:t>д</w:t>
      </w:r>
      <w:r w:rsidRPr="00A93B36">
        <w:rPr>
          <w:sz w:val="24"/>
          <w:szCs w:val="24"/>
        </w:rPr>
        <w:t>. м. н.</w:t>
      </w:r>
      <w:r w:rsidRPr="00A93B36">
        <w:rPr>
          <w:b/>
          <w:sz w:val="24"/>
          <w:szCs w:val="24"/>
        </w:rPr>
        <w:t xml:space="preserve"> Л. Е. Некрасова </w:t>
      </w:r>
      <w:r>
        <w:rPr>
          <w:b/>
          <w:sz w:val="24"/>
          <w:szCs w:val="24"/>
        </w:rPr>
        <w:t xml:space="preserve"> </w:t>
      </w:r>
    </w:p>
    <w:p w:rsidR="00930CA0" w:rsidRDefault="00930CA0" w:rsidP="0082668F">
      <w:pPr>
        <w:jc w:val="center"/>
        <w:rPr>
          <w:b/>
          <w:sz w:val="24"/>
          <w:szCs w:val="24"/>
          <w:lang w:val="kk-KZ"/>
        </w:rPr>
      </w:pPr>
    </w:p>
    <w:p w:rsidR="00FD7081" w:rsidRPr="00420043" w:rsidRDefault="00FD7081" w:rsidP="0082668F">
      <w:pPr>
        <w:jc w:val="center"/>
        <w:rPr>
          <w:b/>
          <w:sz w:val="24"/>
          <w:szCs w:val="24"/>
          <w:lang w:val="kk-KZ"/>
        </w:rPr>
      </w:pPr>
    </w:p>
    <w:p w:rsidR="0082668F" w:rsidRDefault="0082668F" w:rsidP="0082668F">
      <w:pPr>
        <w:jc w:val="center"/>
        <w:rPr>
          <w:sz w:val="24"/>
          <w:szCs w:val="24"/>
        </w:rPr>
      </w:pPr>
    </w:p>
    <w:p w:rsidR="00A66DBF" w:rsidRDefault="00A66DBF" w:rsidP="0082668F">
      <w:pPr>
        <w:jc w:val="center"/>
        <w:rPr>
          <w:sz w:val="24"/>
          <w:szCs w:val="24"/>
        </w:rPr>
      </w:pPr>
    </w:p>
    <w:p w:rsidR="00A66DBF" w:rsidRPr="00A93B36" w:rsidRDefault="00A66DBF" w:rsidP="0082668F">
      <w:pPr>
        <w:jc w:val="center"/>
        <w:rPr>
          <w:sz w:val="24"/>
          <w:szCs w:val="24"/>
        </w:rPr>
      </w:pPr>
    </w:p>
    <w:p w:rsidR="0082668F" w:rsidRPr="00A93B36" w:rsidRDefault="0082668F" w:rsidP="0082668F">
      <w:pPr>
        <w:jc w:val="center"/>
        <w:rPr>
          <w:sz w:val="24"/>
          <w:szCs w:val="24"/>
        </w:rPr>
      </w:pPr>
    </w:p>
    <w:p w:rsidR="00DE2FB1" w:rsidRDefault="00DE2FB1" w:rsidP="0082668F">
      <w:pPr>
        <w:jc w:val="center"/>
        <w:rPr>
          <w:sz w:val="24"/>
          <w:szCs w:val="24"/>
        </w:rPr>
      </w:pPr>
    </w:p>
    <w:p w:rsidR="00123C77" w:rsidRPr="00A93B36" w:rsidRDefault="00123C77" w:rsidP="0082668F">
      <w:pPr>
        <w:jc w:val="center"/>
        <w:rPr>
          <w:sz w:val="24"/>
          <w:szCs w:val="24"/>
        </w:rPr>
      </w:pPr>
    </w:p>
    <w:p w:rsidR="0082668F" w:rsidRDefault="0082668F" w:rsidP="0082668F">
      <w:pPr>
        <w:jc w:val="center"/>
        <w:rPr>
          <w:sz w:val="24"/>
          <w:szCs w:val="24"/>
        </w:rPr>
      </w:pPr>
    </w:p>
    <w:p w:rsidR="00CE288B" w:rsidRDefault="00CE288B" w:rsidP="0082668F">
      <w:pPr>
        <w:jc w:val="center"/>
        <w:rPr>
          <w:sz w:val="24"/>
          <w:szCs w:val="24"/>
        </w:rPr>
      </w:pPr>
    </w:p>
    <w:p w:rsidR="00CE288B" w:rsidRPr="00A93B36" w:rsidRDefault="00CE288B" w:rsidP="0082668F">
      <w:pPr>
        <w:jc w:val="center"/>
        <w:rPr>
          <w:sz w:val="24"/>
          <w:szCs w:val="24"/>
        </w:rPr>
      </w:pPr>
    </w:p>
    <w:p w:rsidR="0082668F" w:rsidRPr="00A93B36" w:rsidRDefault="0082668F" w:rsidP="0082668F">
      <w:pPr>
        <w:jc w:val="center"/>
        <w:rPr>
          <w:sz w:val="24"/>
          <w:szCs w:val="24"/>
        </w:rPr>
      </w:pPr>
    </w:p>
    <w:p w:rsidR="00DF76AF" w:rsidRPr="00A93B36" w:rsidRDefault="00DF76AF" w:rsidP="00DF76AF">
      <w:pPr>
        <w:jc w:val="center"/>
        <w:rPr>
          <w:sz w:val="24"/>
          <w:szCs w:val="24"/>
        </w:rPr>
      </w:pPr>
      <w:r w:rsidRPr="00A93B36">
        <w:rPr>
          <w:sz w:val="24"/>
          <w:szCs w:val="24"/>
        </w:rPr>
        <w:t xml:space="preserve">Подписано в печать </w:t>
      </w:r>
      <w:r w:rsidR="00E02A12">
        <w:rPr>
          <w:sz w:val="24"/>
          <w:szCs w:val="24"/>
        </w:rPr>
        <w:t>11</w:t>
      </w:r>
      <w:r w:rsidRPr="00A93B36">
        <w:rPr>
          <w:sz w:val="24"/>
          <w:szCs w:val="24"/>
        </w:rPr>
        <w:t>.</w:t>
      </w:r>
      <w:r w:rsidR="00A04345">
        <w:rPr>
          <w:sz w:val="24"/>
          <w:szCs w:val="24"/>
        </w:rPr>
        <w:t>1</w:t>
      </w:r>
      <w:r w:rsidR="0000547A">
        <w:rPr>
          <w:sz w:val="24"/>
          <w:szCs w:val="24"/>
        </w:rPr>
        <w:t>1</w:t>
      </w:r>
      <w:r w:rsidRPr="00A93B36">
        <w:rPr>
          <w:sz w:val="24"/>
          <w:szCs w:val="24"/>
        </w:rPr>
        <w:t>.20</w:t>
      </w:r>
      <w:r w:rsidR="000A1B2D">
        <w:rPr>
          <w:sz w:val="24"/>
          <w:szCs w:val="24"/>
        </w:rPr>
        <w:t>1</w:t>
      </w:r>
      <w:r w:rsidR="0000547A">
        <w:rPr>
          <w:sz w:val="24"/>
          <w:szCs w:val="24"/>
        </w:rPr>
        <w:t>3</w:t>
      </w:r>
      <w:r w:rsidRPr="00A93B36">
        <w:rPr>
          <w:sz w:val="24"/>
          <w:szCs w:val="24"/>
        </w:rPr>
        <w:t xml:space="preserve"> г.</w:t>
      </w:r>
    </w:p>
    <w:p w:rsidR="00DF76AF" w:rsidRPr="00A93B36" w:rsidRDefault="00DF76AF" w:rsidP="00DF76AF">
      <w:pPr>
        <w:jc w:val="center"/>
        <w:rPr>
          <w:sz w:val="24"/>
          <w:szCs w:val="24"/>
        </w:rPr>
      </w:pPr>
    </w:p>
    <w:p w:rsidR="00DF76AF" w:rsidRPr="00D11C5A" w:rsidRDefault="00DF76AF" w:rsidP="00DF76AF">
      <w:pPr>
        <w:jc w:val="center"/>
        <w:rPr>
          <w:sz w:val="24"/>
          <w:szCs w:val="24"/>
        </w:rPr>
      </w:pPr>
      <w:r w:rsidRPr="00D11C5A">
        <w:rPr>
          <w:sz w:val="24"/>
          <w:szCs w:val="24"/>
        </w:rPr>
        <w:t xml:space="preserve">Отпечатано с </w:t>
      </w:r>
      <w:r w:rsidR="00B16FBA">
        <w:rPr>
          <w:sz w:val="24"/>
          <w:szCs w:val="24"/>
        </w:rPr>
        <w:t>оригинал-макета</w:t>
      </w:r>
      <w:r w:rsidRPr="00D11C5A">
        <w:rPr>
          <w:sz w:val="24"/>
          <w:szCs w:val="24"/>
        </w:rPr>
        <w:t xml:space="preserve"> заказчика </w:t>
      </w:r>
    </w:p>
    <w:p w:rsidR="00DF76AF" w:rsidRPr="000A1B2D" w:rsidRDefault="00DF76AF" w:rsidP="00DF76AF">
      <w:pPr>
        <w:jc w:val="center"/>
        <w:rPr>
          <w:color w:val="FF0000"/>
          <w:sz w:val="24"/>
          <w:szCs w:val="24"/>
        </w:rPr>
      </w:pPr>
      <w:r w:rsidRPr="00D11C5A">
        <w:rPr>
          <w:sz w:val="24"/>
          <w:szCs w:val="24"/>
        </w:rPr>
        <w:t xml:space="preserve">в </w:t>
      </w:r>
      <w:r w:rsidR="00147E02">
        <w:rPr>
          <w:sz w:val="24"/>
          <w:szCs w:val="24"/>
        </w:rPr>
        <w:t>ПК «ЭКОЖАН»</w:t>
      </w:r>
    </w:p>
    <w:p w:rsidR="00DF76AF" w:rsidRDefault="0000547A" w:rsidP="00DF76AF">
      <w:pPr>
        <w:jc w:val="center"/>
        <w:rPr>
          <w:sz w:val="24"/>
          <w:szCs w:val="24"/>
        </w:rPr>
      </w:pPr>
      <w:r>
        <w:rPr>
          <w:sz w:val="24"/>
          <w:szCs w:val="24"/>
        </w:rPr>
        <w:t>Адрес</w:t>
      </w:r>
      <w:r w:rsidR="00147E02">
        <w:rPr>
          <w:sz w:val="24"/>
          <w:szCs w:val="24"/>
        </w:rPr>
        <w:t xml:space="preserve">: </w:t>
      </w:r>
      <w:bookmarkStart w:id="0" w:name="_GoBack"/>
      <w:bookmarkEnd w:id="0"/>
      <w:r w:rsidR="00147E02">
        <w:rPr>
          <w:sz w:val="24"/>
          <w:szCs w:val="24"/>
        </w:rPr>
        <w:t>ул. Садоводов, 14</w:t>
      </w:r>
    </w:p>
    <w:p w:rsidR="00EB5F36" w:rsidRPr="00EB5F36" w:rsidRDefault="00EB5F36" w:rsidP="00DF76AF">
      <w:pPr>
        <w:jc w:val="center"/>
        <w:rPr>
          <w:sz w:val="24"/>
          <w:szCs w:val="24"/>
        </w:rPr>
      </w:pPr>
      <w:r>
        <w:rPr>
          <w:sz w:val="24"/>
          <w:szCs w:val="24"/>
        </w:rPr>
        <w:t>Формат 60</w:t>
      </w:r>
      <w:r w:rsidR="0000547A">
        <w:rPr>
          <w:sz w:val="24"/>
          <w:szCs w:val="24"/>
        </w:rPr>
        <w:t>×</w:t>
      </w:r>
      <w:r>
        <w:rPr>
          <w:sz w:val="24"/>
          <w:szCs w:val="24"/>
        </w:rPr>
        <w:t>84 1/8</w:t>
      </w:r>
    </w:p>
    <w:p w:rsidR="00DF76AF" w:rsidRPr="00EB5F36" w:rsidRDefault="00DF76AF" w:rsidP="00DF76AF">
      <w:pPr>
        <w:jc w:val="center"/>
        <w:rPr>
          <w:sz w:val="24"/>
          <w:szCs w:val="24"/>
        </w:rPr>
      </w:pPr>
      <w:r w:rsidRPr="00EB5F36">
        <w:rPr>
          <w:sz w:val="24"/>
          <w:szCs w:val="24"/>
        </w:rPr>
        <w:t>Бумага офсет 80 г/м</w:t>
      </w:r>
      <w:r w:rsidRPr="00EB5F36">
        <w:rPr>
          <w:sz w:val="24"/>
          <w:szCs w:val="24"/>
          <w:vertAlign w:val="superscript"/>
        </w:rPr>
        <w:t>2</w:t>
      </w:r>
      <w:r w:rsidR="00EB36EC" w:rsidRPr="00EB36EC">
        <w:rPr>
          <w:sz w:val="24"/>
          <w:szCs w:val="24"/>
        </w:rPr>
        <w:t>.</w:t>
      </w:r>
      <w:r w:rsidRPr="00EB5F36">
        <w:rPr>
          <w:sz w:val="24"/>
          <w:szCs w:val="24"/>
        </w:rPr>
        <w:t xml:space="preserve"> </w:t>
      </w:r>
      <w:r w:rsidR="00EB5F36" w:rsidRPr="00EB5F36">
        <w:rPr>
          <w:sz w:val="24"/>
          <w:szCs w:val="24"/>
        </w:rPr>
        <w:t>У</w:t>
      </w:r>
      <w:r w:rsidRPr="00EB5F36">
        <w:rPr>
          <w:sz w:val="24"/>
          <w:szCs w:val="24"/>
        </w:rPr>
        <w:t xml:space="preserve">сл. печ. л. </w:t>
      </w:r>
      <w:r w:rsidR="00147E02">
        <w:rPr>
          <w:sz w:val="24"/>
          <w:szCs w:val="24"/>
        </w:rPr>
        <w:t>15</w:t>
      </w:r>
      <w:r w:rsidRPr="00EB5F36">
        <w:rPr>
          <w:sz w:val="24"/>
          <w:szCs w:val="24"/>
        </w:rPr>
        <w:t xml:space="preserve"> </w:t>
      </w:r>
    </w:p>
    <w:p w:rsidR="00DF76AF" w:rsidRPr="00EB5F36" w:rsidRDefault="00EB5F36" w:rsidP="00DF76AF">
      <w:pPr>
        <w:jc w:val="center"/>
        <w:rPr>
          <w:sz w:val="24"/>
          <w:szCs w:val="24"/>
        </w:rPr>
      </w:pPr>
      <w:r w:rsidRPr="00EB5F36">
        <w:rPr>
          <w:sz w:val="24"/>
          <w:szCs w:val="24"/>
        </w:rPr>
        <w:t>Тираж</w:t>
      </w:r>
      <w:r>
        <w:rPr>
          <w:sz w:val="24"/>
          <w:szCs w:val="24"/>
        </w:rPr>
        <w:t xml:space="preserve"> </w:t>
      </w:r>
      <w:r w:rsidRPr="00EB5F36">
        <w:rPr>
          <w:sz w:val="24"/>
          <w:szCs w:val="24"/>
        </w:rPr>
        <w:t>300 экз.</w:t>
      </w:r>
      <w:r>
        <w:rPr>
          <w:sz w:val="24"/>
          <w:szCs w:val="24"/>
        </w:rPr>
        <w:t xml:space="preserve"> </w:t>
      </w:r>
      <w:r w:rsidR="00DF76AF" w:rsidRPr="00EB5F36">
        <w:rPr>
          <w:sz w:val="24"/>
          <w:szCs w:val="24"/>
        </w:rPr>
        <w:t xml:space="preserve">Заказ № </w:t>
      </w:r>
      <w:r w:rsidR="00147E02">
        <w:rPr>
          <w:sz w:val="24"/>
          <w:szCs w:val="24"/>
        </w:rPr>
        <w:t>3301</w:t>
      </w:r>
      <w:r w:rsidR="00DF76AF" w:rsidRPr="00EB5F36">
        <w:rPr>
          <w:sz w:val="24"/>
          <w:szCs w:val="24"/>
        </w:rPr>
        <w:t xml:space="preserve"> </w:t>
      </w:r>
    </w:p>
    <w:p w:rsidR="0082668F" w:rsidRPr="00A93B36" w:rsidRDefault="0033397E" w:rsidP="00DE2FB1">
      <w:pPr>
        <w:jc w:val="center"/>
        <w:rPr>
          <w:rFonts w:ascii="Century Gothic" w:hAnsi="Century Gothic" w:cs="Tahoma"/>
          <w:b/>
          <w:sz w:val="24"/>
          <w:szCs w:val="24"/>
          <w:u w:val="single"/>
        </w:rPr>
      </w:pPr>
      <w:r>
        <w:rPr>
          <w:rFonts w:ascii="Century Gothic" w:hAnsi="Century Gothic" w:cs="Tahoma"/>
          <w:b/>
          <w:sz w:val="24"/>
          <w:szCs w:val="24"/>
          <w:u w:val="single"/>
        </w:rPr>
        <w:pict>
          <v:line id="_x0000_s1030" style="position:absolute;left:0;text-align:left;z-index:251624960" from="27pt,8.3pt" to="6in,8.3pt">
            <w10:wrap side="left"/>
          </v:line>
        </w:pict>
      </w:r>
    </w:p>
    <w:p w:rsidR="0082668F" w:rsidRPr="002A1023" w:rsidRDefault="0082668F" w:rsidP="0082668F">
      <w:pPr>
        <w:spacing w:line="192" w:lineRule="auto"/>
        <w:rPr>
          <w:b/>
          <w:sz w:val="24"/>
          <w:szCs w:val="24"/>
        </w:rPr>
      </w:pPr>
      <w:r w:rsidRPr="002A1023">
        <w:rPr>
          <w:rFonts w:ascii="Century Gothic" w:hAnsi="Century Gothic" w:cs="Tahoma"/>
          <w:b/>
          <w:sz w:val="24"/>
          <w:szCs w:val="24"/>
        </w:rPr>
        <w:t xml:space="preserve">© </w:t>
      </w:r>
      <w:r w:rsidRPr="002A1023">
        <w:rPr>
          <w:b/>
          <w:sz w:val="24"/>
          <w:szCs w:val="24"/>
        </w:rPr>
        <w:t>КНЦКЗИ им. М. Айкимбаева</w:t>
      </w:r>
    </w:p>
    <w:p w:rsidR="0082668F" w:rsidRPr="00A93B36" w:rsidRDefault="0082668F" w:rsidP="0082668F">
      <w:pPr>
        <w:spacing w:line="192" w:lineRule="auto"/>
        <w:rPr>
          <w:rFonts w:ascii="Century Gothic" w:hAnsi="Century Gothic" w:cs="Tahoma"/>
          <w:sz w:val="24"/>
          <w:szCs w:val="24"/>
        </w:rPr>
      </w:pPr>
    </w:p>
    <w:p w:rsidR="0082668F" w:rsidRPr="00A93B36" w:rsidRDefault="0082668F" w:rsidP="0082668F">
      <w:pPr>
        <w:jc w:val="center"/>
        <w:rPr>
          <w:rFonts w:ascii="Century Gothic" w:hAnsi="Century Gothic" w:cs="Tahoma"/>
          <w:b/>
          <w:sz w:val="24"/>
          <w:szCs w:val="24"/>
          <w:u w:val="single"/>
        </w:rPr>
        <w:sectPr w:rsidR="0082668F" w:rsidRPr="00A93B36" w:rsidSect="00D05E98">
          <w:pgSz w:w="11907" w:h="16840" w:code="9"/>
          <w:pgMar w:top="1134" w:right="851" w:bottom="1134" w:left="1701" w:header="709" w:footer="709" w:gutter="0"/>
          <w:cols w:space="720"/>
          <w:titlePg/>
          <w:docGrid w:linePitch="272"/>
        </w:sectPr>
      </w:pPr>
    </w:p>
    <w:p w:rsidR="00903D30" w:rsidRDefault="00E02A12" w:rsidP="00EC6DEE">
      <w:pPr>
        <w:jc w:val="center"/>
        <w:rPr>
          <w:rFonts w:ascii="Century Gothic" w:hAnsi="Century Gothic"/>
          <w:b/>
          <w:smallCaps/>
          <w:color w:val="000000"/>
          <w:sz w:val="36"/>
          <w:szCs w:val="36"/>
          <w:u w:val="single"/>
        </w:rPr>
      </w:pPr>
      <w:r w:rsidRPr="00292119">
        <w:rPr>
          <w:rFonts w:ascii="Century Gothic" w:hAnsi="Century Gothic"/>
          <w:b/>
          <w:smallCaps/>
          <w:color w:val="000000"/>
          <w:sz w:val="36"/>
          <w:szCs w:val="36"/>
          <w:u w:val="single"/>
        </w:rPr>
        <w:lastRenderedPageBreak/>
        <w:t>Материалы Республиканской научно-практической конференции «Трансмиссивные и другие зоонозные инфекции» (23-24 мая  2013 г., г. Алматы, Каз</w:t>
      </w:r>
      <w:r>
        <w:rPr>
          <w:rFonts w:ascii="Century Gothic" w:hAnsi="Century Gothic"/>
          <w:b/>
          <w:smallCaps/>
          <w:color w:val="000000"/>
          <w:sz w:val="36"/>
          <w:szCs w:val="36"/>
          <w:u w:val="single"/>
        </w:rPr>
        <w:t>НМУ</w:t>
      </w:r>
      <w:r w:rsidRPr="00292119">
        <w:rPr>
          <w:rFonts w:ascii="Century Gothic" w:hAnsi="Century Gothic"/>
          <w:b/>
          <w:smallCaps/>
          <w:color w:val="000000"/>
          <w:sz w:val="36"/>
          <w:szCs w:val="36"/>
          <w:u w:val="single"/>
        </w:rPr>
        <w:t xml:space="preserve"> </w:t>
      </w:r>
    </w:p>
    <w:p w:rsidR="00E02A12" w:rsidRDefault="00E02A12" w:rsidP="00EC6DEE">
      <w:pPr>
        <w:jc w:val="center"/>
        <w:rPr>
          <w:rFonts w:ascii="Century Gothic" w:hAnsi="Century Gothic"/>
          <w:b/>
          <w:smallCaps/>
          <w:color w:val="000000"/>
          <w:sz w:val="36"/>
          <w:szCs w:val="36"/>
          <w:u w:val="single"/>
        </w:rPr>
      </w:pPr>
      <w:r w:rsidRPr="00292119">
        <w:rPr>
          <w:rFonts w:ascii="Century Gothic" w:hAnsi="Century Gothic"/>
          <w:b/>
          <w:smallCaps/>
          <w:color w:val="000000"/>
          <w:sz w:val="36"/>
          <w:szCs w:val="36"/>
          <w:u w:val="single"/>
        </w:rPr>
        <w:t>им. С. Д. Асфендиярова)</w:t>
      </w:r>
    </w:p>
    <w:p w:rsidR="00E02A12" w:rsidRDefault="00E02A12" w:rsidP="00EC6DEE">
      <w:pPr>
        <w:jc w:val="center"/>
        <w:rPr>
          <w:rFonts w:ascii="Century Gothic" w:hAnsi="Century Gothic"/>
          <w:b/>
          <w:smallCaps/>
          <w:color w:val="000000"/>
          <w:sz w:val="36"/>
          <w:szCs w:val="36"/>
          <w:u w:val="single"/>
        </w:rPr>
      </w:pPr>
    </w:p>
    <w:p w:rsidR="00A31C09" w:rsidRPr="004819FA" w:rsidRDefault="00523B26" w:rsidP="00A31C09">
      <w:pPr>
        <w:rPr>
          <w:sz w:val="24"/>
          <w:szCs w:val="24"/>
        </w:rPr>
      </w:pPr>
      <w:r w:rsidRPr="00523B26">
        <w:rPr>
          <w:sz w:val="24"/>
          <w:szCs w:val="24"/>
        </w:rPr>
        <w:t>УДК 616.988.21:616-071</w:t>
      </w:r>
    </w:p>
    <w:p w:rsidR="00A31C09" w:rsidRPr="004819FA" w:rsidRDefault="00A31C09" w:rsidP="00A31C09">
      <w:pPr>
        <w:jc w:val="center"/>
        <w:rPr>
          <w:b/>
          <w:sz w:val="24"/>
          <w:szCs w:val="24"/>
        </w:rPr>
      </w:pPr>
    </w:p>
    <w:p w:rsidR="00A31C09" w:rsidRPr="004819FA" w:rsidRDefault="00A31C09" w:rsidP="00A31C09">
      <w:pPr>
        <w:jc w:val="center"/>
        <w:rPr>
          <w:rFonts w:ascii="Book Antiqua" w:hAnsi="Book Antiqua"/>
          <w:b/>
          <w:smallCaps/>
          <w:sz w:val="26"/>
          <w:szCs w:val="26"/>
        </w:rPr>
      </w:pPr>
      <w:r w:rsidRPr="004819FA">
        <w:rPr>
          <w:rFonts w:ascii="Book Antiqua" w:hAnsi="Book Antiqua"/>
          <w:b/>
          <w:smallCaps/>
          <w:sz w:val="26"/>
          <w:szCs w:val="26"/>
        </w:rPr>
        <w:t>Бешенство (клинический случай)</w:t>
      </w:r>
    </w:p>
    <w:p w:rsidR="00A31C09" w:rsidRPr="004819FA" w:rsidRDefault="00A31C09" w:rsidP="00A31C09">
      <w:pPr>
        <w:rPr>
          <w:sz w:val="24"/>
          <w:szCs w:val="24"/>
        </w:rPr>
      </w:pPr>
    </w:p>
    <w:p w:rsidR="00A31C09" w:rsidRPr="003212CA" w:rsidRDefault="00A31C09" w:rsidP="00A31C09">
      <w:pPr>
        <w:jc w:val="center"/>
        <w:rPr>
          <w:b/>
          <w:sz w:val="24"/>
          <w:szCs w:val="24"/>
        </w:rPr>
      </w:pPr>
      <w:r w:rsidRPr="003212CA">
        <w:rPr>
          <w:b/>
          <w:sz w:val="24"/>
          <w:szCs w:val="24"/>
        </w:rPr>
        <w:t>А. К. Дуйсенова</w:t>
      </w:r>
      <w:r w:rsidRPr="003212CA">
        <w:rPr>
          <w:sz w:val="24"/>
          <w:szCs w:val="24"/>
          <w:vertAlign w:val="superscript"/>
        </w:rPr>
        <w:t>1</w:t>
      </w:r>
      <w:r w:rsidRPr="003212CA">
        <w:rPr>
          <w:b/>
          <w:sz w:val="24"/>
          <w:szCs w:val="24"/>
        </w:rPr>
        <w:t>, Р. Т.</w:t>
      </w:r>
      <w:r w:rsidRPr="003212CA">
        <w:rPr>
          <w:b/>
          <w:sz w:val="24"/>
          <w:szCs w:val="24"/>
          <w:vertAlign w:val="superscript"/>
        </w:rPr>
        <w:t xml:space="preserve"> </w:t>
      </w:r>
      <w:r w:rsidRPr="003212CA">
        <w:rPr>
          <w:b/>
          <w:sz w:val="24"/>
          <w:szCs w:val="24"/>
        </w:rPr>
        <w:t>Жусупова</w:t>
      </w:r>
      <w:r w:rsidRPr="003212CA">
        <w:rPr>
          <w:sz w:val="24"/>
          <w:szCs w:val="24"/>
          <w:vertAlign w:val="superscript"/>
        </w:rPr>
        <w:t>1</w:t>
      </w:r>
      <w:r w:rsidRPr="003212CA">
        <w:rPr>
          <w:b/>
          <w:sz w:val="24"/>
          <w:szCs w:val="24"/>
        </w:rPr>
        <w:t>, Г. А.</w:t>
      </w:r>
      <w:r w:rsidRPr="003212CA">
        <w:rPr>
          <w:b/>
          <w:sz w:val="24"/>
          <w:szCs w:val="24"/>
          <w:vertAlign w:val="superscript"/>
        </w:rPr>
        <w:t xml:space="preserve"> </w:t>
      </w:r>
      <w:r w:rsidRPr="003212CA">
        <w:rPr>
          <w:b/>
          <w:sz w:val="24"/>
          <w:szCs w:val="24"/>
        </w:rPr>
        <w:t>Шопаева</w:t>
      </w:r>
      <w:r w:rsidRPr="003212CA">
        <w:rPr>
          <w:b/>
          <w:sz w:val="24"/>
          <w:szCs w:val="24"/>
          <w:vertAlign w:val="superscript"/>
        </w:rPr>
        <w:t>1</w:t>
      </w:r>
      <w:r w:rsidRPr="003212CA">
        <w:rPr>
          <w:b/>
          <w:sz w:val="24"/>
          <w:szCs w:val="24"/>
        </w:rPr>
        <w:t>, К. Р.</w:t>
      </w:r>
      <w:r w:rsidRPr="003212CA">
        <w:rPr>
          <w:b/>
          <w:sz w:val="24"/>
          <w:szCs w:val="24"/>
          <w:vertAlign w:val="superscript"/>
        </w:rPr>
        <w:t xml:space="preserve"> </w:t>
      </w:r>
      <w:r w:rsidRPr="003212CA">
        <w:rPr>
          <w:b/>
          <w:sz w:val="24"/>
          <w:szCs w:val="24"/>
        </w:rPr>
        <w:t>Балабекова</w:t>
      </w:r>
      <w:r w:rsidRPr="003212CA">
        <w:rPr>
          <w:sz w:val="24"/>
          <w:szCs w:val="24"/>
          <w:vertAlign w:val="superscript"/>
        </w:rPr>
        <w:t>2</w:t>
      </w:r>
      <w:r w:rsidRPr="003212CA">
        <w:rPr>
          <w:b/>
          <w:sz w:val="24"/>
          <w:szCs w:val="24"/>
        </w:rPr>
        <w:t xml:space="preserve">, </w:t>
      </w:r>
    </w:p>
    <w:p w:rsidR="00A31C09" w:rsidRPr="003212CA" w:rsidRDefault="00A31C09" w:rsidP="00A31C09">
      <w:pPr>
        <w:jc w:val="center"/>
        <w:rPr>
          <w:b/>
          <w:sz w:val="24"/>
          <w:szCs w:val="24"/>
        </w:rPr>
      </w:pPr>
      <w:r w:rsidRPr="003212CA">
        <w:rPr>
          <w:b/>
          <w:sz w:val="24"/>
          <w:szCs w:val="24"/>
        </w:rPr>
        <w:t>И. Ш.</w:t>
      </w:r>
      <w:r w:rsidRPr="003212CA">
        <w:rPr>
          <w:b/>
          <w:sz w:val="24"/>
          <w:szCs w:val="24"/>
          <w:vertAlign w:val="superscript"/>
        </w:rPr>
        <w:t xml:space="preserve"> </w:t>
      </w:r>
      <w:r w:rsidRPr="003212CA">
        <w:rPr>
          <w:b/>
          <w:sz w:val="24"/>
          <w:szCs w:val="24"/>
        </w:rPr>
        <w:t>Тусупкалиева</w:t>
      </w:r>
      <w:r w:rsidRPr="003212CA">
        <w:rPr>
          <w:sz w:val="24"/>
          <w:szCs w:val="24"/>
          <w:vertAlign w:val="superscript"/>
        </w:rPr>
        <w:t>2</w:t>
      </w:r>
      <w:r w:rsidRPr="003212CA">
        <w:rPr>
          <w:b/>
          <w:sz w:val="24"/>
          <w:szCs w:val="24"/>
        </w:rPr>
        <w:t>, Б. С.</w:t>
      </w:r>
      <w:r w:rsidRPr="003212CA">
        <w:rPr>
          <w:b/>
          <w:sz w:val="24"/>
          <w:szCs w:val="24"/>
          <w:vertAlign w:val="superscript"/>
        </w:rPr>
        <w:t xml:space="preserve"> </w:t>
      </w:r>
      <w:r w:rsidRPr="003212CA">
        <w:rPr>
          <w:b/>
          <w:sz w:val="24"/>
          <w:szCs w:val="24"/>
        </w:rPr>
        <w:t>Асанбаев</w:t>
      </w:r>
      <w:r w:rsidRPr="003212CA">
        <w:rPr>
          <w:sz w:val="24"/>
          <w:szCs w:val="24"/>
          <w:vertAlign w:val="superscript"/>
        </w:rPr>
        <w:t>2</w:t>
      </w:r>
      <w:r w:rsidRPr="003212CA">
        <w:rPr>
          <w:b/>
          <w:sz w:val="24"/>
          <w:szCs w:val="24"/>
        </w:rPr>
        <w:t>, Б. К.</w:t>
      </w:r>
      <w:r w:rsidRPr="003212CA">
        <w:rPr>
          <w:b/>
          <w:sz w:val="24"/>
          <w:szCs w:val="24"/>
          <w:vertAlign w:val="superscript"/>
        </w:rPr>
        <w:t xml:space="preserve"> </w:t>
      </w:r>
      <w:r w:rsidRPr="003212CA">
        <w:rPr>
          <w:b/>
          <w:sz w:val="24"/>
          <w:szCs w:val="24"/>
        </w:rPr>
        <w:t>Утаганов</w:t>
      </w:r>
      <w:r w:rsidRPr="003212CA">
        <w:rPr>
          <w:sz w:val="24"/>
          <w:szCs w:val="24"/>
          <w:vertAlign w:val="superscript"/>
        </w:rPr>
        <w:t>1</w:t>
      </w:r>
    </w:p>
    <w:p w:rsidR="00A31C09" w:rsidRPr="004819FA" w:rsidRDefault="00A31C09" w:rsidP="00A31C09">
      <w:pPr>
        <w:jc w:val="center"/>
        <w:rPr>
          <w:b/>
          <w:sz w:val="24"/>
          <w:szCs w:val="24"/>
        </w:rPr>
      </w:pPr>
    </w:p>
    <w:p w:rsidR="00A31C09" w:rsidRPr="00903D30" w:rsidRDefault="00A31C09" w:rsidP="00A31C09">
      <w:pPr>
        <w:jc w:val="center"/>
        <w:rPr>
          <w:i/>
          <w:sz w:val="24"/>
          <w:szCs w:val="24"/>
        </w:rPr>
      </w:pPr>
      <w:r w:rsidRPr="00903D30">
        <w:rPr>
          <w:sz w:val="24"/>
          <w:szCs w:val="24"/>
        </w:rPr>
        <w:t xml:space="preserve"> </w:t>
      </w:r>
      <w:r w:rsidRPr="00903D30">
        <w:rPr>
          <w:i/>
          <w:sz w:val="24"/>
          <w:szCs w:val="24"/>
        </w:rPr>
        <w:t>(</w:t>
      </w:r>
      <w:r w:rsidRPr="00903D30">
        <w:rPr>
          <w:i/>
          <w:sz w:val="24"/>
          <w:szCs w:val="24"/>
          <w:vertAlign w:val="superscript"/>
        </w:rPr>
        <w:t>1</w:t>
      </w:r>
      <w:r w:rsidRPr="00903D30">
        <w:rPr>
          <w:i/>
          <w:sz w:val="24"/>
          <w:szCs w:val="24"/>
        </w:rPr>
        <w:t>КазНМУ им. С. Д. Асфендиярова, г.</w:t>
      </w:r>
      <w:r w:rsidRPr="00903D30">
        <w:rPr>
          <w:b/>
          <w:sz w:val="24"/>
          <w:szCs w:val="24"/>
        </w:rPr>
        <w:t xml:space="preserve"> </w:t>
      </w:r>
      <w:r w:rsidRPr="00903D30">
        <w:rPr>
          <w:i/>
          <w:sz w:val="24"/>
          <w:szCs w:val="24"/>
        </w:rPr>
        <w:t xml:space="preserve">Алматы, e-mail: gshopaeva@mail.ru; </w:t>
      </w:r>
    </w:p>
    <w:p w:rsidR="00A31C09" w:rsidRPr="00903D30" w:rsidRDefault="00A31C09" w:rsidP="00A31C09">
      <w:pPr>
        <w:jc w:val="center"/>
        <w:rPr>
          <w:i/>
          <w:sz w:val="24"/>
          <w:szCs w:val="24"/>
          <w:vertAlign w:val="superscript"/>
        </w:rPr>
      </w:pPr>
      <w:r w:rsidRPr="00903D30">
        <w:rPr>
          <w:i/>
          <w:sz w:val="24"/>
          <w:szCs w:val="24"/>
          <w:vertAlign w:val="superscript"/>
        </w:rPr>
        <w:t>2</w:t>
      </w:r>
      <w:r w:rsidRPr="00903D30">
        <w:rPr>
          <w:i/>
          <w:sz w:val="24"/>
          <w:szCs w:val="24"/>
        </w:rPr>
        <w:t>Областная инфекционная больница, г. Кызылорда)</w:t>
      </w:r>
    </w:p>
    <w:p w:rsidR="00A31C09" w:rsidRDefault="00A31C09" w:rsidP="00A31C09">
      <w:pPr>
        <w:rPr>
          <w:b/>
          <w:sz w:val="24"/>
          <w:szCs w:val="24"/>
        </w:rPr>
      </w:pPr>
    </w:p>
    <w:p w:rsidR="00523B26" w:rsidRPr="00475BCD" w:rsidRDefault="00523B26" w:rsidP="00523B26">
      <w:pPr>
        <w:ind w:left="426" w:right="283" w:firstLine="425"/>
        <w:rPr>
          <w:lang w:val="kk-KZ"/>
        </w:rPr>
      </w:pPr>
      <w:r w:rsidRPr="00475BCD">
        <w:rPr>
          <w:lang w:val="kk-KZ"/>
        </w:rPr>
        <w:t xml:space="preserve">Бешенство </w:t>
      </w:r>
      <w:r>
        <w:rPr>
          <w:lang w:val="kk-KZ"/>
        </w:rPr>
        <w:t>–</w:t>
      </w:r>
      <w:r w:rsidRPr="00475BCD">
        <w:rPr>
          <w:lang w:val="kk-KZ"/>
        </w:rPr>
        <w:t xml:space="preserve"> острое инфекционное заболевание с поражением центральной нервной системы, </w:t>
      </w:r>
      <w:r w:rsidRPr="00475BCD">
        <w:t>почти всегда заканчивающееся смертельным исходом. Проведение превентивных мероприятий (вакцинация животных и людей, информационно-разъяснительная работа среди населения) является стратегически важным направлением в борьбе с бешенством.</w:t>
      </w:r>
    </w:p>
    <w:p w:rsidR="00523B26" w:rsidRDefault="00523B26" w:rsidP="00523B26">
      <w:pPr>
        <w:rPr>
          <w:b/>
          <w:i/>
        </w:rPr>
      </w:pPr>
    </w:p>
    <w:p w:rsidR="00523B26" w:rsidRPr="00523B26" w:rsidRDefault="00523B26" w:rsidP="00523B26">
      <w:pPr>
        <w:ind w:firstLine="397"/>
        <w:rPr>
          <w:b/>
          <w:sz w:val="24"/>
          <w:szCs w:val="24"/>
        </w:rPr>
      </w:pPr>
      <w:r w:rsidRPr="00523B26">
        <w:rPr>
          <w:b/>
          <w:sz w:val="24"/>
          <w:szCs w:val="24"/>
        </w:rPr>
        <w:t>Ключевые слова:</w:t>
      </w:r>
      <w:r w:rsidRPr="00523B26">
        <w:rPr>
          <w:b/>
          <w:i/>
          <w:sz w:val="24"/>
          <w:szCs w:val="24"/>
        </w:rPr>
        <w:t xml:space="preserve"> </w:t>
      </w:r>
      <w:r w:rsidRPr="00523B26">
        <w:rPr>
          <w:sz w:val="24"/>
          <w:szCs w:val="24"/>
        </w:rPr>
        <w:t>бешенство,</w:t>
      </w:r>
      <w:r w:rsidRPr="00523B26">
        <w:rPr>
          <w:b/>
          <w:i/>
          <w:sz w:val="24"/>
          <w:szCs w:val="24"/>
        </w:rPr>
        <w:t xml:space="preserve"> </w:t>
      </w:r>
      <w:r w:rsidRPr="00523B26">
        <w:rPr>
          <w:sz w:val="24"/>
          <w:szCs w:val="24"/>
        </w:rPr>
        <w:t>клиника, профилактика</w:t>
      </w:r>
      <w:r>
        <w:rPr>
          <w:sz w:val="24"/>
          <w:szCs w:val="24"/>
        </w:rPr>
        <w:t>.</w:t>
      </w:r>
    </w:p>
    <w:p w:rsidR="00523B26" w:rsidRPr="004819FA" w:rsidRDefault="00523B26" w:rsidP="00A31C09">
      <w:pPr>
        <w:rPr>
          <w:b/>
          <w:sz w:val="24"/>
          <w:szCs w:val="24"/>
        </w:rPr>
      </w:pPr>
    </w:p>
    <w:p w:rsidR="00A31C09" w:rsidRDefault="00A31C09" w:rsidP="00713E2D">
      <w:pPr>
        <w:shd w:val="clear" w:color="auto" w:fill="FFFFFF"/>
        <w:ind w:firstLine="397"/>
        <w:textAlignment w:val="baseline"/>
        <w:rPr>
          <w:sz w:val="24"/>
          <w:szCs w:val="24"/>
        </w:rPr>
      </w:pPr>
      <w:r w:rsidRPr="004819FA">
        <w:rPr>
          <w:sz w:val="24"/>
          <w:szCs w:val="24"/>
        </w:rPr>
        <w:t>Бешенство – зоонозный, прогрессирующий энцефаломиелит, вызываемый нейротро</w:t>
      </w:r>
      <w:r w:rsidRPr="004819FA">
        <w:rPr>
          <w:sz w:val="24"/>
          <w:szCs w:val="24"/>
        </w:rPr>
        <w:t>п</w:t>
      </w:r>
      <w:r w:rsidRPr="004819FA">
        <w:rPr>
          <w:sz w:val="24"/>
          <w:szCs w:val="24"/>
        </w:rPr>
        <w:t xml:space="preserve">ным вирусом. В случае развития симптомов болезни </w:t>
      </w:r>
      <w:r>
        <w:rPr>
          <w:sz w:val="24"/>
          <w:szCs w:val="24"/>
        </w:rPr>
        <w:t>она</w:t>
      </w:r>
      <w:r w:rsidRPr="004819FA">
        <w:rPr>
          <w:sz w:val="24"/>
          <w:szCs w:val="24"/>
        </w:rPr>
        <w:t xml:space="preserve"> почти всегда закан</w:t>
      </w:r>
      <w:r>
        <w:rPr>
          <w:sz w:val="24"/>
          <w:szCs w:val="24"/>
        </w:rPr>
        <w:t xml:space="preserve">чивается смертельным исходом, </w:t>
      </w:r>
      <w:r w:rsidRPr="008C6854">
        <w:rPr>
          <w:sz w:val="24"/>
          <w:szCs w:val="24"/>
        </w:rPr>
        <w:t>имея</w:t>
      </w:r>
      <w:r>
        <w:rPr>
          <w:sz w:val="24"/>
          <w:szCs w:val="24"/>
        </w:rPr>
        <w:t xml:space="preserve"> при этом</w:t>
      </w:r>
      <w:r w:rsidRPr="008C6854">
        <w:rPr>
          <w:sz w:val="24"/>
          <w:szCs w:val="24"/>
        </w:rPr>
        <w:t xml:space="preserve"> самый высокий уровень смертности среди всех и</w:t>
      </w:r>
      <w:r w:rsidRPr="008C6854">
        <w:rPr>
          <w:sz w:val="24"/>
          <w:szCs w:val="24"/>
        </w:rPr>
        <w:t>з</w:t>
      </w:r>
      <w:r w:rsidRPr="008C6854">
        <w:rPr>
          <w:sz w:val="24"/>
          <w:szCs w:val="24"/>
        </w:rPr>
        <w:t>вестных вирусных патогенов человека [1].</w:t>
      </w:r>
      <w:r>
        <w:rPr>
          <w:sz w:val="24"/>
          <w:szCs w:val="24"/>
        </w:rPr>
        <w:t xml:space="preserve"> </w:t>
      </w:r>
      <w:r w:rsidRPr="008C6854">
        <w:rPr>
          <w:sz w:val="24"/>
          <w:szCs w:val="24"/>
        </w:rPr>
        <w:t>Бешенство встречается на всех континентах, более чем в 150 странах,</w:t>
      </w:r>
      <w:r>
        <w:rPr>
          <w:sz w:val="24"/>
          <w:szCs w:val="24"/>
        </w:rPr>
        <w:t xml:space="preserve"> </w:t>
      </w:r>
      <w:r w:rsidRPr="008C6854">
        <w:rPr>
          <w:sz w:val="24"/>
          <w:szCs w:val="24"/>
        </w:rPr>
        <w:t>кроме Антарктики, но более 95% случаев смерти людей прои</w:t>
      </w:r>
      <w:r w:rsidRPr="008C6854">
        <w:rPr>
          <w:sz w:val="24"/>
          <w:szCs w:val="24"/>
        </w:rPr>
        <w:t>с</w:t>
      </w:r>
      <w:r w:rsidRPr="008C6854">
        <w:rPr>
          <w:sz w:val="24"/>
          <w:szCs w:val="24"/>
        </w:rPr>
        <w:t>ходит в Азии и Африке.</w:t>
      </w:r>
      <w:r>
        <w:rPr>
          <w:sz w:val="24"/>
          <w:szCs w:val="24"/>
        </w:rPr>
        <w:t xml:space="preserve"> </w:t>
      </w:r>
      <w:r w:rsidRPr="008C6854">
        <w:rPr>
          <w:sz w:val="24"/>
          <w:szCs w:val="24"/>
        </w:rPr>
        <w:t xml:space="preserve">Более </w:t>
      </w:r>
      <w:r>
        <w:rPr>
          <w:sz w:val="24"/>
          <w:szCs w:val="24"/>
        </w:rPr>
        <w:t>55 000</w:t>
      </w:r>
      <w:r w:rsidRPr="008C6854">
        <w:rPr>
          <w:sz w:val="24"/>
          <w:szCs w:val="24"/>
        </w:rPr>
        <w:t xml:space="preserve"> человек ежегодно погибает от бешенства, преим</w:t>
      </w:r>
      <w:r w:rsidRPr="008C6854">
        <w:rPr>
          <w:sz w:val="24"/>
          <w:szCs w:val="24"/>
        </w:rPr>
        <w:t>у</w:t>
      </w:r>
      <w:r w:rsidRPr="008C6854">
        <w:rPr>
          <w:sz w:val="24"/>
          <w:szCs w:val="24"/>
        </w:rPr>
        <w:t>щественно в развивающихся странах</w:t>
      </w:r>
      <w:r>
        <w:rPr>
          <w:sz w:val="24"/>
          <w:szCs w:val="24"/>
        </w:rPr>
        <w:t xml:space="preserve"> </w:t>
      </w:r>
      <w:r w:rsidRPr="008C6854">
        <w:rPr>
          <w:sz w:val="24"/>
          <w:szCs w:val="24"/>
        </w:rPr>
        <w:t>[1</w:t>
      </w:r>
      <w:r>
        <w:rPr>
          <w:sz w:val="24"/>
          <w:szCs w:val="24"/>
        </w:rPr>
        <w:t>-4</w:t>
      </w:r>
      <w:r w:rsidRPr="008C6854">
        <w:rPr>
          <w:sz w:val="24"/>
          <w:szCs w:val="24"/>
        </w:rPr>
        <w:t xml:space="preserve">]. </w:t>
      </w:r>
      <w:r w:rsidRPr="00D753FD">
        <w:rPr>
          <w:sz w:val="24"/>
          <w:szCs w:val="24"/>
        </w:rPr>
        <w:t>По оценке Всемирной организации здрав</w:t>
      </w:r>
      <w:r w:rsidRPr="00D753FD">
        <w:rPr>
          <w:sz w:val="24"/>
          <w:szCs w:val="24"/>
        </w:rPr>
        <w:t>о</w:t>
      </w:r>
      <w:r w:rsidRPr="00D753FD">
        <w:rPr>
          <w:sz w:val="24"/>
          <w:szCs w:val="24"/>
        </w:rPr>
        <w:t>охранения (ВОЗ), бешенство входит в пятерку инфекционных болезней, общих для чел</w:t>
      </w:r>
      <w:r w:rsidRPr="00D753FD">
        <w:rPr>
          <w:sz w:val="24"/>
          <w:szCs w:val="24"/>
        </w:rPr>
        <w:t>о</w:t>
      </w:r>
      <w:r w:rsidRPr="00D753FD">
        <w:rPr>
          <w:sz w:val="24"/>
          <w:szCs w:val="24"/>
        </w:rPr>
        <w:t>века и животных, наносящих наибольший социальный и экономический ущерб</w:t>
      </w:r>
      <w:r>
        <w:rPr>
          <w:sz w:val="24"/>
          <w:szCs w:val="24"/>
        </w:rPr>
        <w:t xml:space="preserve"> </w:t>
      </w:r>
      <w:r w:rsidRPr="00D753FD">
        <w:rPr>
          <w:sz w:val="24"/>
          <w:szCs w:val="24"/>
        </w:rPr>
        <w:t>[</w:t>
      </w:r>
      <w:r>
        <w:rPr>
          <w:sz w:val="24"/>
          <w:szCs w:val="24"/>
        </w:rPr>
        <w:t>5</w:t>
      </w:r>
      <w:r w:rsidRPr="00D753FD">
        <w:rPr>
          <w:sz w:val="24"/>
          <w:szCs w:val="24"/>
        </w:rPr>
        <w:t>].</w:t>
      </w:r>
      <w:r>
        <w:rPr>
          <w:sz w:val="24"/>
          <w:szCs w:val="24"/>
        </w:rPr>
        <w:t xml:space="preserve"> </w:t>
      </w:r>
      <w:r w:rsidRPr="0086608B">
        <w:rPr>
          <w:sz w:val="24"/>
          <w:szCs w:val="24"/>
        </w:rPr>
        <w:t>В п</w:t>
      </w:r>
      <w:r w:rsidRPr="0086608B">
        <w:rPr>
          <w:sz w:val="24"/>
          <w:szCs w:val="24"/>
        </w:rPr>
        <w:t>о</w:t>
      </w:r>
      <w:r w:rsidRPr="0086608B">
        <w:rPr>
          <w:sz w:val="24"/>
          <w:szCs w:val="24"/>
        </w:rPr>
        <w:t>давляющем большинстве случаев смерти людей от бешенства источником инфекции я</w:t>
      </w:r>
      <w:r w:rsidRPr="0086608B">
        <w:rPr>
          <w:sz w:val="24"/>
          <w:szCs w:val="24"/>
        </w:rPr>
        <w:t>в</w:t>
      </w:r>
      <w:r w:rsidRPr="0086608B">
        <w:rPr>
          <w:sz w:val="24"/>
          <w:szCs w:val="24"/>
        </w:rPr>
        <w:t>ляются собаки. Кроме того, вирусом бешенства часто инфицируются волки, лис</w:t>
      </w:r>
      <w:r>
        <w:rPr>
          <w:sz w:val="24"/>
          <w:szCs w:val="24"/>
        </w:rPr>
        <w:t>иц</w:t>
      </w:r>
      <w:r w:rsidRPr="0086608B">
        <w:rPr>
          <w:sz w:val="24"/>
          <w:szCs w:val="24"/>
        </w:rPr>
        <w:t>ы, ен</w:t>
      </w:r>
      <w:r w:rsidRPr="0086608B">
        <w:rPr>
          <w:sz w:val="24"/>
          <w:szCs w:val="24"/>
        </w:rPr>
        <w:t>о</w:t>
      </w:r>
      <w:r w:rsidRPr="0086608B">
        <w:rPr>
          <w:sz w:val="24"/>
          <w:szCs w:val="24"/>
        </w:rPr>
        <w:t xml:space="preserve">ты, </w:t>
      </w:r>
      <w:r>
        <w:rPr>
          <w:sz w:val="24"/>
          <w:szCs w:val="24"/>
        </w:rPr>
        <w:t>скунсы, сурки, летучие мыши [6, 7</w:t>
      </w:r>
      <w:r w:rsidRPr="0086608B">
        <w:rPr>
          <w:sz w:val="24"/>
          <w:szCs w:val="24"/>
        </w:rPr>
        <w:t>]. Болезнь передается людям в результате тесного контакта с инфицированной жидкостью, обычно слюной, при укусах или царапинах.</w:t>
      </w:r>
    </w:p>
    <w:p w:rsidR="00A31C09" w:rsidRDefault="00A31C09" w:rsidP="00713E2D">
      <w:pPr>
        <w:ind w:firstLine="397"/>
        <w:rPr>
          <w:sz w:val="24"/>
          <w:szCs w:val="24"/>
          <w:lang w:val="kk-KZ"/>
        </w:rPr>
      </w:pPr>
      <w:r>
        <w:rPr>
          <w:sz w:val="24"/>
          <w:szCs w:val="24"/>
        </w:rPr>
        <w:t>В Казахстане эпизоотическая и эпидемическая ситуации по бешенству остаются сложными, в связи с чем организация мер борьбы с ним является важной проблемой в о</w:t>
      </w:r>
      <w:r>
        <w:rPr>
          <w:sz w:val="24"/>
          <w:szCs w:val="24"/>
        </w:rPr>
        <w:t>б</w:t>
      </w:r>
      <w:r>
        <w:rPr>
          <w:sz w:val="24"/>
          <w:szCs w:val="24"/>
        </w:rPr>
        <w:t xml:space="preserve">ласти ветеринарии и медицины. По данным НПЦ СЭЭиМ (2013), заболевание ежегодно продолжает регистрироваться в виде спорадических случаев. </w:t>
      </w:r>
      <w:r w:rsidRPr="00604B57">
        <w:rPr>
          <w:sz w:val="24"/>
          <w:szCs w:val="24"/>
        </w:rPr>
        <w:t xml:space="preserve">Особо неблагополучными являются территории Южно-Казахстанской, Кызылординской, Западно-Казахстанской </w:t>
      </w:r>
      <w:r>
        <w:rPr>
          <w:sz w:val="24"/>
          <w:szCs w:val="24"/>
        </w:rPr>
        <w:t>областей (рисунки 1 и 2)</w:t>
      </w:r>
      <w:r w:rsidRPr="007F38BF">
        <w:rPr>
          <w:sz w:val="24"/>
          <w:szCs w:val="24"/>
        </w:rPr>
        <w:t>.</w:t>
      </w:r>
    </w:p>
    <w:p w:rsidR="00A31C09" w:rsidRDefault="00A31C09" w:rsidP="00713E2D">
      <w:pPr>
        <w:ind w:firstLine="397"/>
        <w:rPr>
          <w:sz w:val="24"/>
          <w:szCs w:val="24"/>
        </w:rPr>
      </w:pPr>
      <w:r>
        <w:rPr>
          <w:sz w:val="24"/>
          <w:szCs w:val="24"/>
          <w:lang w:val="kk-KZ"/>
        </w:rPr>
        <w:t>Д</w:t>
      </w:r>
      <w:r w:rsidRPr="00F553AC">
        <w:rPr>
          <w:sz w:val="24"/>
          <w:szCs w:val="24"/>
        </w:rPr>
        <w:t>ети подвергаются повышенному риску инфицирования</w:t>
      </w:r>
      <w:r>
        <w:rPr>
          <w:sz w:val="24"/>
          <w:szCs w:val="24"/>
        </w:rPr>
        <w:t xml:space="preserve"> бешенством.</w:t>
      </w:r>
      <w:r w:rsidRPr="00F553AC">
        <w:rPr>
          <w:sz w:val="24"/>
          <w:szCs w:val="24"/>
        </w:rPr>
        <w:t xml:space="preserve"> </w:t>
      </w:r>
      <w:r>
        <w:rPr>
          <w:sz w:val="24"/>
          <w:szCs w:val="24"/>
        </w:rPr>
        <w:t xml:space="preserve">Ежегодно около </w:t>
      </w:r>
      <w:r w:rsidRPr="00EE3CDF">
        <w:rPr>
          <w:sz w:val="24"/>
          <w:szCs w:val="24"/>
        </w:rPr>
        <w:t xml:space="preserve">40% людей, подвергшихся укусам предположительно бешеных животных, – это дети в возрасте до 15 лет. </w:t>
      </w:r>
      <w:r>
        <w:rPr>
          <w:sz w:val="24"/>
          <w:szCs w:val="24"/>
        </w:rPr>
        <w:t>В качестве примера приводим следующий клинический случай.</w:t>
      </w:r>
    </w:p>
    <w:p w:rsidR="00A31C09" w:rsidRDefault="00A31C09" w:rsidP="00713E2D">
      <w:pPr>
        <w:ind w:firstLine="397"/>
        <w:rPr>
          <w:sz w:val="24"/>
          <w:szCs w:val="24"/>
        </w:rPr>
      </w:pPr>
      <w:r>
        <w:rPr>
          <w:sz w:val="24"/>
          <w:szCs w:val="24"/>
        </w:rPr>
        <w:t>Больной М., 5 лет, поступил 26.07.2011 г. на 6-й день болезни в областную инфекц</w:t>
      </w:r>
      <w:r>
        <w:rPr>
          <w:sz w:val="24"/>
          <w:szCs w:val="24"/>
        </w:rPr>
        <w:t>и</w:t>
      </w:r>
      <w:r>
        <w:rPr>
          <w:sz w:val="24"/>
          <w:szCs w:val="24"/>
        </w:rPr>
        <w:t xml:space="preserve">онную больницу г. Кызылорды с жалобами </w:t>
      </w:r>
      <w:r w:rsidRPr="00CA7CBF">
        <w:rPr>
          <w:sz w:val="24"/>
          <w:szCs w:val="24"/>
        </w:rPr>
        <w:t>на сильную головную боль, слабость, чувство страха, гидрофобию, аэрофобию, повышенное слюнотече</w:t>
      </w:r>
      <w:r>
        <w:rPr>
          <w:sz w:val="24"/>
          <w:szCs w:val="24"/>
        </w:rPr>
        <w:t>ние, повышение температуры тела до 39-40°С, беспокойный сон.</w:t>
      </w:r>
      <w:r w:rsidRPr="000423FD">
        <w:rPr>
          <w:sz w:val="24"/>
          <w:szCs w:val="24"/>
        </w:rPr>
        <w:t xml:space="preserve"> </w:t>
      </w:r>
      <w:r>
        <w:rPr>
          <w:sz w:val="24"/>
          <w:szCs w:val="24"/>
        </w:rPr>
        <w:t>Из анамнеза заболевания: заболел остро, 21.07.2011 г., когда родители отметили у ребенка</w:t>
      </w:r>
      <w:r w:rsidRPr="00B65514">
        <w:rPr>
          <w:sz w:val="24"/>
          <w:szCs w:val="24"/>
        </w:rPr>
        <w:t xml:space="preserve"> повышение температуры тела, </w:t>
      </w:r>
      <w:r>
        <w:rPr>
          <w:sz w:val="24"/>
          <w:szCs w:val="24"/>
        </w:rPr>
        <w:t>сильные головные б</w:t>
      </w:r>
      <w:r>
        <w:rPr>
          <w:sz w:val="24"/>
          <w:szCs w:val="24"/>
        </w:rPr>
        <w:t>о</w:t>
      </w:r>
      <w:r>
        <w:rPr>
          <w:sz w:val="24"/>
          <w:szCs w:val="24"/>
        </w:rPr>
        <w:t xml:space="preserve">ли, </w:t>
      </w:r>
      <w:r w:rsidRPr="00B65514">
        <w:rPr>
          <w:sz w:val="24"/>
          <w:szCs w:val="24"/>
        </w:rPr>
        <w:t>нарушение сна, беспокойство, отказ от еды</w:t>
      </w:r>
      <w:r>
        <w:rPr>
          <w:sz w:val="24"/>
          <w:szCs w:val="24"/>
        </w:rPr>
        <w:t xml:space="preserve">. К </w:t>
      </w:r>
      <w:r w:rsidRPr="00B859B9">
        <w:rPr>
          <w:sz w:val="24"/>
          <w:szCs w:val="24"/>
        </w:rPr>
        <w:t>25.07.2011</w:t>
      </w:r>
      <w:r>
        <w:rPr>
          <w:sz w:val="24"/>
          <w:szCs w:val="24"/>
        </w:rPr>
        <w:t xml:space="preserve"> </w:t>
      </w:r>
      <w:r w:rsidRPr="00B859B9">
        <w:rPr>
          <w:sz w:val="24"/>
          <w:szCs w:val="24"/>
        </w:rPr>
        <w:t xml:space="preserve">г. </w:t>
      </w:r>
      <w:r>
        <w:rPr>
          <w:sz w:val="24"/>
          <w:szCs w:val="24"/>
        </w:rPr>
        <w:t xml:space="preserve">состояние ухудшилось – </w:t>
      </w:r>
      <w:r>
        <w:rPr>
          <w:sz w:val="24"/>
          <w:szCs w:val="24"/>
        </w:rPr>
        <w:lastRenderedPageBreak/>
        <w:t>присоединились симптомы</w:t>
      </w:r>
      <w:r w:rsidRPr="00B859B9">
        <w:rPr>
          <w:sz w:val="24"/>
          <w:szCs w:val="24"/>
        </w:rPr>
        <w:t xml:space="preserve"> энцефалита (</w:t>
      </w:r>
      <w:r>
        <w:rPr>
          <w:sz w:val="24"/>
          <w:szCs w:val="24"/>
        </w:rPr>
        <w:t>головная боль усилилась</w:t>
      </w:r>
      <w:r w:rsidRPr="00B859B9">
        <w:rPr>
          <w:sz w:val="24"/>
          <w:szCs w:val="24"/>
        </w:rPr>
        <w:t xml:space="preserve">, </w:t>
      </w:r>
      <w:r>
        <w:rPr>
          <w:sz w:val="24"/>
          <w:szCs w:val="24"/>
        </w:rPr>
        <w:t xml:space="preserve">появились </w:t>
      </w:r>
      <w:r w:rsidRPr="00B859B9">
        <w:rPr>
          <w:sz w:val="24"/>
          <w:szCs w:val="24"/>
        </w:rPr>
        <w:t>бессонница, гидрофобия, аэрофобия, повышенное слюнотечение).</w:t>
      </w:r>
      <w:r w:rsidRPr="00B65514">
        <w:rPr>
          <w:sz w:val="24"/>
          <w:szCs w:val="24"/>
        </w:rPr>
        <w:t xml:space="preserve"> </w:t>
      </w:r>
    </w:p>
    <w:p w:rsidR="00A31C09" w:rsidRDefault="00A31C09" w:rsidP="00713E2D">
      <w:pPr>
        <w:ind w:firstLine="397"/>
        <w:rPr>
          <w:sz w:val="24"/>
          <w:szCs w:val="24"/>
        </w:rPr>
      </w:pPr>
      <w:r w:rsidRPr="00911DF9">
        <w:rPr>
          <w:sz w:val="24"/>
          <w:szCs w:val="24"/>
        </w:rPr>
        <w:t>При сборе эпиданамнеза выяснено, что за 2 месяца до заболевания пациент был ук</w:t>
      </w:r>
      <w:r w:rsidRPr="00911DF9">
        <w:rPr>
          <w:sz w:val="24"/>
          <w:szCs w:val="24"/>
        </w:rPr>
        <w:t>у</w:t>
      </w:r>
      <w:r w:rsidRPr="00911DF9">
        <w:rPr>
          <w:sz w:val="24"/>
          <w:szCs w:val="24"/>
        </w:rPr>
        <w:t>шен неизвестной собакой, которая в последующем умерла. Родители за медицинской п</w:t>
      </w:r>
      <w:r w:rsidRPr="00911DF9">
        <w:rPr>
          <w:sz w:val="24"/>
          <w:szCs w:val="24"/>
        </w:rPr>
        <w:t>о</w:t>
      </w:r>
      <w:r w:rsidRPr="00911DF9">
        <w:rPr>
          <w:sz w:val="24"/>
          <w:szCs w:val="24"/>
        </w:rPr>
        <w:t>мощью не обращались, ребенок антирабическую вакцину и иммуноглобулин не получал. При поступлении: состояние тяжёлое, нестабильное. Выражены симптомы общей инто</w:t>
      </w:r>
      <w:r w:rsidRPr="00911DF9">
        <w:rPr>
          <w:sz w:val="24"/>
          <w:szCs w:val="24"/>
        </w:rPr>
        <w:t>к</w:t>
      </w:r>
      <w:r w:rsidRPr="00911DF9">
        <w:rPr>
          <w:sz w:val="24"/>
          <w:szCs w:val="24"/>
        </w:rPr>
        <w:t>сикации. Больной в сознании, адекватен, но беспокойный. Самочувствие страдает – жал</w:t>
      </w:r>
      <w:r w:rsidRPr="00911DF9">
        <w:rPr>
          <w:sz w:val="24"/>
          <w:szCs w:val="24"/>
        </w:rPr>
        <w:t>у</w:t>
      </w:r>
      <w:r w:rsidRPr="00911DF9">
        <w:rPr>
          <w:sz w:val="24"/>
          <w:szCs w:val="24"/>
        </w:rPr>
        <w:t>ется на чувство страха, трудности при глотании пищи. Наблюдается гидрофобия, аэроф</w:t>
      </w:r>
      <w:r w:rsidRPr="00911DF9">
        <w:rPr>
          <w:sz w:val="24"/>
          <w:szCs w:val="24"/>
        </w:rPr>
        <w:t>о</w:t>
      </w:r>
      <w:r w:rsidRPr="00911DF9">
        <w:rPr>
          <w:sz w:val="24"/>
          <w:szCs w:val="24"/>
        </w:rPr>
        <w:t>бия, сиалорея. Кожные покровы</w:t>
      </w:r>
      <w:r>
        <w:rPr>
          <w:sz w:val="24"/>
          <w:szCs w:val="24"/>
        </w:rPr>
        <w:t xml:space="preserve"> </w:t>
      </w:r>
      <w:r w:rsidRPr="00911DF9">
        <w:rPr>
          <w:sz w:val="24"/>
          <w:szCs w:val="24"/>
        </w:rPr>
        <w:t>обычной окраски, чистые, горячие на ощупь. Тонус мышц повышен. Менингеальные знаки отрицательные. Со стороны дыхательной системы без особенностей. Тоны сердца приглушены, тахикардия, ЧСС – 125 в мин</w:t>
      </w:r>
      <w:r>
        <w:rPr>
          <w:sz w:val="24"/>
          <w:szCs w:val="24"/>
        </w:rPr>
        <w:t>уту</w:t>
      </w:r>
      <w:r w:rsidRPr="00911DF9">
        <w:rPr>
          <w:sz w:val="24"/>
          <w:szCs w:val="24"/>
        </w:rPr>
        <w:t>, АД – 90/60 мм рт.</w:t>
      </w:r>
      <w:r>
        <w:rPr>
          <w:sz w:val="24"/>
          <w:szCs w:val="24"/>
        </w:rPr>
        <w:t xml:space="preserve"> </w:t>
      </w:r>
      <w:r w:rsidRPr="00911DF9">
        <w:rPr>
          <w:sz w:val="24"/>
          <w:szCs w:val="24"/>
        </w:rPr>
        <w:t>ст. При обследовании со стороны органов желудочно-кишечного тракта без патолог</w:t>
      </w:r>
      <w:r w:rsidRPr="00911DF9">
        <w:rPr>
          <w:sz w:val="24"/>
          <w:szCs w:val="24"/>
        </w:rPr>
        <w:t>и</w:t>
      </w:r>
      <w:r w:rsidRPr="00911DF9">
        <w:rPr>
          <w:sz w:val="24"/>
          <w:szCs w:val="24"/>
        </w:rPr>
        <w:t>ческих изменений.</w:t>
      </w:r>
    </w:p>
    <w:p w:rsidR="00A31C09" w:rsidRDefault="00A31C09" w:rsidP="00A31C09">
      <w:pPr>
        <w:ind w:firstLine="397"/>
        <w:rPr>
          <w:sz w:val="24"/>
          <w:szCs w:val="24"/>
        </w:rPr>
      </w:pPr>
    </w:p>
    <w:p w:rsidR="00A31C09" w:rsidRDefault="00A31C09" w:rsidP="00A31C09">
      <w:pPr>
        <w:jc w:val="center"/>
        <w:rPr>
          <w:sz w:val="24"/>
          <w:szCs w:val="24"/>
        </w:rPr>
      </w:pPr>
      <w:r>
        <w:rPr>
          <w:noProof/>
        </w:rPr>
        <w:drawing>
          <wp:inline distT="0" distB="0" distL="0" distR="0">
            <wp:extent cx="4149252" cy="2290864"/>
            <wp:effectExtent l="19050" t="0" r="22698"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31C09" w:rsidRDefault="00A31C09" w:rsidP="00A31C09">
      <w:pPr>
        <w:rPr>
          <w:sz w:val="24"/>
          <w:szCs w:val="24"/>
        </w:rPr>
      </w:pPr>
    </w:p>
    <w:p w:rsidR="00A31C09" w:rsidRPr="00713E2D" w:rsidRDefault="00A31C09" w:rsidP="00A31C09">
      <w:pPr>
        <w:jc w:val="center"/>
        <w:rPr>
          <w:i/>
          <w:sz w:val="24"/>
          <w:szCs w:val="24"/>
        </w:rPr>
      </w:pPr>
      <w:r w:rsidRPr="00713E2D">
        <w:rPr>
          <w:i/>
          <w:sz w:val="24"/>
          <w:szCs w:val="24"/>
        </w:rPr>
        <w:t>Рисунок 1. Общая заболеваемость бешенством в Казахстане</w:t>
      </w:r>
    </w:p>
    <w:p w:rsidR="00A31C09" w:rsidRDefault="00A31C09" w:rsidP="00A31C09">
      <w:pPr>
        <w:jc w:val="center"/>
        <w:rPr>
          <w:szCs w:val="24"/>
        </w:rPr>
      </w:pPr>
    </w:p>
    <w:p w:rsidR="00A31C09" w:rsidRDefault="00A31C09" w:rsidP="00A31C09">
      <w:pPr>
        <w:jc w:val="center"/>
        <w:rPr>
          <w:szCs w:val="24"/>
        </w:rPr>
      </w:pPr>
      <w:r w:rsidRPr="00E60137">
        <w:rPr>
          <w:szCs w:val="24"/>
        </w:rPr>
        <w:t xml:space="preserve"> </w:t>
      </w:r>
    </w:p>
    <w:p w:rsidR="00A31C09" w:rsidRPr="00E60137" w:rsidRDefault="00A31C09" w:rsidP="00A31C09">
      <w:pPr>
        <w:jc w:val="center"/>
        <w:rPr>
          <w:szCs w:val="24"/>
        </w:rPr>
      </w:pPr>
      <w:r>
        <w:rPr>
          <w:noProof/>
        </w:rPr>
        <w:drawing>
          <wp:inline distT="0" distB="0" distL="0" distR="0">
            <wp:extent cx="4158980" cy="2604473"/>
            <wp:effectExtent l="19050" t="0" r="12970" b="5377"/>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31C09" w:rsidRPr="00A15B8A" w:rsidRDefault="00A31C09" w:rsidP="00A31C09">
      <w:pPr>
        <w:rPr>
          <w:b/>
          <w:szCs w:val="24"/>
        </w:rPr>
      </w:pPr>
    </w:p>
    <w:p w:rsidR="00A31C09" w:rsidRPr="00713E2D" w:rsidRDefault="00A31C09" w:rsidP="00A31C09">
      <w:pPr>
        <w:jc w:val="center"/>
        <w:rPr>
          <w:i/>
          <w:sz w:val="24"/>
          <w:szCs w:val="24"/>
        </w:rPr>
      </w:pPr>
      <w:r w:rsidRPr="00713E2D">
        <w:rPr>
          <w:i/>
          <w:sz w:val="24"/>
          <w:szCs w:val="24"/>
        </w:rPr>
        <w:t xml:space="preserve">Рисунок 2. Заболеваемость бешенством по областям </w:t>
      </w:r>
    </w:p>
    <w:p w:rsidR="00A31C09" w:rsidRPr="00E60137" w:rsidRDefault="00A31C09" w:rsidP="00A31C09">
      <w:pPr>
        <w:rPr>
          <w:sz w:val="24"/>
          <w:szCs w:val="24"/>
        </w:rPr>
      </w:pPr>
    </w:p>
    <w:p w:rsidR="00A31C09" w:rsidRDefault="00A31C09" w:rsidP="00713E2D">
      <w:pPr>
        <w:ind w:firstLine="397"/>
        <w:rPr>
          <w:sz w:val="24"/>
          <w:szCs w:val="24"/>
        </w:rPr>
      </w:pPr>
      <w:r w:rsidRPr="00AB5080">
        <w:rPr>
          <w:sz w:val="24"/>
          <w:szCs w:val="24"/>
        </w:rPr>
        <w:t>По тяжести состояния больной госпитализир</w:t>
      </w:r>
      <w:r>
        <w:rPr>
          <w:sz w:val="24"/>
          <w:szCs w:val="24"/>
        </w:rPr>
        <w:t>ован в реанимационное отделение. К</w:t>
      </w:r>
      <w:r w:rsidRPr="00AB5080">
        <w:rPr>
          <w:sz w:val="24"/>
          <w:szCs w:val="24"/>
        </w:rPr>
        <w:t>о</w:t>
      </w:r>
      <w:r w:rsidRPr="00AB5080">
        <w:rPr>
          <w:sz w:val="24"/>
          <w:szCs w:val="24"/>
        </w:rPr>
        <w:t>н</w:t>
      </w:r>
      <w:r w:rsidRPr="00AB5080">
        <w:rPr>
          <w:sz w:val="24"/>
          <w:szCs w:val="24"/>
        </w:rPr>
        <w:t>силиумом врачей 26.07. 2011</w:t>
      </w:r>
      <w:r>
        <w:rPr>
          <w:sz w:val="24"/>
          <w:szCs w:val="24"/>
        </w:rPr>
        <w:t xml:space="preserve"> </w:t>
      </w:r>
      <w:r w:rsidRPr="00AB5080">
        <w:rPr>
          <w:sz w:val="24"/>
          <w:szCs w:val="24"/>
        </w:rPr>
        <w:t>г.</w:t>
      </w:r>
      <w:r>
        <w:rPr>
          <w:sz w:val="24"/>
          <w:szCs w:val="24"/>
        </w:rPr>
        <w:t xml:space="preserve"> в</w:t>
      </w:r>
      <w:r w:rsidRPr="00AB5080">
        <w:rPr>
          <w:sz w:val="24"/>
          <w:szCs w:val="24"/>
        </w:rPr>
        <w:t>ыставлен диагноз: «Бешенство, стадия возбуждения, т</w:t>
      </w:r>
      <w:r w:rsidRPr="00AB5080">
        <w:rPr>
          <w:sz w:val="24"/>
          <w:szCs w:val="24"/>
        </w:rPr>
        <w:t>я</w:t>
      </w:r>
      <w:r w:rsidRPr="00AB5080">
        <w:rPr>
          <w:sz w:val="24"/>
          <w:szCs w:val="24"/>
        </w:rPr>
        <w:t xml:space="preserve">желое течение». </w:t>
      </w:r>
      <w:r w:rsidRPr="00CC21E7">
        <w:rPr>
          <w:sz w:val="24"/>
          <w:szCs w:val="24"/>
        </w:rPr>
        <w:t xml:space="preserve">Пациент </w:t>
      </w:r>
      <w:r>
        <w:rPr>
          <w:sz w:val="24"/>
          <w:szCs w:val="24"/>
        </w:rPr>
        <w:t>был осмотрен специалистами: н</w:t>
      </w:r>
      <w:r w:rsidRPr="00CC21E7">
        <w:rPr>
          <w:sz w:val="24"/>
          <w:szCs w:val="24"/>
        </w:rPr>
        <w:t>европатологом (4.08.2011</w:t>
      </w:r>
      <w:r>
        <w:rPr>
          <w:sz w:val="24"/>
          <w:szCs w:val="24"/>
        </w:rPr>
        <w:t xml:space="preserve"> </w:t>
      </w:r>
      <w:r w:rsidRPr="00CC21E7">
        <w:rPr>
          <w:sz w:val="24"/>
          <w:szCs w:val="24"/>
        </w:rPr>
        <w:t>г.)</w:t>
      </w:r>
      <w:r>
        <w:rPr>
          <w:sz w:val="24"/>
          <w:szCs w:val="24"/>
        </w:rPr>
        <w:t>,</w:t>
      </w:r>
      <w:r w:rsidRPr="00CC21E7">
        <w:rPr>
          <w:sz w:val="24"/>
          <w:szCs w:val="24"/>
        </w:rPr>
        <w:t xml:space="preserve"> з</w:t>
      </w:r>
      <w:r w:rsidRPr="00CC21E7">
        <w:rPr>
          <w:sz w:val="24"/>
          <w:szCs w:val="24"/>
        </w:rPr>
        <w:t>а</w:t>
      </w:r>
      <w:r w:rsidRPr="00CC21E7">
        <w:rPr>
          <w:sz w:val="24"/>
          <w:szCs w:val="24"/>
        </w:rPr>
        <w:t xml:space="preserve">ключение </w:t>
      </w:r>
      <w:r>
        <w:rPr>
          <w:sz w:val="24"/>
          <w:szCs w:val="24"/>
        </w:rPr>
        <w:t>«Бешенство, стадия возбуждения»;</w:t>
      </w:r>
      <w:r w:rsidRPr="00CC21E7">
        <w:rPr>
          <w:sz w:val="24"/>
          <w:szCs w:val="24"/>
        </w:rPr>
        <w:t xml:space="preserve"> </w:t>
      </w:r>
      <w:r>
        <w:rPr>
          <w:sz w:val="24"/>
          <w:szCs w:val="24"/>
        </w:rPr>
        <w:t>не</w:t>
      </w:r>
      <w:r w:rsidRPr="00CC21E7">
        <w:rPr>
          <w:sz w:val="24"/>
          <w:szCs w:val="24"/>
        </w:rPr>
        <w:t>йрохирург</w:t>
      </w:r>
      <w:r>
        <w:rPr>
          <w:sz w:val="24"/>
          <w:szCs w:val="24"/>
        </w:rPr>
        <w:t>ом</w:t>
      </w:r>
      <w:r w:rsidRPr="00CC21E7">
        <w:rPr>
          <w:sz w:val="24"/>
          <w:szCs w:val="24"/>
        </w:rPr>
        <w:t xml:space="preserve"> (4.08.2011</w:t>
      </w:r>
      <w:r>
        <w:rPr>
          <w:sz w:val="24"/>
          <w:szCs w:val="24"/>
        </w:rPr>
        <w:t xml:space="preserve"> </w:t>
      </w:r>
      <w:r w:rsidRPr="00CC21E7">
        <w:rPr>
          <w:sz w:val="24"/>
          <w:szCs w:val="24"/>
        </w:rPr>
        <w:t>г</w:t>
      </w:r>
      <w:r>
        <w:rPr>
          <w:sz w:val="24"/>
          <w:szCs w:val="24"/>
        </w:rPr>
        <w:t>.</w:t>
      </w:r>
      <w:r w:rsidRPr="00CC21E7">
        <w:rPr>
          <w:sz w:val="24"/>
          <w:szCs w:val="24"/>
        </w:rPr>
        <w:t>)</w:t>
      </w:r>
      <w:r>
        <w:rPr>
          <w:sz w:val="24"/>
          <w:szCs w:val="24"/>
        </w:rPr>
        <w:t xml:space="preserve">, заключение </w:t>
      </w:r>
      <w:r>
        <w:rPr>
          <w:sz w:val="24"/>
          <w:szCs w:val="24"/>
        </w:rPr>
        <w:lastRenderedPageBreak/>
        <w:t>«Данных за объемный процесс нет. Смещения структур мозга нет»;</w:t>
      </w:r>
      <w:r w:rsidRPr="00CC21E7">
        <w:rPr>
          <w:sz w:val="24"/>
          <w:szCs w:val="24"/>
        </w:rPr>
        <w:t xml:space="preserve"> </w:t>
      </w:r>
      <w:r>
        <w:rPr>
          <w:sz w:val="24"/>
          <w:szCs w:val="24"/>
        </w:rPr>
        <w:t>п</w:t>
      </w:r>
      <w:r w:rsidRPr="00CC21E7">
        <w:rPr>
          <w:sz w:val="24"/>
          <w:szCs w:val="24"/>
        </w:rPr>
        <w:t>сихиатр</w:t>
      </w:r>
      <w:r>
        <w:rPr>
          <w:sz w:val="24"/>
          <w:szCs w:val="24"/>
        </w:rPr>
        <w:t>ом</w:t>
      </w:r>
      <w:r w:rsidRPr="00CC21E7">
        <w:rPr>
          <w:sz w:val="24"/>
          <w:szCs w:val="24"/>
        </w:rPr>
        <w:t xml:space="preserve"> (28.07.2011</w:t>
      </w:r>
      <w:r>
        <w:rPr>
          <w:sz w:val="24"/>
          <w:szCs w:val="24"/>
        </w:rPr>
        <w:t xml:space="preserve"> </w:t>
      </w:r>
      <w:r w:rsidRPr="00CC21E7">
        <w:rPr>
          <w:sz w:val="24"/>
          <w:szCs w:val="24"/>
        </w:rPr>
        <w:t>г.)</w:t>
      </w:r>
      <w:r>
        <w:rPr>
          <w:sz w:val="24"/>
          <w:szCs w:val="24"/>
        </w:rPr>
        <w:t>,</w:t>
      </w:r>
      <w:r w:rsidRPr="00CC21E7">
        <w:rPr>
          <w:sz w:val="24"/>
          <w:szCs w:val="24"/>
        </w:rPr>
        <w:t xml:space="preserve"> заключение «Психомоторное возбуждение».</w:t>
      </w:r>
    </w:p>
    <w:p w:rsidR="00A31C09" w:rsidRDefault="00A31C09" w:rsidP="00713E2D">
      <w:pPr>
        <w:ind w:firstLine="397"/>
        <w:rPr>
          <w:sz w:val="24"/>
          <w:szCs w:val="24"/>
        </w:rPr>
      </w:pPr>
      <w:r>
        <w:rPr>
          <w:sz w:val="24"/>
          <w:szCs w:val="24"/>
        </w:rPr>
        <w:t>Больному проводилась</w:t>
      </w:r>
      <w:r w:rsidRPr="00F2359D">
        <w:rPr>
          <w:sz w:val="24"/>
          <w:szCs w:val="24"/>
        </w:rPr>
        <w:t xml:space="preserve"> адекватная терапия в соответствии с приказом МЗ РК, прот</w:t>
      </w:r>
      <w:r w:rsidRPr="00F2359D">
        <w:rPr>
          <w:sz w:val="24"/>
          <w:szCs w:val="24"/>
        </w:rPr>
        <w:t>о</w:t>
      </w:r>
      <w:r w:rsidRPr="00F2359D">
        <w:rPr>
          <w:sz w:val="24"/>
          <w:szCs w:val="24"/>
        </w:rPr>
        <w:t xml:space="preserve">колами диагностики и лечения </w:t>
      </w:r>
      <w:r>
        <w:rPr>
          <w:sz w:val="24"/>
          <w:szCs w:val="24"/>
        </w:rPr>
        <w:t>бешенства</w:t>
      </w:r>
      <w:r w:rsidRPr="00F2359D">
        <w:rPr>
          <w:sz w:val="24"/>
          <w:szCs w:val="24"/>
        </w:rPr>
        <w:t>.</w:t>
      </w:r>
      <w:r>
        <w:rPr>
          <w:sz w:val="24"/>
          <w:szCs w:val="24"/>
        </w:rPr>
        <w:t xml:space="preserve"> В динамике состояние больного прогрессивно ухудшалось и </w:t>
      </w:r>
      <w:r>
        <w:t>0</w:t>
      </w:r>
      <w:r w:rsidRPr="003C44D3">
        <w:rPr>
          <w:sz w:val="24"/>
          <w:szCs w:val="24"/>
        </w:rPr>
        <w:t>6.08.</w:t>
      </w:r>
      <w:r>
        <w:rPr>
          <w:sz w:val="24"/>
          <w:szCs w:val="24"/>
        </w:rPr>
        <w:t>2011 г.</w:t>
      </w:r>
      <w:r w:rsidRPr="003C44D3">
        <w:rPr>
          <w:sz w:val="24"/>
          <w:szCs w:val="24"/>
        </w:rPr>
        <w:t xml:space="preserve"> в </w:t>
      </w:r>
      <w:r>
        <w:rPr>
          <w:sz w:val="24"/>
          <w:szCs w:val="24"/>
        </w:rPr>
        <w:t>0</w:t>
      </w:r>
      <w:r w:rsidRPr="003C44D3">
        <w:rPr>
          <w:sz w:val="24"/>
          <w:szCs w:val="24"/>
        </w:rPr>
        <w:t>6</w:t>
      </w:r>
      <w:r>
        <w:rPr>
          <w:sz w:val="24"/>
          <w:szCs w:val="24"/>
        </w:rPr>
        <w:t xml:space="preserve"> </w:t>
      </w:r>
      <w:r w:rsidRPr="003C44D3">
        <w:rPr>
          <w:sz w:val="24"/>
          <w:szCs w:val="24"/>
        </w:rPr>
        <w:t>ч</w:t>
      </w:r>
      <w:r>
        <w:rPr>
          <w:sz w:val="24"/>
          <w:szCs w:val="24"/>
        </w:rPr>
        <w:t>.</w:t>
      </w:r>
      <w:r w:rsidRPr="003C44D3">
        <w:rPr>
          <w:sz w:val="24"/>
          <w:szCs w:val="24"/>
        </w:rPr>
        <w:t xml:space="preserve"> 10 мин</w:t>
      </w:r>
      <w:r>
        <w:rPr>
          <w:sz w:val="24"/>
          <w:szCs w:val="24"/>
        </w:rPr>
        <w:t>.</w:t>
      </w:r>
      <w:r w:rsidRPr="003C44D3">
        <w:rPr>
          <w:sz w:val="24"/>
          <w:szCs w:val="24"/>
        </w:rPr>
        <w:t xml:space="preserve"> произошла остановка </w:t>
      </w:r>
      <w:r>
        <w:rPr>
          <w:sz w:val="24"/>
          <w:szCs w:val="24"/>
        </w:rPr>
        <w:t xml:space="preserve">сердечной и дыхательной деятельности. Несмотря на проводимые </w:t>
      </w:r>
      <w:r w:rsidRPr="003C44D3">
        <w:rPr>
          <w:sz w:val="24"/>
          <w:szCs w:val="24"/>
        </w:rPr>
        <w:t>реанимационные мероприятия</w:t>
      </w:r>
      <w:r>
        <w:rPr>
          <w:sz w:val="24"/>
          <w:szCs w:val="24"/>
        </w:rPr>
        <w:t xml:space="preserve"> наступила биол</w:t>
      </w:r>
      <w:r>
        <w:rPr>
          <w:sz w:val="24"/>
          <w:szCs w:val="24"/>
        </w:rPr>
        <w:t>о</w:t>
      </w:r>
      <w:r>
        <w:rPr>
          <w:sz w:val="24"/>
          <w:szCs w:val="24"/>
        </w:rPr>
        <w:t>гическая смерть. При патологоанатомическом исследовании диагноз бешенства был по</w:t>
      </w:r>
      <w:r>
        <w:rPr>
          <w:sz w:val="24"/>
          <w:szCs w:val="24"/>
        </w:rPr>
        <w:t>д</w:t>
      </w:r>
      <w:r>
        <w:rPr>
          <w:sz w:val="24"/>
          <w:szCs w:val="24"/>
        </w:rPr>
        <w:t>твержден</w:t>
      </w:r>
      <w:r w:rsidRPr="00F85F9A">
        <w:rPr>
          <w:sz w:val="24"/>
          <w:szCs w:val="24"/>
        </w:rPr>
        <w:t xml:space="preserve"> гистологическ</w:t>
      </w:r>
      <w:r>
        <w:rPr>
          <w:sz w:val="24"/>
          <w:szCs w:val="24"/>
        </w:rPr>
        <w:t>и обнаружением телец Бабеша-</w:t>
      </w:r>
      <w:r w:rsidRPr="00F85F9A">
        <w:rPr>
          <w:sz w:val="24"/>
          <w:szCs w:val="24"/>
        </w:rPr>
        <w:t xml:space="preserve">Негри </w:t>
      </w:r>
      <w:r>
        <w:rPr>
          <w:sz w:val="24"/>
          <w:szCs w:val="24"/>
        </w:rPr>
        <w:t>в цитоплазме нейроцитов и узелков</w:t>
      </w:r>
      <w:r w:rsidRPr="00F85F9A">
        <w:rPr>
          <w:sz w:val="24"/>
          <w:szCs w:val="24"/>
        </w:rPr>
        <w:t xml:space="preserve"> бешенства в головном и спинном мозге.</w:t>
      </w:r>
      <w:r>
        <w:rPr>
          <w:sz w:val="24"/>
          <w:szCs w:val="24"/>
        </w:rPr>
        <w:t xml:space="preserve"> </w:t>
      </w:r>
    </w:p>
    <w:p w:rsidR="00A31C09" w:rsidRDefault="00A31C09" w:rsidP="00713E2D">
      <w:pPr>
        <w:ind w:firstLine="397"/>
        <w:rPr>
          <w:sz w:val="24"/>
          <w:szCs w:val="24"/>
        </w:rPr>
      </w:pPr>
      <w:r w:rsidRPr="00144113">
        <w:rPr>
          <w:sz w:val="24"/>
          <w:szCs w:val="24"/>
        </w:rPr>
        <w:t xml:space="preserve">Отягощающими факторами </w:t>
      </w:r>
      <w:r>
        <w:rPr>
          <w:sz w:val="24"/>
          <w:szCs w:val="24"/>
        </w:rPr>
        <w:t>в данном клиническом случае были</w:t>
      </w:r>
      <w:r w:rsidRPr="00144113">
        <w:rPr>
          <w:sz w:val="24"/>
          <w:szCs w:val="24"/>
        </w:rPr>
        <w:t xml:space="preserve"> отсутствие профила</w:t>
      </w:r>
      <w:r w:rsidRPr="00144113">
        <w:rPr>
          <w:sz w:val="24"/>
          <w:szCs w:val="24"/>
        </w:rPr>
        <w:t>к</w:t>
      </w:r>
      <w:r w:rsidRPr="00144113">
        <w:rPr>
          <w:sz w:val="24"/>
          <w:szCs w:val="24"/>
        </w:rPr>
        <w:t>тического назначения антирабич</w:t>
      </w:r>
      <w:r>
        <w:rPr>
          <w:sz w:val="24"/>
          <w:szCs w:val="24"/>
        </w:rPr>
        <w:t>еской вакцины</w:t>
      </w:r>
      <w:r w:rsidRPr="00144113">
        <w:rPr>
          <w:sz w:val="24"/>
          <w:szCs w:val="24"/>
        </w:rPr>
        <w:t xml:space="preserve">, в связи с тем, что родители не обратились </w:t>
      </w:r>
      <w:r>
        <w:rPr>
          <w:sz w:val="24"/>
          <w:szCs w:val="24"/>
        </w:rPr>
        <w:t xml:space="preserve">своевременно </w:t>
      </w:r>
      <w:r w:rsidRPr="00144113">
        <w:rPr>
          <w:sz w:val="24"/>
          <w:szCs w:val="24"/>
        </w:rPr>
        <w:t>за медицинской помощью</w:t>
      </w:r>
      <w:r>
        <w:rPr>
          <w:sz w:val="24"/>
          <w:szCs w:val="24"/>
        </w:rPr>
        <w:t xml:space="preserve"> после укуса собаки; поздняя госпитализация – на 6</w:t>
      </w:r>
      <w:r w:rsidRPr="00144113">
        <w:rPr>
          <w:sz w:val="24"/>
          <w:szCs w:val="24"/>
        </w:rPr>
        <w:t>-й день заболевания, когда вирус уже фик</w:t>
      </w:r>
      <w:r>
        <w:rPr>
          <w:sz w:val="24"/>
          <w:szCs w:val="24"/>
        </w:rPr>
        <w:t>сировался в ЦНС и развилось тяже</w:t>
      </w:r>
      <w:r w:rsidRPr="00144113">
        <w:rPr>
          <w:sz w:val="24"/>
          <w:szCs w:val="24"/>
        </w:rPr>
        <w:t>лое пораж</w:t>
      </w:r>
      <w:r w:rsidRPr="00144113">
        <w:rPr>
          <w:sz w:val="24"/>
          <w:szCs w:val="24"/>
        </w:rPr>
        <w:t>е</w:t>
      </w:r>
      <w:r w:rsidRPr="00144113">
        <w:rPr>
          <w:sz w:val="24"/>
          <w:szCs w:val="24"/>
        </w:rPr>
        <w:t>ние головного мозга.</w:t>
      </w:r>
      <w:r>
        <w:rPr>
          <w:sz w:val="24"/>
          <w:szCs w:val="24"/>
        </w:rPr>
        <w:t xml:space="preserve"> </w:t>
      </w:r>
    </w:p>
    <w:p w:rsidR="00A31C09" w:rsidRDefault="00A31C09" w:rsidP="00713E2D">
      <w:pPr>
        <w:ind w:firstLine="397"/>
        <w:rPr>
          <w:sz w:val="24"/>
          <w:szCs w:val="24"/>
        </w:rPr>
      </w:pPr>
      <w:r>
        <w:rPr>
          <w:sz w:val="24"/>
          <w:szCs w:val="24"/>
        </w:rPr>
        <w:t>Данный случай еще раз подтверждает, что при начавшейся клинике заболевания ф</w:t>
      </w:r>
      <w:r>
        <w:rPr>
          <w:sz w:val="24"/>
          <w:szCs w:val="24"/>
        </w:rPr>
        <w:t>а</w:t>
      </w:r>
      <w:r>
        <w:rPr>
          <w:sz w:val="24"/>
          <w:szCs w:val="24"/>
        </w:rPr>
        <w:t>тальный исход неизбежен. Однако бешенство является управляемой инфекцией. Провед</w:t>
      </w:r>
      <w:r>
        <w:rPr>
          <w:sz w:val="24"/>
          <w:szCs w:val="24"/>
        </w:rPr>
        <w:t>е</w:t>
      </w:r>
      <w:r>
        <w:rPr>
          <w:sz w:val="24"/>
          <w:szCs w:val="24"/>
        </w:rPr>
        <w:t xml:space="preserve">ние превентивных мероприятий – критически важный фактор снижения заболеваемости. </w:t>
      </w:r>
      <w:r w:rsidRPr="00F553AC">
        <w:rPr>
          <w:sz w:val="24"/>
          <w:szCs w:val="24"/>
        </w:rPr>
        <w:t>Самой эффективной стратегией по профилактике бешенства среди людей является ликв</w:t>
      </w:r>
      <w:r w:rsidRPr="00F553AC">
        <w:rPr>
          <w:sz w:val="24"/>
          <w:szCs w:val="24"/>
        </w:rPr>
        <w:t>и</w:t>
      </w:r>
      <w:r w:rsidRPr="00F553AC">
        <w:rPr>
          <w:sz w:val="24"/>
          <w:szCs w:val="24"/>
        </w:rPr>
        <w:t xml:space="preserve">дация бешенства среди собак с помощью вакцинации. </w:t>
      </w:r>
      <w:r>
        <w:rPr>
          <w:sz w:val="24"/>
          <w:szCs w:val="24"/>
        </w:rPr>
        <w:t>Вместе с тем вакцинация и пос</w:t>
      </w:r>
      <w:r>
        <w:rPr>
          <w:sz w:val="24"/>
          <w:szCs w:val="24"/>
        </w:rPr>
        <w:t>т</w:t>
      </w:r>
      <w:r>
        <w:rPr>
          <w:sz w:val="24"/>
          <w:szCs w:val="24"/>
        </w:rPr>
        <w:t>экспозиционное лечение людей</w:t>
      </w:r>
      <w:r w:rsidRPr="00036774">
        <w:rPr>
          <w:sz w:val="24"/>
          <w:szCs w:val="24"/>
        </w:rPr>
        <w:t xml:space="preserve"> </w:t>
      </w:r>
      <w:r>
        <w:rPr>
          <w:sz w:val="24"/>
          <w:szCs w:val="24"/>
        </w:rPr>
        <w:t xml:space="preserve">обязательно должно </w:t>
      </w:r>
      <w:r w:rsidRPr="00036774">
        <w:rPr>
          <w:sz w:val="24"/>
          <w:szCs w:val="24"/>
        </w:rPr>
        <w:t>проводит</w:t>
      </w:r>
      <w:r>
        <w:rPr>
          <w:sz w:val="24"/>
          <w:szCs w:val="24"/>
        </w:rPr>
        <w:t>ь</w:t>
      </w:r>
      <w:r w:rsidRPr="00036774">
        <w:rPr>
          <w:sz w:val="24"/>
          <w:szCs w:val="24"/>
        </w:rPr>
        <w:t>ся для профилактики б</w:t>
      </w:r>
      <w:r w:rsidRPr="00036774">
        <w:rPr>
          <w:sz w:val="24"/>
          <w:szCs w:val="24"/>
        </w:rPr>
        <w:t>е</w:t>
      </w:r>
      <w:r w:rsidRPr="00036774">
        <w:rPr>
          <w:sz w:val="24"/>
          <w:szCs w:val="24"/>
        </w:rPr>
        <w:t>шенства</w:t>
      </w:r>
      <w:r>
        <w:rPr>
          <w:sz w:val="24"/>
          <w:szCs w:val="24"/>
        </w:rPr>
        <w:t>, особенно</w:t>
      </w:r>
      <w:r w:rsidRPr="00036774">
        <w:rPr>
          <w:sz w:val="24"/>
          <w:szCs w:val="24"/>
        </w:rPr>
        <w:t xml:space="preserve"> среди групп населения</w:t>
      </w:r>
      <w:r>
        <w:rPr>
          <w:sz w:val="24"/>
          <w:szCs w:val="24"/>
        </w:rPr>
        <w:t>,</w:t>
      </w:r>
      <w:r w:rsidRPr="00036774">
        <w:rPr>
          <w:sz w:val="24"/>
          <w:szCs w:val="24"/>
        </w:rPr>
        <w:t xml:space="preserve"> живущих в районах, высоко энд</w:t>
      </w:r>
      <w:r>
        <w:rPr>
          <w:sz w:val="24"/>
          <w:szCs w:val="24"/>
        </w:rPr>
        <w:t>емичных по собачьему бешенству. Осведомленность населения о данном заболевании и мерах пред</w:t>
      </w:r>
      <w:r>
        <w:rPr>
          <w:sz w:val="24"/>
          <w:szCs w:val="24"/>
        </w:rPr>
        <w:t>о</w:t>
      </w:r>
      <w:r>
        <w:rPr>
          <w:sz w:val="24"/>
          <w:szCs w:val="24"/>
        </w:rPr>
        <w:t>сторожности также имеет значительную профилактическую ценность</w:t>
      </w:r>
      <w:r w:rsidRPr="005F5A4D">
        <w:rPr>
          <w:sz w:val="24"/>
          <w:szCs w:val="24"/>
        </w:rPr>
        <w:t>. Таким образом, успех профилактических мероприятий зависит от согласованной работы ветеринарной и медицинской</w:t>
      </w:r>
      <w:r w:rsidRPr="004C2509">
        <w:rPr>
          <w:sz w:val="24"/>
          <w:szCs w:val="24"/>
        </w:rPr>
        <w:t xml:space="preserve"> служб</w:t>
      </w:r>
      <w:r>
        <w:rPr>
          <w:sz w:val="24"/>
          <w:szCs w:val="24"/>
        </w:rPr>
        <w:t>.</w:t>
      </w:r>
    </w:p>
    <w:p w:rsidR="00A31C09" w:rsidRDefault="00A31C09" w:rsidP="00A31C09">
      <w:pPr>
        <w:rPr>
          <w:sz w:val="24"/>
          <w:szCs w:val="24"/>
        </w:rPr>
      </w:pPr>
    </w:p>
    <w:p w:rsidR="00A31C09" w:rsidRPr="0054299A" w:rsidRDefault="00A31C09" w:rsidP="00A31C09">
      <w:pPr>
        <w:jc w:val="center"/>
        <w:rPr>
          <w:lang w:val="en-US"/>
        </w:rPr>
      </w:pPr>
      <w:r w:rsidRPr="0054299A">
        <w:t>ЛИТЕРАТУРА</w:t>
      </w:r>
    </w:p>
    <w:p w:rsidR="00A31C09" w:rsidRPr="0054299A" w:rsidRDefault="00A31C09" w:rsidP="00A31C09">
      <w:pPr>
        <w:tabs>
          <w:tab w:val="left" w:pos="284"/>
        </w:tabs>
        <w:ind w:left="851" w:hanging="851"/>
        <w:rPr>
          <w:lang w:val="en-US"/>
        </w:rPr>
      </w:pPr>
      <w:r w:rsidRPr="0054299A">
        <w:rPr>
          <w:lang w:val="en-US"/>
        </w:rPr>
        <w:t>1.</w:t>
      </w:r>
      <w:r w:rsidRPr="0054299A">
        <w:rPr>
          <w:lang w:val="en-US"/>
        </w:rPr>
        <w:tab/>
      </w:r>
      <w:r w:rsidRPr="00196D07">
        <w:rPr>
          <w:b/>
          <w:lang w:val="en-US"/>
        </w:rPr>
        <w:t>Ertl H. C.</w:t>
      </w:r>
      <w:r w:rsidRPr="0054299A">
        <w:rPr>
          <w:lang w:val="en-US"/>
        </w:rPr>
        <w:t xml:space="preserve"> Novel vaccines to human rabies //</w:t>
      </w:r>
      <w:r w:rsidRPr="00196D07">
        <w:rPr>
          <w:lang w:val="en-US"/>
        </w:rPr>
        <w:t xml:space="preserve"> </w:t>
      </w:r>
      <w:r w:rsidRPr="0054299A">
        <w:rPr>
          <w:lang w:val="en-US"/>
        </w:rPr>
        <w:t>Plos Negl.</w:t>
      </w:r>
      <w:r w:rsidRPr="00196D07">
        <w:rPr>
          <w:lang w:val="en-US"/>
        </w:rPr>
        <w:t xml:space="preserve"> </w:t>
      </w:r>
      <w:r w:rsidRPr="0054299A">
        <w:rPr>
          <w:lang w:val="en-US"/>
        </w:rPr>
        <w:t>Trop. Dis., 2009. – 3:</w:t>
      </w:r>
      <w:r w:rsidRPr="00196D07">
        <w:rPr>
          <w:lang w:val="en-US"/>
        </w:rPr>
        <w:t xml:space="preserve"> </w:t>
      </w:r>
      <w:r w:rsidRPr="0054299A">
        <w:rPr>
          <w:lang w:val="en-US"/>
        </w:rPr>
        <w:t>e515.</w:t>
      </w:r>
    </w:p>
    <w:p w:rsidR="00A31C09" w:rsidRPr="0054299A" w:rsidRDefault="00A31C09" w:rsidP="00A31C09">
      <w:pPr>
        <w:tabs>
          <w:tab w:val="left" w:pos="284"/>
        </w:tabs>
        <w:ind w:left="851" w:hanging="851"/>
        <w:rPr>
          <w:lang w:val="en-US"/>
        </w:rPr>
      </w:pPr>
      <w:r w:rsidRPr="0054299A">
        <w:rPr>
          <w:lang w:val="en-US"/>
        </w:rPr>
        <w:t>2.</w:t>
      </w:r>
      <w:r w:rsidRPr="0054299A">
        <w:rPr>
          <w:lang w:val="en-US"/>
        </w:rPr>
        <w:tab/>
      </w:r>
      <w:r w:rsidRPr="00196D07">
        <w:rPr>
          <w:b/>
          <w:lang w:val="en-US"/>
        </w:rPr>
        <w:t>Knobel D. L., Cleaveland S., Coleman P. G. et al.</w:t>
      </w:r>
      <w:r w:rsidRPr="0054299A">
        <w:rPr>
          <w:lang w:val="en-US"/>
        </w:rPr>
        <w:t xml:space="preserve"> Re-evaluating the burden of rabies in Africa and Asia // Bulletin of the World Health Organization</w:t>
      </w:r>
      <w:r w:rsidRPr="00196D07">
        <w:rPr>
          <w:lang w:val="en-US"/>
        </w:rPr>
        <w:t xml:space="preserve"> –</w:t>
      </w:r>
      <w:r w:rsidRPr="0054299A">
        <w:rPr>
          <w:lang w:val="en-US"/>
        </w:rPr>
        <w:t xml:space="preserve"> 2005. – 83. – P.</w:t>
      </w:r>
      <w:r w:rsidRPr="00196D07">
        <w:rPr>
          <w:lang w:val="en-US"/>
        </w:rPr>
        <w:t xml:space="preserve"> </w:t>
      </w:r>
      <w:r w:rsidRPr="0054299A">
        <w:rPr>
          <w:lang w:val="en-US"/>
        </w:rPr>
        <w:t>360-368.</w:t>
      </w:r>
    </w:p>
    <w:p w:rsidR="00A31C09" w:rsidRPr="0054299A" w:rsidRDefault="00A31C09" w:rsidP="00A31C09">
      <w:pPr>
        <w:tabs>
          <w:tab w:val="left" w:pos="284"/>
        </w:tabs>
        <w:ind w:left="851" w:hanging="851"/>
      </w:pPr>
      <w:r w:rsidRPr="0054299A">
        <w:t>3.</w:t>
      </w:r>
      <w:r w:rsidRPr="0054299A">
        <w:tab/>
        <w:t>Информационный бюллетень ВОЗ</w:t>
      </w:r>
      <w:r>
        <w:t>. –</w:t>
      </w:r>
      <w:r w:rsidRPr="0054299A">
        <w:t xml:space="preserve"> Сентябрь 2012 г. – № 99.</w:t>
      </w:r>
    </w:p>
    <w:p w:rsidR="00A31C09" w:rsidRPr="0054299A" w:rsidRDefault="00A31C09" w:rsidP="00A31C09">
      <w:pPr>
        <w:tabs>
          <w:tab w:val="left" w:pos="284"/>
        </w:tabs>
        <w:ind w:left="851" w:hanging="851"/>
        <w:rPr>
          <w:lang w:val="en-US"/>
        </w:rPr>
      </w:pPr>
      <w:r w:rsidRPr="0054299A">
        <w:rPr>
          <w:lang w:val="en-US"/>
        </w:rPr>
        <w:t xml:space="preserve">4. WHO: global vaccine research forum: Epidemiology of rabies in Asia. </w:t>
      </w:r>
      <w:r w:rsidRPr="00196D07">
        <w:rPr>
          <w:lang w:val="en-US"/>
        </w:rPr>
        <w:t>– http://www.who.int/entity</w:t>
      </w:r>
      <w:r w:rsidRPr="0054299A">
        <w:rPr>
          <w:lang w:val="en-US"/>
        </w:rPr>
        <w:t>/vaccine_</w:t>
      </w:r>
      <w:r w:rsidRPr="00196D07">
        <w:rPr>
          <w:lang w:val="en-US"/>
        </w:rPr>
        <w:t xml:space="preserve"> </w:t>
      </w:r>
      <w:r w:rsidRPr="0054299A">
        <w:rPr>
          <w:lang w:val="en-US"/>
        </w:rPr>
        <w:t>r</w:t>
      </w:r>
      <w:r w:rsidRPr="0054299A">
        <w:rPr>
          <w:lang w:val="en-US"/>
        </w:rPr>
        <w:t>e</w:t>
      </w:r>
      <w:r w:rsidRPr="0054299A">
        <w:rPr>
          <w:lang w:val="en-US"/>
        </w:rPr>
        <w:t>search/about/gvrf/en/index.html.</w:t>
      </w:r>
    </w:p>
    <w:p w:rsidR="00A31C09" w:rsidRPr="0054299A" w:rsidRDefault="00A31C09" w:rsidP="00A31C09">
      <w:pPr>
        <w:tabs>
          <w:tab w:val="left" w:pos="284"/>
        </w:tabs>
        <w:ind w:left="851" w:hanging="851"/>
      </w:pPr>
      <w:r w:rsidRPr="0054299A">
        <w:t xml:space="preserve">5. </w:t>
      </w:r>
      <w:r w:rsidRPr="00196D07">
        <w:rPr>
          <w:b/>
        </w:rPr>
        <w:t>Шуляк Б .Ф.</w:t>
      </w:r>
      <w:r w:rsidRPr="0054299A">
        <w:t xml:space="preserve"> Бешенство // Ветеринария, 2001. </w:t>
      </w:r>
      <w:r>
        <w:t>–</w:t>
      </w:r>
      <w:r w:rsidRPr="0054299A">
        <w:t xml:space="preserve"> № 4. – С. 12-18.</w:t>
      </w:r>
    </w:p>
    <w:p w:rsidR="00A31C09" w:rsidRPr="0054299A" w:rsidRDefault="00A31C09" w:rsidP="00A31C09">
      <w:pPr>
        <w:tabs>
          <w:tab w:val="left" w:pos="284"/>
        </w:tabs>
        <w:ind w:left="851" w:hanging="851"/>
        <w:rPr>
          <w:lang w:val="en-US"/>
        </w:rPr>
      </w:pPr>
      <w:r w:rsidRPr="0054299A">
        <w:rPr>
          <w:lang w:val="en-US"/>
        </w:rPr>
        <w:t xml:space="preserve">6. </w:t>
      </w:r>
      <w:r w:rsidRPr="00196D07">
        <w:rPr>
          <w:b/>
          <w:lang w:val="en-US"/>
        </w:rPr>
        <w:t>Wang X., Werner B. G., Konomi R. et al.</w:t>
      </w:r>
      <w:r w:rsidRPr="0054299A">
        <w:rPr>
          <w:lang w:val="en-US"/>
        </w:rPr>
        <w:t xml:space="preserve"> Animal rabies in Massachusetts, 1985-2006 //</w:t>
      </w:r>
      <w:r w:rsidRPr="00196D07">
        <w:rPr>
          <w:lang w:val="en-US"/>
        </w:rPr>
        <w:t xml:space="preserve"> </w:t>
      </w:r>
      <w:r w:rsidRPr="0054299A">
        <w:rPr>
          <w:lang w:val="en-US"/>
        </w:rPr>
        <w:t>Journ. of Wildlife Dis.</w:t>
      </w:r>
      <w:r w:rsidRPr="00196D07">
        <w:rPr>
          <w:lang w:val="en-US"/>
        </w:rPr>
        <w:t xml:space="preserve"> </w:t>
      </w:r>
      <w:r w:rsidRPr="0054299A">
        <w:rPr>
          <w:lang w:val="en-US"/>
        </w:rPr>
        <w:t>– 2009. – 45</w:t>
      </w:r>
      <w:r w:rsidRPr="00196D07">
        <w:rPr>
          <w:lang w:val="en-US"/>
        </w:rPr>
        <w:t xml:space="preserve"> </w:t>
      </w:r>
      <w:r w:rsidRPr="0054299A">
        <w:rPr>
          <w:lang w:val="en-US"/>
        </w:rPr>
        <w:t>(2).</w:t>
      </w:r>
      <w:r w:rsidRPr="00196D07">
        <w:rPr>
          <w:lang w:val="en-US"/>
        </w:rPr>
        <w:t xml:space="preserve"> –</w:t>
      </w:r>
      <w:r w:rsidRPr="0054299A">
        <w:rPr>
          <w:lang w:val="en-US"/>
        </w:rPr>
        <w:t xml:space="preserve"> P.</w:t>
      </w:r>
      <w:r w:rsidRPr="00196D07">
        <w:rPr>
          <w:lang w:val="en-US"/>
        </w:rPr>
        <w:t xml:space="preserve"> </w:t>
      </w:r>
      <w:r w:rsidRPr="0054299A">
        <w:rPr>
          <w:lang w:val="en-US"/>
        </w:rPr>
        <w:t xml:space="preserve">375-387. </w:t>
      </w:r>
    </w:p>
    <w:p w:rsidR="00A31C09" w:rsidRPr="0054299A" w:rsidRDefault="00A31C09" w:rsidP="00A31C09">
      <w:pPr>
        <w:tabs>
          <w:tab w:val="left" w:pos="284"/>
        </w:tabs>
        <w:ind w:left="851" w:hanging="851"/>
        <w:rPr>
          <w:lang w:val="en-US"/>
        </w:rPr>
      </w:pPr>
      <w:r w:rsidRPr="0054299A">
        <w:rPr>
          <w:lang w:val="en-US"/>
        </w:rPr>
        <w:t xml:space="preserve">7. </w:t>
      </w:r>
      <w:r w:rsidRPr="00196D07">
        <w:rPr>
          <w:b/>
          <w:lang w:val="en-US"/>
        </w:rPr>
        <w:t>Schneider M. C., Romijn P. C., Uieda W. et al.</w:t>
      </w:r>
      <w:r w:rsidRPr="0054299A">
        <w:rPr>
          <w:lang w:val="en-US"/>
        </w:rPr>
        <w:t xml:space="preserve"> Rabies transmitted by vampire bats to humans: An emerging zoonotic disease in Latin America? //</w:t>
      </w:r>
      <w:r w:rsidRPr="00196D07">
        <w:rPr>
          <w:lang w:val="en-US"/>
        </w:rPr>
        <w:t xml:space="preserve"> </w:t>
      </w:r>
      <w:r w:rsidRPr="0054299A">
        <w:rPr>
          <w:lang w:val="en-US"/>
        </w:rPr>
        <w:t>Pan.</w:t>
      </w:r>
      <w:r w:rsidRPr="00196D07">
        <w:rPr>
          <w:lang w:val="en-US"/>
        </w:rPr>
        <w:t xml:space="preserve"> </w:t>
      </w:r>
      <w:r w:rsidRPr="0054299A">
        <w:rPr>
          <w:lang w:val="en-US"/>
        </w:rPr>
        <w:t>Am.</w:t>
      </w:r>
      <w:r w:rsidRPr="00196D07">
        <w:rPr>
          <w:lang w:val="en-US"/>
        </w:rPr>
        <w:t xml:space="preserve"> </w:t>
      </w:r>
      <w:r w:rsidRPr="0054299A">
        <w:rPr>
          <w:lang w:val="en-US"/>
        </w:rPr>
        <w:t>J.</w:t>
      </w:r>
      <w:r w:rsidRPr="00196D07">
        <w:rPr>
          <w:lang w:val="en-US"/>
        </w:rPr>
        <w:t xml:space="preserve"> </w:t>
      </w:r>
      <w:r w:rsidRPr="0054299A">
        <w:rPr>
          <w:lang w:val="en-US"/>
        </w:rPr>
        <w:t>Public Health, 2009. – 25</w:t>
      </w:r>
      <w:r w:rsidRPr="00196D07">
        <w:rPr>
          <w:lang w:val="en-US"/>
        </w:rPr>
        <w:t xml:space="preserve"> </w:t>
      </w:r>
      <w:r w:rsidRPr="0054299A">
        <w:rPr>
          <w:lang w:val="en-US"/>
        </w:rPr>
        <w:t>(3). – P. 260</w:t>
      </w:r>
      <w:r w:rsidRPr="00196D07">
        <w:rPr>
          <w:lang w:val="en-US"/>
        </w:rPr>
        <w:t>-</w:t>
      </w:r>
      <w:r w:rsidRPr="0054299A">
        <w:rPr>
          <w:lang w:val="en-US"/>
        </w:rPr>
        <w:t>269.</w:t>
      </w:r>
    </w:p>
    <w:p w:rsidR="00A31C09" w:rsidRPr="004402AD" w:rsidRDefault="00A31C09" w:rsidP="00A31C09">
      <w:pPr>
        <w:jc w:val="center"/>
        <w:rPr>
          <w:b/>
          <w:sz w:val="28"/>
          <w:szCs w:val="28"/>
          <w:lang w:val="en-US"/>
        </w:rPr>
      </w:pPr>
    </w:p>
    <w:p w:rsidR="00F3148A" w:rsidRPr="00F3148A" w:rsidRDefault="00F3148A" w:rsidP="00F3148A">
      <w:pPr>
        <w:jc w:val="center"/>
        <w:rPr>
          <w:lang w:val="en-US"/>
        </w:rPr>
      </w:pPr>
      <w:r w:rsidRPr="00F3148A">
        <w:rPr>
          <w:lang w:val="en-US"/>
        </w:rPr>
        <w:t>RABIES (CLINICAL CASE)</w:t>
      </w:r>
    </w:p>
    <w:p w:rsidR="00F3148A" w:rsidRPr="00F3148A" w:rsidRDefault="00F3148A" w:rsidP="00F3148A">
      <w:pPr>
        <w:jc w:val="center"/>
        <w:rPr>
          <w:b/>
          <w:lang w:val="en-US"/>
        </w:rPr>
      </w:pPr>
    </w:p>
    <w:p w:rsidR="00F3148A" w:rsidRPr="00F3148A" w:rsidRDefault="00F3148A" w:rsidP="00F3148A">
      <w:pPr>
        <w:jc w:val="center"/>
        <w:rPr>
          <w:b/>
          <w:lang w:val="en-US"/>
        </w:rPr>
      </w:pPr>
      <w:r w:rsidRPr="00F3148A">
        <w:rPr>
          <w:b/>
          <w:lang w:val="en-US"/>
        </w:rPr>
        <w:t xml:space="preserve">A. K. Duisenova, R. T. Zhussupova, G. A. Shopaeva, K. R. Balabekova, I. Sh Tusupkaliyeva, </w:t>
      </w:r>
    </w:p>
    <w:p w:rsidR="00F3148A" w:rsidRPr="00F3148A" w:rsidRDefault="00F3148A" w:rsidP="00F3148A">
      <w:pPr>
        <w:jc w:val="center"/>
        <w:rPr>
          <w:b/>
          <w:lang w:val="en-US"/>
        </w:rPr>
      </w:pPr>
      <w:r w:rsidRPr="00F3148A">
        <w:rPr>
          <w:b/>
          <w:lang w:val="en-US"/>
        </w:rPr>
        <w:t>B. S. Asanbayev, B. K. Utaganov</w:t>
      </w:r>
    </w:p>
    <w:p w:rsidR="00F3148A" w:rsidRPr="00F3148A" w:rsidRDefault="00F3148A" w:rsidP="00F3148A">
      <w:pPr>
        <w:rPr>
          <w:lang w:val="en-US"/>
        </w:rPr>
      </w:pPr>
    </w:p>
    <w:p w:rsidR="00F3148A" w:rsidRPr="00771315" w:rsidRDefault="00F3148A" w:rsidP="00713E2D">
      <w:pPr>
        <w:ind w:firstLine="397"/>
        <w:rPr>
          <w:lang w:val="en-US"/>
        </w:rPr>
      </w:pPr>
      <w:r w:rsidRPr="00F3148A">
        <w:rPr>
          <w:lang w:val="en-US"/>
        </w:rPr>
        <w:t>Rabies is acute infectious disease affecting the central nervous system, is almost always fatal. Preventative measures (vaccinations of animals and people, information and community outreach) is a strategically important area in the fight against rabies.</w:t>
      </w:r>
    </w:p>
    <w:p w:rsidR="00F3148A" w:rsidRPr="00771315" w:rsidRDefault="00F3148A" w:rsidP="00713E2D">
      <w:pPr>
        <w:ind w:firstLine="397"/>
        <w:rPr>
          <w:lang w:val="en-US"/>
        </w:rPr>
      </w:pPr>
    </w:p>
    <w:p w:rsidR="00713E2D" w:rsidRDefault="00713E2D" w:rsidP="00713E2D">
      <w:pPr>
        <w:jc w:val="center"/>
        <w:rPr>
          <w:lang w:val="kk-KZ"/>
        </w:rPr>
      </w:pPr>
      <w:r w:rsidRPr="00475BCD">
        <w:rPr>
          <w:lang w:val="kk-KZ"/>
        </w:rPr>
        <w:t>ҚҰТЫРУ (КЛИНИКАЛЫҚ ЖАҒДАЙ)</w:t>
      </w:r>
    </w:p>
    <w:p w:rsidR="00713E2D" w:rsidRPr="00475BCD" w:rsidRDefault="00713E2D" w:rsidP="00713E2D">
      <w:pPr>
        <w:jc w:val="center"/>
        <w:rPr>
          <w:lang w:val="kk-KZ"/>
        </w:rPr>
      </w:pPr>
    </w:p>
    <w:p w:rsidR="00713E2D" w:rsidRDefault="00713E2D" w:rsidP="00713E2D">
      <w:pPr>
        <w:jc w:val="center"/>
        <w:rPr>
          <w:b/>
          <w:lang w:val="kk-KZ"/>
        </w:rPr>
      </w:pPr>
      <w:r w:rsidRPr="00713E2D">
        <w:rPr>
          <w:b/>
          <w:lang w:val="kk-KZ"/>
        </w:rPr>
        <w:t xml:space="preserve">А. Қ. Дүйсенова, Р. Т. Жүсіпова, Г. А. Шопаева, К. Р. Балабекова, И. Ш. Тусупқалиева, </w:t>
      </w:r>
    </w:p>
    <w:p w:rsidR="00713E2D" w:rsidRPr="00713E2D" w:rsidRDefault="00713E2D" w:rsidP="00713E2D">
      <w:pPr>
        <w:jc w:val="center"/>
        <w:rPr>
          <w:b/>
          <w:lang w:val="kk-KZ"/>
        </w:rPr>
      </w:pPr>
      <w:r w:rsidRPr="00713E2D">
        <w:rPr>
          <w:b/>
          <w:lang w:val="kk-KZ"/>
        </w:rPr>
        <w:t>Б. С. Асанбаев, Б. Қ. Утаганов</w:t>
      </w:r>
    </w:p>
    <w:p w:rsidR="00713E2D" w:rsidRDefault="00713E2D" w:rsidP="00713E2D">
      <w:pPr>
        <w:ind w:firstLine="567"/>
        <w:rPr>
          <w:lang w:val="kk-KZ"/>
        </w:rPr>
      </w:pPr>
    </w:p>
    <w:p w:rsidR="00713E2D" w:rsidRDefault="00713E2D" w:rsidP="00713E2D">
      <w:pPr>
        <w:ind w:firstLine="397"/>
        <w:rPr>
          <w:lang w:val="kk-KZ"/>
        </w:rPr>
      </w:pPr>
      <w:r w:rsidRPr="00713E2D">
        <w:rPr>
          <w:lang w:val="kk-KZ"/>
        </w:rPr>
        <w:t>Құтыру – орталық жүйке жүйесінің зақымдалуымен өтетін жедел жұқпалы ауру, негізінен барлық жағдайда өліммен аяқталады. Халық арасында жануарларды және адамдарды вакцинациялау, акпаратты түсініктеме сияқты шаралар құтыруға қарсы жүргізілетін маңызды стратегиялық бағыт болып саналады.</w:t>
      </w:r>
    </w:p>
    <w:p w:rsidR="00523B26" w:rsidRPr="004402AD" w:rsidRDefault="00523B26" w:rsidP="00843F58">
      <w:pPr>
        <w:rPr>
          <w:sz w:val="24"/>
          <w:szCs w:val="24"/>
          <w:lang w:val="kk-KZ"/>
        </w:rPr>
      </w:pPr>
    </w:p>
    <w:p w:rsidR="00843F58" w:rsidRPr="008B0695" w:rsidRDefault="00843F58" w:rsidP="00843F58">
      <w:pPr>
        <w:rPr>
          <w:sz w:val="24"/>
          <w:szCs w:val="24"/>
        </w:rPr>
      </w:pPr>
      <w:r w:rsidRPr="008B0695">
        <w:rPr>
          <w:sz w:val="24"/>
          <w:szCs w:val="24"/>
        </w:rPr>
        <w:lastRenderedPageBreak/>
        <w:t>УДК 616.993.12:616.831-002</w:t>
      </w:r>
      <w:r>
        <w:rPr>
          <w:sz w:val="24"/>
          <w:szCs w:val="24"/>
        </w:rPr>
        <w:t xml:space="preserve"> </w:t>
      </w:r>
    </w:p>
    <w:p w:rsidR="00843F58" w:rsidRDefault="00843F58" w:rsidP="00843F58">
      <w:pPr>
        <w:rPr>
          <w:sz w:val="24"/>
          <w:szCs w:val="24"/>
        </w:rPr>
      </w:pPr>
      <w:r>
        <w:rPr>
          <w:sz w:val="24"/>
          <w:szCs w:val="24"/>
        </w:rPr>
        <w:t xml:space="preserve"> </w:t>
      </w:r>
    </w:p>
    <w:p w:rsidR="00843F58" w:rsidRPr="008338EC" w:rsidRDefault="00843F58" w:rsidP="00843F58">
      <w:pPr>
        <w:jc w:val="center"/>
        <w:rPr>
          <w:rFonts w:ascii="Book Antiqua" w:hAnsi="Book Antiqua"/>
          <w:b/>
          <w:smallCaps/>
          <w:sz w:val="26"/>
          <w:szCs w:val="26"/>
        </w:rPr>
      </w:pPr>
      <w:r w:rsidRPr="008338EC">
        <w:rPr>
          <w:rFonts w:ascii="Book Antiqua" w:hAnsi="Book Antiqua"/>
          <w:b/>
          <w:smallCaps/>
          <w:sz w:val="26"/>
          <w:szCs w:val="26"/>
        </w:rPr>
        <w:t>Амебный энцефалит</w:t>
      </w:r>
    </w:p>
    <w:p w:rsidR="00843F58" w:rsidRPr="000677EE" w:rsidRDefault="00843F58" w:rsidP="00843F58">
      <w:pPr>
        <w:jc w:val="center"/>
        <w:rPr>
          <w:sz w:val="24"/>
          <w:szCs w:val="24"/>
        </w:rPr>
      </w:pPr>
    </w:p>
    <w:p w:rsidR="00843F58" w:rsidRDefault="00843F58" w:rsidP="00843F58">
      <w:pPr>
        <w:jc w:val="center"/>
        <w:rPr>
          <w:b/>
          <w:sz w:val="24"/>
          <w:szCs w:val="24"/>
        </w:rPr>
      </w:pPr>
      <w:r w:rsidRPr="000677EE">
        <w:rPr>
          <w:b/>
          <w:sz w:val="24"/>
          <w:szCs w:val="24"/>
        </w:rPr>
        <w:t>А.</w:t>
      </w:r>
      <w:r>
        <w:rPr>
          <w:b/>
          <w:sz w:val="24"/>
          <w:szCs w:val="24"/>
        </w:rPr>
        <w:t xml:space="preserve"> </w:t>
      </w:r>
      <w:r w:rsidRPr="000677EE">
        <w:rPr>
          <w:b/>
          <w:sz w:val="24"/>
          <w:szCs w:val="24"/>
        </w:rPr>
        <w:t>К.</w:t>
      </w:r>
      <w:r w:rsidRPr="005C7854">
        <w:rPr>
          <w:b/>
          <w:sz w:val="24"/>
          <w:szCs w:val="24"/>
        </w:rPr>
        <w:t xml:space="preserve"> </w:t>
      </w:r>
      <w:r w:rsidRPr="000677EE">
        <w:rPr>
          <w:b/>
          <w:sz w:val="24"/>
          <w:szCs w:val="24"/>
        </w:rPr>
        <w:t>Дуйсенова</w:t>
      </w:r>
      <w:r w:rsidRPr="00590F62">
        <w:rPr>
          <w:sz w:val="24"/>
          <w:szCs w:val="24"/>
          <w:vertAlign w:val="superscript"/>
        </w:rPr>
        <w:t>1</w:t>
      </w:r>
      <w:r w:rsidRPr="000677EE">
        <w:rPr>
          <w:b/>
          <w:sz w:val="24"/>
          <w:szCs w:val="24"/>
        </w:rPr>
        <w:t>, Л.</w:t>
      </w:r>
      <w:r>
        <w:rPr>
          <w:b/>
          <w:sz w:val="24"/>
          <w:szCs w:val="24"/>
        </w:rPr>
        <w:t xml:space="preserve"> </w:t>
      </w:r>
      <w:r w:rsidRPr="000677EE">
        <w:rPr>
          <w:b/>
          <w:sz w:val="24"/>
          <w:szCs w:val="24"/>
        </w:rPr>
        <w:t>Б. Сейдулаева</w:t>
      </w:r>
      <w:r w:rsidRPr="00590F62">
        <w:rPr>
          <w:sz w:val="24"/>
          <w:szCs w:val="24"/>
          <w:vertAlign w:val="superscript"/>
        </w:rPr>
        <w:t>1</w:t>
      </w:r>
      <w:r>
        <w:rPr>
          <w:b/>
          <w:sz w:val="24"/>
          <w:szCs w:val="24"/>
        </w:rPr>
        <w:t>,</w:t>
      </w:r>
      <w:r w:rsidRPr="000677EE">
        <w:rPr>
          <w:b/>
          <w:sz w:val="24"/>
          <w:szCs w:val="24"/>
        </w:rPr>
        <w:t xml:space="preserve"> Р.</w:t>
      </w:r>
      <w:r>
        <w:rPr>
          <w:b/>
          <w:sz w:val="24"/>
          <w:szCs w:val="24"/>
        </w:rPr>
        <w:t xml:space="preserve"> </w:t>
      </w:r>
      <w:r w:rsidRPr="000677EE">
        <w:rPr>
          <w:b/>
          <w:sz w:val="24"/>
          <w:szCs w:val="24"/>
        </w:rPr>
        <w:t>А. Егембердиева</w:t>
      </w:r>
      <w:r w:rsidRPr="00590F62">
        <w:rPr>
          <w:sz w:val="24"/>
          <w:szCs w:val="24"/>
          <w:vertAlign w:val="superscript"/>
        </w:rPr>
        <w:t>1</w:t>
      </w:r>
      <w:r>
        <w:rPr>
          <w:b/>
          <w:sz w:val="24"/>
          <w:szCs w:val="24"/>
        </w:rPr>
        <w:t>,</w:t>
      </w:r>
      <w:r w:rsidRPr="000677EE">
        <w:rPr>
          <w:b/>
          <w:sz w:val="24"/>
          <w:szCs w:val="24"/>
        </w:rPr>
        <w:t xml:space="preserve"> К.</w:t>
      </w:r>
      <w:r>
        <w:rPr>
          <w:b/>
          <w:sz w:val="24"/>
          <w:szCs w:val="24"/>
        </w:rPr>
        <w:t xml:space="preserve"> </w:t>
      </w:r>
      <w:r w:rsidRPr="000677EE">
        <w:rPr>
          <w:b/>
          <w:sz w:val="24"/>
          <w:szCs w:val="24"/>
        </w:rPr>
        <w:t>Т.</w:t>
      </w:r>
      <w:r>
        <w:rPr>
          <w:b/>
          <w:sz w:val="24"/>
          <w:szCs w:val="24"/>
        </w:rPr>
        <w:t xml:space="preserve"> </w:t>
      </w:r>
      <w:r w:rsidRPr="000677EE">
        <w:rPr>
          <w:b/>
          <w:sz w:val="24"/>
          <w:szCs w:val="24"/>
        </w:rPr>
        <w:t>Байекеева</w:t>
      </w:r>
      <w:r w:rsidRPr="00590F62">
        <w:rPr>
          <w:sz w:val="24"/>
          <w:szCs w:val="24"/>
          <w:vertAlign w:val="superscript"/>
        </w:rPr>
        <w:t>1</w:t>
      </w:r>
      <w:r>
        <w:rPr>
          <w:b/>
          <w:sz w:val="24"/>
          <w:szCs w:val="24"/>
        </w:rPr>
        <w:t xml:space="preserve">, </w:t>
      </w:r>
    </w:p>
    <w:p w:rsidR="00843F58" w:rsidRPr="000677EE" w:rsidRDefault="00843F58" w:rsidP="00843F58">
      <w:pPr>
        <w:jc w:val="center"/>
        <w:rPr>
          <w:b/>
          <w:sz w:val="24"/>
          <w:szCs w:val="24"/>
        </w:rPr>
      </w:pPr>
      <w:r w:rsidRPr="000677EE">
        <w:rPr>
          <w:b/>
          <w:sz w:val="24"/>
          <w:szCs w:val="24"/>
        </w:rPr>
        <w:t>Р.</w:t>
      </w:r>
      <w:r>
        <w:rPr>
          <w:b/>
          <w:sz w:val="24"/>
          <w:szCs w:val="24"/>
        </w:rPr>
        <w:t xml:space="preserve"> </w:t>
      </w:r>
      <w:r w:rsidRPr="000677EE">
        <w:rPr>
          <w:b/>
          <w:sz w:val="24"/>
          <w:szCs w:val="24"/>
        </w:rPr>
        <w:t>Ж.</w:t>
      </w:r>
      <w:r>
        <w:rPr>
          <w:b/>
          <w:sz w:val="24"/>
          <w:szCs w:val="24"/>
        </w:rPr>
        <w:t xml:space="preserve"> Байх</w:t>
      </w:r>
      <w:r w:rsidRPr="000677EE">
        <w:rPr>
          <w:b/>
          <w:sz w:val="24"/>
          <w:szCs w:val="24"/>
        </w:rPr>
        <w:t>ожаева</w:t>
      </w:r>
      <w:r w:rsidRPr="00590F62">
        <w:rPr>
          <w:sz w:val="24"/>
          <w:szCs w:val="24"/>
          <w:vertAlign w:val="superscript"/>
        </w:rPr>
        <w:t>1</w:t>
      </w:r>
      <w:r w:rsidRPr="000677EE">
        <w:rPr>
          <w:b/>
          <w:sz w:val="24"/>
          <w:szCs w:val="24"/>
        </w:rPr>
        <w:t>,</w:t>
      </w:r>
      <w:r>
        <w:rPr>
          <w:b/>
          <w:sz w:val="24"/>
          <w:szCs w:val="24"/>
        </w:rPr>
        <w:t xml:space="preserve"> </w:t>
      </w:r>
      <w:r w:rsidRPr="000677EE">
        <w:rPr>
          <w:b/>
          <w:sz w:val="24"/>
          <w:szCs w:val="24"/>
        </w:rPr>
        <w:t>С.</w:t>
      </w:r>
      <w:r>
        <w:rPr>
          <w:b/>
          <w:sz w:val="24"/>
          <w:szCs w:val="24"/>
        </w:rPr>
        <w:t xml:space="preserve"> </w:t>
      </w:r>
      <w:r w:rsidRPr="000677EE">
        <w:rPr>
          <w:b/>
          <w:sz w:val="24"/>
          <w:szCs w:val="24"/>
        </w:rPr>
        <w:t>А. Ашенов</w:t>
      </w:r>
      <w:r w:rsidRPr="00590F62">
        <w:rPr>
          <w:sz w:val="24"/>
          <w:szCs w:val="24"/>
          <w:vertAlign w:val="superscript"/>
        </w:rPr>
        <w:t>1</w:t>
      </w:r>
      <w:r w:rsidRPr="000677EE">
        <w:rPr>
          <w:b/>
          <w:sz w:val="24"/>
          <w:szCs w:val="24"/>
        </w:rPr>
        <w:t>, Т.</w:t>
      </w:r>
      <w:r>
        <w:rPr>
          <w:b/>
          <w:sz w:val="24"/>
          <w:szCs w:val="24"/>
        </w:rPr>
        <w:t xml:space="preserve"> </w:t>
      </w:r>
      <w:r w:rsidRPr="000677EE">
        <w:rPr>
          <w:b/>
          <w:sz w:val="24"/>
          <w:szCs w:val="24"/>
        </w:rPr>
        <w:t>К. Утаганова</w:t>
      </w:r>
      <w:r>
        <w:rPr>
          <w:sz w:val="24"/>
          <w:szCs w:val="24"/>
          <w:vertAlign w:val="superscript"/>
        </w:rPr>
        <w:t>2</w:t>
      </w:r>
    </w:p>
    <w:p w:rsidR="00843F58" w:rsidRDefault="00843F58" w:rsidP="00843F58">
      <w:pPr>
        <w:jc w:val="center"/>
        <w:rPr>
          <w:i/>
          <w:sz w:val="24"/>
          <w:szCs w:val="24"/>
        </w:rPr>
      </w:pPr>
    </w:p>
    <w:p w:rsidR="00843F58" w:rsidRPr="00CC2830" w:rsidRDefault="00843F58" w:rsidP="00843F58">
      <w:pPr>
        <w:jc w:val="center"/>
        <w:rPr>
          <w:i/>
          <w:sz w:val="24"/>
          <w:szCs w:val="24"/>
          <w:u w:val="single"/>
        </w:rPr>
      </w:pPr>
      <w:r>
        <w:rPr>
          <w:i/>
          <w:sz w:val="24"/>
          <w:szCs w:val="24"/>
        </w:rPr>
        <w:t>(</w:t>
      </w:r>
      <w:r w:rsidRPr="00590F62">
        <w:rPr>
          <w:i/>
          <w:sz w:val="24"/>
          <w:szCs w:val="24"/>
          <w:vertAlign w:val="superscript"/>
        </w:rPr>
        <w:t>1</w:t>
      </w:r>
      <w:r>
        <w:rPr>
          <w:i/>
          <w:sz w:val="24"/>
          <w:szCs w:val="24"/>
        </w:rPr>
        <w:t xml:space="preserve">КазНМУ </w:t>
      </w:r>
      <w:r w:rsidRPr="008B0695">
        <w:rPr>
          <w:i/>
          <w:sz w:val="24"/>
          <w:szCs w:val="24"/>
        </w:rPr>
        <w:t>им. С.</w:t>
      </w:r>
      <w:r>
        <w:rPr>
          <w:i/>
          <w:sz w:val="24"/>
          <w:szCs w:val="24"/>
        </w:rPr>
        <w:t xml:space="preserve"> </w:t>
      </w:r>
      <w:r w:rsidRPr="008B0695">
        <w:rPr>
          <w:i/>
          <w:sz w:val="24"/>
          <w:szCs w:val="24"/>
        </w:rPr>
        <w:t>Д. Асфендиярова</w:t>
      </w:r>
      <w:r>
        <w:rPr>
          <w:i/>
          <w:sz w:val="24"/>
          <w:szCs w:val="24"/>
        </w:rPr>
        <w:t xml:space="preserve">, </w:t>
      </w:r>
      <w:r w:rsidRPr="008B0695">
        <w:rPr>
          <w:i/>
          <w:sz w:val="24"/>
          <w:szCs w:val="24"/>
        </w:rPr>
        <w:t>г.</w:t>
      </w:r>
      <w:r>
        <w:rPr>
          <w:b/>
          <w:sz w:val="28"/>
          <w:szCs w:val="28"/>
        </w:rPr>
        <w:t xml:space="preserve"> </w:t>
      </w:r>
      <w:r w:rsidRPr="00D53530">
        <w:rPr>
          <w:i/>
          <w:sz w:val="24"/>
          <w:szCs w:val="24"/>
        </w:rPr>
        <w:t xml:space="preserve">Алматы, e-mail: </w:t>
      </w:r>
      <w:r w:rsidRPr="00CC2830">
        <w:rPr>
          <w:i/>
          <w:sz w:val="24"/>
          <w:szCs w:val="24"/>
          <w:shd w:val="clear" w:color="auto" w:fill="FFFFFF"/>
        </w:rPr>
        <w:t>regemberdieva@rambler.ru</w:t>
      </w:r>
      <w:r w:rsidRPr="00CC2830">
        <w:rPr>
          <w:i/>
          <w:sz w:val="24"/>
          <w:szCs w:val="24"/>
        </w:rPr>
        <w:t>;</w:t>
      </w:r>
    </w:p>
    <w:p w:rsidR="00843F58" w:rsidRPr="008B0695" w:rsidRDefault="00843F58" w:rsidP="00843F58">
      <w:pPr>
        <w:jc w:val="center"/>
        <w:rPr>
          <w:i/>
          <w:sz w:val="24"/>
          <w:szCs w:val="24"/>
        </w:rPr>
      </w:pPr>
      <w:r w:rsidRPr="00590F62">
        <w:rPr>
          <w:i/>
          <w:sz w:val="24"/>
          <w:szCs w:val="24"/>
          <w:vertAlign w:val="superscript"/>
        </w:rPr>
        <w:t>2</w:t>
      </w:r>
      <w:r w:rsidRPr="008B0695">
        <w:rPr>
          <w:i/>
          <w:sz w:val="24"/>
          <w:szCs w:val="24"/>
        </w:rPr>
        <w:t>Городская клиническая инфекционная больница</w:t>
      </w:r>
      <w:r>
        <w:rPr>
          <w:i/>
          <w:sz w:val="24"/>
          <w:szCs w:val="24"/>
        </w:rPr>
        <w:t xml:space="preserve"> </w:t>
      </w:r>
      <w:r w:rsidRPr="008B0695">
        <w:rPr>
          <w:i/>
          <w:sz w:val="24"/>
          <w:szCs w:val="24"/>
        </w:rPr>
        <w:t>им.</w:t>
      </w:r>
      <w:r>
        <w:rPr>
          <w:i/>
          <w:sz w:val="24"/>
          <w:szCs w:val="24"/>
        </w:rPr>
        <w:t xml:space="preserve"> </w:t>
      </w:r>
      <w:r w:rsidRPr="008B0695">
        <w:rPr>
          <w:i/>
          <w:sz w:val="24"/>
          <w:szCs w:val="24"/>
        </w:rPr>
        <w:t>И.</w:t>
      </w:r>
      <w:r>
        <w:rPr>
          <w:i/>
          <w:sz w:val="24"/>
          <w:szCs w:val="24"/>
        </w:rPr>
        <w:t xml:space="preserve"> </w:t>
      </w:r>
      <w:r w:rsidRPr="008B0695">
        <w:rPr>
          <w:i/>
          <w:sz w:val="24"/>
          <w:szCs w:val="24"/>
        </w:rPr>
        <w:t>С.</w:t>
      </w:r>
      <w:r>
        <w:rPr>
          <w:i/>
          <w:sz w:val="24"/>
          <w:szCs w:val="24"/>
        </w:rPr>
        <w:t xml:space="preserve"> </w:t>
      </w:r>
      <w:r w:rsidRPr="008B0695">
        <w:rPr>
          <w:i/>
          <w:sz w:val="24"/>
          <w:szCs w:val="24"/>
        </w:rPr>
        <w:t>Жекеновой</w:t>
      </w:r>
      <w:r>
        <w:rPr>
          <w:i/>
          <w:sz w:val="24"/>
          <w:szCs w:val="24"/>
        </w:rPr>
        <w:t>)</w:t>
      </w:r>
    </w:p>
    <w:p w:rsidR="00843F58" w:rsidRDefault="00843F58" w:rsidP="00843F58">
      <w:pPr>
        <w:rPr>
          <w:b/>
          <w:sz w:val="24"/>
          <w:szCs w:val="24"/>
        </w:rPr>
      </w:pPr>
    </w:p>
    <w:p w:rsidR="00843F58" w:rsidRPr="008338EC" w:rsidRDefault="00843F58" w:rsidP="00843F58">
      <w:pPr>
        <w:ind w:left="426" w:right="283" w:firstLine="283"/>
      </w:pPr>
      <w:r w:rsidRPr="008338EC">
        <w:t xml:space="preserve">Амебный энцефалит – внекишечная форма амебиаза, вызванная </w:t>
      </w:r>
      <w:r w:rsidRPr="00BC1891">
        <w:rPr>
          <w:i/>
        </w:rPr>
        <w:t>Entamoeba histolytica</w:t>
      </w:r>
      <w:r w:rsidRPr="008338EC">
        <w:t xml:space="preserve">. </w:t>
      </w:r>
      <w:r>
        <w:t>В</w:t>
      </w:r>
      <w:r w:rsidRPr="008338EC">
        <w:t xml:space="preserve"> литер</w:t>
      </w:r>
      <w:r w:rsidRPr="008338EC">
        <w:t>а</w:t>
      </w:r>
      <w:r w:rsidRPr="008338EC">
        <w:t>туре с 1966</w:t>
      </w:r>
      <w:r>
        <w:t xml:space="preserve"> </w:t>
      </w:r>
      <w:r w:rsidRPr="008338EC">
        <w:t>г. подчеркивается роль условно патогенных амеб в патологическом процессе. Многие авторы</w:t>
      </w:r>
      <w:r>
        <w:t xml:space="preserve"> </w:t>
      </w:r>
      <w:r w:rsidRPr="008338EC">
        <w:t xml:space="preserve">считают </w:t>
      </w:r>
      <w:r w:rsidRPr="008338EC">
        <w:rPr>
          <w:i/>
          <w:lang w:val="en-US"/>
        </w:rPr>
        <w:t>E</w:t>
      </w:r>
      <w:r w:rsidRPr="008338EC">
        <w:rPr>
          <w:i/>
        </w:rPr>
        <w:t xml:space="preserve">. </w:t>
      </w:r>
      <w:r w:rsidRPr="008338EC">
        <w:rPr>
          <w:i/>
          <w:lang w:val="en-US"/>
        </w:rPr>
        <w:t>dispar</w:t>
      </w:r>
      <w:r w:rsidRPr="008338EC">
        <w:t xml:space="preserve"> вариантом, а </w:t>
      </w:r>
      <w:r w:rsidRPr="00BC1891">
        <w:rPr>
          <w:i/>
          <w:lang w:val="en-US"/>
        </w:rPr>
        <w:t>E</w:t>
      </w:r>
      <w:r w:rsidRPr="00BC1891">
        <w:rPr>
          <w:i/>
        </w:rPr>
        <w:t xml:space="preserve">. </w:t>
      </w:r>
      <w:r w:rsidRPr="00BC1891">
        <w:rPr>
          <w:i/>
          <w:lang w:val="en-US"/>
        </w:rPr>
        <w:t>hartmanni</w:t>
      </w:r>
      <w:r w:rsidRPr="008338EC">
        <w:t xml:space="preserve"> </w:t>
      </w:r>
      <w:r w:rsidRPr="008338EC">
        <w:rPr>
          <w:lang w:val="kk-KZ"/>
        </w:rPr>
        <w:t xml:space="preserve">мелкой расой </w:t>
      </w:r>
      <w:r w:rsidRPr="00BC1891">
        <w:rPr>
          <w:i/>
          <w:lang w:val="en-US"/>
        </w:rPr>
        <w:t>E</w:t>
      </w:r>
      <w:r w:rsidRPr="00BC1891">
        <w:rPr>
          <w:i/>
        </w:rPr>
        <w:t xml:space="preserve">. </w:t>
      </w:r>
      <w:r w:rsidRPr="00BC1891">
        <w:rPr>
          <w:i/>
          <w:lang w:val="en-US"/>
        </w:rPr>
        <w:t>histolytica</w:t>
      </w:r>
      <w:r w:rsidRPr="008338EC">
        <w:t xml:space="preserve">. </w:t>
      </w:r>
      <w:r w:rsidRPr="008338EC">
        <w:rPr>
          <w:lang w:val="kk-KZ"/>
        </w:rPr>
        <w:t>Активация просветной формы дизентерийной и других видов амеб связан</w:t>
      </w:r>
      <w:r>
        <w:rPr>
          <w:lang w:val="kk-KZ"/>
        </w:rPr>
        <w:t>а</w:t>
      </w:r>
      <w:r w:rsidRPr="008338EC">
        <w:rPr>
          <w:lang w:val="kk-KZ"/>
        </w:rPr>
        <w:t xml:space="preserve"> с иммунодефицитным состоянием инвазированного организма и приобретением вирулентности возбудителя.</w:t>
      </w:r>
    </w:p>
    <w:p w:rsidR="00843F58" w:rsidRDefault="00843F58" w:rsidP="00843F58">
      <w:pPr>
        <w:ind w:firstLine="397"/>
        <w:rPr>
          <w:b/>
          <w:sz w:val="24"/>
          <w:szCs w:val="24"/>
        </w:rPr>
      </w:pPr>
    </w:p>
    <w:p w:rsidR="00843F58" w:rsidRDefault="00843F58" w:rsidP="00843F58">
      <w:pPr>
        <w:ind w:firstLine="397"/>
        <w:rPr>
          <w:sz w:val="24"/>
          <w:szCs w:val="24"/>
        </w:rPr>
      </w:pPr>
      <w:r w:rsidRPr="00BA064F">
        <w:rPr>
          <w:b/>
          <w:sz w:val="24"/>
          <w:szCs w:val="24"/>
        </w:rPr>
        <w:t>Ключевые слова</w:t>
      </w:r>
      <w:r w:rsidRPr="002A6045">
        <w:rPr>
          <w:sz w:val="24"/>
          <w:szCs w:val="24"/>
        </w:rPr>
        <w:t>: Амебиаз, патогенные и условно патоген</w:t>
      </w:r>
      <w:r>
        <w:rPr>
          <w:sz w:val="24"/>
          <w:szCs w:val="24"/>
        </w:rPr>
        <w:t>ные амебы, вегетативные формы.</w:t>
      </w:r>
    </w:p>
    <w:p w:rsidR="00843F58" w:rsidRDefault="00843F58" w:rsidP="00843F58">
      <w:pPr>
        <w:ind w:firstLine="397"/>
        <w:rPr>
          <w:sz w:val="24"/>
          <w:szCs w:val="24"/>
        </w:rPr>
      </w:pPr>
    </w:p>
    <w:p w:rsidR="00843F58" w:rsidRPr="00F57126" w:rsidRDefault="00843F58" w:rsidP="00843F58">
      <w:pPr>
        <w:ind w:firstLine="397"/>
        <w:rPr>
          <w:sz w:val="24"/>
          <w:szCs w:val="24"/>
        </w:rPr>
      </w:pPr>
      <w:r w:rsidRPr="00F57126">
        <w:rPr>
          <w:sz w:val="24"/>
          <w:szCs w:val="24"/>
        </w:rPr>
        <w:t xml:space="preserve">Среди энцефалитов различной этиологии встречаются </w:t>
      </w:r>
      <w:r>
        <w:rPr>
          <w:sz w:val="24"/>
          <w:szCs w:val="24"/>
        </w:rPr>
        <w:t>энцефалиты амебной этиол</w:t>
      </w:r>
      <w:r>
        <w:rPr>
          <w:sz w:val="24"/>
          <w:szCs w:val="24"/>
        </w:rPr>
        <w:t>о</w:t>
      </w:r>
      <w:r>
        <w:rPr>
          <w:sz w:val="24"/>
          <w:szCs w:val="24"/>
        </w:rPr>
        <w:t>гии</w:t>
      </w:r>
      <w:r w:rsidRPr="00F57126">
        <w:rPr>
          <w:sz w:val="24"/>
          <w:szCs w:val="24"/>
        </w:rPr>
        <w:t>, хотя точной</w:t>
      </w:r>
      <w:r>
        <w:rPr>
          <w:sz w:val="24"/>
          <w:szCs w:val="24"/>
        </w:rPr>
        <w:t xml:space="preserve"> </w:t>
      </w:r>
      <w:r w:rsidRPr="00F57126">
        <w:rPr>
          <w:sz w:val="24"/>
          <w:szCs w:val="24"/>
        </w:rPr>
        <w:t>стати</w:t>
      </w:r>
      <w:r>
        <w:rPr>
          <w:sz w:val="24"/>
          <w:szCs w:val="24"/>
        </w:rPr>
        <w:softHyphen/>
      </w:r>
      <w:r w:rsidRPr="00F57126">
        <w:rPr>
          <w:sz w:val="24"/>
          <w:szCs w:val="24"/>
        </w:rPr>
        <w:t>стики нет в силу трудности прижизненной верификации этой кл</w:t>
      </w:r>
      <w:r w:rsidRPr="00F57126">
        <w:rPr>
          <w:sz w:val="24"/>
          <w:szCs w:val="24"/>
        </w:rPr>
        <w:t>и</w:t>
      </w:r>
      <w:r w:rsidRPr="00F57126">
        <w:rPr>
          <w:sz w:val="24"/>
          <w:szCs w:val="24"/>
        </w:rPr>
        <w:t>нической формы внеки</w:t>
      </w:r>
      <w:r>
        <w:rPr>
          <w:sz w:val="24"/>
          <w:szCs w:val="24"/>
        </w:rPr>
        <w:softHyphen/>
      </w:r>
      <w:r w:rsidRPr="00F57126">
        <w:rPr>
          <w:sz w:val="24"/>
          <w:szCs w:val="24"/>
        </w:rPr>
        <w:t xml:space="preserve">шечного амебиаза. В Казахстане неблагополучными по амебиазу считаются южные </w:t>
      </w:r>
      <w:r>
        <w:rPr>
          <w:sz w:val="24"/>
          <w:szCs w:val="24"/>
        </w:rPr>
        <w:t>области</w:t>
      </w:r>
      <w:r w:rsidRPr="00F57126">
        <w:rPr>
          <w:sz w:val="24"/>
          <w:szCs w:val="24"/>
        </w:rPr>
        <w:t xml:space="preserve">: </w:t>
      </w:r>
      <w:r>
        <w:rPr>
          <w:sz w:val="24"/>
          <w:szCs w:val="24"/>
        </w:rPr>
        <w:t>Ж</w:t>
      </w:r>
      <w:r w:rsidRPr="00F57126">
        <w:rPr>
          <w:sz w:val="24"/>
          <w:szCs w:val="24"/>
        </w:rPr>
        <w:t>амб</w:t>
      </w:r>
      <w:r>
        <w:rPr>
          <w:sz w:val="24"/>
          <w:szCs w:val="24"/>
        </w:rPr>
        <w:t>ы</w:t>
      </w:r>
      <w:r w:rsidRPr="00F57126">
        <w:rPr>
          <w:sz w:val="24"/>
          <w:szCs w:val="24"/>
        </w:rPr>
        <w:t>лская, Южно-Казахстанская и юг Кызыл</w:t>
      </w:r>
      <w:r>
        <w:rPr>
          <w:sz w:val="24"/>
          <w:szCs w:val="24"/>
        </w:rPr>
        <w:t>о</w:t>
      </w:r>
      <w:r w:rsidRPr="00F57126">
        <w:rPr>
          <w:sz w:val="24"/>
          <w:szCs w:val="24"/>
        </w:rPr>
        <w:t xml:space="preserve">рдинской. </w:t>
      </w:r>
      <w:r>
        <w:rPr>
          <w:sz w:val="24"/>
          <w:szCs w:val="24"/>
        </w:rPr>
        <w:t>С</w:t>
      </w:r>
      <w:r w:rsidRPr="00F57126">
        <w:rPr>
          <w:sz w:val="24"/>
          <w:szCs w:val="24"/>
        </w:rPr>
        <w:t xml:space="preserve"> 2009 по 2013</w:t>
      </w:r>
      <w:r>
        <w:rPr>
          <w:sz w:val="24"/>
          <w:szCs w:val="24"/>
        </w:rPr>
        <w:t xml:space="preserve"> г</w:t>
      </w:r>
      <w:r w:rsidRPr="00F57126">
        <w:rPr>
          <w:sz w:val="24"/>
          <w:szCs w:val="24"/>
        </w:rPr>
        <w:t>г. по</w:t>
      </w:r>
      <w:r>
        <w:rPr>
          <w:sz w:val="24"/>
          <w:szCs w:val="24"/>
        </w:rPr>
        <w:t xml:space="preserve"> данным</w:t>
      </w:r>
      <w:r w:rsidRPr="00F57126">
        <w:rPr>
          <w:sz w:val="24"/>
          <w:szCs w:val="24"/>
        </w:rPr>
        <w:t xml:space="preserve"> </w:t>
      </w:r>
      <w:r>
        <w:rPr>
          <w:sz w:val="24"/>
          <w:szCs w:val="24"/>
        </w:rPr>
        <w:t>Городской клинической инфекционной больницы (ГКИБ) им. И. С. Жекеновой</w:t>
      </w:r>
      <w:r w:rsidRPr="00F57126">
        <w:rPr>
          <w:sz w:val="24"/>
          <w:szCs w:val="24"/>
        </w:rPr>
        <w:t xml:space="preserve"> </w:t>
      </w:r>
      <w:r>
        <w:rPr>
          <w:sz w:val="24"/>
          <w:szCs w:val="24"/>
        </w:rPr>
        <w:t>зарегистрировано</w:t>
      </w:r>
      <w:r w:rsidRPr="00F57126">
        <w:rPr>
          <w:sz w:val="24"/>
          <w:szCs w:val="24"/>
        </w:rPr>
        <w:t xml:space="preserve"> 12 подтвержденных случаев кишечного амебиаза и один случай амебного энцефа</w:t>
      </w:r>
      <w:r>
        <w:rPr>
          <w:sz w:val="24"/>
          <w:szCs w:val="24"/>
        </w:rPr>
        <w:softHyphen/>
      </w:r>
      <w:r w:rsidRPr="00F57126">
        <w:rPr>
          <w:sz w:val="24"/>
          <w:szCs w:val="24"/>
        </w:rPr>
        <w:t xml:space="preserve">лита, вызванный </w:t>
      </w:r>
      <w:r w:rsidRPr="00F57126">
        <w:rPr>
          <w:i/>
          <w:sz w:val="24"/>
          <w:szCs w:val="24"/>
        </w:rPr>
        <w:t>E. hartmanni</w:t>
      </w:r>
      <w:r w:rsidRPr="00F57126">
        <w:rPr>
          <w:sz w:val="24"/>
          <w:szCs w:val="24"/>
        </w:rPr>
        <w:t xml:space="preserve">. Все </w:t>
      </w:r>
      <w:r>
        <w:rPr>
          <w:sz w:val="24"/>
          <w:szCs w:val="24"/>
        </w:rPr>
        <w:t>пациенты –</w:t>
      </w:r>
      <w:r w:rsidRPr="00F57126">
        <w:rPr>
          <w:sz w:val="24"/>
          <w:szCs w:val="24"/>
        </w:rPr>
        <w:t xml:space="preserve"> жител</w:t>
      </w:r>
      <w:r>
        <w:rPr>
          <w:sz w:val="24"/>
          <w:szCs w:val="24"/>
        </w:rPr>
        <w:t>и</w:t>
      </w:r>
      <w:r w:rsidRPr="00F57126">
        <w:rPr>
          <w:sz w:val="24"/>
          <w:szCs w:val="24"/>
        </w:rPr>
        <w:t xml:space="preserve"> А</w:t>
      </w:r>
      <w:r w:rsidRPr="00F57126">
        <w:rPr>
          <w:sz w:val="24"/>
          <w:szCs w:val="24"/>
        </w:rPr>
        <w:t>л</w:t>
      </w:r>
      <w:r w:rsidRPr="00F57126">
        <w:rPr>
          <w:sz w:val="24"/>
          <w:szCs w:val="24"/>
        </w:rPr>
        <w:t>маты</w:t>
      </w:r>
      <w:r>
        <w:rPr>
          <w:sz w:val="24"/>
          <w:szCs w:val="24"/>
        </w:rPr>
        <w:t>.</w:t>
      </w:r>
      <w:r w:rsidRPr="00F57126">
        <w:rPr>
          <w:sz w:val="24"/>
          <w:szCs w:val="24"/>
        </w:rPr>
        <w:t xml:space="preserve"> </w:t>
      </w:r>
      <w:r>
        <w:rPr>
          <w:sz w:val="24"/>
          <w:szCs w:val="24"/>
        </w:rPr>
        <w:t>Э</w:t>
      </w:r>
      <w:r w:rsidRPr="00F57126">
        <w:rPr>
          <w:sz w:val="24"/>
          <w:szCs w:val="24"/>
        </w:rPr>
        <w:t>пидемиологиче</w:t>
      </w:r>
      <w:r>
        <w:rPr>
          <w:sz w:val="24"/>
          <w:szCs w:val="24"/>
        </w:rPr>
        <w:softHyphen/>
      </w:r>
      <w:r w:rsidRPr="00F57126">
        <w:rPr>
          <w:sz w:val="24"/>
          <w:szCs w:val="24"/>
        </w:rPr>
        <w:t>ский анамнез точно не установ</w:t>
      </w:r>
      <w:r>
        <w:rPr>
          <w:sz w:val="24"/>
          <w:szCs w:val="24"/>
        </w:rPr>
        <w:t>лен;</w:t>
      </w:r>
      <w:r w:rsidRPr="00F57126">
        <w:rPr>
          <w:sz w:val="24"/>
          <w:szCs w:val="24"/>
        </w:rPr>
        <w:t xml:space="preserve"> возможно</w:t>
      </w:r>
      <w:r>
        <w:rPr>
          <w:sz w:val="24"/>
          <w:szCs w:val="24"/>
        </w:rPr>
        <w:t>,</w:t>
      </w:r>
      <w:r w:rsidRPr="00F57126">
        <w:rPr>
          <w:sz w:val="24"/>
          <w:szCs w:val="24"/>
        </w:rPr>
        <w:t xml:space="preserve"> заражение произ</w:t>
      </w:r>
      <w:r w:rsidRPr="00F57126">
        <w:rPr>
          <w:sz w:val="24"/>
          <w:szCs w:val="24"/>
        </w:rPr>
        <w:t>о</w:t>
      </w:r>
      <w:r w:rsidRPr="00F57126">
        <w:rPr>
          <w:sz w:val="24"/>
          <w:szCs w:val="24"/>
        </w:rPr>
        <w:t xml:space="preserve">шло </w:t>
      </w:r>
      <w:r>
        <w:rPr>
          <w:sz w:val="24"/>
          <w:szCs w:val="24"/>
        </w:rPr>
        <w:t xml:space="preserve">путем употребления в пищу </w:t>
      </w:r>
      <w:r w:rsidRPr="00F57126">
        <w:rPr>
          <w:sz w:val="24"/>
          <w:szCs w:val="24"/>
        </w:rPr>
        <w:t>овощ</w:t>
      </w:r>
      <w:r>
        <w:rPr>
          <w:sz w:val="24"/>
          <w:szCs w:val="24"/>
        </w:rPr>
        <w:t>ей</w:t>
      </w:r>
      <w:r w:rsidRPr="00F57126">
        <w:rPr>
          <w:sz w:val="24"/>
          <w:szCs w:val="24"/>
        </w:rPr>
        <w:t xml:space="preserve"> </w:t>
      </w:r>
      <w:r>
        <w:rPr>
          <w:sz w:val="24"/>
          <w:szCs w:val="24"/>
        </w:rPr>
        <w:t>из</w:t>
      </w:r>
      <w:r w:rsidRPr="00F57126">
        <w:rPr>
          <w:sz w:val="24"/>
          <w:szCs w:val="24"/>
        </w:rPr>
        <w:t xml:space="preserve"> южных регионов или же спорадические заб</w:t>
      </w:r>
      <w:r w:rsidRPr="00F57126">
        <w:rPr>
          <w:sz w:val="24"/>
          <w:szCs w:val="24"/>
        </w:rPr>
        <w:t>о</w:t>
      </w:r>
      <w:r w:rsidRPr="00F57126">
        <w:rPr>
          <w:sz w:val="24"/>
          <w:szCs w:val="24"/>
        </w:rPr>
        <w:t>левания возник</w:t>
      </w:r>
      <w:r>
        <w:rPr>
          <w:sz w:val="24"/>
          <w:szCs w:val="24"/>
        </w:rPr>
        <w:t>ли</w:t>
      </w:r>
      <w:r w:rsidRPr="00F57126">
        <w:rPr>
          <w:sz w:val="24"/>
          <w:szCs w:val="24"/>
        </w:rPr>
        <w:t xml:space="preserve"> у цистоно</w:t>
      </w:r>
      <w:r>
        <w:rPr>
          <w:sz w:val="24"/>
          <w:szCs w:val="24"/>
        </w:rPr>
        <w:softHyphen/>
      </w:r>
      <w:r w:rsidRPr="00F57126">
        <w:rPr>
          <w:sz w:val="24"/>
          <w:szCs w:val="24"/>
        </w:rPr>
        <w:t>сителей при снижении иммунитета.</w:t>
      </w:r>
      <w:r>
        <w:rPr>
          <w:sz w:val="24"/>
          <w:szCs w:val="24"/>
        </w:rPr>
        <w:t xml:space="preserve"> В</w:t>
      </w:r>
      <w:r w:rsidRPr="00F57126">
        <w:rPr>
          <w:sz w:val="24"/>
          <w:szCs w:val="24"/>
        </w:rPr>
        <w:t xml:space="preserve"> зоне умеренного клим</w:t>
      </w:r>
      <w:r w:rsidRPr="00F57126">
        <w:rPr>
          <w:sz w:val="24"/>
          <w:szCs w:val="24"/>
        </w:rPr>
        <w:t>а</w:t>
      </w:r>
      <w:r w:rsidRPr="00F57126">
        <w:rPr>
          <w:sz w:val="24"/>
          <w:szCs w:val="24"/>
        </w:rPr>
        <w:t xml:space="preserve">та цистоносительство выявлено у 30% обследованных групп населения </w:t>
      </w:r>
      <w:r>
        <w:rPr>
          <w:sz w:val="24"/>
          <w:szCs w:val="24"/>
        </w:rPr>
        <w:t>[1</w:t>
      </w:r>
      <w:r w:rsidRPr="00F57126">
        <w:rPr>
          <w:sz w:val="24"/>
          <w:szCs w:val="24"/>
        </w:rPr>
        <w:t>].</w:t>
      </w:r>
    </w:p>
    <w:p w:rsidR="00843F58" w:rsidRDefault="00843F58" w:rsidP="00843F58">
      <w:pPr>
        <w:ind w:firstLine="397"/>
        <w:rPr>
          <w:sz w:val="24"/>
          <w:szCs w:val="24"/>
        </w:rPr>
      </w:pPr>
      <w:r w:rsidRPr="00F57126">
        <w:rPr>
          <w:sz w:val="24"/>
          <w:szCs w:val="24"/>
        </w:rPr>
        <w:t>Из всех видов амеб, патогенными для человека счита</w:t>
      </w:r>
      <w:r>
        <w:rPr>
          <w:sz w:val="24"/>
          <w:szCs w:val="24"/>
        </w:rPr>
        <w:t>ется</w:t>
      </w:r>
      <w:r w:rsidRPr="00F57126">
        <w:rPr>
          <w:sz w:val="24"/>
          <w:szCs w:val="24"/>
        </w:rPr>
        <w:t xml:space="preserve"> </w:t>
      </w:r>
      <w:r w:rsidRPr="00F57126">
        <w:rPr>
          <w:i/>
          <w:sz w:val="24"/>
          <w:szCs w:val="24"/>
        </w:rPr>
        <w:t>Entamoeba histolytica</w:t>
      </w:r>
      <w:r w:rsidRPr="00F57126">
        <w:rPr>
          <w:sz w:val="24"/>
          <w:szCs w:val="24"/>
        </w:rPr>
        <w:t>. При гематогенной диссеминации амеб возника</w:t>
      </w:r>
      <w:r>
        <w:rPr>
          <w:sz w:val="24"/>
          <w:szCs w:val="24"/>
        </w:rPr>
        <w:t>ют</w:t>
      </w:r>
      <w:r w:rsidRPr="00F57126">
        <w:rPr>
          <w:sz w:val="24"/>
          <w:szCs w:val="24"/>
        </w:rPr>
        <w:t xml:space="preserve"> абсцессы в печени, легких, головном мозг</w:t>
      </w:r>
      <w:r>
        <w:rPr>
          <w:sz w:val="24"/>
          <w:szCs w:val="24"/>
        </w:rPr>
        <w:t>е</w:t>
      </w:r>
      <w:r w:rsidRPr="00F57126">
        <w:rPr>
          <w:sz w:val="24"/>
          <w:szCs w:val="24"/>
        </w:rPr>
        <w:t xml:space="preserve"> и других органах. С 1966 г. подчеркивается роль свободноживущих амеб в патологическом процессе центральной нервной систем</w:t>
      </w:r>
      <w:r>
        <w:rPr>
          <w:sz w:val="24"/>
          <w:szCs w:val="24"/>
        </w:rPr>
        <w:t>ы</w:t>
      </w:r>
      <w:r w:rsidRPr="00F57126">
        <w:rPr>
          <w:sz w:val="24"/>
          <w:szCs w:val="24"/>
        </w:rPr>
        <w:t>. Так</w:t>
      </w:r>
      <w:r w:rsidRPr="007B5453">
        <w:rPr>
          <w:sz w:val="24"/>
          <w:szCs w:val="24"/>
        </w:rPr>
        <w:t>,</w:t>
      </w:r>
      <w:r w:rsidRPr="00F57126">
        <w:rPr>
          <w:sz w:val="24"/>
          <w:szCs w:val="24"/>
        </w:rPr>
        <w:t xml:space="preserve"> амебы семейства </w:t>
      </w:r>
      <w:r w:rsidRPr="00F57126">
        <w:rPr>
          <w:i/>
          <w:sz w:val="24"/>
          <w:szCs w:val="24"/>
        </w:rPr>
        <w:t>Hartmanellidae</w:t>
      </w:r>
      <w:r w:rsidRPr="00F57126">
        <w:rPr>
          <w:sz w:val="24"/>
          <w:szCs w:val="24"/>
        </w:rPr>
        <w:t xml:space="preserve"> – </w:t>
      </w:r>
      <w:r w:rsidRPr="007B5453">
        <w:rPr>
          <w:i/>
          <w:sz w:val="24"/>
          <w:szCs w:val="24"/>
        </w:rPr>
        <w:t>Acanthamoeba</w:t>
      </w:r>
      <w:r w:rsidRPr="00F57126">
        <w:rPr>
          <w:sz w:val="24"/>
          <w:szCs w:val="24"/>
        </w:rPr>
        <w:t xml:space="preserve"> вызывают гранулематозный амебный энцефалит, в то время как амебы</w:t>
      </w:r>
      <w:r>
        <w:rPr>
          <w:sz w:val="24"/>
          <w:szCs w:val="24"/>
        </w:rPr>
        <w:t xml:space="preserve"> </w:t>
      </w:r>
      <w:r w:rsidRPr="00F57126">
        <w:rPr>
          <w:sz w:val="24"/>
          <w:szCs w:val="24"/>
        </w:rPr>
        <w:t>с</w:t>
      </w:r>
      <w:r w:rsidRPr="00F57126">
        <w:rPr>
          <w:sz w:val="24"/>
          <w:szCs w:val="24"/>
        </w:rPr>
        <w:t>е</w:t>
      </w:r>
      <w:r w:rsidRPr="00F57126">
        <w:rPr>
          <w:sz w:val="24"/>
          <w:szCs w:val="24"/>
        </w:rPr>
        <w:t xml:space="preserve">мейства </w:t>
      </w:r>
      <w:r w:rsidRPr="007B5453">
        <w:rPr>
          <w:i/>
          <w:sz w:val="24"/>
          <w:szCs w:val="24"/>
        </w:rPr>
        <w:t>Negleria</w:t>
      </w:r>
      <w:r w:rsidRPr="00F57126">
        <w:rPr>
          <w:sz w:val="24"/>
          <w:szCs w:val="24"/>
        </w:rPr>
        <w:t xml:space="preserve"> вызывают первичный амебный менингоэнцефалит [</w:t>
      </w:r>
      <w:r>
        <w:rPr>
          <w:sz w:val="24"/>
          <w:szCs w:val="24"/>
        </w:rPr>
        <w:t>5</w:t>
      </w:r>
      <w:r w:rsidRPr="00F57126">
        <w:rPr>
          <w:sz w:val="24"/>
          <w:szCs w:val="24"/>
        </w:rPr>
        <w:t>].</w:t>
      </w:r>
      <w:r>
        <w:rPr>
          <w:sz w:val="24"/>
          <w:szCs w:val="24"/>
        </w:rPr>
        <w:t xml:space="preserve"> </w:t>
      </w:r>
      <w:r w:rsidRPr="00F37F4A">
        <w:rPr>
          <w:sz w:val="24"/>
          <w:szCs w:val="24"/>
        </w:rPr>
        <w:t>Ряд авторов сч</w:t>
      </w:r>
      <w:r w:rsidRPr="00F37F4A">
        <w:rPr>
          <w:sz w:val="24"/>
          <w:szCs w:val="24"/>
        </w:rPr>
        <w:t>и</w:t>
      </w:r>
      <w:r w:rsidRPr="00F37F4A">
        <w:rPr>
          <w:sz w:val="24"/>
          <w:szCs w:val="24"/>
        </w:rPr>
        <w:t xml:space="preserve">тают </w:t>
      </w:r>
      <w:r w:rsidRPr="00F37F4A">
        <w:rPr>
          <w:i/>
          <w:sz w:val="24"/>
          <w:szCs w:val="24"/>
        </w:rPr>
        <w:t>E. dispar</w:t>
      </w:r>
      <w:r w:rsidRPr="00F37F4A">
        <w:rPr>
          <w:sz w:val="24"/>
          <w:szCs w:val="24"/>
        </w:rPr>
        <w:t xml:space="preserve"> вариантом, а </w:t>
      </w:r>
      <w:r w:rsidRPr="00F37F4A">
        <w:rPr>
          <w:i/>
          <w:sz w:val="24"/>
          <w:szCs w:val="24"/>
        </w:rPr>
        <w:t>E. hartmanni</w:t>
      </w:r>
      <w:r w:rsidRPr="00F37F4A">
        <w:rPr>
          <w:sz w:val="24"/>
          <w:szCs w:val="24"/>
        </w:rPr>
        <w:t xml:space="preserve"> мелкой расой </w:t>
      </w:r>
      <w:r w:rsidRPr="00F37F4A">
        <w:rPr>
          <w:i/>
          <w:sz w:val="24"/>
          <w:szCs w:val="24"/>
        </w:rPr>
        <w:t>E. histolytica</w:t>
      </w:r>
      <w:r w:rsidRPr="00F37F4A">
        <w:rPr>
          <w:sz w:val="24"/>
          <w:szCs w:val="24"/>
        </w:rPr>
        <w:t xml:space="preserve"> и подвергают сомн</w:t>
      </w:r>
      <w:r w:rsidRPr="00F37F4A">
        <w:rPr>
          <w:sz w:val="24"/>
          <w:szCs w:val="24"/>
        </w:rPr>
        <w:t>е</w:t>
      </w:r>
      <w:r w:rsidRPr="00F37F4A">
        <w:rPr>
          <w:sz w:val="24"/>
          <w:szCs w:val="24"/>
        </w:rPr>
        <w:t xml:space="preserve">нию их видовую самостоятельность, так как цисты и </w:t>
      </w:r>
      <w:r w:rsidRPr="00AB73A0">
        <w:rPr>
          <w:sz w:val="24"/>
          <w:szCs w:val="24"/>
        </w:rPr>
        <w:t>вегетативные формы по морфологии не отличаются от возбудителя кишечного амебиаза, только цисты их мельче [4]. Однако</w:t>
      </w:r>
      <w:r>
        <w:rPr>
          <w:sz w:val="24"/>
          <w:szCs w:val="24"/>
        </w:rPr>
        <w:t xml:space="preserve"> другие</w:t>
      </w:r>
      <w:r w:rsidRPr="00F57126">
        <w:rPr>
          <w:sz w:val="24"/>
          <w:szCs w:val="24"/>
        </w:rPr>
        <w:t xml:space="preserve"> [3]</w:t>
      </w:r>
      <w:r>
        <w:rPr>
          <w:sz w:val="24"/>
          <w:szCs w:val="24"/>
        </w:rPr>
        <w:t xml:space="preserve"> считают, что</w:t>
      </w:r>
      <w:r w:rsidRPr="00F57126">
        <w:rPr>
          <w:sz w:val="24"/>
          <w:szCs w:val="24"/>
        </w:rPr>
        <w:t xml:space="preserve"> «</w:t>
      </w:r>
      <w:r w:rsidRPr="007B5453">
        <w:rPr>
          <w:i/>
          <w:sz w:val="24"/>
          <w:szCs w:val="24"/>
        </w:rPr>
        <w:t>E. histolytica</w:t>
      </w:r>
      <w:r w:rsidRPr="00F57126">
        <w:rPr>
          <w:sz w:val="24"/>
          <w:szCs w:val="24"/>
        </w:rPr>
        <w:t xml:space="preserve"> не является более</w:t>
      </w:r>
      <w:r>
        <w:rPr>
          <w:sz w:val="24"/>
          <w:szCs w:val="24"/>
        </w:rPr>
        <w:t xml:space="preserve"> </w:t>
      </w:r>
      <w:r w:rsidRPr="00F57126">
        <w:rPr>
          <w:sz w:val="24"/>
          <w:szCs w:val="24"/>
        </w:rPr>
        <w:t>единым видом. На основании р</w:t>
      </w:r>
      <w:r w:rsidRPr="00F57126">
        <w:rPr>
          <w:sz w:val="24"/>
          <w:szCs w:val="24"/>
        </w:rPr>
        <w:t>е</w:t>
      </w:r>
      <w:r w:rsidRPr="00F57126">
        <w:rPr>
          <w:sz w:val="24"/>
          <w:szCs w:val="24"/>
        </w:rPr>
        <w:t xml:space="preserve">зультатов изоэнзимного анализа следует выделять два вида амеб: непатогенную </w:t>
      </w:r>
      <w:r w:rsidRPr="007B5453">
        <w:rPr>
          <w:i/>
          <w:sz w:val="24"/>
          <w:szCs w:val="24"/>
        </w:rPr>
        <w:t>E. dispar</w:t>
      </w:r>
      <w:r w:rsidRPr="00F57126">
        <w:rPr>
          <w:sz w:val="24"/>
          <w:szCs w:val="24"/>
        </w:rPr>
        <w:t xml:space="preserve"> у носителей и патогенную </w:t>
      </w:r>
      <w:r w:rsidRPr="007B5453">
        <w:rPr>
          <w:i/>
          <w:sz w:val="24"/>
          <w:szCs w:val="24"/>
        </w:rPr>
        <w:t>E. histolytica</w:t>
      </w:r>
      <w:r w:rsidRPr="00F57126">
        <w:rPr>
          <w:sz w:val="24"/>
          <w:szCs w:val="24"/>
        </w:rPr>
        <w:t xml:space="preserve">, вызывающую собственно амебиаз». </w:t>
      </w:r>
    </w:p>
    <w:p w:rsidR="00843F58" w:rsidRPr="00F57126" w:rsidRDefault="00843F58" w:rsidP="00843F58">
      <w:pPr>
        <w:ind w:firstLine="397"/>
        <w:rPr>
          <w:sz w:val="24"/>
          <w:szCs w:val="24"/>
        </w:rPr>
      </w:pPr>
      <w:r w:rsidRPr="00F57126">
        <w:rPr>
          <w:sz w:val="24"/>
          <w:szCs w:val="24"/>
        </w:rPr>
        <w:t>Возбудитель амебиаза существует в кишечнике человека в виде двух форм – вегет</w:t>
      </w:r>
      <w:r w:rsidRPr="00F57126">
        <w:rPr>
          <w:sz w:val="24"/>
          <w:szCs w:val="24"/>
        </w:rPr>
        <w:t>а</w:t>
      </w:r>
      <w:r w:rsidRPr="00F57126">
        <w:rPr>
          <w:sz w:val="24"/>
          <w:szCs w:val="24"/>
        </w:rPr>
        <w:t>тивной и цист. Вегетативная форма подразделяется на малую (просветную) и большую (тканевую) инвазивную</w:t>
      </w:r>
      <w:r>
        <w:rPr>
          <w:sz w:val="24"/>
          <w:szCs w:val="24"/>
        </w:rPr>
        <w:t xml:space="preserve"> формы</w:t>
      </w:r>
      <w:r w:rsidRPr="00F57126">
        <w:rPr>
          <w:sz w:val="24"/>
          <w:szCs w:val="24"/>
        </w:rPr>
        <w:t>. Просветная форма может длительно персистировать в кишечнике человека в виде ко</w:t>
      </w:r>
      <w:r>
        <w:rPr>
          <w:sz w:val="24"/>
          <w:szCs w:val="24"/>
        </w:rPr>
        <w:t>м</w:t>
      </w:r>
      <w:r w:rsidRPr="00F57126">
        <w:rPr>
          <w:sz w:val="24"/>
          <w:szCs w:val="24"/>
        </w:rPr>
        <w:t>менсала, питаясь бактериями</w:t>
      </w:r>
      <w:r>
        <w:rPr>
          <w:sz w:val="24"/>
          <w:szCs w:val="24"/>
        </w:rPr>
        <w:t>,</w:t>
      </w:r>
      <w:r w:rsidRPr="00F57126">
        <w:rPr>
          <w:sz w:val="24"/>
          <w:szCs w:val="24"/>
        </w:rPr>
        <w:t xml:space="preserve"> детритом и не вызывая п</w:t>
      </w:r>
      <w:r w:rsidRPr="00F57126">
        <w:rPr>
          <w:sz w:val="24"/>
          <w:szCs w:val="24"/>
        </w:rPr>
        <w:t>а</w:t>
      </w:r>
      <w:r w:rsidRPr="00F57126">
        <w:rPr>
          <w:sz w:val="24"/>
          <w:szCs w:val="24"/>
        </w:rPr>
        <w:t>тологического процесса. Однако просветная форма под влиянием неблагоприятных фа</w:t>
      </w:r>
      <w:r w:rsidRPr="00F57126">
        <w:rPr>
          <w:sz w:val="24"/>
          <w:szCs w:val="24"/>
        </w:rPr>
        <w:t>к</w:t>
      </w:r>
      <w:r w:rsidRPr="00F57126">
        <w:rPr>
          <w:sz w:val="24"/>
          <w:szCs w:val="24"/>
        </w:rPr>
        <w:t>торов может менять свой образ жизни на паразитический, превращаясь в инвазивную форму. К неблагоприятным факторам, снижающи</w:t>
      </w:r>
      <w:r>
        <w:rPr>
          <w:sz w:val="24"/>
          <w:szCs w:val="24"/>
        </w:rPr>
        <w:t>м</w:t>
      </w:r>
      <w:r w:rsidRPr="00F57126">
        <w:rPr>
          <w:sz w:val="24"/>
          <w:szCs w:val="24"/>
        </w:rPr>
        <w:t xml:space="preserve"> резистентность макроорганизма и способствующи</w:t>
      </w:r>
      <w:r>
        <w:rPr>
          <w:sz w:val="24"/>
          <w:szCs w:val="24"/>
        </w:rPr>
        <w:t>м</w:t>
      </w:r>
      <w:r w:rsidRPr="00F57126">
        <w:rPr>
          <w:sz w:val="24"/>
          <w:szCs w:val="24"/>
        </w:rPr>
        <w:t xml:space="preserve"> повышению вирулентности амеб, относятся следующ</w:t>
      </w:r>
      <w:r>
        <w:rPr>
          <w:sz w:val="24"/>
          <w:szCs w:val="24"/>
        </w:rPr>
        <w:t>и</w:t>
      </w:r>
      <w:r w:rsidRPr="00F57126">
        <w:rPr>
          <w:sz w:val="24"/>
          <w:szCs w:val="24"/>
        </w:rPr>
        <w:t>е: длительное г</w:t>
      </w:r>
      <w:r w:rsidRPr="00F57126">
        <w:rPr>
          <w:sz w:val="24"/>
          <w:szCs w:val="24"/>
        </w:rPr>
        <w:t>о</w:t>
      </w:r>
      <w:r w:rsidRPr="00F57126">
        <w:rPr>
          <w:sz w:val="24"/>
          <w:szCs w:val="24"/>
        </w:rPr>
        <w:t>лодание, смена пищевого режима, дисбактериоз, инфекционные и неинфекционные заб</w:t>
      </w:r>
      <w:r w:rsidRPr="00F57126">
        <w:rPr>
          <w:sz w:val="24"/>
          <w:szCs w:val="24"/>
        </w:rPr>
        <w:t>о</w:t>
      </w:r>
      <w:r w:rsidRPr="00F57126">
        <w:rPr>
          <w:sz w:val="24"/>
          <w:szCs w:val="24"/>
        </w:rPr>
        <w:t>левания кишечника и др. Тканевая форма амеб вызывает язвенное поражение толстого кишечника, из которых а</w:t>
      </w:r>
      <w:r>
        <w:rPr>
          <w:sz w:val="24"/>
          <w:szCs w:val="24"/>
        </w:rPr>
        <w:t>мебы гематогенным путем</w:t>
      </w:r>
      <w:r w:rsidRPr="00F57126">
        <w:rPr>
          <w:sz w:val="24"/>
          <w:szCs w:val="24"/>
        </w:rPr>
        <w:t xml:space="preserve"> заносятся в другие органы. По </w:t>
      </w:r>
      <w:r>
        <w:rPr>
          <w:sz w:val="24"/>
          <w:szCs w:val="24"/>
        </w:rPr>
        <w:t>опу</w:t>
      </w:r>
      <w:r>
        <w:rPr>
          <w:sz w:val="24"/>
          <w:szCs w:val="24"/>
        </w:rPr>
        <w:t>б</w:t>
      </w:r>
      <w:r>
        <w:rPr>
          <w:sz w:val="24"/>
          <w:szCs w:val="24"/>
        </w:rPr>
        <w:lastRenderedPageBreak/>
        <w:t xml:space="preserve">ликованным </w:t>
      </w:r>
      <w:r w:rsidRPr="00F57126">
        <w:rPr>
          <w:sz w:val="24"/>
          <w:szCs w:val="24"/>
        </w:rPr>
        <w:t>данным</w:t>
      </w:r>
      <w:r>
        <w:rPr>
          <w:sz w:val="24"/>
          <w:szCs w:val="24"/>
        </w:rPr>
        <w:t xml:space="preserve"> </w:t>
      </w:r>
      <w:r w:rsidRPr="00F57126">
        <w:rPr>
          <w:sz w:val="24"/>
          <w:szCs w:val="24"/>
        </w:rPr>
        <w:t>[</w:t>
      </w:r>
      <w:r>
        <w:rPr>
          <w:sz w:val="24"/>
          <w:szCs w:val="24"/>
        </w:rPr>
        <w:t>2</w:t>
      </w:r>
      <w:r w:rsidRPr="00F57126">
        <w:rPr>
          <w:sz w:val="24"/>
          <w:szCs w:val="24"/>
        </w:rPr>
        <w:t>]</w:t>
      </w:r>
      <w:r>
        <w:rPr>
          <w:sz w:val="24"/>
          <w:szCs w:val="24"/>
        </w:rPr>
        <w:t xml:space="preserve"> </w:t>
      </w:r>
      <w:r w:rsidRPr="00F57126">
        <w:rPr>
          <w:sz w:val="24"/>
          <w:szCs w:val="24"/>
        </w:rPr>
        <w:t>условно</w:t>
      </w:r>
      <w:r>
        <w:rPr>
          <w:sz w:val="24"/>
          <w:szCs w:val="24"/>
        </w:rPr>
        <w:t>-</w:t>
      </w:r>
      <w:r w:rsidRPr="00F57126">
        <w:rPr>
          <w:sz w:val="24"/>
          <w:szCs w:val="24"/>
        </w:rPr>
        <w:t>патогенные амебы могут</w:t>
      </w:r>
      <w:r>
        <w:rPr>
          <w:sz w:val="24"/>
          <w:szCs w:val="24"/>
        </w:rPr>
        <w:t>,</w:t>
      </w:r>
      <w:r w:rsidRPr="00F57126">
        <w:rPr>
          <w:sz w:val="24"/>
          <w:szCs w:val="24"/>
        </w:rPr>
        <w:t xml:space="preserve"> подобно патогенным</w:t>
      </w:r>
      <w:r>
        <w:rPr>
          <w:sz w:val="24"/>
          <w:szCs w:val="24"/>
        </w:rPr>
        <w:t>,</w:t>
      </w:r>
      <w:r w:rsidRPr="00F57126">
        <w:rPr>
          <w:sz w:val="24"/>
          <w:szCs w:val="24"/>
        </w:rPr>
        <w:t xml:space="preserve"> выз</w:t>
      </w:r>
      <w:r>
        <w:rPr>
          <w:sz w:val="24"/>
          <w:szCs w:val="24"/>
        </w:rPr>
        <w:t>ы</w:t>
      </w:r>
      <w:r w:rsidRPr="00F57126">
        <w:rPr>
          <w:sz w:val="24"/>
          <w:szCs w:val="24"/>
        </w:rPr>
        <w:t xml:space="preserve">вать заболевание. </w:t>
      </w:r>
    </w:p>
    <w:p w:rsidR="00843F58" w:rsidRPr="00F57126" w:rsidRDefault="00843F58" w:rsidP="00843F58">
      <w:pPr>
        <w:ind w:firstLine="397"/>
        <w:rPr>
          <w:sz w:val="24"/>
          <w:szCs w:val="24"/>
        </w:rPr>
      </w:pPr>
      <w:r w:rsidRPr="00F57126">
        <w:rPr>
          <w:sz w:val="24"/>
          <w:szCs w:val="24"/>
        </w:rPr>
        <w:t>Приводим клинический случай. Больная К., 1994 г.</w:t>
      </w:r>
      <w:r>
        <w:rPr>
          <w:sz w:val="24"/>
          <w:szCs w:val="24"/>
        </w:rPr>
        <w:t xml:space="preserve"> </w:t>
      </w:r>
      <w:r w:rsidRPr="00F57126">
        <w:rPr>
          <w:sz w:val="24"/>
          <w:szCs w:val="24"/>
        </w:rPr>
        <w:t>р.</w:t>
      </w:r>
      <w:r>
        <w:rPr>
          <w:sz w:val="24"/>
          <w:szCs w:val="24"/>
        </w:rPr>
        <w:t>,</w:t>
      </w:r>
      <w:r w:rsidRPr="00F57126">
        <w:rPr>
          <w:sz w:val="24"/>
          <w:szCs w:val="24"/>
        </w:rPr>
        <w:t xml:space="preserve"> госпитализ</w:t>
      </w:r>
      <w:r>
        <w:rPr>
          <w:sz w:val="24"/>
          <w:szCs w:val="24"/>
        </w:rPr>
        <w:t>ирована</w:t>
      </w:r>
      <w:r w:rsidRPr="00F57126">
        <w:rPr>
          <w:sz w:val="24"/>
          <w:szCs w:val="24"/>
        </w:rPr>
        <w:t xml:space="preserve"> в </w:t>
      </w:r>
      <w:r w:rsidRPr="001D37FB">
        <w:rPr>
          <w:sz w:val="24"/>
          <w:szCs w:val="24"/>
        </w:rPr>
        <w:t>Городскую клиническ</w:t>
      </w:r>
      <w:r>
        <w:rPr>
          <w:sz w:val="24"/>
          <w:szCs w:val="24"/>
        </w:rPr>
        <w:t>ую</w:t>
      </w:r>
      <w:r w:rsidRPr="001D37FB">
        <w:rPr>
          <w:sz w:val="24"/>
          <w:szCs w:val="24"/>
        </w:rPr>
        <w:t xml:space="preserve"> инфекционн</w:t>
      </w:r>
      <w:r>
        <w:rPr>
          <w:sz w:val="24"/>
          <w:szCs w:val="24"/>
        </w:rPr>
        <w:t>ую</w:t>
      </w:r>
      <w:r w:rsidRPr="001D37FB">
        <w:rPr>
          <w:sz w:val="24"/>
          <w:szCs w:val="24"/>
        </w:rPr>
        <w:t xml:space="preserve"> больниц</w:t>
      </w:r>
      <w:r>
        <w:rPr>
          <w:sz w:val="24"/>
          <w:szCs w:val="24"/>
        </w:rPr>
        <w:t>у (</w:t>
      </w:r>
      <w:r w:rsidRPr="00F57126">
        <w:rPr>
          <w:sz w:val="24"/>
          <w:szCs w:val="24"/>
        </w:rPr>
        <w:t>ГКИБ</w:t>
      </w:r>
      <w:r>
        <w:rPr>
          <w:sz w:val="24"/>
          <w:szCs w:val="24"/>
        </w:rPr>
        <w:t xml:space="preserve">) </w:t>
      </w:r>
      <w:r w:rsidRPr="00F57126">
        <w:rPr>
          <w:sz w:val="24"/>
          <w:szCs w:val="24"/>
        </w:rPr>
        <w:t>11.10.2010</w:t>
      </w:r>
      <w:r>
        <w:rPr>
          <w:sz w:val="24"/>
          <w:szCs w:val="24"/>
        </w:rPr>
        <w:t xml:space="preserve"> </w:t>
      </w:r>
      <w:r w:rsidRPr="00F57126">
        <w:rPr>
          <w:sz w:val="24"/>
          <w:szCs w:val="24"/>
        </w:rPr>
        <w:t>г. в 10</w:t>
      </w:r>
      <w:r>
        <w:rPr>
          <w:sz w:val="24"/>
          <w:szCs w:val="24"/>
        </w:rPr>
        <w:t xml:space="preserve"> </w:t>
      </w:r>
      <w:r w:rsidRPr="00F57126">
        <w:rPr>
          <w:sz w:val="24"/>
          <w:szCs w:val="24"/>
        </w:rPr>
        <w:t>ч.</w:t>
      </w:r>
      <w:r>
        <w:rPr>
          <w:sz w:val="24"/>
          <w:szCs w:val="24"/>
        </w:rPr>
        <w:t xml:space="preserve"> </w:t>
      </w:r>
      <w:r w:rsidRPr="00F57126">
        <w:rPr>
          <w:sz w:val="24"/>
          <w:szCs w:val="24"/>
        </w:rPr>
        <w:t>25 мин.</w:t>
      </w:r>
      <w:r>
        <w:rPr>
          <w:sz w:val="24"/>
          <w:szCs w:val="24"/>
        </w:rPr>
        <w:t>, умерла</w:t>
      </w:r>
      <w:r w:rsidRPr="00F57126">
        <w:rPr>
          <w:sz w:val="24"/>
          <w:szCs w:val="24"/>
        </w:rPr>
        <w:t xml:space="preserve"> 15.10.2010</w:t>
      </w:r>
      <w:r>
        <w:rPr>
          <w:sz w:val="24"/>
          <w:szCs w:val="24"/>
        </w:rPr>
        <w:t xml:space="preserve"> </w:t>
      </w:r>
      <w:r w:rsidRPr="00F57126">
        <w:rPr>
          <w:sz w:val="24"/>
          <w:szCs w:val="24"/>
        </w:rPr>
        <w:t>г. в 12</w:t>
      </w:r>
      <w:r>
        <w:rPr>
          <w:sz w:val="24"/>
          <w:szCs w:val="24"/>
        </w:rPr>
        <w:t xml:space="preserve"> </w:t>
      </w:r>
      <w:r w:rsidRPr="00F57126">
        <w:rPr>
          <w:sz w:val="24"/>
          <w:szCs w:val="24"/>
        </w:rPr>
        <w:t>ч.</w:t>
      </w:r>
      <w:r>
        <w:rPr>
          <w:sz w:val="24"/>
          <w:szCs w:val="24"/>
        </w:rPr>
        <w:t xml:space="preserve"> </w:t>
      </w:r>
      <w:r w:rsidRPr="00F57126">
        <w:rPr>
          <w:sz w:val="24"/>
          <w:szCs w:val="24"/>
        </w:rPr>
        <w:t xml:space="preserve">40 мин. </w:t>
      </w:r>
      <w:r w:rsidRPr="005F205F">
        <w:rPr>
          <w:sz w:val="24"/>
          <w:szCs w:val="24"/>
        </w:rPr>
        <w:t>Д</w:t>
      </w:r>
      <w:r>
        <w:rPr>
          <w:sz w:val="24"/>
          <w:szCs w:val="24"/>
        </w:rPr>
        <w:t>иагноз</w:t>
      </w:r>
      <w:r w:rsidRPr="005F205F">
        <w:rPr>
          <w:sz w:val="24"/>
          <w:szCs w:val="24"/>
        </w:rPr>
        <w:t xml:space="preserve"> направившей организации:</w:t>
      </w:r>
      <w:r w:rsidRPr="00F57126">
        <w:rPr>
          <w:sz w:val="24"/>
          <w:szCs w:val="24"/>
        </w:rPr>
        <w:t xml:space="preserve"> </w:t>
      </w:r>
      <w:r>
        <w:rPr>
          <w:sz w:val="24"/>
          <w:szCs w:val="24"/>
        </w:rPr>
        <w:t>Острая кишечная инфе</w:t>
      </w:r>
      <w:r>
        <w:rPr>
          <w:sz w:val="24"/>
          <w:szCs w:val="24"/>
        </w:rPr>
        <w:t>к</w:t>
      </w:r>
      <w:r>
        <w:rPr>
          <w:sz w:val="24"/>
          <w:szCs w:val="24"/>
        </w:rPr>
        <w:t>ция.</w:t>
      </w:r>
      <w:r w:rsidRPr="00F57126">
        <w:rPr>
          <w:sz w:val="24"/>
          <w:szCs w:val="24"/>
        </w:rPr>
        <w:t xml:space="preserve"> </w:t>
      </w:r>
      <w:r>
        <w:rPr>
          <w:sz w:val="24"/>
          <w:szCs w:val="24"/>
        </w:rPr>
        <w:t>Острый гастроэнтероколит</w:t>
      </w:r>
      <w:r w:rsidRPr="00F57126">
        <w:rPr>
          <w:sz w:val="24"/>
          <w:szCs w:val="24"/>
        </w:rPr>
        <w:t>.</w:t>
      </w:r>
      <w:r>
        <w:rPr>
          <w:sz w:val="24"/>
          <w:szCs w:val="24"/>
        </w:rPr>
        <w:t xml:space="preserve"> </w:t>
      </w:r>
      <w:r w:rsidRPr="005F205F">
        <w:rPr>
          <w:sz w:val="24"/>
          <w:szCs w:val="24"/>
        </w:rPr>
        <w:t>Д</w:t>
      </w:r>
      <w:r>
        <w:rPr>
          <w:sz w:val="24"/>
          <w:szCs w:val="24"/>
        </w:rPr>
        <w:t>иагноз, выставленный</w:t>
      </w:r>
      <w:r w:rsidRPr="005F205F">
        <w:rPr>
          <w:sz w:val="24"/>
          <w:szCs w:val="24"/>
        </w:rPr>
        <w:t xml:space="preserve"> при поступлении</w:t>
      </w:r>
      <w:r w:rsidRPr="00F57126">
        <w:rPr>
          <w:sz w:val="24"/>
          <w:szCs w:val="24"/>
        </w:rPr>
        <w:t xml:space="preserve">: </w:t>
      </w:r>
      <w:r>
        <w:rPr>
          <w:sz w:val="24"/>
          <w:szCs w:val="24"/>
        </w:rPr>
        <w:t>О</w:t>
      </w:r>
      <w:r w:rsidRPr="00F57126">
        <w:rPr>
          <w:sz w:val="24"/>
          <w:szCs w:val="24"/>
        </w:rPr>
        <w:t>стрый г</w:t>
      </w:r>
      <w:r w:rsidRPr="00F57126">
        <w:rPr>
          <w:sz w:val="24"/>
          <w:szCs w:val="24"/>
        </w:rPr>
        <w:t>а</w:t>
      </w:r>
      <w:r w:rsidRPr="00F57126">
        <w:rPr>
          <w:sz w:val="24"/>
          <w:szCs w:val="24"/>
        </w:rPr>
        <w:t>строэнтерит, тяжелое течение</w:t>
      </w:r>
      <w:r>
        <w:rPr>
          <w:sz w:val="24"/>
          <w:szCs w:val="24"/>
        </w:rPr>
        <w:t>.</w:t>
      </w:r>
      <w:r w:rsidRPr="00F57126">
        <w:rPr>
          <w:sz w:val="24"/>
          <w:szCs w:val="24"/>
        </w:rPr>
        <w:t xml:space="preserve"> </w:t>
      </w:r>
      <w:r>
        <w:rPr>
          <w:sz w:val="24"/>
          <w:szCs w:val="24"/>
        </w:rPr>
        <w:t>О</w:t>
      </w:r>
      <w:r w:rsidRPr="00F57126">
        <w:rPr>
          <w:sz w:val="24"/>
          <w:szCs w:val="24"/>
        </w:rPr>
        <w:t>сложнени</w:t>
      </w:r>
      <w:r>
        <w:rPr>
          <w:sz w:val="24"/>
          <w:szCs w:val="24"/>
        </w:rPr>
        <w:t>е</w:t>
      </w:r>
      <w:r w:rsidRPr="00F57126">
        <w:rPr>
          <w:sz w:val="24"/>
          <w:szCs w:val="24"/>
        </w:rPr>
        <w:t xml:space="preserve">: </w:t>
      </w:r>
      <w:r>
        <w:rPr>
          <w:sz w:val="24"/>
          <w:szCs w:val="24"/>
        </w:rPr>
        <w:t>О</w:t>
      </w:r>
      <w:r w:rsidRPr="00F57126">
        <w:rPr>
          <w:sz w:val="24"/>
          <w:szCs w:val="24"/>
        </w:rPr>
        <w:t xml:space="preserve">тек мозга II-III ст. </w:t>
      </w:r>
      <w:r>
        <w:rPr>
          <w:sz w:val="24"/>
          <w:szCs w:val="24"/>
        </w:rPr>
        <w:t>Острая почечная недост</w:t>
      </w:r>
      <w:r>
        <w:rPr>
          <w:sz w:val="24"/>
          <w:szCs w:val="24"/>
        </w:rPr>
        <w:t>а</w:t>
      </w:r>
      <w:r>
        <w:rPr>
          <w:sz w:val="24"/>
          <w:szCs w:val="24"/>
        </w:rPr>
        <w:t>точность,</w:t>
      </w:r>
      <w:r w:rsidRPr="00F57126">
        <w:rPr>
          <w:sz w:val="24"/>
          <w:szCs w:val="24"/>
        </w:rPr>
        <w:t xml:space="preserve"> II-III ст. </w:t>
      </w:r>
      <w:r w:rsidRPr="005F205F">
        <w:rPr>
          <w:sz w:val="24"/>
          <w:szCs w:val="24"/>
        </w:rPr>
        <w:t>Д</w:t>
      </w:r>
      <w:r>
        <w:rPr>
          <w:sz w:val="24"/>
          <w:szCs w:val="24"/>
        </w:rPr>
        <w:t>иагноз</w:t>
      </w:r>
      <w:r w:rsidRPr="005F205F">
        <w:rPr>
          <w:sz w:val="24"/>
          <w:szCs w:val="24"/>
        </w:rPr>
        <w:t xml:space="preserve"> клинический: </w:t>
      </w:r>
      <w:r>
        <w:rPr>
          <w:sz w:val="24"/>
          <w:szCs w:val="24"/>
        </w:rPr>
        <w:t>Д</w:t>
      </w:r>
      <w:r w:rsidRPr="00F57126">
        <w:rPr>
          <w:sz w:val="24"/>
          <w:szCs w:val="24"/>
        </w:rPr>
        <w:t xml:space="preserve">егенеративная болезнь нервной системы. </w:t>
      </w:r>
      <w:r w:rsidRPr="005F205F">
        <w:rPr>
          <w:sz w:val="24"/>
          <w:szCs w:val="24"/>
        </w:rPr>
        <w:t>Д</w:t>
      </w:r>
      <w:r>
        <w:rPr>
          <w:sz w:val="24"/>
          <w:szCs w:val="24"/>
        </w:rPr>
        <w:t>и</w:t>
      </w:r>
      <w:r>
        <w:rPr>
          <w:sz w:val="24"/>
          <w:szCs w:val="24"/>
        </w:rPr>
        <w:t>а</w:t>
      </w:r>
      <w:r>
        <w:rPr>
          <w:sz w:val="24"/>
          <w:szCs w:val="24"/>
        </w:rPr>
        <w:t>гноз</w:t>
      </w:r>
      <w:r w:rsidRPr="005F205F">
        <w:rPr>
          <w:sz w:val="24"/>
          <w:szCs w:val="24"/>
        </w:rPr>
        <w:t xml:space="preserve"> заключительный клинический:</w:t>
      </w:r>
      <w:r w:rsidRPr="00FE77D7">
        <w:rPr>
          <w:sz w:val="24"/>
          <w:szCs w:val="24"/>
        </w:rPr>
        <w:t xml:space="preserve"> </w:t>
      </w:r>
      <w:r>
        <w:rPr>
          <w:sz w:val="24"/>
          <w:szCs w:val="24"/>
        </w:rPr>
        <w:t>А</w:t>
      </w:r>
      <w:r w:rsidRPr="00F57126">
        <w:rPr>
          <w:sz w:val="24"/>
          <w:szCs w:val="24"/>
        </w:rPr>
        <w:t>кантамебиаз. Акантамебный</w:t>
      </w:r>
      <w:r w:rsidRPr="00F57126">
        <w:rPr>
          <w:color w:val="C00000"/>
          <w:sz w:val="24"/>
          <w:szCs w:val="24"/>
        </w:rPr>
        <w:t xml:space="preserve"> </w:t>
      </w:r>
      <w:r w:rsidRPr="00F57126">
        <w:rPr>
          <w:sz w:val="24"/>
          <w:szCs w:val="24"/>
        </w:rPr>
        <w:t>гранулематозно-некротический энцефалит. Церебральная дегенерация. Осложнени</w:t>
      </w:r>
      <w:r>
        <w:rPr>
          <w:sz w:val="24"/>
          <w:szCs w:val="24"/>
        </w:rPr>
        <w:t>е</w:t>
      </w:r>
      <w:r w:rsidRPr="00F57126">
        <w:rPr>
          <w:sz w:val="24"/>
          <w:szCs w:val="24"/>
        </w:rPr>
        <w:t xml:space="preserve"> основного: Сепсис, септикопиемия (энтерит, пневмония, менингит, гепатит, нефрит). </w:t>
      </w:r>
      <w:r>
        <w:rPr>
          <w:sz w:val="24"/>
          <w:szCs w:val="24"/>
        </w:rPr>
        <w:t>Острая сердечно-сосудистая недостаточность,</w:t>
      </w:r>
      <w:r w:rsidRPr="00F57126">
        <w:rPr>
          <w:sz w:val="24"/>
          <w:szCs w:val="24"/>
        </w:rPr>
        <w:t xml:space="preserve"> III ст. </w:t>
      </w:r>
      <w:r>
        <w:rPr>
          <w:sz w:val="24"/>
          <w:szCs w:val="24"/>
        </w:rPr>
        <w:t>Острая дыхательная недостаточность,</w:t>
      </w:r>
      <w:r w:rsidRPr="00F57126">
        <w:rPr>
          <w:sz w:val="24"/>
          <w:szCs w:val="24"/>
        </w:rPr>
        <w:t xml:space="preserve"> II-III ст.</w:t>
      </w:r>
      <w:r>
        <w:rPr>
          <w:sz w:val="24"/>
          <w:szCs w:val="24"/>
        </w:rPr>
        <w:t xml:space="preserve"> Острая почечная недостаточность,</w:t>
      </w:r>
      <w:r w:rsidRPr="00F57126">
        <w:rPr>
          <w:sz w:val="24"/>
          <w:szCs w:val="24"/>
        </w:rPr>
        <w:t xml:space="preserve"> II ст. ДВС</w:t>
      </w:r>
      <w:r>
        <w:rPr>
          <w:sz w:val="24"/>
          <w:szCs w:val="24"/>
        </w:rPr>
        <w:t>-</w:t>
      </w:r>
      <w:r w:rsidRPr="00F57126">
        <w:rPr>
          <w:sz w:val="24"/>
          <w:szCs w:val="24"/>
        </w:rPr>
        <w:t>синдром III ст.</w:t>
      </w:r>
      <w:r>
        <w:rPr>
          <w:sz w:val="24"/>
          <w:szCs w:val="24"/>
        </w:rPr>
        <w:t xml:space="preserve"> </w:t>
      </w:r>
      <w:r w:rsidRPr="005F205F">
        <w:rPr>
          <w:sz w:val="24"/>
          <w:szCs w:val="24"/>
        </w:rPr>
        <w:t>Сопутствующи</w:t>
      </w:r>
      <w:r>
        <w:rPr>
          <w:sz w:val="24"/>
          <w:szCs w:val="24"/>
        </w:rPr>
        <w:t>й диагноз</w:t>
      </w:r>
      <w:r w:rsidRPr="00F57126">
        <w:rPr>
          <w:sz w:val="24"/>
          <w:szCs w:val="24"/>
        </w:rPr>
        <w:t>:</w:t>
      </w:r>
      <w:r>
        <w:rPr>
          <w:sz w:val="24"/>
          <w:szCs w:val="24"/>
        </w:rPr>
        <w:t xml:space="preserve"> </w:t>
      </w:r>
      <w:r w:rsidRPr="00F57126">
        <w:rPr>
          <w:sz w:val="24"/>
          <w:szCs w:val="24"/>
        </w:rPr>
        <w:t>Вторичное иммунодефицитное состояние. Хронический вирусный гепатит В</w:t>
      </w:r>
      <w:r>
        <w:rPr>
          <w:sz w:val="24"/>
          <w:szCs w:val="24"/>
        </w:rPr>
        <w:t>.</w:t>
      </w:r>
      <w:r w:rsidRPr="00F57126">
        <w:rPr>
          <w:sz w:val="24"/>
          <w:szCs w:val="24"/>
        </w:rPr>
        <w:t xml:space="preserve"> Хроническая</w:t>
      </w:r>
      <w:r>
        <w:rPr>
          <w:sz w:val="24"/>
          <w:szCs w:val="24"/>
        </w:rPr>
        <w:t xml:space="preserve"> </w:t>
      </w:r>
      <w:r w:rsidRPr="00F57126">
        <w:rPr>
          <w:sz w:val="24"/>
          <w:szCs w:val="24"/>
        </w:rPr>
        <w:t>герпет</w:t>
      </w:r>
      <w:r w:rsidRPr="00F57126">
        <w:rPr>
          <w:sz w:val="24"/>
          <w:szCs w:val="24"/>
        </w:rPr>
        <w:t>и</w:t>
      </w:r>
      <w:r w:rsidRPr="00F57126">
        <w:rPr>
          <w:sz w:val="24"/>
          <w:szCs w:val="24"/>
        </w:rPr>
        <w:t>ческая инфекция. Синдром внутричерепной гипертензии. Токсический миокардит.</w:t>
      </w:r>
    </w:p>
    <w:p w:rsidR="00843F58" w:rsidRPr="00F57126" w:rsidRDefault="00843F58" w:rsidP="00843F58">
      <w:pPr>
        <w:ind w:firstLine="397"/>
        <w:rPr>
          <w:sz w:val="24"/>
          <w:szCs w:val="24"/>
        </w:rPr>
      </w:pPr>
      <w:r w:rsidRPr="00F57126">
        <w:rPr>
          <w:sz w:val="24"/>
          <w:szCs w:val="24"/>
        </w:rPr>
        <w:t>Больная контакту не доступна.</w:t>
      </w:r>
      <w:r>
        <w:rPr>
          <w:sz w:val="24"/>
          <w:szCs w:val="24"/>
        </w:rPr>
        <w:t xml:space="preserve"> </w:t>
      </w:r>
      <w:r w:rsidRPr="00F57126">
        <w:rPr>
          <w:sz w:val="24"/>
          <w:szCs w:val="24"/>
        </w:rPr>
        <w:t>Анамнез болезни собран со слов матери:</w:t>
      </w:r>
      <w:r>
        <w:rPr>
          <w:sz w:val="24"/>
          <w:szCs w:val="24"/>
        </w:rPr>
        <w:t xml:space="preserve"> </w:t>
      </w:r>
      <w:r w:rsidRPr="00F57126">
        <w:rPr>
          <w:sz w:val="24"/>
          <w:szCs w:val="24"/>
        </w:rPr>
        <w:t>07.10.</w:t>
      </w:r>
      <w:r w:rsidRPr="006F5765">
        <w:rPr>
          <w:sz w:val="24"/>
          <w:szCs w:val="24"/>
        </w:rPr>
        <w:t>2010</w:t>
      </w:r>
      <w:r>
        <w:rPr>
          <w:sz w:val="24"/>
          <w:szCs w:val="24"/>
        </w:rPr>
        <w:t xml:space="preserve"> </w:t>
      </w:r>
      <w:r w:rsidRPr="00F57126">
        <w:rPr>
          <w:sz w:val="24"/>
          <w:szCs w:val="24"/>
        </w:rPr>
        <w:t>г. вечером сни</w:t>
      </w:r>
      <w:r>
        <w:rPr>
          <w:sz w:val="24"/>
          <w:szCs w:val="24"/>
        </w:rPr>
        <w:t>зился</w:t>
      </w:r>
      <w:r w:rsidRPr="00F57126">
        <w:rPr>
          <w:sz w:val="24"/>
          <w:szCs w:val="24"/>
        </w:rPr>
        <w:t xml:space="preserve"> аппетит, появились тошнота, многократная рвота, жидкий стул (</w:t>
      </w:r>
      <w:r>
        <w:rPr>
          <w:sz w:val="24"/>
          <w:szCs w:val="24"/>
        </w:rPr>
        <w:t>частота</w:t>
      </w:r>
      <w:r w:rsidRPr="00F57126">
        <w:rPr>
          <w:sz w:val="24"/>
          <w:szCs w:val="24"/>
        </w:rPr>
        <w:t xml:space="preserve"> </w:t>
      </w:r>
      <w:r>
        <w:rPr>
          <w:sz w:val="24"/>
          <w:szCs w:val="24"/>
        </w:rPr>
        <w:t>не уточнена</w:t>
      </w:r>
      <w:r w:rsidRPr="00F57126">
        <w:rPr>
          <w:sz w:val="24"/>
          <w:szCs w:val="24"/>
        </w:rPr>
        <w:t>)</w:t>
      </w:r>
      <w:r>
        <w:rPr>
          <w:sz w:val="24"/>
          <w:szCs w:val="24"/>
        </w:rPr>
        <w:t xml:space="preserve">. </w:t>
      </w:r>
      <w:r w:rsidRPr="00F57126">
        <w:rPr>
          <w:sz w:val="24"/>
          <w:szCs w:val="24"/>
        </w:rPr>
        <w:t>08.10.</w:t>
      </w:r>
      <w:r>
        <w:rPr>
          <w:sz w:val="24"/>
          <w:szCs w:val="24"/>
        </w:rPr>
        <w:t>20</w:t>
      </w:r>
      <w:r w:rsidRPr="00F57126">
        <w:rPr>
          <w:sz w:val="24"/>
          <w:szCs w:val="24"/>
        </w:rPr>
        <w:t>10</w:t>
      </w:r>
      <w:r>
        <w:rPr>
          <w:sz w:val="24"/>
          <w:szCs w:val="24"/>
        </w:rPr>
        <w:t xml:space="preserve"> </w:t>
      </w:r>
      <w:r w:rsidRPr="00F57126">
        <w:rPr>
          <w:sz w:val="24"/>
          <w:szCs w:val="24"/>
        </w:rPr>
        <w:t xml:space="preserve">г. </w:t>
      </w:r>
      <w:r>
        <w:rPr>
          <w:sz w:val="24"/>
          <w:szCs w:val="24"/>
        </w:rPr>
        <w:t>беспокоили</w:t>
      </w:r>
      <w:r w:rsidRPr="00F57126">
        <w:rPr>
          <w:sz w:val="24"/>
          <w:szCs w:val="24"/>
        </w:rPr>
        <w:t xml:space="preserve"> боли в животе и жидкий стул.</w:t>
      </w:r>
      <w:r>
        <w:rPr>
          <w:sz w:val="24"/>
          <w:szCs w:val="24"/>
        </w:rPr>
        <w:t xml:space="preserve"> </w:t>
      </w:r>
      <w:r w:rsidRPr="00F57126">
        <w:rPr>
          <w:sz w:val="24"/>
          <w:szCs w:val="24"/>
        </w:rPr>
        <w:t>09.10.</w:t>
      </w:r>
      <w:r w:rsidRPr="006F5765">
        <w:rPr>
          <w:sz w:val="24"/>
          <w:szCs w:val="24"/>
        </w:rPr>
        <w:t>2010</w:t>
      </w:r>
      <w:r>
        <w:rPr>
          <w:sz w:val="24"/>
          <w:szCs w:val="24"/>
        </w:rPr>
        <w:t xml:space="preserve"> </w:t>
      </w:r>
      <w:r w:rsidRPr="00F57126">
        <w:rPr>
          <w:sz w:val="24"/>
          <w:szCs w:val="24"/>
        </w:rPr>
        <w:t xml:space="preserve">г. </w:t>
      </w:r>
      <w:r>
        <w:rPr>
          <w:sz w:val="24"/>
          <w:szCs w:val="24"/>
        </w:rPr>
        <w:t xml:space="preserve">по назначению </w:t>
      </w:r>
      <w:r w:rsidRPr="00F57126">
        <w:rPr>
          <w:sz w:val="24"/>
          <w:szCs w:val="24"/>
        </w:rPr>
        <w:t>участков</w:t>
      </w:r>
      <w:r>
        <w:rPr>
          <w:sz w:val="24"/>
          <w:szCs w:val="24"/>
        </w:rPr>
        <w:t>ого</w:t>
      </w:r>
      <w:r w:rsidRPr="00F57126">
        <w:rPr>
          <w:sz w:val="24"/>
          <w:szCs w:val="24"/>
        </w:rPr>
        <w:t xml:space="preserve"> терапевт</w:t>
      </w:r>
      <w:r>
        <w:rPr>
          <w:sz w:val="24"/>
          <w:szCs w:val="24"/>
        </w:rPr>
        <w:t xml:space="preserve">а пациентка прошла </w:t>
      </w:r>
      <w:r w:rsidRPr="00F57126">
        <w:rPr>
          <w:sz w:val="24"/>
          <w:szCs w:val="24"/>
        </w:rPr>
        <w:t>УЗИ органов брюшной полости</w:t>
      </w:r>
      <w:r>
        <w:rPr>
          <w:sz w:val="24"/>
          <w:szCs w:val="24"/>
        </w:rPr>
        <w:t>: У</w:t>
      </w:r>
      <w:r w:rsidRPr="00F57126">
        <w:rPr>
          <w:sz w:val="24"/>
          <w:szCs w:val="24"/>
        </w:rPr>
        <w:t>меренные диффузные изменения паренхимы печени, хронический холеци</w:t>
      </w:r>
      <w:r>
        <w:rPr>
          <w:sz w:val="24"/>
          <w:szCs w:val="24"/>
        </w:rPr>
        <w:t>стит</w:t>
      </w:r>
      <w:r w:rsidRPr="00F57126">
        <w:rPr>
          <w:sz w:val="24"/>
          <w:szCs w:val="24"/>
        </w:rPr>
        <w:t>. 09.10.</w:t>
      </w:r>
      <w:r>
        <w:rPr>
          <w:sz w:val="24"/>
          <w:szCs w:val="24"/>
        </w:rPr>
        <w:t>20</w:t>
      </w:r>
      <w:r w:rsidRPr="00F57126">
        <w:rPr>
          <w:sz w:val="24"/>
          <w:szCs w:val="24"/>
        </w:rPr>
        <w:t>10</w:t>
      </w:r>
      <w:r>
        <w:rPr>
          <w:sz w:val="24"/>
          <w:szCs w:val="24"/>
        </w:rPr>
        <w:t xml:space="preserve"> </w:t>
      </w:r>
      <w:r w:rsidRPr="00F57126">
        <w:rPr>
          <w:sz w:val="24"/>
          <w:szCs w:val="24"/>
        </w:rPr>
        <w:t xml:space="preserve">г. </w:t>
      </w:r>
      <w:r>
        <w:rPr>
          <w:sz w:val="24"/>
          <w:szCs w:val="24"/>
        </w:rPr>
        <w:t>отмечаются</w:t>
      </w:r>
      <w:r w:rsidRPr="00F57126">
        <w:rPr>
          <w:sz w:val="24"/>
          <w:szCs w:val="24"/>
        </w:rPr>
        <w:t xml:space="preserve"> потеря аппетита, жидкий стул, </w:t>
      </w:r>
      <w:r>
        <w:rPr>
          <w:sz w:val="24"/>
          <w:szCs w:val="24"/>
        </w:rPr>
        <w:t xml:space="preserve">многократная рвота, </w:t>
      </w:r>
      <w:r w:rsidRPr="00F57126">
        <w:rPr>
          <w:sz w:val="24"/>
          <w:szCs w:val="24"/>
        </w:rPr>
        <w:t>выраженная слабость.</w:t>
      </w:r>
      <w:r>
        <w:rPr>
          <w:sz w:val="24"/>
          <w:szCs w:val="24"/>
        </w:rPr>
        <w:t xml:space="preserve"> </w:t>
      </w:r>
      <w:r w:rsidRPr="00F57126">
        <w:rPr>
          <w:sz w:val="24"/>
          <w:szCs w:val="24"/>
        </w:rPr>
        <w:t>10.10.</w:t>
      </w:r>
      <w:r w:rsidRPr="006F5765">
        <w:rPr>
          <w:sz w:val="24"/>
          <w:szCs w:val="24"/>
        </w:rPr>
        <w:t>2010</w:t>
      </w:r>
      <w:r>
        <w:rPr>
          <w:sz w:val="24"/>
          <w:szCs w:val="24"/>
        </w:rPr>
        <w:t xml:space="preserve"> </w:t>
      </w:r>
      <w:r w:rsidRPr="00F57126">
        <w:rPr>
          <w:sz w:val="24"/>
          <w:szCs w:val="24"/>
        </w:rPr>
        <w:t>г. стула не было, аппетит</w:t>
      </w:r>
      <w:r>
        <w:rPr>
          <w:sz w:val="24"/>
          <w:szCs w:val="24"/>
        </w:rPr>
        <w:t xml:space="preserve"> отсутствовал; больная </w:t>
      </w:r>
      <w:r w:rsidRPr="00F57126">
        <w:rPr>
          <w:sz w:val="24"/>
          <w:szCs w:val="24"/>
        </w:rPr>
        <w:t>была вялая, жи</w:t>
      </w:r>
      <w:r w:rsidRPr="00F57126">
        <w:rPr>
          <w:sz w:val="24"/>
          <w:szCs w:val="24"/>
        </w:rPr>
        <w:t>д</w:t>
      </w:r>
      <w:r w:rsidRPr="00F57126">
        <w:rPr>
          <w:sz w:val="24"/>
          <w:szCs w:val="24"/>
        </w:rPr>
        <w:t>кость не пила, все время лежала.</w:t>
      </w:r>
      <w:r>
        <w:rPr>
          <w:sz w:val="24"/>
          <w:szCs w:val="24"/>
        </w:rPr>
        <w:t xml:space="preserve"> </w:t>
      </w:r>
      <w:r w:rsidRPr="00F57126">
        <w:rPr>
          <w:sz w:val="24"/>
          <w:szCs w:val="24"/>
        </w:rPr>
        <w:t>С 20</w:t>
      </w:r>
      <w:r>
        <w:rPr>
          <w:sz w:val="24"/>
          <w:szCs w:val="24"/>
        </w:rPr>
        <w:t xml:space="preserve">.00 </w:t>
      </w:r>
      <w:r w:rsidRPr="00F57126">
        <w:rPr>
          <w:sz w:val="24"/>
          <w:szCs w:val="24"/>
        </w:rPr>
        <w:t>ч</w:t>
      </w:r>
      <w:r>
        <w:rPr>
          <w:sz w:val="24"/>
          <w:szCs w:val="24"/>
        </w:rPr>
        <w:t xml:space="preserve">асов </w:t>
      </w:r>
      <w:r w:rsidRPr="00F57126">
        <w:rPr>
          <w:sz w:val="24"/>
          <w:szCs w:val="24"/>
        </w:rPr>
        <w:t>перестала разговаривать. 11.10.</w:t>
      </w:r>
      <w:r w:rsidRPr="006F5765">
        <w:rPr>
          <w:sz w:val="24"/>
          <w:szCs w:val="24"/>
        </w:rPr>
        <w:t>2010</w:t>
      </w:r>
      <w:r>
        <w:rPr>
          <w:sz w:val="24"/>
          <w:szCs w:val="24"/>
        </w:rPr>
        <w:t xml:space="preserve"> </w:t>
      </w:r>
      <w:r w:rsidRPr="00F57126">
        <w:rPr>
          <w:sz w:val="24"/>
          <w:szCs w:val="24"/>
        </w:rPr>
        <w:t xml:space="preserve">г. – </w:t>
      </w:r>
      <w:r>
        <w:rPr>
          <w:sz w:val="24"/>
          <w:szCs w:val="24"/>
        </w:rPr>
        <w:t xml:space="preserve">бригадой скорой медицинской помощи </w:t>
      </w:r>
      <w:r w:rsidRPr="00F57126">
        <w:rPr>
          <w:sz w:val="24"/>
          <w:szCs w:val="24"/>
        </w:rPr>
        <w:t xml:space="preserve">доставлена и госпитализирована в ГКИБ. </w:t>
      </w:r>
    </w:p>
    <w:p w:rsidR="00843F58" w:rsidRPr="00F57126" w:rsidRDefault="00843F58" w:rsidP="00843F58">
      <w:pPr>
        <w:ind w:firstLine="397"/>
        <w:rPr>
          <w:sz w:val="24"/>
          <w:szCs w:val="24"/>
        </w:rPr>
      </w:pPr>
      <w:r>
        <w:rPr>
          <w:sz w:val="24"/>
          <w:szCs w:val="24"/>
        </w:rPr>
        <w:t xml:space="preserve">Из эпидемиологического анамнеза: живет в частном доме </w:t>
      </w:r>
      <w:r w:rsidRPr="00F57126">
        <w:rPr>
          <w:sz w:val="24"/>
          <w:szCs w:val="24"/>
        </w:rPr>
        <w:t>с родителями. Дома скот</w:t>
      </w:r>
      <w:r>
        <w:rPr>
          <w:sz w:val="24"/>
          <w:szCs w:val="24"/>
        </w:rPr>
        <w:t>а</w:t>
      </w:r>
      <w:r w:rsidRPr="00F57126">
        <w:rPr>
          <w:sz w:val="24"/>
          <w:szCs w:val="24"/>
        </w:rPr>
        <w:t xml:space="preserve"> не</w:t>
      </w:r>
      <w:r>
        <w:rPr>
          <w:sz w:val="24"/>
          <w:szCs w:val="24"/>
        </w:rPr>
        <w:t>т</w:t>
      </w:r>
      <w:r w:rsidRPr="00F57126">
        <w:rPr>
          <w:sz w:val="24"/>
          <w:szCs w:val="24"/>
        </w:rPr>
        <w:t>.</w:t>
      </w:r>
      <w:r>
        <w:rPr>
          <w:sz w:val="24"/>
          <w:szCs w:val="24"/>
        </w:rPr>
        <w:t xml:space="preserve"> </w:t>
      </w:r>
      <w:r w:rsidRPr="00F57126">
        <w:rPr>
          <w:sz w:val="24"/>
          <w:szCs w:val="24"/>
        </w:rPr>
        <w:t xml:space="preserve">Диарею связывала с употреблением </w:t>
      </w:r>
      <w:r>
        <w:rPr>
          <w:sz w:val="24"/>
          <w:szCs w:val="24"/>
        </w:rPr>
        <w:t xml:space="preserve">магазинной </w:t>
      </w:r>
      <w:r w:rsidRPr="00F57126">
        <w:rPr>
          <w:sz w:val="24"/>
          <w:szCs w:val="24"/>
        </w:rPr>
        <w:t>самсы.</w:t>
      </w:r>
      <w:r>
        <w:rPr>
          <w:sz w:val="24"/>
          <w:szCs w:val="24"/>
        </w:rPr>
        <w:t xml:space="preserve"> </w:t>
      </w:r>
      <w:r w:rsidRPr="00861FBE">
        <w:rPr>
          <w:bCs/>
          <w:sz w:val="24"/>
          <w:szCs w:val="24"/>
        </w:rPr>
        <w:t>Анамнез жизни:</w:t>
      </w:r>
      <w:r>
        <w:rPr>
          <w:sz w:val="24"/>
          <w:szCs w:val="24"/>
        </w:rPr>
        <w:t xml:space="preserve"> </w:t>
      </w:r>
      <w:r w:rsidRPr="00F57126">
        <w:rPr>
          <w:sz w:val="24"/>
          <w:szCs w:val="24"/>
        </w:rPr>
        <w:t>в детстве</w:t>
      </w:r>
      <w:r>
        <w:rPr>
          <w:sz w:val="24"/>
          <w:szCs w:val="24"/>
        </w:rPr>
        <w:t xml:space="preserve"> п</w:t>
      </w:r>
      <w:r>
        <w:rPr>
          <w:sz w:val="24"/>
          <w:szCs w:val="24"/>
        </w:rPr>
        <w:t>е</w:t>
      </w:r>
      <w:r>
        <w:rPr>
          <w:sz w:val="24"/>
          <w:szCs w:val="24"/>
        </w:rPr>
        <w:t>ренесла вирусный гепатит В</w:t>
      </w:r>
      <w:r w:rsidRPr="00F57126">
        <w:rPr>
          <w:sz w:val="24"/>
          <w:szCs w:val="24"/>
        </w:rPr>
        <w:t xml:space="preserve">. Состоит на </w:t>
      </w:r>
      <w:r>
        <w:rPr>
          <w:sz w:val="24"/>
          <w:szCs w:val="24"/>
        </w:rPr>
        <w:t xml:space="preserve">диспансерном учете в поликлинике </w:t>
      </w:r>
      <w:r w:rsidRPr="00F57126">
        <w:rPr>
          <w:sz w:val="24"/>
          <w:szCs w:val="24"/>
        </w:rPr>
        <w:t xml:space="preserve">по поводу </w:t>
      </w:r>
      <w:r>
        <w:rPr>
          <w:sz w:val="24"/>
          <w:szCs w:val="24"/>
        </w:rPr>
        <w:t>хронического вирусного гепатита В</w:t>
      </w:r>
      <w:r w:rsidRPr="00F57126">
        <w:rPr>
          <w:sz w:val="24"/>
          <w:szCs w:val="24"/>
        </w:rPr>
        <w:t>, с 2005-2006</w:t>
      </w:r>
      <w:r>
        <w:rPr>
          <w:sz w:val="24"/>
          <w:szCs w:val="24"/>
        </w:rPr>
        <w:t xml:space="preserve"> </w:t>
      </w:r>
      <w:r w:rsidRPr="00F57126">
        <w:rPr>
          <w:sz w:val="24"/>
          <w:szCs w:val="24"/>
        </w:rPr>
        <w:t>гг. –</w:t>
      </w:r>
      <w:r>
        <w:rPr>
          <w:sz w:val="24"/>
          <w:szCs w:val="24"/>
        </w:rPr>
        <w:t xml:space="preserve"> по поводу </w:t>
      </w:r>
      <w:r w:rsidRPr="00F57126">
        <w:rPr>
          <w:sz w:val="24"/>
          <w:szCs w:val="24"/>
        </w:rPr>
        <w:t>неревматического ми</w:t>
      </w:r>
      <w:r w:rsidRPr="00F57126">
        <w:rPr>
          <w:sz w:val="24"/>
          <w:szCs w:val="24"/>
        </w:rPr>
        <w:t>о</w:t>
      </w:r>
      <w:r w:rsidRPr="00F57126">
        <w:rPr>
          <w:sz w:val="24"/>
          <w:szCs w:val="24"/>
        </w:rPr>
        <w:t>кардита.</w:t>
      </w:r>
      <w:r>
        <w:rPr>
          <w:sz w:val="24"/>
          <w:szCs w:val="24"/>
        </w:rPr>
        <w:t xml:space="preserve"> </w:t>
      </w:r>
      <w:r w:rsidRPr="00F57126">
        <w:rPr>
          <w:sz w:val="24"/>
          <w:szCs w:val="24"/>
        </w:rPr>
        <w:t>Сопутствующие</w:t>
      </w:r>
      <w:r>
        <w:rPr>
          <w:sz w:val="24"/>
          <w:szCs w:val="24"/>
        </w:rPr>
        <w:t xml:space="preserve"> заболевания</w:t>
      </w:r>
      <w:r w:rsidRPr="00F57126">
        <w:rPr>
          <w:sz w:val="24"/>
          <w:szCs w:val="24"/>
        </w:rPr>
        <w:t xml:space="preserve">: хронический холецистит, </w:t>
      </w:r>
      <w:r>
        <w:rPr>
          <w:sz w:val="24"/>
          <w:szCs w:val="24"/>
        </w:rPr>
        <w:t xml:space="preserve">хронический </w:t>
      </w:r>
      <w:r w:rsidRPr="00F57126">
        <w:rPr>
          <w:sz w:val="24"/>
          <w:szCs w:val="24"/>
        </w:rPr>
        <w:t>панкреатит. Лекарственная аллергия на ампициллин. Пищевая аллергия.</w:t>
      </w:r>
      <w:r>
        <w:rPr>
          <w:sz w:val="24"/>
          <w:szCs w:val="24"/>
        </w:rPr>
        <w:t xml:space="preserve"> </w:t>
      </w:r>
      <w:r w:rsidRPr="00F57126">
        <w:rPr>
          <w:sz w:val="24"/>
          <w:szCs w:val="24"/>
        </w:rPr>
        <w:t>Девочка с детства эмоци</w:t>
      </w:r>
      <w:r w:rsidRPr="00F57126">
        <w:rPr>
          <w:sz w:val="24"/>
          <w:szCs w:val="24"/>
        </w:rPr>
        <w:t>о</w:t>
      </w:r>
      <w:r w:rsidRPr="00F57126">
        <w:rPr>
          <w:sz w:val="24"/>
          <w:szCs w:val="24"/>
        </w:rPr>
        <w:t>нально лабильна, обидчива.</w:t>
      </w:r>
      <w:r>
        <w:rPr>
          <w:sz w:val="24"/>
          <w:szCs w:val="24"/>
        </w:rPr>
        <w:t xml:space="preserve"> </w:t>
      </w:r>
      <w:r w:rsidRPr="00F57126">
        <w:rPr>
          <w:sz w:val="24"/>
          <w:szCs w:val="24"/>
        </w:rPr>
        <w:t xml:space="preserve">В течение последних </w:t>
      </w:r>
      <w:r>
        <w:rPr>
          <w:sz w:val="24"/>
          <w:szCs w:val="24"/>
        </w:rPr>
        <w:t>тре</w:t>
      </w:r>
      <w:r w:rsidRPr="00F57126">
        <w:rPr>
          <w:sz w:val="24"/>
          <w:szCs w:val="24"/>
        </w:rPr>
        <w:t xml:space="preserve">х лет при эмоциональных нагрузках появлялись судорожные стягивания мышц конечностей, </w:t>
      </w:r>
      <w:r>
        <w:rPr>
          <w:sz w:val="24"/>
          <w:szCs w:val="24"/>
        </w:rPr>
        <w:t>однажды</w:t>
      </w:r>
      <w:r w:rsidRPr="00F57126">
        <w:rPr>
          <w:sz w:val="24"/>
          <w:szCs w:val="24"/>
        </w:rPr>
        <w:t xml:space="preserve"> </w:t>
      </w:r>
      <w:r>
        <w:rPr>
          <w:sz w:val="24"/>
          <w:szCs w:val="24"/>
        </w:rPr>
        <w:t>было отмечено</w:t>
      </w:r>
      <w:r w:rsidRPr="00F57126">
        <w:rPr>
          <w:sz w:val="24"/>
          <w:szCs w:val="24"/>
        </w:rPr>
        <w:t xml:space="preserve"> косогл</w:t>
      </w:r>
      <w:r w:rsidRPr="00F57126">
        <w:rPr>
          <w:sz w:val="24"/>
          <w:szCs w:val="24"/>
        </w:rPr>
        <w:t>а</w:t>
      </w:r>
      <w:r w:rsidRPr="00F57126">
        <w:rPr>
          <w:sz w:val="24"/>
          <w:szCs w:val="24"/>
        </w:rPr>
        <w:t>зие.</w:t>
      </w:r>
      <w:r>
        <w:rPr>
          <w:sz w:val="24"/>
          <w:szCs w:val="24"/>
        </w:rPr>
        <w:t xml:space="preserve"> </w:t>
      </w:r>
      <w:r w:rsidRPr="00F57126">
        <w:rPr>
          <w:sz w:val="24"/>
          <w:szCs w:val="24"/>
        </w:rPr>
        <w:t>Неврологическая патология была исключена при обращении к специалистам.</w:t>
      </w:r>
    </w:p>
    <w:p w:rsidR="00843F58" w:rsidRDefault="00843F58" w:rsidP="00843F58">
      <w:pPr>
        <w:ind w:firstLine="397"/>
        <w:rPr>
          <w:sz w:val="24"/>
          <w:szCs w:val="24"/>
        </w:rPr>
      </w:pPr>
      <w:r w:rsidRPr="00F57126">
        <w:rPr>
          <w:sz w:val="24"/>
          <w:szCs w:val="24"/>
        </w:rPr>
        <w:t>Объективные данные на день поступления (11.10.</w:t>
      </w:r>
      <w:r w:rsidRPr="006F5765">
        <w:rPr>
          <w:sz w:val="24"/>
          <w:szCs w:val="24"/>
        </w:rPr>
        <w:t>2010</w:t>
      </w:r>
      <w:r w:rsidRPr="00F57126">
        <w:rPr>
          <w:sz w:val="24"/>
          <w:szCs w:val="24"/>
        </w:rPr>
        <w:t xml:space="preserve"> г. 10</w:t>
      </w:r>
      <w:r>
        <w:rPr>
          <w:sz w:val="24"/>
          <w:szCs w:val="24"/>
        </w:rPr>
        <w:t xml:space="preserve"> ч</w:t>
      </w:r>
      <w:r w:rsidRPr="00F57126">
        <w:rPr>
          <w:sz w:val="24"/>
          <w:szCs w:val="24"/>
        </w:rPr>
        <w:t>.</w:t>
      </w:r>
      <w:r>
        <w:rPr>
          <w:sz w:val="24"/>
          <w:szCs w:val="24"/>
        </w:rPr>
        <w:t xml:space="preserve"> </w:t>
      </w:r>
      <w:r w:rsidRPr="00F57126">
        <w:rPr>
          <w:sz w:val="24"/>
          <w:szCs w:val="24"/>
        </w:rPr>
        <w:t>25 мин.):</w:t>
      </w:r>
      <w:r>
        <w:rPr>
          <w:sz w:val="24"/>
          <w:szCs w:val="24"/>
        </w:rPr>
        <w:t xml:space="preserve"> с</w:t>
      </w:r>
      <w:r w:rsidRPr="00F57126">
        <w:rPr>
          <w:sz w:val="24"/>
          <w:szCs w:val="24"/>
        </w:rPr>
        <w:t>остояние т</w:t>
      </w:r>
      <w:r w:rsidRPr="00F57126">
        <w:rPr>
          <w:sz w:val="24"/>
          <w:szCs w:val="24"/>
        </w:rPr>
        <w:t>я</w:t>
      </w:r>
      <w:r w:rsidRPr="00F57126">
        <w:rPr>
          <w:sz w:val="24"/>
          <w:szCs w:val="24"/>
        </w:rPr>
        <w:t>желое, обусловленное отеком головного мозга. Сознание заторможенное. При громком окрике выполняет элементарные команды. Зрачки средней величины, фотореакция вялая. Кожные покровы бледные, сыпи нет. Симптом Кернига положительный справа.</w:t>
      </w:r>
      <w:r>
        <w:rPr>
          <w:sz w:val="24"/>
          <w:szCs w:val="24"/>
        </w:rPr>
        <w:t xml:space="preserve"> </w:t>
      </w:r>
      <w:r w:rsidRPr="00F57126">
        <w:rPr>
          <w:sz w:val="24"/>
          <w:szCs w:val="24"/>
        </w:rPr>
        <w:t>В легких дыхание везикулярное, хрипов нет. Справа дыхание ослабленное.</w:t>
      </w:r>
      <w:r>
        <w:rPr>
          <w:sz w:val="24"/>
          <w:szCs w:val="24"/>
        </w:rPr>
        <w:t xml:space="preserve"> </w:t>
      </w:r>
      <w:r w:rsidRPr="00F57126">
        <w:rPr>
          <w:sz w:val="24"/>
          <w:szCs w:val="24"/>
        </w:rPr>
        <w:t>Живот чувствительный вокруг пупка. Стула нет с 10.10.</w:t>
      </w:r>
      <w:r w:rsidRPr="006F5765">
        <w:rPr>
          <w:sz w:val="24"/>
          <w:szCs w:val="24"/>
        </w:rPr>
        <w:t>2010</w:t>
      </w:r>
      <w:r>
        <w:rPr>
          <w:sz w:val="24"/>
          <w:szCs w:val="24"/>
        </w:rPr>
        <w:t xml:space="preserve"> </w:t>
      </w:r>
      <w:r w:rsidRPr="00F57126">
        <w:rPr>
          <w:sz w:val="24"/>
          <w:szCs w:val="24"/>
        </w:rPr>
        <w:t>г</w:t>
      </w:r>
      <w:r>
        <w:rPr>
          <w:sz w:val="24"/>
          <w:szCs w:val="24"/>
        </w:rPr>
        <w:t>.</w:t>
      </w:r>
      <w:r w:rsidRPr="00F57126">
        <w:rPr>
          <w:sz w:val="24"/>
          <w:szCs w:val="24"/>
        </w:rPr>
        <w:t xml:space="preserve"> </w:t>
      </w:r>
      <w:r>
        <w:rPr>
          <w:sz w:val="24"/>
          <w:szCs w:val="24"/>
        </w:rPr>
        <w:t>(</w:t>
      </w:r>
      <w:r w:rsidRPr="00F57126">
        <w:rPr>
          <w:sz w:val="24"/>
          <w:szCs w:val="24"/>
        </w:rPr>
        <w:t>со слов матери</w:t>
      </w:r>
      <w:r>
        <w:rPr>
          <w:sz w:val="24"/>
          <w:szCs w:val="24"/>
        </w:rPr>
        <w:t>)</w:t>
      </w:r>
      <w:r w:rsidRPr="00F57126">
        <w:rPr>
          <w:sz w:val="24"/>
          <w:szCs w:val="24"/>
        </w:rPr>
        <w:t xml:space="preserve">. </w:t>
      </w:r>
    </w:p>
    <w:p w:rsidR="00843F58" w:rsidRDefault="00843F58" w:rsidP="00843F58">
      <w:pPr>
        <w:ind w:firstLine="397"/>
        <w:rPr>
          <w:sz w:val="24"/>
          <w:szCs w:val="24"/>
        </w:rPr>
      </w:pPr>
      <w:r w:rsidRPr="00F57126">
        <w:rPr>
          <w:sz w:val="24"/>
          <w:szCs w:val="24"/>
        </w:rPr>
        <w:t>На консилиуме врачей ГКИБ и сотрудников кафедры КазНМУ в 14.00 11.10.</w:t>
      </w:r>
      <w:r w:rsidRPr="006F5765">
        <w:rPr>
          <w:sz w:val="24"/>
          <w:szCs w:val="24"/>
        </w:rPr>
        <w:t>2010</w:t>
      </w:r>
      <w:r w:rsidRPr="00F57126">
        <w:rPr>
          <w:sz w:val="24"/>
          <w:szCs w:val="24"/>
        </w:rPr>
        <w:t xml:space="preserve"> г. выявлены гиперестезия, положительный симптом Бабинского, хоботковый рефлекс и по</w:t>
      </w:r>
      <w:r>
        <w:rPr>
          <w:sz w:val="24"/>
          <w:szCs w:val="24"/>
        </w:rPr>
        <w:softHyphen/>
      </w:r>
      <w:r w:rsidRPr="00F57126">
        <w:rPr>
          <w:sz w:val="24"/>
          <w:szCs w:val="24"/>
        </w:rPr>
        <w:t xml:space="preserve">ложительные менингеальные симптомы, </w:t>
      </w:r>
      <w:r>
        <w:rPr>
          <w:sz w:val="24"/>
          <w:szCs w:val="24"/>
        </w:rPr>
        <w:t xml:space="preserve">положительная </w:t>
      </w:r>
      <w:r w:rsidRPr="00F57126">
        <w:rPr>
          <w:sz w:val="24"/>
          <w:szCs w:val="24"/>
        </w:rPr>
        <w:t xml:space="preserve">ригидность затылочных мышц на 2 </w:t>
      </w:r>
      <w:r>
        <w:rPr>
          <w:sz w:val="24"/>
          <w:szCs w:val="24"/>
        </w:rPr>
        <w:t>см</w:t>
      </w:r>
      <w:r w:rsidRPr="00F57126">
        <w:rPr>
          <w:sz w:val="24"/>
          <w:szCs w:val="24"/>
        </w:rPr>
        <w:t>. Выставлен диагноз: Менингоэнцефалит. Назначено антибактериальное и патогене</w:t>
      </w:r>
      <w:r>
        <w:rPr>
          <w:sz w:val="24"/>
          <w:szCs w:val="24"/>
        </w:rPr>
        <w:softHyphen/>
      </w:r>
      <w:r w:rsidRPr="00F57126">
        <w:rPr>
          <w:sz w:val="24"/>
          <w:szCs w:val="24"/>
        </w:rPr>
        <w:t>тическое лечение. Назначены консультации невропатолога и др</w:t>
      </w:r>
      <w:r>
        <w:rPr>
          <w:sz w:val="24"/>
          <w:szCs w:val="24"/>
        </w:rPr>
        <w:t>угих</w:t>
      </w:r>
      <w:r w:rsidRPr="00F57126">
        <w:rPr>
          <w:sz w:val="24"/>
          <w:szCs w:val="24"/>
        </w:rPr>
        <w:t xml:space="preserve"> специалистов.</w:t>
      </w:r>
    </w:p>
    <w:p w:rsidR="00843F58" w:rsidRPr="00F57126" w:rsidRDefault="00843F58" w:rsidP="00843F58">
      <w:pPr>
        <w:ind w:firstLine="397"/>
        <w:rPr>
          <w:sz w:val="24"/>
          <w:szCs w:val="24"/>
        </w:rPr>
      </w:pPr>
      <w:r w:rsidRPr="00F57126">
        <w:rPr>
          <w:sz w:val="24"/>
          <w:szCs w:val="24"/>
        </w:rPr>
        <w:t xml:space="preserve"> 13.10.</w:t>
      </w:r>
      <w:r w:rsidRPr="006F5765">
        <w:rPr>
          <w:sz w:val="24"/>
          <w:szCs w:val="24"/>
        </w:rPr>
        <w:t>2010</w:t>
      </w:r>
      <w:r>
        <w:rPr>
          <w:sz w:val="24"/>
          <w:szCs w:val="24"/>
        </w:rPr>
        <w:t xml:space="preserve"> </w:t>
      </w:r>
      <w:r w:rsidRPr="00F57126">
        <w:rPr>
          <w:sz w:val="24"/>
          <w:szCs w:val="24"/>
        </w:rPr>
        <w:t>г. – сознание угнетено до комы I</w:t>
      </w:r>
      <w:r>
        <w:rPr>
          <w:sz w:val="24"/>
          <w:szCs w:val="24"/>
        </w:rPr>
        <w:t>,</w:t>
      </w:r>
      <w:r w:rsidRPr="00F57126">
        <w:rPr>
          <w:sz w:val="24"/>
          <w:szCs w:val="24"/>
        </w:rPr>
        <w:t xml:space="preserve"> </w:t>
      </w:r>
      <w:r>
        <w:rPr>
          <w:sz w:val="24"/>
          <w:szCs w:val="24"/>
        </w:rPr>
        <w:t>температура тела</w:t>
      </w:r>
      <w:r w:rsidRPr="00F57126">
        <w:rPr>
          <w:sz w:val="24"/>
          <w:szCs w:val="24"/>
        </w:rPr>
        <w:t xml:space="preserve"> 37</w:t>
      </w:r>
      <w:r>
        <w:rPr>
          <w:sz w:val="24"/>
          <w:szCs w:val="24"/>
        </w:rPr>
        <w:t>ºС</w:t>
      </w:r>
      <w:r w:rsidRPr="00F57126">
        <w:rPr>
          <w:sz w:val="24"/>
          <w:szCs w:val="24"/>
        </w:rPr>
        <w:t xml:space="preserve">. </w:t>
      </w:r>
      <w:r>
        <w:rPr>
          <w:sz w:val="24"/>
          <w:szCs w:val="24"/>
        </w:rPr>
        <w:t>Больная п</w:t>
      </w:r>
      <w:r w:rsidRPr="00F57126">
        <w:rPr>
          <w:sz w:val="24"/>
          <w:szCs w:val="24"/>
        </w:rPr>
        <w:t>ерев</w:t>
      </w:r>
      <w:r w:rsidRPr="00F57126">
        <w:rPr>
          <w:sz w:val="24"/>
          <w:szCs w:val="24"/>
        </w:rPr>
        <w:t>е</w:t>
      </w:r>
      <w:r w:rsidRPr="00F57126">
        <w:rPr>
          <w:sz w:val="24"/>
          <w:szCs w:val="24"/>
        </w:rPr>
        <w:t xml:space="preserve">дена на аппарат </w:t>
      </w:r>
      <w:r>
        <w:rPr>
          <w:sz w:val="24"/>
          <w:szCs w:val="24"/>
        </w:rPr>
        <w:t>искусственной вентиляции легких</w:t>
      </w:r>
      <w:r w:rsidRPr="00F57126">
        <w:rPr>
          <w:sz w:val="24"/>
          <w:szCs w:val="24"/>
        </w:rPr>
        <w:t>.</w:t>
      </w:r>
      <w:r>
        <w:rPr>
          <w:sz w:val="24"/>
          <w:szCs w:val="24"/>
        </w:rPr>
        <w:t xml:space="preserve"> </w:t>
      </w:r>
      <w:r w:rsidRPr="00F57126">
        <w:rPr>
          <w:sz w:val="24"/>
          <w:szCs w:val="24"/>
        </w:rPr>
        <w:t>Зрачки умеренно расширены, фотор</w:t>
      </w:r>
      <w:r w:rsidRPr="00F57126">
        <w:rPr>
          <w:sz w:val="24"/>
          <w:szCs w:val="24"/>
        </w:rPr>
        <w:t>е</w:t>
      </w:r>
      <w:r w:rsidRPr="00F57126">
        <w:rPr>
          <w:sz w:val="24"/>
          <w:szCs w:val="24"/>
        </w:rPr>
        <w:t>акция вялая, расходящееся косоглазие, горизонтальный нистагм. 14.10.</w:t>
      </w:r>
      <w:r w:rsidRPr="006F5765">
        <w:rPr>
          <w:sz w:val="24"/>
          <w:szCs w:val="24"/>
        </w:rPr>
        <w:t>2010</w:t>
      </w:r>
      <w:r w:rsidRPr="00F57126">
        <w:rPr>
          <w:sz w:val="24"/>
          <w:szCs w:val="24"/>
        </w:rPr>
        <w:t xml:space="preserve"> г. – кома II</w:t>
      </w:r>
      <w:r>
        <w:rPr>
          <w:sz w:val="24"/>
          <w:szCs w:val="24"/>
        </w:rPr>
        <w:t>,</w:t>
      </w:r>
      <w:r w:rsidRPr="00F57126">
        <w:rPr>
          <w:sz w:val="24"/>
          <w:szCs w:val="24"/>
        </w:rPr>
        <w:t xml:space="preserve"> </w:t>
      </w:r>
      <w:r>
        <w:rPr>
          <w:sz w:val="24"/>
          <w:szCs w:val="24"/>
        </w:rPr>
        <w:t>температура тела</w:t>
      </w:r>
      <w:r w:rsidRPr="00F57126">
        <w:rPr>
          <w:sz w:val="24"/>
          <w:szCs w:val="24"/>
        </w:rPr>
        <w:t xml:space="preserve"> 38,5</w:t>
      </w:r>
      <w:r>
        <w:rPr>
          <w:sz w:val="24"/>
          <w:szCs w:val="24"/>
        </w:rPr>
        <w:t>ºС</w:t>
      </w:r>
      <w:r w:rsidRPr="00F57126">
        <w:rPr>
          <w:sz w:val="24"/>
          <w:szCs w:val="24"/>
        </w:rPr>
        <w:t>. 15.10.</w:t>
      </w:r>
      <w:r w:rsidRPr="006F5765">
        <w:rPr>
          <w:sz w:val="24"/>
          <w:szCs w:val="24"/>
        </w:rPr>
        <w:t>2010</w:t>
      </w:r>
      <w:r w:rsidRPr="00F57126">
        <w:rPr>
          <w:sz w:val="24"/>
          <w:szCs w:val="24"/>
        </w:rPr>
        <w:t xml:space="preserve"> г. –</w:t>
      </w:r>
      <w:r>
        <w:rPr>
          <w:sz w:val="24"/>
          <w:szCs w:val="24"/>
        </w:rPr>
        <w:t xml:space="preserve"> </w:t>
      </w:r>
      <w:r w:rsidRPr="00F57126">
        <w:rPr>
          <w:sz w:val="24"/>
          <w:szCs w:val="24"/>
        </w:rPr>
        <w:t>кома III, IV</w:t>
      </w:r>
      <w:r>
        <w:rPr>
          <w:sz w:val="24"/>
          <w:szCs w:val="24"/>
        </w:rPr>
        <w:t>,</w:t>
      </w:r>
      <w:r w:rsidRPr="00F57126">
        <w:rPr>
          <w:sz w:val="24"/>
          <w:szCs w:val="24"/>
        </w:rPr>
        <w:t xml:space="preserve"> </w:t>
      </w:r>
      <w:r>
        <w:rPr>
          <w:sz w:val="24"/>
          <w:szCs w:val="24"/>
        </w:rPr>
        <w:t>температура тела</w:t>
      </w:r>
      <w:r w:rsidRPr="00F57126">
        <w:rPr>
          <w:sz w:val="24"/>
          <w:szCs w:val="24"/>
        </w:rPr>
        <w:t xml:space="preserve"> 38,5</w:t>
      </w:r>
      <w:r>
        <w:rPr>
          <w:sz w:val="24"/>
          <w:szCs w:val="24"/>
        </w:rPr>
        <w:t>ºС.</w:t>
      </w:r>
    </w:p>
    <w:p w:rsidR="00843F58" w:rsidRPr="00D81450" w:rsidRDefault="00843F58" w:rsidP="00843F58">
      <w:pPr>
        <w:ind w:firstLine="397"/>
        <w:rPr>
          <w:sz w:val="24"/>
          <w:szCs w:val="24"/>
        </w:rPr>
      </w:pPr>
      <w:r>
        <w:rPr>
          <w:sz w:val="24"/>
          <w:szCs w:val="24"/>
        </w:rPr>
        <w:t>В период госпитализации были проведены к</w:t>
      </w:r>
      <w:r w:rsidRPr="00D81450">
        <w:rPr>
          <w:sz w:val="24"/>
          <w:szCs w:val="24"/>
        </w:rPr>
        <w:t xml:space="preserve">онсультации </w:t>
      </w:r>
      <w:r>
        <w:rPr>
          <w:sz w:val="24"/>
          <w:szCs w:val="24"/>
        </w:rPr>
        <w:t xml:space="preserve">следующих </w:t>
      </w:r>
      <w:r w:rsidRPr="00D81450">
        <w:rPr>
          <w:sz w:val="24"/>
          <w:szCs w:val="24"/>
        </w:rPr>
        <w:t>специалистов.</w:t>
      </w:r>
      <w:r>
        <w:rPr>
          <w:b/>
          <w:sz w:val="24"/>
          <w:szCs w:val="24"/>
        </w:rPr>
        <w:t xml:space="preserve"> </w:t>
      </w:r>
      <w:r>
        <w:rPr>
          <w:sz w:val="24"/>
          <w:szCs w:val="24"/>
        </w:rPr>
        <w:t>Консультация п</w:t>
      </w:r>
      <w:r w:rsidRPr="00F57126">
        <w:rPr>
          <w:sz w:val="24"/>
          <w:szCs w:val="24"/>
        </w:rPr>
        <w:t>сихиатр</w:t>
      </w:r>
      <w:r>
        <w:rPr>
          <w:sz w:val="24"/>
          <w:szCs w:val="24"/>
        </w:rPr>
        <w:t>а от</w:t>
      </w:r>
      <w:r w:rsidRPr="00F57126">
        <w:rPr>
          <w:sz w:val="24"/>
          <w:szCs w:val="24"/>
        </w:rPr>
        <w:t xml:space="preserve"> 11.10.2010 г.: Органический психосиндром. Депрессивный синдром. </w:t>
      </w:r>
      <w:r>
        <w:rPr>
          <w:sz w:val="24"/>
          <w:szCs w:val="24"/>
        </w:rPr>
        <w:t>Консультация не</w:t>
      </w:r>
      <w:r w:rsidRPr="00F57126">
        <w:rPr>
          <w:sz w:val="24"/>
          <w:szCs w:val="24"/>
        </w:rPr>
        <w:t>вропатолог</w:t>
      </w:r>
      <w:r>
        <w:rPr>
          <w:sz w:val="24"/>
          <w:szCs w:val="24"/>
        </w:rPr>
        <w:t>а</w:t>
      </w:r>
      <w:r w:rsidRPr="00FA7AA6">
        <w:rPr>
          <w:sz w:val="24"/>
          <w:szCs w:val="24"/>
        </w:rPr>
        <w:t xml:space="preserve"> </w:t>
      </w:r>
      <w:r>
        <w:rPr>
          <w:sz w:val="24"/>
          <w:szCs w:val="24"/>
        </w:rPr>
        <w:t>от</w:t>
      </w:r>
      <w:r w:rsidRPr="00F57126">
        <w:rPr>
          <w:sz w:val="24"/>
          <w:szCs w:val="24"/>
        </w:rPr>
        <w:t xml:space="preserve"> 11.10.2010 г.: Токсическая энцефалопатия.</w:t>
      </w:r>
      <w:r>
        <w:rPr>
          <w:sz w:val="24"/>
          <w:szCs w:val="24"/>
        </w:rPr>
        <w:t xml:space="preserve"> Ко</w:t>
      </w:r>
      <w:r>
        <w:rPr>
          <w:sz w:val="24"/>
          <w:szCs w:val="24"/>
        </w:rPr>
        <w:t>н</w:t>
      </w:r>
      <w:r>
        <w:rPr>
          <w:sz w:val="24"/>
          <w:szCs w:val="24"/>
        </w:rPr>
        <w:t>сультация н</w:t>
      </w:r>
      <w:r w:rsidRPr="00F57126">
        <w:rPr>
          <w:sz w:val="24"/>
          <w:szCs w:val="24"/>
        </w:rPr>
        <w:t>арколог</w:t>
      </w:r>
      <w:r>
        <w:rPr>
          <w:sz w:val="24"/>
          <w:szCs w:val="24"/>
        </w:rPr>
        <w:t xml:space="preserve">а от </w:t>
      </w:r>
      <w:r w:rsidRPr="00F57126">
        <w:rPr>
          <w:sz w:val="24"/>
          <w:szCs w:val="24"/>
        </w:rPr>
        <w:t xml:space="preserve">12.10.2010 г.: </w:t>
      </w:r>
      <w:r>
        <w:rPr>
          <w:sz w:val="24"/>
          <w:szCs w:val="24"/>
        </w:rPr>
        <w:t>Проведен</w:t>
      </w:r>
      <w:r w:rsidRPr="00F57126">
        <w:rPr>
          <w:sz w:val="24"/>
          <w:szCs w:val="24"/>
        </w:rPr>
        <w:t xml:space="preserve"> анализ мочи на наличие наркотических </w:t>
      </w:r>
      <w:r w:rsidRPr="00F57126">
        <w:rPr>
          <w:sz w:val="24"/>
          <w:szCs w:val="24"/>
        </w:rPr>
        <w:lastRenderedPageBreak/>
        <w:t>ве</w:t>
      </w:r>
      <w:r>
        <w:rPr>
          <w:sz w:val="24"/>
          <w:szCs w:val="24"/>
        </w:rPr>
        <w:t xml:space="preserve">ществ и других ПАВ, результат </w:t>
      </w:r>
      <w:r w:rsidRPr="00F57126">
        <w:rPr>
          <w:sz w:val="24"/>
          <w:szCs w:val="24"/>
        </w:rPr>
        <w:t>отрицательный.</w:t>
      </w:r>
      <w:r>
        <w:rPr>
          <w:sz w:val="24"/>
          <w:szCs w:val="24"/>
        </w:rPr>
        <w:t xml:space="preserve"> Консультация к</w:t>
      </w:r>
      <w:r w:rsidRPr="00F57126">
        <w:rPr>
          <w:sz w:val="24"/>
          <w:szCs w:val="24"/>
        </w:rPr>
        <w:t>ардиолог</w:t>
      </w:r>
      <w:r>
        <w:rPr>
          <w:sz w:val="24"/>
          <w:szCs w:val="24"/>
        </w:rPr>
        <w:t>а</w:t>
      </w:r>
      <w:r w:rsidRPr="00F57126">
        <w:rPr>
          <w:sz w:val="24"/>
          <w:szCs w:val="24"/>
        </w:rPr>
        <w:t xml:space="preserve">: </w:t>
      </w:r>
      <w:r>
        <w:rPr>
          <w:sz w:val="24"/>
          <w:szCs w:val="24"/>
        </w:rPr>
        <w:t>Д</w:t>
      </w:r>
      <w:r w:rsidRPr="00F57126">
        <w:rPr>
          <w:sz w:val="24"/>
          <w:szCs w:val="24"/>
        </w:rPr>
        <w:t xml:space="preserve">иффузно-дистрофические изменения в миокарде (по ЭКГ). </w:t>
      </w:r>
      <w:r>
        <w:rPr>
          <w:sz w:val="24"/>
          <w:szCs w:val="24"/>
        </w:rPr>
        <w:t>Консультация р</w:t>
      </w:r>
      <w:r w:rsidRPr="00F57126">
        <w:rPr>
          <w:sz w:val="24"/>
          <w:szCs w:val="24"/>
        </w:rPr>
        <w:t>евматолог</w:t>
      </w:r>
      <w:r>
        <w:rPr>
          <w:sz w:val="24"/>
          <w:szCs w:val="24"/>
        </w:rPr>
        <w:t>а</w:t>
      </w:r>
      <w:r w:rsidRPr="00F57126">
        <w:rPr>
          <w:sz w:val="24"/>
          <w:szCs w:val="24"/>
        </w:rPr>
        <w:t xml:space="preserve">: </w:t>
      </w:r>
      <w:r>
        <w:rPr>
          <w:sz w:val="24"/>
          <w:szCs w:val="24"/>
        </w:rPr>
        <w:t>Д</w:t>
      </w:r>
      <w:r w:rsidRPr="00F57126">
        <w:rPr>
          <w:sz w:val="24"/>
          <w:szCs w:val="24"/>
        </w:rPr>
        <w:t>анных</w:t>
      </w:r>
      <w:r>
        <w:rPr>
          <w:sz w:val="24"/>
          <w:szCs w:val="24"/>
        </w:rPr>
        <w:t>, указывающих</w:t>
      </w:r>
      <w:r w:rsidRPr="00F57126">
        <w:rPr>
          <w:sz w:val="24"/>
          <w:szCs w:val="24"/>
        </w:rPr>
        <w:t xml:space="preserve"> </w:t>
      </w:r>
      <w:r>
        <w:rPr>
          <w:sz w:val="24"/>
          <w:szCs w:val="24"/>
        </w:rPr>
        <w:t>н</w:t>
      </w:r>
      <w:r w:rsidRPr="00F57126">
        <w:rPr>
          <w:sz w:val="24"/>
          <w:szCs w:val="24"/>
        </w:rPr>
        <w:t>а ревматизм и ревматический порок сердца</w:t>
      </w:r>
      <w:r>
        <w:rPr>
          <w:sz w:val="24"/>
          <w:szCs w:val="24"/>
        </w:rPr>
        <w:t xml:space="preserve"> </w:t>
      </w:r>
      <w:r w:rsidRPr="00F57126">
        <w:rPr>
          <w:sz w:val="24"/>
          <w:szCs w:val="24"/>
        </w:rPr>
        <w:t>нет.</w:t>
      </w:r>
      <w:r>
        <w:rPr>
          <w:sz w:val="24"/>
          <w:szCs w:val="24"/>
        </w:rPr>
        <w:t xml:space="preserve"> </w:t>
      </w:r>
      <w:r w:rsidRPr="00184FDB">
        <w:rPr>
          <w:sz w:val="24"/>
          <w:szCs w:val="24"/>
        </w:rPr>
        <w:t xml:space="preserve">Данные </w:t>
      </w:r>
      <w:r>
        <w:rPr>
          <w:sz w:val="24"/>
          <w:szCs w:val="24"/>
        </w:rPr>
        <w:t>ла</w:t>
      </w:r>
      <w:r>
        <w:rPr>
          <w:sz w:val="24"/>
          <w:szCs w:val="24"/>
          <w:lang w:val="kk-KZ"/>
        </w:rPr>
        <w:t>б</w:t>
      </w:r>
      <w:r>
        <w:rPr>
          <w:sz w:val="24"/>
          <w:szCs w:val="24"/>
        </w:rPr>
        <w:t xml:space="preserve">ораторного </w:t>
      </w:r>
      <w:r w:rsidRPr="00D81450">
        <w:rPr>
          <w:sz w:val="24"/>
          <w:szCs w:val="24"/>
        </w:rPr>
        <w:t>обследования приведены в таблицах 1</w:t>
      </w:r>
      <w:r>
        <w:rPr>
          <w:sz w:val="24"/>
          <w:szCs w:val="24"/>
        </w:rPr>
        <w:t>-</w:t>
      </w:r>
      <w:r w:rsidRPr="00D81450">
        <w:rPr>
          <w:sz w:val="24"/>
          <w:szCs w:val="24"/>
        </w:rPr>
        <w:t>3.</w:t>
      </w:r>
    </w:p>
    <w:p w:rsidR="00843F58" w:rsidRDefault="00843F58" w:rsidP="00843F58">
      <w:pPr>
        <w:ind w:firstLine="397"/>
        <w:jc w:val="right"/>
        <w:rPr>
          <w:sz w:val="24"/>
          <w:szCs w:val="24"/>
        </w:rPr>
      </w:pPr>
    </w:p>
    <w:p w:rsidR="00843F58" w:rsidRPr="00885A21" w:rsidRDefault="00843F58" w:rsidP="00843F58">
      <w:pPr>
        <w:ind w:firstLine="397"/>
        <w:jc w:val="right"/>
        <w:rPr>
          <w:i/>
          <w:sz w:val="24"/>
          <w:szCs w:val="24"/>
        </w:rPr>
      </w:pPr>
      <w:r w:rsidRPr="00885A21">
        <w:rPr>
          <w:i/>
          <w:sz w:val="24"/>
          <w:szCs w:val="24"/>
        </w:rPr>
        <w:t xml:space="preserve"> Таблица 1</w:t>
      </w:r>
    </w:p>
    <w:p w:rsidR="00843F58" w:rsidRPr="00885A21" w:rsidRDefault="00843F58" w:rsidP="00843F58">
      <w:pPr>
        <w:ind w:firstLine="397"/>
        <w:jc w:val="center"/>
        <w:rPr>
          <w:i/>
          <w:sz w:val="24"/>
          <w:szCs w:val="24"/>
        </w:rPr>
      </w:pPr>
      <w:r w:rsidRPr="00885A21">
        <w:rPr>
          <w:i/>
          <w:sz w:val="24"/>
          <w:szCs w:val="24"/>
        </w:rPr>
        <w:t>Показатели общего анализа крови (ОАК)</w:t>
      </w:r>
    </w:p>
    <w:p w:rsidR="00843F58" w:rsidRPr="006F5765" w:rsidRDefault="00843F58" w:rsidP="00843F58">
      <w:pPr>
        <w:ind w:firstLine="397"/>
        <w:jc w:val="center"/>
        <w:rPr>
          <w:sz w:val="24"/>
          <w:szCs w:val="24"/>
        </w:rPr>
      </w:pPr>
    </w:p>
    <w:tbl>
      <w:tblPr>
        <w:tblStyle w:val="a4"/>
        <w:tblW w:w="9498" w:type="dxa"/>
        <w:tblLayout w:type="fixed"/>
        <w:tblLook w:val="0420" w:firstRow="1" w:lastRow="0" w:firstColumn="0" w:lastColumn="0" w:noHBand="0" w:noVBand="1"/>
      </w:tblPr>
      <w:tblGrid>
        <w:gridCol w:w="1134"/>
        <w:gridCol w:w="836"/>
        <w:gridCol w:w="836"/>
        <w:gridCol w:w="837"/>
        <w:gridCol w:w="836"/>
        <w:gridCol w:w="837"/>
        <w:gridCol w:w="836"/>
        <w:gridCol w:w="836"/>
        <w:gridCol w:w="837"/>
        <w:gridCol w:w="836"/>
        <w:gridCol w:w="837"/>
      </w:tblGrid>
      <w:tr w:rsidR="00843F58" w:rsidRPr="006F5765" w:rsidTr="00843F58">
        <w:trPr>
          <w:cantSplit/>
          <w:trHeight w:val="1748"/>
        </w:trPr>
        <w:tc>
          <w:tcPr>
            <w:tcW w:w="1134" w:type="dxa"/>
            <w:vAlign w:val="center"/>
            <w:hideMark/>
          </w:tcPr>
          <w:p w:rsidR="00843F58" w:rsidRPr="006F5765" w:rsidRDefault="00843F58" w:rsidP="00843F58">
            <w:pPr>
              <w:jc w:val="center"/>
            </w:pPr>
            <w:r w:rsidRPr="006F5765">
              <w:rPr>
                <w:bCs/>
              </w:rPr>
              <w:t>Дата</w:t>
            </w:r>
          </w:p>
        </w:tc>
        <w:tc>
          <w:tcPr>
            <w:tcW w:w="836" w:type="dxa"/>
            <w:textDirection w:val="btLr"/>
            <w:vAlign w:val="center"/>
            <w:hideMark/>
          </w:tcPr>
          <w:p w:rsidR="00843F58" w:rsidRPr="006F5765" w:rsidRDefault="00843F58" w:rsidP="00843F58">
            <w:pPr>
              <w:ind w:left="113" w:right="113"/>
            </w:pPr>
            <w:r>
              <w:rPr>
                <w:bCs/>
              </w:rPr>
              <w:t>Гемоглобин (г/л)</w:t>
            </w:r>
          </w:p>
        </w:tc>
        <w:tc>
          <w:tcPr>
            <w:tcW w:w="836" w:type="dxa"/>
            <w:textDirection w:val="btLr"/>
            <w:vAlign w:val="center"/>
            <w:hideMark/>
          </w:tcPr>
          <w:p w:rsidR="00843F58" w:rsidRPr="006F5765" w:rsidRDefault="00843F58" w:rsidP="00843F58">
            <w:pPr>
              <w:ind w:left="113" w:right="113"/>
            </w:pPr>
            <w:r w:rsidRPr="006F5765">
              <w:rPr>
                <w:bCs/>
              </w:rPr>
              <w:t>Эритроциты</w:t>
            </w:r>
            <w:r>
              <w:rPr>
                <w:bCs/>
              </w:rPr>
              <w:t xml:space="preserve"> (×10</w:t>
            </w:r>
            <w:r>
              <w:rPr>
                <w:bCs/>
                <w:vertAlign w:val="superscript"/>
              </w:rPr>
              <w:t>12</w:t>
            </w:r>
            <w:r>
              <w:rPr>
                <w:bCs/>
              </w:rPr>
              <w:t>)</w:t>
            </w:r>
          </w:p>
        </w:tc>
        <w:tc>
          <w:tcPr>
            <w:tcW w:w="837" w:type="dxa"/>
            <w:textDirection w:val="btLr"/>
            <w:vAlign w:val="center"/>
            <w:hideMark/>
          </w:tcPr>
          <w:p w:rsidR="00843F58" w:rsidRDefault="00843F58" w:rsidP="00843F58">
            <w:pPr>
              <w:ind w:left="113" w:right="113"/>
              <w:rPr>
                <w:bCs/>
              </w:rPr>
            </w:pPr>
            <w:r>
              <w:rPr>
                <w:bCs/>
              </w:rPr>
              <w:t xml:space="preserve">Цветовой </w:t>
            </w:r>
          </w:p>
          <w:p w:rsidR="00843F58" w:rsidRPr="006F5765" w:rsidRDefault="00843F58" w:rsidP="00843F58">
            <w:pPr>
              <w:ind w:left="113" w:right="113"/>
            </w:pPr>
            <w:r>
              <w:rPr>
                <w:bCs/>
              </w:rPr>
              <w:t>показатель</w:t>
            </w:r>
          </w:p>
        </w:tc>
        <w:tc>
          <w:tcPr>
            <w:tcW w:w="836" w:type="dxa"/>
            <w:textDirection w:val="btLr"/>
            <w:vAlign w:val="center"/>
            <w:hideMark/>
          </w:tcPr>
          <w:p w:rsidR="00843F58" w:rsidRPr="006F5765" w:rsidRDefault="00843F58" w:rsidP="00843F58">
            <w:pPr>
              <w:ind w:left="113" w:right="113"/>
            </w:pPr>
            <w:r w:rsidRPr="006F5765">
              <w:rPr>
                <w:bCs/>
              </w:rPr>
              <w:t>Лейкоциты</w:t>
            </w:r>
            <w:r>
              <w:rPr>
                <w:bCs/>
              </w:rPr>
              <w:t xml:space="preserve"> (×10</w:t>
            </w:r>
            <w:r w:rsidRPr="00CF6024">
              <w:rPr>
                <w:bCs/>
                <w:vertAlign w:val="superscript"/>
              </w:rPr>
              <w:t>9</w:t>
            </w:r>
            <w:r>
              <w:rPr>
                <w:bCs/>
              </w:rPr>
              <w:t>)</w:t>
            </w:r>
          </w:p>
        </w:tc>
        <w:tc>
          <w:tcPr>
            <w:tcW w:w="837" w:type="dxa"/>
            <w:textDirection w:val="btLr"/>
            <w:vAlign w:val="center"/>
            <w:hideMark/>
          </w:tcPr>
          <w:p w:rsidR="00843F58" w:rsidRDefault="00843F58" w:rsidP="00843F58">
            <w:pPr>
              <w:ind w:left="113" w:right="113"/>
              <w:rPr>
                <w:bCs/>
              </w:rPr>
            </w:pPr>
            <w:r>
              <w:rPr>
                <w:bCs/>
              </w:rPr>
              <w:t>Палочкоядерные</w:t>
            </w:r>
          </w:p>
          <w:p w:rsidR="00843F58" w:rsidRPr="006F5765" w:rsidRDefault="00843F58" w:rsidP="00843F58">
            <w:pPr>
              <w:ind w:left="113" w:right="113"/>
            </w:pPr>
            <w:r>
              <w:rPr>
                <w:bCs/>
              </w:rPr>
              <w:t>нейтрофилы (%)</w:t>
            </w:r>
          </w:p>
        </w:tc>
        <w:tc>
          <w:tcPr>
            <w:tcW w:w="836" w:type="dxa"/>
            <w:textDirection w:val="btLr"/>
            <w:vAlign w:val="center"/>
            <w:hideMark/>
          </w:tcPr>
          <w:p w:rsidR="00843F58" w:rsidRPr="006F5765" w:rsidRDefault="00843F58" w:rsidP="00843F58">
            <w:pPr>
              <w:ind w:left="113" w:right="113"/>
            </w:pPr>
            <w:r>
              <w:rPr>
                <w:bCs/>
              </w:rPr>
              <w:t>Сегментояде</w:t>
            </w:r>
            <w:r>
              <w:rPr>
                <w:bCs/>
              </w:rPr>
              <w:t>р</w:t>
            </w:r>
            <w:r>
              <w:rPr>
                <w:bCs/>
              </w:rPr>
              <w:t>ные нейтрофилы (%)</w:t>
            </w:r>
          </w:p>
        </w:tc>
        <w:tc>
          <w:tcPr>
            <w:tcW w:w="836" w:type="dxa"/>
            <w:textDirection w:val="btLr"/>
            <w:vAlign w:val="center"/>
            <w:hideMark/>
          </w:tcPr>
          <w:p w:rsidR="00843F58" w:rsidRPr="006F5765" w:rsidRDefault="00843F58" w:rsidP="00843F58">
            <w:pPr>
              <w:ind w:left="113" w:right="113"/>
            </w:pPr>
            <w:r w:rsidRPr="006F5765">
              <w:rPr>
                <w:bCs/>
              </w:rPr>
              <w:t>Моноциты</w:t>
            </w:r>
            <w:r>
              <w:rPr>
                <w:bCs/>
              </w:rPr>
              <w:t xml:space="preserve"> (%)</w:t>
            </w:r>
          </w:p>
        </w:tc>
        <w:tc>
          <w:tcPr>
            <w:tcW w:w="837" w:type="dxa"/>
            <w:textDirection w:val="btLr"/>
            <w:vAlign w:val="center"/>
            <w:hideMark/>
          </w:tcPr>
          <w:p w:rsidR="00843F58" w:rsidRPr="006F5765" w:rsidRDefault="00843F58" w:rsidP="00843F58">
            <w:pPr>
              <w:ind w:left="113" w:right="113"/>
            </w:pPr>
            <w:r w:rsidRPr="006F5765">
              <w:rPr>
                <w:bCs/>
              </w:rPr>
              <w:t>Лимфоциты</w:t>
            </w:r>
            <w:r>
              <w:rPr>
                <w:bCs/>
              </w:rPr>
              <w:t xml:space="preserve"> (%)</w:t>
            </w:r>
          </w:p>
        </w:tc>
        <w:tc>
          <w:tcPr>
            <w:tcW w:w="836" w:type="dxa"/>
            <w:textDirection w:val="btLr"/>
            <w:vAlign w:val="center"/>
            <w:hideMark/>
          </w:tcPr>
          <w:p w:rsidR="00843F58" w:rsidRDefault="00843F58" w:rsidP="00843F58">
            <w:pPr>
              <w:ind w:left="113" w:right="113"/>
              <w:rPr>
                <w:bCs/>
              </w:rPr>
            </w:pPr>
            <w:r>
              <w:rPr>
                <w:bCs/>
              </w:rPr>
              <w:t>Скорость осед</w:t>
            </w:r>
            <w:r>
              <w:rPr>
                <w:bCs/>
              </w:rPr>
              <w:t>а</w:t>
            </w:r>
            <w:r>
              <w:rPr>
                <w:bCs/>
              </w:rPr>
              <w:t xml:space="preserve">ния эритроцитов </w:t>
            </w:r>
          </w:p>
          <w:p w:rsidR="00843F58" w:rsidRPr="006F5765" w:rsidRDefault="00843F58" w:rsidP="00843F58">
            <w:pPr>
              <w:ind w:left="113" w:right="113"/>
            </w:pPr>
            <w:r>
              <w:rPr>
                <w:bCs/>
              </w:rPr>
              <w:t>(СОЭ)</w:t>
            </w:r>
          </w:p>
        </w:tc>
        <w:tc>
          <w:tcPr>
            <w:tcW w:w="837" w:type="dxa"/>
            <w:textDirection w:val="btLr"/>
            <w:vAlign w:val="center"/>
            <w:hideMark/>
          </w:tcPr>
          <w:p w:rsidR="00843F58" w:rsidRPr="006F5765" w:rsidRDefault="00843F58" w:rsidP="00843F58">
            <w:pPr>
              <w:ind w:left="113" w:right="113"/>
            </w:pPr>
            <w:r w:rsidRPr="006F5765">
              <w:rPr>
                <w:bCs/>
              </w:rPr>
              <w:t>Гиперс</w:t>
            </w:r>
            <w:r>
              <w:rPr>
                <w:bCs/>
              </w:rPr>
              <w:t>егмент</w:t>
            </w:r>
            <w:r>
              <w:rPr>
                <w:bCs/>
              </w:rPr>
              <w:t>а</w:t>
            </w:r>
            <w:r>
              <w:rPr>
                <w:bCs/>
              </w:rPr>
              <w:t>ция ядер</w:t>
            </w:r>
          </w:p>
        </w:tc>
      </w:tr>
      <w:tr w:rsidR="00843F58" w:rsidRPr="006F5765" w:rsidTr="00843F58">
        <w:trPr>
          <w:trHeight w:val="20"/>
        </w:trPr>
        <w:tc>
          <w:tcPr>
            <w:tcW w:w="1134" w:type="dxa"/>
            <w:hideMark/>
          </w:tcPr>
          <w:p w:rsidR="00843F58" w:rsidRPr="006F5765" w:rsidRDefault="00843F58" w:rsidP="00843F58">
            <w:pPr>
              <w:jc w:val="center"/>
            </w:pPr>
            <w:r w:rsidRPr="006F5765">
              <w:t>11.10.10</w:t>
            </w:r>
          </w:p>
        </w:tc>
        <w:tc>
          <w:tcPr>
            <w:tcW w:w="836" w:type="dxa"/>
            <w:hideMark/>
          </w:tcPr>
          <w:p w:rsidR="00843F58" w:rsidRPr="006F5765" w:rsidRDefault="00843F58" w:rsidP="00843F58">
            <w:pPr>
              <w:jc w:val="center"/>
            </w:pPr>
            <w:r w:rsidRPr="006F5765">
              <w:t>132,1</w:t>
            </w:r>
          </w:p>
        </w:tc>
        <w:tc>
          <w:tcPr>
            <w:tcW w:w="836" w:type="dxa"/>
            <w:hideMark/>
          </w:tcPr>
          <w:p w:rsidR="00843F58" w:rsidRPr="006F5765" w:rsidRDefault="00843F58" w:rsidP="00843F58">
            <w:pPr>
              <w:jc w:val="center"/>
            </w:pPr>
            <w:r w:rsidRPr="006F5765">
              <w:t>4,28</w:t>
            </w:r>
          </w:p>
        </w:tc>
        <w:tc>
          <w:tcPr>
            <w:tcW w:w="837" w:type="dxa"/>
            <w:hideMark/>
          </w:tcPr>
          <w:p w:rsidR="00843F58" w:rsidRPr="006F5765" w:rsidRDefault="00843F58" w:rsidP="00843F58">
            <w:pPr>
              <w:jc w:val="center"/>
            </w:pPr>
            <w:r w:rsidRPr="006F5765">
              <w:t>0,9</w:t>
            </w:r>
          </w:p>
        </w:tc>
        <w:tc>
          <w:tcPr>
            <w:tcW w:w="836" w:type="dxa"/>
            <w:hideMark/>
          </w:tcPr>
          <w:p w:rsidR="00843F58" w:rsidRPr="006F5765" w:rsidRDefault="00843F58" w:rsidP="00843F58">
            <w:pPr>
              <w:jc w:val="center"/>
            </w:pPr>
            <w:r w:rsidRPr="006F5765">
              <w:t>8,1</w:t>
            </w:r>
          </w:p>
        </w:tc>
        <w:tc>
          <w:tcPr>
            <w:tcW w:w="837" w:type="dxa"/>
            <w:hideMark/>
          </w:tcPr>
          <w:p w:rsidR="00843F58" w:rsidRPr="006F5765" w:rsidRDefault="00843F58" w:rsidP="00843F58">
            <w:pPr>
              <w:jc w:val="center"/>
            </w:pPr>
            <w:r w:rsidRPr="006F5765">
              <w:t>1</w:t>
            </w:r>
          </w:p>
        </w:tc>
        <w:tc>
          <w:tcPr>
            <w:tcW w:w="836" w:type="dxa"/>
            <w:hideMark/>
          </w:tcPr>
          <w:p w:rsidR="00843F58" w:rsidRPr="006F5765" w:rsidRDefault="00843F58" w:rsidP="00843F58">
            <w:pPr>
              <w:jc w:val="center"/>
            </w:pPr>
            <w:r w:rsidRPr="006F5765">
              <w:t>76</w:t>
            </w:r>
          </w:p>
        </w:tc>
        <w:tc>
          <w:tcPr>
            <w:tcW w:w="836" w:type="dxa"/>
            <w:hideMark/>
          </w:tcPr>
          <w:p w:rsidR="00843F58" w:rsidRPr="006F5765" w:rsidRDefault="00843F58" w:rsidP="00843F58">
            <w:pPr>
              <w:jc w:val="center"/>
            </w:pPr>
            <w:r w:rsidRPr="006F5765">
              <w:t>9</w:t>
            </w:r>
          </w:p>
        </w:tc>
        <w:tc>
          <w:tcPr>
            <w:tcW w:w="837" w:type="dxa"/>
            <w:hideMark/>
          </w:tcPr>
          <w:p w:rsidR="00843F58" w:rsidRPr="006F5765" w:rsidRDefault="00843F58" w:rsidP="00843F58">
            <w:pPr>
              <w:jc w:val="center"/>
            </w:pPr>
            <w:r w:rsidRPr="006F5765">
              <w:t>14</w:t>
            </w:r>
          </w:p>
        </w:tc>
        <w:tc>
          <w:tcPr>
            <w:tcW w:w="836" w:type="dxa"/>
            <w:hideMark/>
          </w:tcPr>
          <w:p w:rsidR="00843F58" w:rsidRPr="006F5765" w:rsidRDefault="00843F58" w:rsidP="00843F58">
            <w:pPr>
              <w:jc w:val="center"/>
            </w:pPr>
            <w:r w:rsidRPr="006F5765">
              <w:t>6</w:t>
            </w:r>
          </w:p>
        </w:tc>
        <w:tc>
          <w:tcPr>
            <w:tcW w:w="837" w:type="dxa"/>
            <w:hideMark/>
          </w:tcPr>
          <w:p w:rsidR="00843F58" w:rsidRPr="006F5765" w:rsidRDefault="00843F58" w:rsidP="00843F58">
            <w:pPr>
              <w:jc w:val="center"/>
            </w:pPr>
          </w:p>
        </w:tc>
      </w:tr>
      <w:tr w:rsidR="00843F58" w:rsidRPr="006F5765" w:rsidTr="00843F58">
        <w:trPr>
          <w:trHeight w:val="20"/>
        </w:trPr>
        <w:tc>
          <w:tcPr>
            <w:tcW w:w="1134" w:type="dxa"/>
            <w:hideMark/>
          </w:tcPr>
          <w:p w:rsidR="00843F58" w:rsidRPr="006F5765" w:rsidRDefault="00843F58" w:rsidP="00843F58">
            <w:pPr>
              <w:jc w:val="center"/>
            </w:pPr>
            <w:r w:rsidRPr="006F5765">
              <w:t>12.10.10</w:t>
            </w:r>
          </w:p>
        </w:tc>
        <w:tc>
          <w:tcPr>
            <w:tcW w:w="836" w:type="dxa"/>
            <w:hideMark/>
          </w:tcPr>
          <w:p w:rsidR="00843F58" w:rsidRPr="006F5765" w:rsidRDefault="00843F58" w:rsidP="00843F58">
            <w:pPr>
              <w:jc w:val="center"/>
            </w:pPr>
            <w:r w:rsidRPr="006F5765">
              <w:t>152,3</w:t>
            </w:r>
          </w:p>
        </w:tc>
        <w:tc>
          <w:tcPr>
            <w:tcW w:w="836" w:type="dxa"/>
            <w:hideMark/>
          </w:tcPr>
          <w:p w:rsidR="00843F58" w:rsidRPr="006F5765" w:rsidRDefault="00843F58" w:rsidP="00843F58">
            <w:pPr>
              <w:jc w:val="center"/>
            </w:pPr>
            <w:r w:rsidRPr="006F5765">
              <w:t>4,61</w:t>
            </w:r>
          </w:p>
        </w:tc>
        <w:tc>
          <w:tcPr>
            <w:tcW w:w="837" w:type="dxa"/>
            <w:hideMark/>
          </w:tcPr>
          <w:p w:rsidR="00843F58" w:rsidRPr="006F5765" w:rsidRDefault="00843F58" w:rsidP="00843F58">
            <w:pPr>
              <w:jc w:val="center"/>
            </w:pPr>
            <w:r w:rsidRPr="006F5765">
              <w:t>0,9</w:t>
            </w:r>
          </w:p>
        </w:tc>
        <w:tc>
          <w:tcPr>
            <w:tcW w:w="836" w:type="dxa"/>
            <w:hideMark/>
          </w:tcPr>
          <w:p w:rsidR="00843F58" w:rsidRPr="006F5765" w:rsidRDefault="00843F58" w:rsidP="00843F58">
            <w:pPr>
              <w:jc w:val="center"/>
            </w:pPr>
            <w:r w:rsidRPr="006F5765">
              <w:t>10,5</w:t>
            </w:r>
          </w:p>
        </w:tc>
        <w:tc>
          <w:tcPr>
            <w:tcW w:w="837" w:type="dxa"/>
            <w:hideMark/>
          </w:tcPr>
          <w:p w:rsidR="00843F58" w:rsidRPr="006F5765" w:rsidRDefault="00843F58" w:rsidP="00843F58">
            <w:pPr>
              <w:jc w:val="center"/>
            </w:pPr>
            <w:r w:rsidRPr="006F5765">
              <w:t>2</w:t>
            </w:r>
          </w:p>
        </w:tc>
        <w:tc>
          <w:tcPr>
            <w:tcW w:w="836" w:type="dxa"/>
            <w:hideMark/>
          </w:tcPr>
          <w:p w:rsidR="00843F58" w:rsidRPr="006F5765" w:rsidRDefault="00843F58" w:rsidP="00843F58">
            <w:pPr>
              <w:jc w:val="center"/>
            </w:pPr>
            <w:r w:rsidRPr="006F5765">
              <w:t>82</w:t>
            </w:r>
          </w:p>
        </w:tc>
        <w:tc>
          <w:tcPr>
            <w:tcW w:w="836" w:type="dxa"/>
            <w:hideMark/>
          </w:tcPr>
          <w:p w:rsidR="00843F58" w:rsidRPr="006F5765" w:rsidRDefault="00843F58" w:rsidP="00843F58">
            <w:pPr>
              <w:jc w:val="center"/>
            </w:pPr>
            <w:r w:rsidRPr="006F5765">
              <w:t>7</w:t>
            </w:r>
          </w:p>
        </w:tc>
        <w:tc>
          <w:tcPr>
            <w:tcW w:w="837" w:type="dxa"/>
            <w:hideMark/>
          </w:tcPr>
          <w:p w:rsidR="00843F58" w:rsidRPr="006F5765" w:rsidRDefault="00843F58" w:rsidP="00843F58">
            <w:pPr>
              <w:jc w:val="center"/>
            </w:pPr>
            <w:r w:rsidRPr="006F5765">
              <w:t>9</w:t>
            </w:r>
          </w:p>
        </w:tc>
        <w:tc>
          <w:tcPr>
            <w:tcW w:w="836" w:type="dxa"/>
            <w:hideMark/>
          </w:tcPr>
          <w:p w:rsidR="00843F58" w:rsidRPr="006F5765" w:rsidRDefault="00843F58" w:rsidP="00843F58">
            <w:pPr>
              <w:jc w:val="center"/>
            </w:pPr>
            <w:r w:rsidRPr="006F5765">
              <w:t>4</w:t>
            </w:r>
          </w:p>
        </w:tc>
        <w:tc>
          <w:tcPr>
            <w:tcW w:w="837" w:type="dxa"/>
            <w:hideMark/>
          </w:tcPr>
          <w:p w:rsidR="00843F58" w:rsidRPr="006F5765" w:rsidRDefault="00843F58" w:rsidP="00843F58">
            <w:pPr>
              <w:jc w:val="center"/>
            </w:pPr>
            <w:r w:rsidRPr="006F5765">
              <w:t>+</w:t>
            </w:r>
          </w:p>
        </w:tc>
      </w:tr>
      <w:tr w:rsidR="00843F58" w:rsidRPr="006F5765" w:rsidTr="00843F58">
        <w:trPr>
          <w:trHeight w:val="20"/>
        </w:trPr>
        <w:tc>
          <w:tcPr>
            <w:tcW w:w="1134" w:type="dxa"/>
            <w:hideMark/>
          </w:tcPr>
          <w:p w:rsidR="00843F58" w:rsidRPr="006F5765" w:rsidRDefault="00843F58" w:rsidP="00843F58">
            <w:pPr>
              <w:jc w:val="center"/>
            </w:pPr>
            <w:r w:rsidRPr="006F5765">
              <w:t>13.10.10</w:t>
            </w:r>
          </w:p>
        </w:tc>
        <w:tc>
          <w:tcPr>
            <w:tcW w:w="836" w:type="dxa"/>
            <w:hideMark/>
          </w:tcPr>
          <w:p w:rsidR="00843F58" w:rsidRPr="006F5765" w:rsidRDefault="00843F58" w:rsidP="00843F58">
            <w:pPr>
              <w:jc w:val="center"/>
            </w:pPr>
            <w:r w:rsidRPr="006F5765">
              <w:t>130,2</w:t>
            </w:r>
          </w:p>
        </w:tc>
        <w:tc>
          <w:tcPr>
            <w:tcW w:w="836" w:type="dxa"/>
            <w:hideMark/>
          </w:tcPr>
          <w:p w:rsidR="00843F58" w:rsidRPr="006F5765" w:rsidRDefault="00843F58" w:rsidP="00843F58">
            <w:pPr>
              <w:jc w:val="center"/>
            </w:pPr>
            <w:r w:rsidRPr="006F5765">
              <w:t>4,2</w:t>
            </w:r>
          </w:p>
        </w:tc>
        <w:tc>
          <w:tcPr>
            <w:tcW w:w="837" w:type="dxa"/>
            <w:hideMark/>
          </w:tcPr>
          <w:p w:rsidR="00843F58" w:rsidRPr="006F5765" w:rsidRDefault="00843F58" w:rsidP="00843F58">
            <w:pPr>
              <w:jc w:val="center"/>
            </w:pPr>
            <w:r w:rsidRPr="006F5765">
              <w:t>0,9</w:t>
            </w:r>
          </w:p>
        </w:tc>
        <w:tc>
          <w:tcPr>
            <w:tcW w:w="836" w:type="dxa"/>
            <w:hideMark/>
          </w:tcPr>
          <w:p w:rsidR="00843F58" w:rsidRPr="006F5765" w:rsidRDefault="00843F58" w:rsidP="00843F58">
            <w:pPr>
              <w:jc w:val="center"/>
            </w:pPr>
            <w:r w:rsidRPr="006F5765">
              <w:t>12,9</w:t>
            </w:r>
          </w:p>
        </w:tc>
        <w:tc>
          <w:tcPr>
            <w:tcW w:w="837" w:type="dxa"/>
            <w:hideMark/>
          </w:tcPr>
          <w:p w:rsidR="00843F58" w:rsidRPr="006F5765" w:rsidRDefault="00843F58" w:rsidP="00843F58">
            <w:pPr>
              <w:jc w:val="center"/>
            </w:pPr>
            <w:r w:rsidRPr="006F5765">
              <w:t>2</w:t>
            </w:r>
          </w:p>
        </w:tc>
        <w:tc>
          <w:tcPr>
            <w:tcW w:w="836" w:type="dxa"/>
            <w:hideMark/>
          </w:tcPr>
          <w:p w:rsidR="00843F58" w:rsidRPr="006F5765" w:rsidRDefault="00843F58" w:rsidP="00843F58">
            <w:pPr>
              <w:jc w:val="center"/>
            </w:pPr>
            <w:r w:rsidRPr="006F5765">
              <w:t>89</w:t>
            </w:r>
          </w:p>
        </w:tc>
        <w:tc>
          <w:tcPr>
            <w:tcW w:w="836" w:type="dxa"/>
            <w:hideMark/>
          </w:tcPr>
          <w:p w:rsidR="00843F58" w:rsidRPr="006F5765" w:rsidRDefault="00843F58" w:rsidP="00843F58">
            <w:pPr>
              <w:jc w:val="center"/>
            </w:pPr>
            <w:r w:rsidRPr="006F5765">
              <w:t>7</w:t>
            </w:r>
          </w:p>
        </w:tc>
        <w:tc>
          <w:tcPr>
            <w:tcW w:w="837" w:type="dxa"/>
            <w:hideMark/>
          </w:tcPr>
          <w:p w:rsidR="00843F58" w:rsidRPr="006F5765" w:rsidRDefault="00843F58" w:rsidP="00843F58">
            <w:pPr>
              <w:jc w:val="center"/>
            </w:pPr>
            <w:r w:rsidRPr="006F5765">
              <w:t>2</w:t>
            </w:r>
          </w:p>
        </w:tc>
        <w:tc>
          <w:tcPr>
            <w:tcW w:w="836" w:type="dxa"/>
            <w:hideMark/>
          </w:tcPr>
          <w:p w:rsidR="00843F58" w:rsidRPr="006F5765" w:rsidRDefault="00843F58" w:rsidP="00843F58">
            <w:pPr>
              <w:jc w:val="center"/>
            </w:pPr>
            <w:r w:rsidRPr="006F5765">
              <w:t>3</w:t>
            </w:r>
          </w:p>
        </w:tc>
        <w:tc>
          <w:tcPr>
            <w:tcW w:w="837" w:type="dxa"/>
            <w:hideMark/>
          </w:tcPr>
          <w:p w:rsidR="00843F58" w:rsidRPr="006F5765" w:rsidRDefault="00843F58" w:rsidP="00843F58">
            <w:pPr>
              <w:jc w:val="center"/>
            </w:pPr>
          </w:p>
        </w:tc>
      </w:tr>
      <w:tr w:rsidR="00843F58" w:rsidRPr="006F5765" w:rsidTr="00843F58">
        <w:trPr>
          <w:trHeight w:val="20"/>
        </w:trPr>
        <w:tc>
          <w:tcPr>
            <w:tcW w:w="1134" w:type="dxa"/>
            <w:hideMark/>
          </w:tcPr>
          <w:p w:rsidR="00843F58" w:rsidRPr="006F5765" w:rsidRDefault="00843F58" w:rsidP="00843F58">
            <w:pPr>
              <w:jc w:val="center"/>
            </w:pPr>
            <w:r w:rsidRPr="006F5765">
              <w:t>14.10.10</w:t>
            </w:r>
          </w:p>
        </w:tc>
        <w:tc>
          <w:tcPr>
            <w:tcW w:w="836" w:type="dxa"/>
            <w:hideMark/>
          </w:tcPr>
          <w:p w:rsidR="00843F58" w:rsidRPr="006F5765" w:rsidRDefault="00843F58" w:rsidP="00843F58">
            <w:pPr>
              <w:jc w:val="center"/>
            </w:pPr>
            <w:r w:rsidRPr="006F5765">
              <w:t>135,7</w:t>
            </w:r>
          </w:p>
        </w:tc>
        <w:tc>
          <w:tcPr>
            <w:tcW w:w="836" w:type="dxa"/>
            <w:hideMark/>
          </w:tcPr>
          <w:p w:rsidR="00843F58" w:rsidRPr="006F5765" w:rsidRDefault="00843F58" w:rsidP="00843F58">
            <w:pPr>
              <w:jc w:val="center"/>
            </w:pPr>
            <w:r w:rsidRPr="006F5765">
              <w:t>4,36</w:t>
            </w:r>
          </w:p>
        </w:tc>
        <w:tc>
          <w:tcPr>
            <w:tcW w:w="837" w:type="dxa"/>
            <w:hideMark/>
          </w:tcPr>
          <w:p w:rsidR="00843F58" w:rsidRPr="006F5765" w:rsidRDefault="00843F58" w:rsidP="00843F58">
            <w:pPr>
              <w:jc w:val="center"/>
            </w:pPr>
            <w:r w:rsidRPr="006F5765">
              <w:t>0,9</w:t>
            </w:r>
          </w:p>
        </w:tc>
        <w:tc>
          <w:tcPr>
            <w:tcW w:w="836" w:type="dxa"/>
            <w:hideMark/>
          </w:tcPr>
          <w:p w:rsidR="00843F58" w:rsidRPr="006F5765" w:rsidRDefault="00843F58" w:rsidP="00843F58">
            <w:pPr>
              <w:jc w:val="center"/>
            </w:pPr>
            <w:r w:rsidRPr="006F5765">
              <w:t>27,0</w:t>
            </w:r>
          </w:p>
        </w:tc>
        <w:tc>
          <w:tcPr>
            <w:tcW w:w="837" w:type="dxa"/>
            <w:hideMark/>
          </w:tcPr>
          <w:p w:rsidR="00843F58" w:rsidRPr="006F5765" w:rsidRDefault="00843F58" w:rsidP="00843F58">
            <w:pPr>
              <w:jc w:val="center"/>
            </w:pPr>
            <w:r w:rsidRPr="006F5765">
              <w:t>12</w:t>
            </w:r>
          </w:p>
        </w:tc>
        <w:tc>
          <w:tcPr>
            <w:tcW w:w="836" w:type="dxa"/>
            <w:hideMark/>
          </w:tcPr>
          <w:p w:rsidR="00843F58" w:rsidRPr="006F5765" w:rsidRDefault="00843F58" w:rsidP="00843F58">
            <w:pPr>
              <w:jc w:val="center"/>
            </w:pPr>
            <w:r w:rsidRPr="006F5765">
              <w:t>76</w:t>
            </w:r>
          </w:p>
        </w:tc>
        <w:tc>
          <w:tcPr>
            <w:tcW w:w="836" w:type="dxa"/>
            <w:hideMark/>
          </w:tcPr>
          <w:p w:rsidR="00843F58" w:rsidRPr="006F5765" w:rsidRDefault="00843F58" w:rsidP="00843F58">
            <w:pPr>
              <w:jc w:val="center"/>
            </w:pPr>
            <w:r w:rsidRPr="006F5765">
              <w:t>4</w:t>
            </w:r>
          </w:p>
        </w:tc>
        <w:tc>
          <w:tcPr>
            <w:tcW w:w="837" w:type="dxa"/>
            <w:hideMark/>
          </w:tcPr>
          <w:p w:rsidR="00843F58" w:rsidRPr="006F5765" w:rsidRDefault="00843F58" w:rsidP="00843F58">
            <w:pPr>
              <w:jc w:val="center"/>
            </w:pPr>
            <w:r w:rsidRPr="006F5765">
              <w:t>2</w:t>
            </w:r>
          </w:p>
        </w:tc>
        <w:tc>
          <w:tcPr>
            <w:tcW w:w="836" w:type="dxa"/>
            <w:hideMark/>
          </w:tcPr>
          <w:p w:rsidR="00843F58" w:rsidRPr="006F5765" w:rsidRDefault="00843F58" w:rsidP="00843F58">
            <w:pPr>
              <w:jc w:val="center"/>
            </w:pPr>
            <w:r w:rsidRPr="006F5765">
              <w:t>5</w:t>
            </w:r>
          </w:p>
        </w:tc>
        <w:tc>
          <w:tcPr>
            <w:tcW w:w="837" w:type="dxa"/>
            <w:hideMark/>
          </w:tcPr>
          <w:p w:rsidR="00843F58" w:rsidRPr="006F5765" w:rsidRDefault="00843F58" w:rsidP="00843F58">
            <w:pPr>
              <w:jc w:val="center"/>
            </w:pPr>
            <w:r w:rsidRPr="006F5765">
              <w:t>+</w:t>
            </w:r>
          </w:p>
        </w:tc>
      </w:tr>
      <w:tr w:rsidR="00843F58" w:rsidRPr="006F5765" w:rsidTr="00843F58">
        <w:trPr>
          <w:trHeight w:val="20"/>
        </w:trPr>
        <w:tc>
          <w:tcPr>
            <w:tcW w:w="1134" w:type="dxa"/>
            <w:hideMark/>
          </w:tcPr>
          <w:p w:rsidR="00843F58" w:rsidRPr="006F5765" w:rsidRDefault="00843F58" w:rsidP="00843F58">
            <w:pPr>
              <w:jc w:val="center"/>
            </w:pPr>
            <w:r w:rsidRPr="006F5765">
              <w:t>15.10.10</w:t>
            </w:r>
          </w:p>
        </w:tc>
        <w:tc>
          <w:tcPr>
            <w:tcW w:w="836" w:type="dxa"/>
            <w:hideMark/>
          </w:tcPr>
          <w:p w:rsidR="00843F58" w:rsidRPr="006F5765" w:rsidRDefault="00843F58" w:rsidP="00843F58">
            <w:pPr>
              <w:jc w:val="center"/>
            </w:pPr>
            <w:r w:rsidRPr="006F5765">
              <w:t>121,1</w:t>
            </w:r>
          </w:p>
        </w:tc>
        <w:tc>
          <w:tcPr>
            <w:tcW w:w="836" w:type="dxa"/>
            <w:hideMark/>
          </w:tcPr>
          <w:p w:rsidR="00843F58" w:rsidRPr="006F5765" w:rsidRDefault="00843F58" w:rsidP="00843F58">
            <w:pPr>
              <w:jc w:val="center"/>
            </w:pPr>
            <w:r w:rsidRPr="006F5765">
              <w:t>4,16</w:t>
            </w:r>
          </w:p>
        </w:tc>
        <w:tc>
          <w:tcPr>
            <w:tcW w:w="837" w:type="dxa"/>
            <w:hideMark/>
          </w:tcPr>
          <w:p w:rsidR="00843F58" w:rsidRPr="006F5765" w:rsidRDefault="00843F58" w:rsidP="00843F58">
            <w:pPr>
              <w:jc w:val="center"/>
            </w:pPr>
            <w:r w:rsidRPr="006F5765">
              <w:t>0,9</w:t>
            </w:r>
          </w:p>
        </w:tc>
        <w:tc>
          <w:tcPr>
            <w:tcW w:w="836" w:type="dxa"/>
            <w:hideMark/>
          </w:tcPr>
          <w:p w:rsidR="00843F58" w:rsidRPr="006F5765" w:rsidRDefault="00843F58" w:rsidP="00843F58">
            <w:pPr>
              <w:jc w:val="center"/>
            </w:pPr>
            <w:r w:rsidRPr="006F5765">
              <w:t>22,2</w:t>
            </w:r>
          </w:p>
        </w:tc>
        <w:tc>
          <w:tcPr>
            <w:tcW w:w="837" w:type="dxa"/>
            <w:hideMark/>
          </w:tcPr>
          <w:p w:rsidR="00843F58" w:rsidRPr="006F5765" w:rsidRDefault="00843F58" w:rsidP="00843F58">
            <w:pPr>
              <w:jc w:val="center"/>
            </w:pPr>
            <w:r w:rsidRPr="006F5765">
              <w:t>9</w:t>
            </w:r>
          </w:p>
        </w:tc>
        <w:tc>
          <w:tcPr>
            <w:tcW w:w="836" w:type="dxa"/>
            <w:hideMark/>
          </w:tcPr>
          <w:p w:rsidR="00843F58" w:rsidRPr="006F5765" w:rsidRDefault="00843F58" w:rsidP="00843F58">
            <w:pPr>
              <w:jc w:val="center"/>
            </w:pPr>
            <w:r w:rsidRPr="006F5765">
              <w:t>82</w:t>
            </w:r>
          </w:p>
        </w:tc>
        <w:tc>
          <w:tcPr>
            <w:tcW w:w="836" w:type="dxa"/>
            <w:hideMark/>
          </w:tcPr>
          <w:p w:rsidR="00843F58" w:rsidRPr="006F5765" w:rsidRDefault="00843F58" w:rsidP="00843F58">
            <w:pPr>
              <w:jc w:val="center"/>
            </w:pPr>
            <w:r w:rsidRPr="006F5765">
              <w:t>6</w:t>
            </w:r>
          </w:p>
        </w:tc>
        <w:tc>
          <w:tcPr>
            <w:tcW w:w="837" w:type="dxa"/>
            <w:hideMark/>
          </w:tcPr>
          <w:p w:rsidR="00843F58" w:rsidRPr="006F5765" w:rsidRDefault="00843F58" w:rsidP="00843F58">
            <w:pPr>
              <w:jc w:val="center"/>
            </w:pPr>
            <w:r w:rsidRPr="006F5765">
              <w:t>2</w:t>
            </w:r>
          </w:p>
        </w:tc>
        <w:tc>
          <w:tcPr>
            <w:tcW w:w="836" w:type="dxa"/>
            <w:hideMark/>
          </w:tcPr>
          <w:p w:rsidR="00843F58" w:rsidRPr="006F5765" w:rsidRDefault="00843F58" w:rsidP="00843F58">
            <w:pPr>
              <w:jc w:val="center"/>
            </w:pPr>
            <w:r w:rsidRPr="006F5765">
              <w:t>6</w:t>
            </w:r>
          </w:p>
        </w:tc>
        <w:tc>
          <w:tcPr>
            <w:tcW w:w="837" w:type="dxa"/>
            <w:hideMark/>
          </w:tcPr>
          <w:p w:rsidR="00843F58" w:rsidRPr="006F5765" w:rsidRDefault="00843F58" w:rsidP="00843F58">
            <w:pPr>
              <w:jc w:val="center"/>
            </w:pPr>
          </w:p>
        </w:tc>
      </w:tr>
    </w:tbl>
    <w:p w:rsidR="00843F58" w:rsidRDefault="00843F58" w:rsidP="00843F58">
      <w:pPr>
        <w:spacing w:line="360" w:lineRule="auto"/>
        <w:jc w:val="right"/>
        <w:rPr>
          <w:sz w:val="24"/>
          <w:szCs w:val="24"/>
        </w:rPr>
      </w:pPr>
    </w:p>
    <w:p w:rsidR="00843F58" w:rsidRPr="00885A21" w:rsidRDefault="00843F58" w:rsidP="00843F58">
      <w:pPr>
        <w:jc w:val="right"/>
        <w:rPr>
          <w:i/>
          <w:sz w:val="24"/>
          <w:szCs w:val="24"/>
        </w:rPr>
      </w:pPr>
      <w:r w:rsidRPr="00885A21">
        <w:rPr>
          <w:i/>
          <w:sz w:val="24"/>
          <w:szCs w:val="24"/>
        </w:rPr>
        <w:t>Таблица 2</w:t>
      </w:r>
    </w:p>
    <w:p w:rsidR="00843F58" w:rsidRPr="00885A21" w:rsidRDefault="00843F58" w:rsidP="00843F58">
      <w:pPr>
        <w:jc w:val="center"/>
        <w:rPr>
          <w:i/>
          <w:sz w:val="24"/>
          <w:szCs w:val="24"/>
        </w:rPr>
      </w:pPr>
      <w:r w:rsidRPr="00885A21">
        <w:rPr>
          <w:i/>
          <w:sz w:val="24"/>
          <w:szCs w:val="24"/>
        </w:rPr>
        <w:t>Показатели биохимического анализа крови</w:t>
      </w:r>
    </w:p>
    <w:p w:rsidR="00843F58" w:rsidRPr="006F5765" w:rsidRDefault="00843F58" w:rsidP="00843F58">
      <w:pPr>
        <w:jc w:val="center"/>
        <w:rPr>
          <w:sz w:val="24"/>
          <w:szCs w:val="24"/>
        </w:rPr>
      </w:pPr>
    </w:p>
    <w:tbl>
      <w:tblPr>
        <w:tblStyle w:val="a4"/>
        <w:tblW w:w="9498" w:type="dxa"/>
        <w:tblLayout w:type="fixed"/>
        <w:tblLook w:val="0420" w:firstRow="1" w:lastRow="0" w:firstColumn="0" w:lastColumn="0" w:noHBand="0" w:noVBand="1"/>
      </w:tblPr>
      <w:tblGrid>
        <w:gridCol w:w="1134"/>
        <w:gridCol w:w="760"/>
        <w:gridCol w:w="760"/>
        <w:gridCol w:w="761"/>
        <w:gridCol w:w="760"/>
        <w:gridCol w:w="760"/>
        <w:gridCol w:w="761"/>
        <w:gridCol w:w="760"/>
        <w:gridCol w:w="760"/>
        <w:gridCol w:w="761"/>
        <w:gridCol w:w="760"/>
        <w:gridCol w:w="761"/>
      </w:tblGrid>
      <w:tr w:rsidR="00843F58" w:rsidRPr="006F5765" w:rsidTr="00843F58">
        <w:trPr>
          <w:cantSplit/>
          <w:trHeight w:val="1569"/>
        </w:trPr>
        <w:tc>
          <w:tcPr>
            <w:tcW w:w="1134" w:type="dxa"/>
            <w:tcBorders>
              <w:tl2br w:val="nil"/>
            </w:tcBorders>
            <w:vAlign w:val="center"/>
            <w:hideMark/>
          </w:tcPr>
          <w:p w:rsidR="00843F58" w:rsidRPr="006F5765" w:rsidRDefault="00843F58" w:rsidP="00843F58">
            <w:pPr>
              <w:jc w:val="center"/>
            </w:pPr>
            <w:r>
              <w:t>Дата</w:t>
            </w:r>
          </w:p>
        </w:tc>
        <w:tc>
          <w:tcPr>
            <w:tcW w:w="760" w:type="dxa"/>
            <w:textDirection w:val="btLr"/>
            <w:vAlign w:val="center"/>
            <w:hideMark/>
          </w:tcPr>
          <w:p w:rsidR="00843F58" w:rsidRPr="006F5765" w:rsidRDefault="00843F58" w:rsidP="00843F58">
            <w:pPr>
              <w:ind w:left="113" w:right="113"/>
            </w:pPr>
            <w:r>
              <w:rPr>
                <w:bCs/>
              </w:rPr>
              <w:t>Аланинамин</w:t>
            </w:r>
            <w:r>
              <w:rPr>
                <w:bCs/>
              </w:rPr>
              <w:t>о</w:t>
            </w:r>
            <w:r>
              <w:rPr>
                <w:bCs/>
              </w:rPr>
              <w:t>трансфераза (ед/л)</w:t>
            </w:r>
          </w:p>
        </w:tc>
        <w:tc>
          <w:tcPr>
            <w:tcW w:w="760" w:type="dxa"/>
            <w:textDirection w:val="btLr"/>
            <w:vAlign w:val="center"/>
            <w:hideMark/>
          </w:tcPr>
          <w:p w:rsidR="00843F58" w:rsidRPr="006F5765" w:rsidRDefault="00843F58" w:rsidP="00843F58">
            <w:pPr>
              <w:ind w:left="113" w:right="113"/>
            </w:pPr>
            <w:r>
              <w:rPr>
                <w:bCs/>
              </w:rPr>
              <w:t>Аспартатам</w:t>
            </w:r>
            <w:r>
              <w:rPr>
                <w:bCs/>
              </w:rPr>
              <w:t>и</w:t>
            </w:r>
            <w:r>
              <w:rPr>
                <w:bCs/>
              </w:rPr>
              <w:t>нотрансфераза (ед/л)</w:t>
            </w:r>
          </w:p>
        </w:tc>
        <w:tc>
          <w:tcPr>
            <w:tcW w:w="761" w:type="dxa"/>
            <w:textDirection w:val="btLr"/>
            <w:vAlign w:val="center"/>
            <w:hideMark/>
          </w:tcPr>
          <w:p w:rsidR="00843F58" w:rsidRPr="006F5765" w:rsidRDefault="00843F58" w:rsidP="00843F58">
            <w:pPr>
              <w:ind w:left="113" w:right="113"/>
            </w:pPr>
            <w:r w:rsidRPr="006F5765">
              <w:rPr>
                <w:bCs/>
              </w:rPr>
              <w:t>Глюкоза</w:t>
            </w:r>
            <w:r>
              <w:rPr>
                <w:bCs/>
              </w:rPr>
              <w:t xml:space="preserve"> (моль/л)</w:t>
            </w:r>
          </w:p>
        </w:tc>
        <w:tc>
          <w:tcPr>
            <w:tcW w:w="760" w:type="dxa"/>
            <w:textDirection w:val="btLr"/>
            <w:vAlign w:val="center"/>
            <w:hideMark/>
          </w:tcPr>
          <w:p w:rsidR="00843F58" w:rsidRPr="006F5765" w:rsidRDefault="00843F58" w:rsidP="00843F58">
            <w:pPr>
              <w:ind w:left="113" w:right="113"/>
            </w:pPr>
            <w:r w:rsidRPr="006F5765">
              <w:rPr>
                <w:bCs/>
              </w:rPr>
              <w:t>Общий</w:t>
            </w:r>
            <w:r>
              <w:rPr>
                <w:bCs/>
              </w:rPr>
              <w:t xml:space="preserve"> б</w:t>
            </w:r>
            <w:r w:rsidRPr="006F5765">
              <w:rPr>
                <w:bCs/>
              </w:rPr>
              <w:t>ил</w:t>
            </w:r>
            <w:r w:rsidRPr="006F5765">
              <w:rPr>
                <w:bCs/>
              </w:rPr>
              <w:t>и</w:t>
            </w:r>
            <w:r w:rsidRPr="006F5765">
              <w:rPr>
                <w:bCs/>
              </w:rPr>
              <w:t>рубин</w:t>
            </w:r>
            <w:r>
              <w:rPr>
                <w:bCs/>
              </w:rPr>
              <w:t xml:space="preserve"> (моль/л)</w:t>
            </w:r>
          </w:p>
        </w:tc>
        <w:tc>
          <w:tcPr>
            <w:tcW w:w="760" w:type="dxa"/>
            <w:textDirection w:val="btLr"/>
            <w:vAlign w:val="center"/>
            <w:hideMark/>
          </w:tcPr>
          <w:p w:rsidR="00843F58" w:rsidRPr="006F5765" w:rsidRDefault="00843F58" w:rsidP="00843F58">
            <w:pPr>
              <w:ind w:left="113" w:right="113"/>
              <w:rPr>
                <w:bCs/>
              </w:rPr>
            </w:pPr>
            <w:r>
              <w:rPr>
                <w:bCs/>
              </w:rPr>
              <w:t>Альфа-</w:t>
            </w:r>
            <w:r w:rsidRPr="006F5765">
              <w:rPr>
                <w:bCs/>
              </w:rPr>
              <w:t>амилаза</w:t>
            </w:r>
            <w:r>
              <w:rPr>
                <w:bCs/>
              </w:rPr>
              <w:t xml:space="preserve"> (моль/л)</w:t>
            </w:r>
          </w:p>
          <w:p w:rsidR="00843F58" w:rsidRPr="006F5765" w:rsidRDefault="00843F58" w:rsidP="00843F58">
            <w:pPr>
              <w:ind w:left="113" w:right="113"/>
            </w:pPr>
          </w:p>
        </w:tc>
        <w:tc>
          <w:tcPr>
            <w:tcW w:w="761" w:type="dxa"/>
            <w:textDirection w:val="btLr"/>
            <w:vAlign w:val="center"/>
            <w:hideMark/>
          </w:tcPr>
          <w:p w:rsidR="00843F58" w:rsidRDefault="00843F58" w:rsidP="00843F58">
            <w:pPr>
              <w:ind w:left="113" w:right="113"/>
              <w:rPr>
                <w:bCs/>
              </w:rPr>
            </w:pPr>
            <w:r w:rsidRPr="006F5765">
              <w:rPr>
                <w:bCs/>
              </w:rPr>
              <w:t>Ти</w:t>
            </w:r>
            <w:r>
              <w:rPr>
                <w:bCs/>
              </w:rPr>
              <w:t>моловая</w:t>
            </w:r>
          </w:p>
          <w:p w:rsidR="00843F58" w:rsidRPr="006F5765" w:rsidRDefault="00843F58" w:rsidP="00843F58">
            <w:pPr>
              <w:ind w:left="113" w:right="113"/>
            </w:pPr>
            <w:r>
              <w:rPr>
                <w:bCs/>
              </w:rPr>
              <w:t>проба (ед.)</w:t>
            </w:r>
          </w:p>
        </w:tc>
        <w:tc>
          <w:tcPr>
            <w:tcW w:w="760" w:type="dxa"/>
            <w:textDirection w:val="btLr"/>
            <w:vAlign w:val="center"/>
            <w:hideMark/>
          </w:tcPr>
          <w:p w:rsidR="00843F58" w:rsidRPr="006F5765" w:rsidRDefault="00843F58" w:rsidP="00843F58">
            <w:pPr>
              <w:ind w:left="113" w:right="113"/>
            </w:pPr>
            <w:r w:rsidRPr="006F5765">
              <w:rPr>
                <w:bCs/>
              </w:rPr>
              <w:t>Мочевина</w:t>
            </w:r>
            <w:r>
              <w:rPr>
                <w:bCs/>
              </w:rPr>
              <w:t xml:space="preserve"> (мкмоль/л)</w:t>
            </w:r>
          </w:p>
        </w:tc>
        <w:tc>
          <w:tcPr>
            <w:tcW w:w="760" w:type="dxa"/>
            <w:textDirection w:val="btLr"/>
            <w:vAlign w:val="center"/>
            <w:hideMark/>
          </w:tcPr>
          <w:p w:rsidR="00843F58" w:rsidRPr="006F5765" w:rsidRDefault="00843F58" w:rsidP="00843F58">
            <w:pPr>
              <w:ind w:left="113" w:right="113"/>
            </w:pPr>
            <w:r w:rsidRPr="006F5765">
              <w:rPr>
                <w:bCs/>
              </w:rPr>
              <w:t>Креатинин</w:t>
            </w:r>
            <w:r>
              <w:rPr>
                <w:bCs/>
              </w:rPr>
              <w:t xml:space="preserve"> (мкмоль/л)</w:t>
            </w:r>
          </w:p>
        </w:tc>
        <w:tc>
          <w:tcPr>
            <w:tcW w:w="761" w:type="dxa"/>
            <w:textDirection w:val="btLr"/>
            <w:vAlign w:val="center"/>
            <w:hideMark/>
          </w:tcPr>
          <w:p w:rsidR="00843F58" w:rsidRPr="006F5765" w:rsidRDefault="00843F58" w:rsidP="00843F58">
            <w:pPr>
              <w:ind w:left="113" w:right="113"/>
            </w:pPr>
            <w:r w:rsidRPr="006F5765">
              <w:rPr>
                <w:bCs/>
              </w:rPr>
              <w:t>Холестерин</w:t>
            </w:r>
            <w:r>
              <w:rPr>
                <w:bCs/>
              </w:rPr>
              <w:t xml:space="preserve"> (моль/л)</w:t>
            </w:r>
          </w:p>
        </w:tc>
        <w:tc>
          <w:tcPr>
            <w:tcW w:w="760" w:type="dxa"/>
            <w:textDirection w:val="btLr"/>
            <w:vAlign w:val="center"/>
            <w:hideMark/>
          </w:tcPr>
          <w:p w:rsidR="00843F58" w:rsidRPr="006F5765" w:rsidRDefault="00843F58" w:rsidP="00843F58">
            <w:pPr>
              <w:ind w:left="113" w:right="113"/>
            </w:pPr>
            <w:r>
              <w:rPr>
                <w:bCs/>
              </w:rPr>
              <w:t>Общий белок (г/л)</w:t>
            </w:r>
          </w:p>
        </w:tc>
        <w:tc>
          <w:tcPr>
            <w:tcW w:w="761" w:type="dxa"/>
            <w:textDirection w:val="btLr"/>
            <w:vAlign w:val="center"/>
            <w:hideMark/>
          </w:tcPr>
          <w:p w:rsidR="00843F58" w:rsidRPr="006F5765" w:rsidRDefault="00843F58" w:rsidP="00843F58">
            <w:pPr>
              <w:ind w:left="113" w:right="113"/>
            </w:pPr>
            <w:r w:rsidRPr="006F5765">
              <w:rPr>
                <w:bCs/>
              </w:rPr>
              <w:t>Альбумин</w:t>
            </w:r>
            <w:r>
              <w:rPr>
                <w:bCs/>
              </w:rPr>
              <w:t xml:space="preserve"> (г/л)</w:t>
            </w:r>
          </w:p>
        </w:tc>
      </w:tr>
      <w:tr w:rsidR="00843F58" w:rsidRPr="006F5765" w:rsidTr="00843F58">
        <w:trPr>
          <w:trHeight w:val="20"/>
        </w:trPr>
        <w:tc>
          <w:tcPr>
            <w:tcW w:w="1134" w:type="dxa"/>
            <w:hideMark/>
          </w:tcPr>
          <w:p w:rsidR="00843F58" w:rsidRPr="006F5765" w:rsidRDefault="00843F58" w:rsidP="00843F58">
            <w:pPr>
              <w:jc w:val="center"/>
            </w:pPr>
            <w:r w:rsidRPr="006F5765">
              <w:t>11.10.10</w:t>
            </w:r>
          </w:p>
        </w:tc>
        <w:tc>
          <w:tcPr>
            <w:tcW w:w="760" w:type="dxa"/>
            <w:hideMark/>
          </w:tcPr>
          <w:p w:rsidR="00843F58" w:rsidRPr="006F5765" w:rsidRDefault="00843F58" w:rsidP="00843F58">
            <w:pPr>
              <w:jc w:val="center"/>
            </w:pPr>
            <w:r w:rsidRPr="006F5765">
              <w:t>8</w:t>
            </w:r>
          </w:p>
        </w:tc>
        <w:tc>
          <w:tcPr>
            <w:tcW w:w="760" w:type="dxa"/>
            <w:hideMark/>
          </w:tcPr>
          <w:p w:rsidR="00843F58" w:rsidRPr="006F5765" w:rsidRDefault="00843F58" w:rsidP="00843F58">
            <w:pPr>
              <w:jc w:val="center"/>
            </w:pPr>
            <w:r w:rsidRPr="006F5765">
              <w:t>12</w:t>
            </w:r>
          </w:p>
        </w:tc>
        <w:tc>
          <w:tcPr>
            <w:tcW w:w="761" w:type="dxa"/>
            <w:hideMark/>
          </w:tcPr>
          <w:p w:rsidR="00843F58" w:rsidRPr="006F5765" w:rsidRDefault="00843F58" w:rsidP="00843F58">
            <w:pPr>
              <w:jc w:val="center"/>
            </w:pPr>
            <w:r w:rsidRPr="006F5765">
              <w:t>6,2</w:t>
            </w:r>
          </w:p>
        </w:tc>
        <w:tc>
          <w:tcPr>
            <w:tcW w:w="760" w:type="dxa"/>
            <w:hideMark/>
          </w:tcPr>
          <w:p w:rsidR="00843F58" w:rsidRPr="006F5765" w:rsidRDefault="00843F58" w:rsidP="00843F58">
            <w:pPr>
              <w:jc w:val="center"/>
            </w:pPr>
            <w:r w:rsidRPr="006F5765">
              <w:t>12.4</w:t>
            </w:r>
          </w:p>
        </w:tc>
        <w:tc>
          <w:tcPr>
            <w:tcW w:w="760" w:type="dxa"/>
            <w:hideMark/>
          </w:tcPr>
          <w:p w:rsidR="00843F58" w:rsidRPr="006F5765" w:rsidRDefault="00843F58" w:rsidP="00843F58">
            <w:pPr>
              <w:jc w:val="center"/>
            </w:pPr>
            <w:r w:rsidRPr="006F5765">
              <w:t>35</w:t>
            </w:r>
          </w:p>
        </w:tc>
        <w:tc>
          <w:tcPr>
            <w:tcW w:w="761" w:type="dxa"/>
            <w:hideMark/>
          </w:tcPr>
          <w:p w:rsidR="00843F58" w:rsidRPr="006F5765" w:rsidRDefault="00843F58" w:rsidP="00843F58">
            <w:pPr>
              <w:jc w:val="center"/>
            </w:pPr>
            <w:r w:rsidRPr="006F5765">
              <w:t>10,1</w:t>
            </w:r>
          </w:p>
        </w:tc>
        <w:tc>
          <w:tcPr>
            <w:tcW w:w="760" w:type="dxa"/>
            <w:hideMark/>
          </w:tcPr>
          <w:p w:rsidR="00843F58" w:rsidRPr="006F5765" w:rsidRDefault="00843F58" w:rsidP="00843F58">
            <w:pPr>
              <w:jc w:val="center"/>
            </w:pPr>
            <w:r w:rsidRPr="006F5765">
              <w:t>2,1</w:t>
            </w:r>
          </w:p>
        </w:tc>
        <w:tc>
          <w:tcPr>
            <w:tcW w:w="760" w:type="dxa"/>
            <w:hideMark/>
          </w:tcPr>
          <w:p w:rsidR="00843F58" w:rsidRPr="006F5765" w:rsidRDefault="00843F58" w:rsidP="00843F58">
            <w:pPr>
              <w:jc w:val="center"/>
            </w:pPr>
            <w:r w:rsidRPr="006F5765">
              <w:t>48,3</w:t>
            </w:r>
          </w:p>
        </w:tc>
        <w:tc>
          <w:tcPr>
            <w:tcW w:w="761" w:type="dxa"/>
            <w:hideMark/>
          </w:tcPr>
          <w:p w:rsidR="00843F58" w:rsidRPr="006F5765" w:rsidRDefault="00843F58" w:rsidP="00843F58">
            <w:pPr>
              <w:jc w:val="center"/>
            </w:pPr>
            <w:r w:rsidRPr="006F5765">
              <w:t>3,8</w:t>
            </w:r>
          </w:p>
        </w:tc>
        <w:tc>
          <w:tcPr>
            <w:tcW w:w="760" w:type="dxa"/>
            <w:hideMark/>
          </w:tcPr>
          <w:p w:rsidR="00843F58" w:rsidRPr="006F5765" w:rsidRDefault="00843F58" w:rsidP="00843F58">
            <w:pPr>
              <w:jc w:val="center"/>
            </w:pPr>
            <w:r w:rsidRPr="006F5765">
              <w:t>79,8</w:t>
            </w:r>
          </w:p>
        </w:tc>
        <w:tc>
          <w:tcPr>
            <w:tcW w:w="761" w:type="dxa"/>
            <w:hideMark/>
          </w:tcPr>
          <w:p w:rsidR="00843F58" w:rsidRPr="006F5765" w:rsidRDefault="00843F58" w:rsidP="00843F58">
            <w:pPr>
              <w:jc w:val="center"/>
            </w:pPr>
            <w:r w:rsidRPr="006F5765">
              <w:t>43,2</w:t>
            </w:r>
          </w:p>
        </w:tc>
      </w:tr>
      <w:tr w:rsidR="00843F58" w:rsidRPr="006F5765" w:rsidTr="00843F58">
        <w:trPr>
          <w:trHeight w:val="20"/>
        </w:trPr>
        <w:tc>
          <w:tcPr>
            <w:tcW w:w="1134" w:type="dxa"/>
            <w:hideMark/>
          </w:tcPr>
          <w:p w:rsidR="00843F58" w:rsidRPr="006F5765" w:rsidRDefault="00843F58" w:rsidP="00843F58">
            <w:pPr>
              <w:jc w:val="center"/>
            </w:pPr>
            <w:r w:rsidRPr="006F5765">
              <w:t>12.10.10</w:t>
            </w:r>
          </w:p>
        </w:tc>
        <w:tc>
          <w:tcPr>
            <w:tcW w:w="760" w:type="dxa"/>
            <w:hideMark/>
          </w:tcPr>
          <w:p w:rsidR="00843F58" w:rsidRPr="006F5765" w:rsidRDefault="00843F58" w:rsidP="00843F58">
            <w:pPr>
              <w:jc w:val="center"/>
            </w:pPr>
            <w:r w:rsidRPr="006F5765">
              <w:t>10</w:t>
            </w:r>
          </w:p>
        </w:tc>
        <w:tc>
          <w:tcPr>
            <w:tcW w:w="760" w:type="dxa"/>
            <w:hideMark/>
          </w:tcPr>
          <w:p w:rsidR="00843F58" w:rsidRPr="006F5765" w:rsidRDefault="00843F58" w:rsidP="00843F58">
            <w:pPr>
              <w:jc w:val="center"/>
            </w:pPr>
            <w:r w:rsidRPr="006F5765">
              <w:t>33</w:t>
            </w:r>
          </w:p>
        </w:tc>
        <w:tc>
          <w:tcPr>
            <w:tcW w:w="761" w:type="dxa"/>
            <w:hideMark/>
          </w:tcPr>
          <w:p w:rsidR="00843F58" w:rsidRPr="006F5765" w:rsidRDefault="00843F58" w:rsidP="00843F58">
            <w:pPr>
              <w:jc w:val="center"/>
            </w:pPr>
            <w:r w:rsidRPr="006F5765">
              <w:t>5,6</w:t>
            </w:r>
          </w:p>
        </w:tc>
        <w:tc>
          <w:tcPr>
            <w:tcW w:w="760" w:type="dxa"/>
            <w:hideMark/>
          </w:tcPr>
          <w:p w:rsidR="00843F58" w:rsidRPr="006F5765" w:rsidRDefault="00843F58" w:rsidP="00843F58">
            <w:pPr>
              <w:jc w:val="center"/>
            </w:pPr>
            <w:r w:rsidRPr="006F5765">
              <w:t>12,5</w:t>
            </w:r>
          </w:p>
        </w:tc>
        <w:tc>
          <w:tcPr>
            <w:tcW w:w="760" w:type="dxa"/>
            <w:hideMark/>
          </w:tcPr>
          <w:p w:rsidR="00843F58" w:rsidRPr="006F5765" w:rsidRDefault="00843F58" w:rsidP="00843F58">
            <w:pPr>
              <w:jc w:val="center"/>
            </w:pPr>
            <w:r w:rsidRPr="006F5765">
              <w:t>27</w:t>
            </w:r>
          </w:p>
        </w:tc>
        <w:tc>
          <w:tcPr>
            <w:tcW w:w="761" w:type="dxa"/>
            <w:hideMark/>
          </w:tcPr>
          <w:p w:rsidR="00843F58" w:rsidRPr="006F5765" w:rsidRDefault="00843F58" w:rsidP="00843F58">
            <w:pPr>
              <w:jc w:val="center"/>
            </w:pPr>
            <w:r w:rsidRPr="006F5765">
              <w:t>3,9</w:t>
            </w:r>
          </w:p>
        </w:tc>
        <w:tc>
          <w:tcPr>
            <w:tcW w:w="760" w:type="dxa"/>
            <w:hideMark/>
          </w:tcPr>
          <w:p w:rsidR="00843F58" w:rsidRPr="006F5765" w:rsidRDefault="00843F58" w:rsidP="00843F58">
            <w:pPr>
              <w:jc w:val="center"/>
            </w:pPr>
            <w:r w:rsidRPr="006F5765">
              <w:t>3,4</w:t>
            </w:r>
          </w:p>
        </w:tc>
        <w:tc>
          <w:tcPr>
            <w:tcW w:w="760" w:type="dxa"/>
            <w:hideMark/>
          </w:tcPr>
          <w:p w:rsidR="00843F58" w:rsidRPr="006F5765" w:rsidRDefault="00843F58" w:rsidP="00843F58">
            <w:pPr>
              <w:jc w:val="center"/>
            </w:pPr>
            <w:r w:rsidRPr="006F5765">
              <w:t>78,0</w:t>
            </w:r>
          </w:p>
        </w:tc>
        <w:tc>
          <w:tcPr>
            <w:tcW w:w="761" w:type="dxa"/>
            <w:hideMark/>
          </w:tcPr>
          <w:p w:rsidR="00843F58" w:rsidRPr="006F5765" w:rsidRDefault="00843F58" w:rsidP="00843F58">
            <w:pPr>
              <w:jc w:val="center"/>
            </w:pPr>
            <w:r w:rsidRPr="006F5765">
              <w:t>3,7</w:t>
            </w:r>
          </w:p>
        </w:tc>
        <w:tc>
          <w:tcPr>
            <w:tcW w:w="760" w:type="dxa"/>
            <w:hideMark/>
          </w:tcPr>
          <w:p w:rsidR="00843F58" w:rsidRPr="006F5765" w:rsidRDefault="00843F58" w:rsidP="00843F58">
            <w:pPr>
              <w:jc w:val="center"/>
            </w:pPr>
            <w:r w:rsidRPr="006F5765">
              <w:t>75,5</w:t>
            </w:r>
          </w:p>
        </w:tc>
        <w:tc>
          <w:tcPr>
            <w:tcW w:w="761" w:type="dxa"/>
            <w:hideMark/>
          </w:tcPr>
          <w:p w:rsidR="00843F58" w:rsidRPr="006F5765" w:rsidRDefault="00843F58" w:rsidP="00843F58">
            <w:pPr>
              <w:jc w:val="center"/>
            </w:pPr>
            <w:r w:rsidRPr="006F5765">
              <w:t>42,8</w:t>
            </w:r>
          </w:p>
        </w:tc>
      </w:tr>
      <w:tr w:rsidR="00843F58" w:rsidRPr="006F5765" w:rsidTr="00843F58">
        <w:trPr>
          <w:trHeight w:val="20"/>
        </w:trPr>
        <w:tc>
          <w:tcPr>
            <w:tcW w:w="1134" w:type="dxa"/>
            <w:hideMark/>
          </w:tcPr>
          <w:p w:rsidR="00843F58" w:rsidRPr="006F5765" w:rsidRDefault="00843F58" w:rsidP="00843F58">
            <w:pPr>
              <w:jc w:val="center"/>
            </w:pPr>
            <w:r w:rsidRPr="006F5765">
              <w:t>13.10.10</w:t>
            </w:r>
          </w:p>
        </w:tc>
        <w:tc>
          <w:tcPr>
            <w:tcW w:w="760" w:type="dxa"/>
            <w:hideMark/>
          </w:tcPr>
          <w:p w:rsidR="00843F58" w:rsidRPr="006F5765" w:rsidRDefault="00843F58" w:rsidP="00843F58">
            <w:pPr>
              <w:jc w:val="center"/>
            </w:pPr>
            <w:r w:rsidRPr="006F5765">
              <w:t>14</w:t>
            </w:r>
          </w:p>
        </w:tc>
        <w:tc>
          <w:tcPr>
            <w:tcW w:w="760" w:type="dxa"/>
            <w:hideMark/>
          </w:tcPr>
          <w:p w:rsidR="00843F58" w:rsidRPr="006F5765" w:rsidRDefault="00843F58" w:rsidP="00843F58">
            <w:pPr>
              <w:jc w:val="center"/>
            </w:pPr>
            <w:r w:rsidRPr="006F5765">
              <w:t>63</w:t>
            </w:r>
          </w:p>
        </w:tc>
        <w:tc>
          <w:tcPr>
            <w:tcW w:w="761" w:type="dxa"/>
            <w:hideMark/>
          </w:tcPr>
          <w:p w:rsidR="00843F58" w:rsidRPr="006F5765" w:rsidRDefault="00843F58" w:rsidP="00843F58">
            <w:pPr>
              <w:jc w:val="center"/>
            </w:pPr>
            <w:r w:rsidRPr="006F5765">
              <w:t>7,3</w:t>
            </w:r>
          </w:p>
        </w:tc>
        <w:tc>
          <w:tcPr>
            <w:tcW w:w="760" w:type="dxa"/>
            <w:hideMark/>
          </w:tcPr>
          <w:p w:rsidR="00843F58" w:rsidRPr="006F5765" w:rsidRDefault="00843F58" w:rsidP="00843F58">
            <w:pPr>
              <w:jc w:val="center"/>
            </w:pPr>
            <w:r w:rsidRPr="006F5765">
              <w:t>9,7</w:t>
            </w:r>
          </w:p>
        </w:tc>
        <w:tc>
          <w:tcPr>
            <w:tcW w:w="760" w:type="dxa"/>
            <w:hideMark/>
          </w:tcPr>
          <w:p w:rsidR="00843F58" w:rsidRPr="006F5765" w:rsidRDefault="00843F58" w:rsidP="00843F58">
            <w:pPr>
              <w:jc w:val="center"/>
            </w:pPr>
            <w:r w:rsidRPr="006F5765">
              <w:t>30</w:t>
            </w:r>
          </w:p>
        </w:tc>
        <w:tc>
          <w:tcPr>
            <w:tcW w:w="761" w:type="dxa"/>
            <w:hideMark/>
          </w:tcPr>
          <w:p w:rsidR="00843F58" w:rsidRPr="006F5765" w:rsidRDefault="00843F58" w:rsidP="00843F58">
            <w:pPr>
              <w:jc w:val="center"/>
            </w:pPr>
            <w:r w:rsidRPr="006F5765">
              <w:t>4,1</w:t>
            </w:r>
          </w:p>
        </w:tc>
        <w:tc>
          <w:tcPr>
            <w:tcW w:w="760" w:type="dxa"/>
            <w:hideMark/>
          </w:tcPr>
          <w:p w:rsidR="00843F58" w:rsidRPr="006F5765" w:rsidRDefault="00843F58" w:rsidP="00843F58">
            <w:pPr>
              <w:jc w:val="center"/>
            </w:pPr>
            <w:r w:rsidRPr="006F5765">
              <w:t>4,0</w:t>
            </w:r>
          </w:p>
        </w:tc>
        <w:tc>
          <w:tcPr>
            <w:tcW w:w="760" w:type="dxa"/>
            <w:hideMark/>
          </w:tcPr>
          <w:p w:rsidR="00843F58" w:rsidRPr="006F5765" w:rsidRDefault="00843F58" w:rsidP="00843F58">
            <w:pPr>
              <w:jc w:val="center"/>
            </w:pPr>
            <w:r w:rsidRPr="006F5765">
              <w:t>99,9</w:t>
            </w:r>
          </w:p>
        </w:tc>
        <w:tc>
          <w:tcPr>
            <w:tcW w:w="761" w:type="dxa"/>
            <w:hideMark/>
          </w:tcPr>
          <w:p w:rsidR="00843F58" w:rsidRPr="006F5765" w:rsidRDefault="00843F58" w:rsidP="00843F58">
            <w:pPr>
              <w:jc w:val="center"/>
            </w:pPr>
            <w:r w:rsidRPr="006F5765">
              <w:t>3,0</w:t>
            </w:r>
          </w:p>
        </w:tc>
        <w:tc>
          <w:tcPr>
            <w:tcW w:w="760" w:type="dxa"/>
            <w:hideMark/>
          </w:tcPr>
          <w:p w:rsidR="00843F58" w:rsidRPr="006F5765" w:rsidRDefault="00843F58" w:rsidP="00843F58">
            <w:pPr>
              <w:jc w:val="center"/>
            </w:pPr>
            <w:r w:rsidRPr="006F5765">
              <w:t>65,1</w:t>
            </w:r>
          </w:p>
        </w:tc>
        <w:tc>
          <w:tcPr>
            <w:tcW w:w="761" w:type="dxa"/>
            <w:hideMark/>
          </w:tcPr>
          <w:p w:rsidR="00843F58" w:rsidRPr="006F5765" w:rsidRDefault="00843F58" w:rsidP="00843F58">
            <w:pPr>
              <w:jc w:val="center"/>
            </w:pPr>
            <w:r w:rsidRPr="006F5765">
              <w:t>38,0</w:t>
            </w:r>
          </w:p>
        </w:tc>
      </w:tr>
      <w:tr w:rsidR="00843F58" w:rsidRPr="006F5765" w:rsidTr="00843F58">
        <w:trPr>
          <w:trHeight w:val="20"/>
        </w:trPr>
        <w:tc>
          <w:tcPr>
            <w:tcW w:w="1134" w:type="dxa"/>
            <w:hideMark/>
          </w:tcPr>
          <w:p w:rsidR="00843F58" w:rsidRPr="006F5765" w:rsidRDefault="00843F58" w:rsidP="00843F58">
            <w:pPr>
              <w:jc w:val="center"/>
            </w:pPr>
            <w:r w:rsidRPr="006F5765">
              <w:t>14.10.10</w:t>
            </w:r>
          </w:p>
        </w:tc>
        <w:tc>
          <w:tcPr>
            <w:tcW w:w="760" w:type="dxa"/>
            <w:hideMark/>
          </w:tcPr>
          <w:p w:rsidR="00843F58" w:rsidRPr="006F5765" w:rsidRDefault="00843F58" w:rsidP="00843F58">
            <w:pPr>
              <w:jc w:val="center"/>
            </w:pPr>
            <w:r w:rsidRPr="006F5765">
              <w:t>59</w:t>
            </w:r>
          </w:p>
        </w:tc>
        <w:tc>
          <w:tcPr>
            <w:tcW w:w="760" w:type="dxa"/>
            <w:hideMark/>
          </w:tcPr>
          <w:p w:rsidR="00843F58" w:rsidRPr="006F5765" w:rsidRDefault="00843F58" w:rsidP="00843F58">
            <w:pPr>
              <w:jc w:val="center"/>
            </w:pPr>
            <w:r w:rsidRPr="006F5765">
              <w:t>188</w:t>
            </w:r>
          </w:p>
        </w:tc>
        <w:tc>
          <w:tcPr>
            <w:tcW w:w="761" w:type="dxa"/>
            <w:hideMark/>
          </w:tcPr>
          <w:p w:rsidR="00843F58" w:rsidRPr="006F5765" w:rsidRDefault="00843F58" w:rsidP="00843F58">
            <w:pPr>
              <w:jc w:val="center"/>
            </w:pPr>
            <w:r w:rsidRPr="006F5765">
              <w:t>7,6</w:t>
            </w:r>
          </w:p>
        </w:tc>
        <w:tc>
          <w:tcPr>
            <w:tcW w:w="760" w:type="dxa"/>
            <w:hideMark/>
          </w:tcPr>
          <w:p w:rsidR="00843F58" w:rsidRPr="006F5765" w:rsidRDefault="00843F58" w:rsidP="00843F58">
            <w:pPr>
              <w:jc w:val="center"/>
            </w:pPr>
            <w:r w:rsidRPr="006F5765">
              <w:t>3,2</w:t>
            </w:r>
          </w:p>
        </w:tc>
        <w:tc>
          <w:tcPr>
            <w:tcW w:w="760" w:type="dxa"/>
            <w:hideMark/>
          </w:tcPr>
          <w:p w:rsidR="00843F58" w:rsidRPr="006F5765" w:rsidRDefault="00843F58" w:rsidP="00843F58">
            <w:pPr>
              <w:jc w:val="center"/>
            </w:pPr>
            <w:r w:rsidRPr="006F5765">
              <w:t>171</w:t>
            </w:r>
          </w:p>
        </w:tc>
        <w:tc>
          <w:tcPr>
            <w:tcW w:w="761" w:type="dxa"/>
            <w:hideMark/>
          </w:tcPr>
          <w:p w:rsidR="00843F58" w:rsidRPr="006F5765" w:rsidRDefault="00843F58" w:rsidP="00843F58">
            <w:pPr>
              <w:jc w:val="center"/>
            </w:pPr>
            <w:r w:rsidRPr="006F5765">
              <w:t>5,1</w:t>
            </w:r>
          </w:p>
        </w:tc>
        <w:tc>
          <w:tcPr>
            <w:tcW w:w="760" w:type="dxa"/>
            <w:hideMark/>
          </w:tcPr>
          <w:p w:rsidR="00843F58" w:rsidRPr="006F5765" w:rsidRDefault="00843F58" w:rsidP="00843F58">
            <w:pPr>
              <w:jc w:val="center"/>
            </w:pPr>
            <w:r w:rsidRPr="006F5765">
              <w:t>5,9</w:t>
            </w:r>
          </w:p>
        </w:tc>
        <w:tc>
          <w:tcPr>
            <w:tcW w:w="760" w:type="dxa"/>
            <w:hideMark/>
          </w:tcPr>
          <w:p w:rsidR="00843F58" w:rsidRPr="006F5765" w:rsidRDefault="00843F58" w:rsidP="00843F58">
            <w:pPr>
              <w:jc w:val="center"/>
            </w:pPr>
            <w:r w:rsidRPr="006F5765">
              <w:t>89,0</w:t>
            </w:r>
          </w:p>
        </w:tc>
        <w:tc>
          <w:tcPr>
            <w:tcW w:w="761" w:type="dxa"/>
            <w:hideMark/>
          </w:tcPr>
          <w:p w:rsidR="00843F58" w:rsidRPr="006F5765" w:rsidRDefault="00843F58" w:rsidP="00843F58">
            <w:pPr>
              <w:jc w:val="center"/>
            </w:pPr>
            <w:r w:rsidRPr="006F5765">
              <w:t>2,4</w:t>
            </w:r>
          </w:p>
        </w:tc>
        <w:tc>
          <w:tcPr>
            <w:tcW w:w="760" w:type="dxa"/>
            <w:hideMark/>
          </w:tcPr>
          <w:p w:rsidR="00843F58" w:rsidRPr="006F5765" w:rsidRDefault="00843F58" w:rsidP="00843F58">
            <w:pPr>
              <w:jc w:val="center"/>
            </w:pPr>
            <w:r w:rsidRPr="006F5765">
              <w:t>56,4</w:t>
            </w:r>
          </w:p>
        </w:tc>
        <w:tc>
          <w:tcPr>
            <w:tcW w:w="761" w:type="dxa"/>
            <w:hideMark/>
          </w:tcPr>
          <w:p w:rsidR="00843F58" w:rsidRPr="006F5765" w:rsidRDefault="00843F58" w:rsidP="00843F58">
            <w:pPr>
              <w:jc w:val="center"/>
            </w:pPr>
            <w:r w:rsidRPr="006F5765">
              <w:t>35,6</w:t>
            </w:r>
          </w:p>
        </w:tc>
      </w:tr>
      <w:tr w:rsidR="00843F58" w:rsidRPr="006F5765" w:rsidTr="00843F58">
        <w:trPr>
          <w:trHeight w:val="20"/>
        </w:trPr>
        <w:tc>
          <w:tcPr>
            <w:tcW w:w="1134" w:type="dxa"/>
            <w:hideMark/>
          </w:tcPr>
          <w:p w:rsidR="00843F58" w:rsidRPr="006F5765" w:rsidRDefault="00843F58" w:rsidP="00843F58">
            <w:pPr>
              <w:jc w:val="center"/>
            </w:pPr>
            <w:r w:rsidRPr="006F5765">
              <w:t>15.10.10</w:t>
            </w:r>
          </w:p>
        </w:tc>
        <w:tc>
          <w:tcPr>
            <w:tcW w:w="760" w:type="dxa"/>
            <w:hideMark/>
          </w:tcPr>
          <w:p w:rsidR="00843F58" w:rsidRPr="006F5765" w:rsidRDefault="00843F58" w:rsidP="00843F58">
            <w:pPr>
              <w:jc w:val="center"/>
            </w:pPr>
            <w:r w:rsidRPr="006F5765">
              <w:t>191</w:t>
            </w:r>
          </w:p>
        </w:tc>
        <w:tc>
          <w:tcPr>
            <w:tcW w:w="760" w:type="dxa"/>
            <w:hideMark/>
          </w:tcPr>
          <w:p w:rsidR="00843F58" w:rsidRPr="006F5765" w:rsidRDefault="00843F58" w:rsidP="00843F58">
            <w:pPr>
              <w:jc w:val="center"/>
            </w:pPr>
            <w:r w:rsidRPr="006F5765">
              <w:t>290</w:t>
            </w:r>
          </w:p>
        </w:tc>
        <w:tc>
          <w:tcPr>
            <w:tcW w:w="761" w:type="dxa"/>
            <w:hideMark/>
          </w:tcPr>
          <w:p w:rsidR="00843F58" w:rsidRPr="006F5765" w:rsidRDefault="00843F58" w:rsidP="00843F58">
            <w:pPr>
              <w:jc w:val="center"/>
            </w:pPr>
            <w:r w:rsidRPr="006F5765">
              <w:t>15,2</w:t>
            </w:r>
          </w:p>
        </w:tc>
        <w:tc>
          <w:tcPr>
            <w:tcW w:w="760" w:type="dxa"/>
            <w:hideMark/>
          </w:tcPr>
          <w:p w:rsidR="00843F58" w:rsidRPr="006F5765" w:rsidRDefault="00843F58" w:rsidP="00843F58">
            <w:pPr>
              <w:jc w:val="center"/>
            </w:pPr>
            <w:r w:rsidRPr="006F5765">
              <w:t>3,7</w:t>
            </w:r>
          </w:p>
        </w:tc>
        <w:tc>
          <w:tcPr>
            <w:tcW w:w="760" w:type="dxa"/>
            <w:hideMark/>
          </w:tcPr>
          <w:p w:rsidR="00843F58" w:rsidRPr="006F5765" w:rsidRDefault="00843F58" w:rsidP="00843F58">
            <w:pPr>
              <w:jc w:val="center"/>
            </w:pPr>
            <w:r w:rsidRPr="006F5765">
              <w:t>121</w:t>
            </w:r>
          </w:p>
        </w:tc>
        <w:tc>
          <w:tcPr>
            <w:tcW w:w="761" w:type="dxa"/>
            <w:hideMark/>
          </w:tcPr>
          <w:p w:rsidR="00843F58" w:rsidRPr="006F5765" w:rsidRDefault="00843F58" w:rsidP="00843F58">
            <w:pPr>
              <w:jc w:val="center"/>
            </w:pPr>
            <w:r w:rsidRPr="006F5765">
              <w:t>5,7</w:t>
            </w:r>
          </w:p>
        </w:tc>
        <w:tc>
          <w:tcPr>
            <w:tcW w:w="760" w:type="dxa"/>
            <w:hideMark/>
          </w:tcPr>
          <w:p w:rsidR="00843F58" w:rsidRPr="006F5765" w:rsidRDefault="00843F58" w:rsidP="00843F58">
            <w:pPr>
              <w:jc w:val="center"/>
            </w:pPr>
            <w:r w:rsidRPr="006F5765">
              <w:t>13,0</w:t>
            </w:r>
          </w:p>
        </w:tc>
        <w:tc>
          <w:tcPr>
            <w:tcW w:w="760" w:type="dxa"/>
            <w:hideMark/>
          </w:tcPr>
          <w:p w:rsidR="00843F58" w:rsidRPr="006F5765" w:rsidRDefault="00843F58" w:rsidP="00843F58">
            <w:pPr>
              <w:jc w:val="center"/>
            </w:pPr>
            <w:r w:rsidRPr="006F5765">
              <w:t>357,5</w:t>
            </w:r>
          </w:p>
        </w:tc>
        <w:tc>
          <w:tcPr>
            <w:tcW w:w="761" w:type="dxa"/>
            <w:hideMark/>
          </w:tcPr>
          <w:p w:rsidR="00843F58" w:rsidRPr="006F5765" w:rsidRDefault="00843F58" w:rsidP="00843F58">
            <w:pPr>
              <w:jc w:val="center"/>
            </w:pPr>
            <w:r w:rsidRPr="006F5765">
              <w:t>1,9</w:t>
            </w:r>
          </w:p>
        </w:tc>
        <w:tc>
          <w:tcPr>
            <w:tcW w:w="760" w:type="dxa"/>
            <w:hideMark/>
          </w:tcPr>
          <w:p w:rsidR="00843F58" w:rsidRPr="006F5765" w:rsidRDefault="00843F58" w:rsidP="00843F58">
            <w:pPr>
              <w:jc w:val="center"/>
            </w:pPr>
            <w:r w:rsidRPr="006F5765">
              <w:t>48,7</w:t>
            </w:r>
          </w:p>
        </w:tc>
        <w:tc>
          <w:tcPr>
            <w:tcW w:w="761" w:type="dxa"/>
            <w:hideMark/>
          </w:tcPr>
          <w:p w:rsidR="00843F58" w:rsidRPr="006F5765" w:rsidRDefault="00843F58" w:rsidP="00843F58">
            <w:pPr>
              <w:jc w:val="center"/>
            </w:pPr>
            <w:r w:rsidRPr="006F5765">
              <w:t>28,8</w:t>
            </w:r>
          </w:p>
        </w:tc>
      </w:tr>
    </w:tbl>
    <w:p w:rsidR="00843F58" w:rsidRDefault="00843F58" w:rsidP="00843F58">
      <w:pPr>
        <w:spacing w:line="360" w:lineRule="auto"/>
        <w:jc w:val="right"/>
        <w:rPr>
          <w:sz w:val="24"/>
          <w:szCs w:val="24"/>
        </w:rPr>
      </w:pPr>
    </w:p>
    <w:p w:rsidR="00843F58" w:rsidRPr="00D51068" w:rsidRDefault="00843F58" w:rsidP="00843F58">
      <w:pPr>
        <w:jc w:val="right"/>
        <w:rPr>
          <w:i/>
          <w:sz w:val="24"/>
          <w:szCs w:val="24"/>
        </w:rPr>
      </w:pPr>
      <w:r w:rsidRPr="00D51068">
        <w:rPr>
          <w:i/>
          <w:sz w:val="24"/>
          <w:szCs w:val="24"/>
        </w:rPr>
        <w:t xml:space="preserve">Таблица </w:t>
      </w:r>
      <w:r>
        <w:rPr>
          <w:i/>
          <w:sz w:val="24"/>
          <w:szCs w:val="24"/>
        </w:rPr>
        <w:t>3</w:t>
      </w:r>
    </w:p>
    <w:p w:rsidR="00843F58" w:rsidRPr="00D51068" w:rsidRDefault="00843F58" w:rsidP="00843F58">
      <w:pPr>
        <w:jc w:val="center"/>
        <w:rPr>
          <w:i/>
          <w:sz w:val="24"/>
          <w:szCs w:val="24"/>
        </w:rPr>
      </w:pPr>
      <w:r w:rsidRPr="00D51068">
        <w:rPr>
          <w:i/>
          <w:sz w:val="24"/>
          <w:szCs w:val="24"/>
        </w:rPr>
        <w:t>Показатели общего анализа ликвора</w:t>
      </w:r>
    </w:p>
    <w:p w:rsidR="00843F58" w:rsidRPr="006F5765" w:rsidRDefault="00843F58" w:rsidP="00843F58">
      <w:pPr>
        <w:jc w:val="center"/>
        <w:rPr>
          <w:sz w:val="24"/>
          <w:szCs w:val="24"/>
        </w:rPr>
      </w:pPr>
    </w:p>
    <w:tbl>
      <w:tblPr>
        <w:tblStyle w:val="a4"/>
        <w:tblW w:w="9606" w:type="dxa"/>
        <w:jc w:val="center"/>
        <w:tblLayout w:type="fixed"/>
        <w:tblLook w:val="0420" w:firstRow="1" w:lastRow="0" w:firstColumn="0" w:lastColumn="0" w:noHBand="0" w:noVBand="1"/>
      </w:tblPr>
      <w:tblGrid>
        <w:gridCol w:w="959"/>
        <w:gridCol w:w="951"/>
        <w:gridCol w:w="952"/>
        <w:gridCol w:w="952"/>
        <w:gridCol w:w="951"/>
        <w:gridCol w:w="952"/>
        <w:gridCol w:w="952"/>
        <w:gridCol w:w="952"/>
        <w:gridCol w:w="1985"/>
      </w:tblGrid>
      <w:tr w:rsidR="00843F58" w:rsidRPr="006F5765" w:rsidTr="00843F58">
        <w:trPr>
          <w:cantSplit/>
          <w:trHeight w:val="733"/>
          <w:jc w:val="center"/>
        </w:trPr>
        <w:tc>
          <w:tcPr>
            <w:tcW w:w="959" w:type="dxa"/>
            <w:vAlign w:val="center"/>
          </w:tcPr>
          <w:p w:rsidR="00843F58" w:rsidRPr="006F5765" w:rsidRDefault="00843F58" w:rsidP="00843F58">
            <w:pPr>
              <w:jc w:val="center"/>
            </w:pPr>
            <w:r w:rsidRPr="006F5765">
              <w:rPr>
                <w:bCs/>
              </w:rPr>
              <w:t>Дата</w:t>
            </w:r>
          </w:p>
        </w:tc>
        <w:tc>
          <w:tcPr>
            <w:tcW w:w="951" w:type="dxa"/>
            <w:vAlign w:val="center"/>
            <w:hideMark/>
          </w:tcPr>
          <w:p w:rsidR="00843F58" w:rsidRPr="006F5765" w:rsidRDefault="00843F58" w:rsidP="00843F58">
            <w:pPr>
              <w:jc w:val="center"/>
            </w:pPr>
            <w:r w:rsidRPr="006F5765">
              <w:rPr>
                <w:bCs/>
              </w:rPr>
              <w:t>Цвет</w:t>
            </w:r>
            <w:r>
              <w:rPr>
                <w:bCs/>
              </w:rPr>
              <w:t xml:space="preserve"> ликвора</w:t>
            </w:r>
          </w:p>
        </w:tc>
        <w:tc>
          <w:tcPr>
            <w:tcW w:w="952" w:type="dxa"/>
            <w:vAlign w:val="center"/>
            <w:hideMark/>
          </w:tcPr>
          <w:p w:rsidR="00843F58" w:rsidRPr="006F5765" w:rsidRDefault="00843F58" w:rsidP="00843F58">
            <w:pPr>
              <w:jc w:val="center"/>
            </w:pPr>
            <w:r w:rsidRPr="006F5765">
              <w:rPr>
                <w:bCs/>
              </w:rPr>
              <w:t>Пр</w:t>
            </w:r>
            <w:r w:rsidRPr="006F5765">
              <w:rPr>
                <w:bCs/>
              </w:rPr>
              <w:t>о</w:t>
            </w:r>
            <w:r w:rsidRPr="006F5765">
              <w:rPr>
                <w:bCs/>
              </w:rPr>
              <w:t>зра</w:t>
            </w:r>
            <w:r w:rsidRPr="006F5765">
              <w:rPr>
                <w:bCs/>
              </w:rPr>
              <w:t>ч</w:t>
            </w:r>
            <w:r w:rsidRPr="006F5765">
              <w:rPr>
                <w:bCs/>
              </w:rPr>
              <w:t>ность</w:t>
            </w:r>
          </w:p>
        </w:tc>
        <w:tc>
          <w:tcPr>
            <w:tcW w:w="952" w:type="dxa"/>
            <w:vAlign w:val="center"/>
            <w:hideMark/>
          </w:tcPr>
          <w:p w:rsidR="00843F58" w:rsidRPr="006F5765" w:rsidRDefault="00843F58" w:rsidP="00843F58">
            <w:pPr>
              <w:jc w:val="center"/>
            </w:pPr>
            <w:r w:rsidRPr="006F5765">
              <w:rPr>
                <w:bCs/>
              </w:rPr>
              <w:t>Цитоз</w:t>
            </w:r>
          </w:p>
        </w:tc>
        <w:tc>
          <w:tcPr>
            <w:tcW w:w="951" w:type="dxa"/>
            <w:vAlign w:val="center"/>
            <w:hideMark/>
          </w:tcPr>
          <w:p w:rsidR="00843F58" w:rsidRPr="006F5765" w:rsidRDefault="00843F58" w:rsidP="00843F58">
            <w:pPr>
              <w:jc w:val="center"/>
            </w:pPr>
            <w:r w:rsidRPr="006F5765">
              <w:rPr>
                <w:bCs/>
              </w:rPr>
              <w:t>Белок</w:t>
            </w:r>
          </w:p>
        </w:tc>
        <w:tc>
          <w:tcPr>
            <w:tcW w:w="952" w:type="dxa"/>
            <w:vAlign w:val="center"/>
            <w:hideMark/>
          </w:tcPr>
          <w:p w:rsidR="00843F58" w:rsidRDefault="00843F58" w:rsidP="00843F58">
            <w:pPr>
              <w:jc w:val="center"/>
              <w:rPr>
                <w:bCs/>
              </w:rPr>
            </w:pPr>
            <w:r w:rsidRPr="006F5765">
              <w:rPr>
                <w:bCs/>
              </w:rPr>
              <w:t>Р</w:t>
            </w:r>
            <w:r>
              <w:rPr>
                <w:bCs/>
              </w:rPr>
              <w:t>еакция</w:t>
            </w:r>
          </w:p>
          <w:p w:rsidR="00843F58" w:rsidRPr="006F5765" w:rsidRDefault="00843F58" w:rsidP="00843F58">
            <w:pPr>
              <w:jc w:val="center"/>
            </w:pPr>
            <w:r w:rsidRPr="006F5765">
              <w:rPr>
                <w:bCs/>
              </w:rPr>
              <w:t>Панди</w:t>
            </w:r>
          </w:p>
        </w:tc>
        <w:tc>
          <w:tcPr>
            <w:tcW w:w="952" w:type="dxa"/>
            <w:vAlign w:val="center"/>
            <w:hideMark/>
          </w:tcPr>
          <w:p w:rsidR="00843F58" w:rsidRPr="006F5765" w:rsidRDefault="00843F58" w:rsidP="00843F58">
            <w:pPr>
              <w:jc w:val="center"/>
            </w:pPr>
            <w:r w:rsidRPr="006F5765">
              <w:rPr>
                <w:bCs/>
              </w:rPr>
              <w:t>Глюкоза</w:t>
            </w:r>
            <w:r>
              <w:rPr>
                <w:bCs/>
              </w:rPr>
              <w:t xml:space="preserve"> (моль/л)</w:t>
            </w:r>
          </w:p>
        </w:tc>
        <w:tc>
          <w:tcPr>
            <w:tcW w:w="952" w:type="dxa"/>
            <w:vAlign w:val="center"/>
          </w:tcPr>
          <w:p w:rsidR="00843F58" w:rsidRPr="006F5765" w:rsidRDefault="00843F58" w:rsidP="00843F58">
            <w:pPr>
              <w:jc w:val="center"/>
            </w:pPr>
            <w:r w:rsidRPr="006F5765">
              <w:rPr>
                <w:bCs/>
              </w:rPr>
              <w:t>Эритр</w:t>
            </w:r>
            <w:r w:rsidRPr="006F5765">
              <w:rPr>
                <w:bCs/>
              </w:rPr>
              <w:t>о</w:t>
            </w:r>
            <w:r w:rsidRPr="006F5765">
              <w:rPr>
                <w:bCs/>
              </w:rPr>
              <w:t>циты</w:t>
            </w:r>
          </w:p>
        </w:tc>
        <w:tc>
          <w:tcPr>
            <w:tcW w:w="1985" w:type="dxa"/>
            <w:vAlign w:val="center"/>
            <w:hideMark/>
          </w:tcPr>
          <w:p w:rsidR="00843F58" w:rsidRPr="006F5765" w:rsidRDefault="00843F58" w:rsidP="00843F58">
            <w:pPr>
              <w:jc w:val="center"/>
            </w:pPr>
            <w:r>
              <w:t>После центрифуг</w:t>
            </w:r>
            <w:r>
              <w:t>и</w:t>
            </w:r>
            <w:r>
              <w:t>рования</w:t>
            </w:r>
          </w:p>
        </w:tc>
      </w:tr>
      <w:tr w:rsidR="00843F58" w:rsidRPr="006F5765" w:rsidTr="00843F58">
        <w:trPr>
          <w:trHeight w:val="20"/>
          <w:jc w:val="center"/>
        </w:trPr>
        <w:tc>
          <w:tcPr>
            <w:tcW w:w="959" w:type="dxa"/>
            <w:vAlign w:val="center"/>
          </w:tcPr>
          <w:p w:rsidR="00843F58" w:rsidRPr="006F5765" w:rsidRDefault="00843F58" w:rsidP="00843F58">
            <w:r w:rsidRPr="006F5765">
              <w:t xml:space="preserve"> 1.10.10</w:t>
            </w:r>
          </w:p>
        </w:tc>
        <w:tc>
          <w:tcPr>
            <w:tcW w:w="951" w:type="dxa"/>
            <w:vAlign w:val="center"/>
            <w:hideMark/>
          </w:tcPr>
          <w:p w:rsidR="00843F58" w:rsidRPr="006F5765" w:rsidRDefault="00843F58" w:rsidP="00843F58">
            <w:pPr>
              <w:jc w:val="center"/>
            </w:pPr>
            <w:r w:rsidRPr="006F5765">
              <w:t>Бе</w:t>
            </w:r>
            <w:r w:rsidRPr="006F5765">
              <w:t>с</w:t>
            </w:r>
            <w:r w:rsidRPr="006F5765">
              <w:t>цветн</w:t>
            </w:r>
            <w:r>
              <w:t>ый</w:t>
            </w:r>
          </w:p>
        </w:tc>
        <w:tc>
          <w:tcPr>
            <w:tcW w:w="952" w:type="dxa"/>
            <w:vAlign w:val="center"/>
            <w:hideMark/>
          </w:tcPr>
          <w:p w:rsidR="00843F58" w:rsidRPr="006F5765" w:rsidRDefault="00843F58" w:rsidP="00843F58">
            <w:pPr>
              <w:ind w:left="-49" w:right="-66"/>
              <w:jc w:val="center"/>
            </w:pPr>
            <w:r w:rsidRPr="006F5765">
              <w:t>Слегка опале</w:t>
            </w:r>
            <w:r w:rsidRPr="006F5765">
              <w:t>с</w:t>
            </w:r>
            <w:r w:rsidRPr="006F5765">
              <w:t>цир</w:t>
            </w:r>
            <w:r>
              <w:t>у</w:t>
            </w:r>
            <w:r>
              <w:t>ю</w:t>
            </w:r>
            <w:r>
              <w:t>щая</w:t>
            </w:r>
          </w:p>
        </w:tc>
        <w:tc>
          <w:tcPr>
            <w:tcW w:w="952" w:type="dxa"/>
            <w:vAlign w:val="center"/>
            <w:hideMark/>
          </w:tcPr>
          <w:p w:rsidR="00843F58" w:rsidRPr="006F5765" w:rsidRDefault="00843F58" w:rsidP="00843F58">
            <w:pPr>
              <w:jc w:val="center"/>
            </w:pPr>
            <w:r w:rsidRPr="006F5765">
              <w:t>3</w:t>
            </w:r>
          </w:p>
        </w:tc>
        <w:tc>
          <w:tcPr>
            <w:tcW w:w="951" w:type="dxa"/>
            <w:vAlign w:val="center"/>
            <w:hideMark/>
          </w:tcPr>
          <w:p w:rsidR="00843F58" w:rsidRPr="006F5765" w:rsidRDefault="00843F58" w:rsidP="00843F58">
            <w:pPr>
              <w:jc w:val="center"/>
            </w:pPr>
            <w:r w:rsidRPr="006F5765">
              <w:t>0,33</w:t>
            </w:r>
            <w:r>
              <w:t>‰</w:t>
            </w:r>
          </w:p>
        </w:tc>
        <w:tc>
          <w:tcPr>
            <w:tcW w:w="952" w:type="dxa"/>
            <w:vAlign w:val="center"/>
            <w:hideMark/>
          </w:tcPr>
          <w:p w:rsidR="00843F58" w:rsidRPr="006F5765" w:rsidRDefault="00843F58" w:rsidP="00843F58">
            <w:pPr>
              <w:jc w:val="center"/>
            </w:pPr>
            <w:r w:rsidRPr="006F5765">
              <w:t>+</w:t>
            </w:r>
          </w:p>
        </w:tc>
        <w:tc>
          <w:tcPr>
            <w:tcW w:w="952" w:type="dxa"/>
            <w:vAlign w:val="center"/>
            <w:hideMark/>
          </w:tcPr>
          <w:p w:rsidR="00843F58" w:rsidRPr="006F5765" w:rsidRDefault="00843F58" w:rsidP="00843F58">
            <w:pPr>
              <w:jc w:val="center"/>
            </w:pPr>
            <w:r w:rsidRPr="006F5765">
              <w:t>3,6</w:t>
            </w:r>
          </w:p>
        </w:tc>
        <w:tc>
          <w:tcPr>
            <w:tcW w:w="952" w:type="dxa"/>
            <w:vAlign w:val="center"/>
          </w:tcPr>
          <w:p w:rsidR="00843F58" w:rsidRPr="006F5765" w:rsidRDefault="00843F58" w:rsidP="00843F58">
            <w:pPr>
              <w:jc w:val="center"/>
            </w:pPr>
          </w:p>
        </w:tc>
        <w:tc>
          <w:tcPr>
            <w:tcW w:w="1985" w:type="dxa"/>
            <w:vAlign w:val="center"/>
            <w:hideMark/>
          </w:tcPr>
          <w:p w:rsidR="00843F58" w:rsidRPr="006F5765" w:rsidRDefault="00843F58" w:rsidP="00843F58">
            <w:pPr>
              <w:ind w:left="-90" w:right="-126"/>
              <w:jc w:val="center"/>
            </w:pPr>
            <w:r>
              <w:t>Над</w:t>
            </w:r>
            <w:r w:rsidRPr="006F5765">
              <w:t>осад</w:t>
            </w:r>
            <w:r>
              <w:t xml:space="preserve">очная </w:t>
            </w:r>
            <w:r w:rsidRPr="006F5765">
              <w:t>ж</w:t>
            </w:r>
            <w:r>
              <w:t>и</w:t>
            </w:r>
            <w:r>
              <w:t>д</w:t>
            </w:r>
            <w:r>
              <w:t>кость</w:t>
            </w:r>
            <w:r w:rsidRPr="006F5765">
              <w:t xml:space="preserve"> проз</w:t>
            </w:r>
            <w:r>
              <w:t>рачная</w:t>
            </w:r>
            <w:r w:rsidRPr="006F5765">
              <w:t>, на дне пробирки легкая мутная кров</w:t>
            </w:r>
            <w:r>
              <w:t>ь</w:t>
            </w:r>
          </w:p>
        </w:tc>
      </w:tr>
      <w:tr w:rsidR="00843F58" w:rsidRPr="006F5765" w:rsidTr="00843F58">
        <w:trPr>
          <w:trHeight w:val="20"/>
          <w:jc w:val="center"/>
        </w:trPr>
        <w:tc>
          <w:tcPr>
            <w:tcW w:w="959" w:type="dxa"/>
            <w:vAlign w:val="center"/>
          </w:tcPr>
          <w:p w:rsidR="00843F58" w:rsidRPr="006F5765" w:rsidRDefault="00843F58" w:rsidP="00843F58">
            <w:r w:rsidRPr="006F5765">
              <w:t xml:space="preserve"> 4.10.10</w:t>
            </w:r>
          </w:p>
        </w:tc>
        <w:tc>
          <w:tcPr>
            <w:tcW w:w="951" w:type="dxa"/>
            <w:vAlign w:val="center"/>
            <w:hideMark/>
          </w:tcPr>
          <w:p w:rsidR="00843F58" w:rsidRPr="006F5765" w:rsidRDefault="00843F58" w:rsidP="00843F58">
            <w:pPr>
              <w:ind w:left="-90" w:right="-167"/>
              <w:jc w:val="center"/>
            </w:pPr>
            <w:r w:rsidRPr="006F5765">
              <w:t>С легким красным оттенком</w:t>
            </w:r>
          </w:p>
        </w:tc>
        <w:tc>
          <w:tcPr>
            <w:tcW w:w="952" w:type="dxa"/>
            <w:vAlign w:val="center"/>
            <w:hideMark/>
          </w:tcPr>
          <w:p w:rsidR="00843F58" w:rsidRPr="006F5765" w:rsidRDefault="00843F58" w:rsidP="00843F58">
            <w:pPr>
              <w:jc w:val="center"/>
            </w:pPr>
            <w:r w:rsidRPr="006F5765">
              <w:t>Слабо мутный</w:t>
            </w:r>
          </w:p>
        </w:tc>
        <w:tc>
          <w:tcPr>
            <w:tcW w:w="952" w:type="dxa"/>
            <w:vAlign w:val="center"/>
            <w:hideMark/>
          </w:tcPr>
          <w:p w:rsidR="00843F58" w:rsidRPr="006F5765" w:rsidRDefault="00843F58" w:rsidP="00843F58">
            <w:pPr>
              <w:jc w:val="center"/>
            </w:pPr>
            <w:r w:rsidRPr="006F5765">
              <w:t>15</w:t>
            </w:r>
          </w:p>
        </w:tc>
        <w:tc>
          <w:tcPr>
            <w:tcW w:w="951" w:type="dxa"/>
            <w:vAlign w:val="center"/>
            <w:hideMark/>
          </w:tcPr>
          <w:p w:rsidR="00843F58" w:rsidRPr="006F5765" w:rsidRDefault="00843F58" w:rsidP="00843F58">
            <w:pPr>
              <w:jc w:val="center"/>
            </w:pPr>
            <w:r w:rsidRPr="006F5765">
              <w:t>0,33</w:t>
            </w:r>
            <w:r>
              <w:t>‰</w:t>
            </w:r>
          </w:p>
        </w:tc>
        <w:tc>
          <w:tcPr>
            <w:tcW w:w="952" w:type="dxa"/>
            <w:vAlign w:val="center"/>
            <w:hideMark/>
          </w:tcPr>
          <w:p w:rsidR="00843F58" w:rsidRPr="006F5765" w:rsidRDefault="00843F58" w:rsidP="00843F58">
            <w:pPr>
              <w:jc w:val="center"/>
            </w:pPr>
            <w:r w:rsidRPr="006F5765">
              <w:t>+++</w:t>
            </w:r>
          </w:p>
        </w:tc>
        <w:tc>
          <w:tcPr>
            <w:tcW w:w="952" w:type="dxa"/>
            <w:vAlign w:val="center"/>
            <w:hideMark/>
          </w:tcPr>
          <w:p w:rsidR="00843F58" w:rsidRPr="006F5765" w:rsidRDefault="00843F58" w:rsidP="00843F58">
            <w:pPr>
              <w:jc w:val="center"/>
            </w:pPr>
            <w:r w:rsidRPr="006F5765">
              <w:t>2,8</w:t>
            </w:r>
          </w:p>
        </w:tc>
        <w:tc>
          <w:tcPr>
            <w:tcW w:w="952" w:type="dxa"/>
            <w:vAlign w:val="center"/>
          </w:tcPr>
          <w:p w:rsidR="00843F58" w:rsidRPr="006F5765" w:rsidRDefault="00843F58" w:rsidP="00843F58">
            <w:pPr>
              <w:ind w:left="-130" w:right="-126"/>
              <w:jc w:val="center"/>
            </w:pPr>
            <w:r w:rsidRPr="006F5765">
              <w:t>520 в мм</w:t>
            </w:r>
            <w:r w:rsidRPr="00D51068">
              <w:rPr>
                <w:vertAlign w:val="superscript"/>
              </w:rPr>
              <w:t>3</w:t>
            </w:r>
            <w:r w:rsidRPr="006F5765">
              <w:t xml:space="preserve"> (свежие</w:t>
            </w:r>
            <w:r>
              <w:t>)</w:t>
            </w:r>
          </w:p>
        </w:tc>
        <w:tc>
          <w:tcPr>
            <w:tcW w:w="1985" w:type="dxa"/>
            <w:vAlign w:val="center"/>
            <w:hideMark/>
          </w:tcPr>
          <w:p w:rsidR="00843F58" w:rsidRPr="006F5765" w:rsidRDefault="00843F58" w:rsidP="00843F58">
            <w:pPr>
              <w:ind w:left="-90" w:right="-126"/>
              <w:jc w:val="center"/>
            </w:pPr>
            <w:r>
              <w:t>Над</w:t>
            </w:r>
            <w:r w:rsidRPr="006F5765">
              <w:t>осад</w:t>
            </w:r>
            <w:r>
              <w:t xml:space="preserve">очная </w:t>
            </w:r>
            <w:r w:rsidRPr="006F5765">
              <w:t>ж</w:t>
            </w:r>
            <w:r>
              <w:t>и</w:t>
            </w:r>
            <w:r>
              <w:t>д</w:t>
            </w:r>
            <w:r>
              <w:t>кость</w:t>
            </w:r>
            <w:r w:rsidRPr="006F5765">
              <w:t xml:space="preserve"> проз</w:t>
            </w:r>
            <w:r>
              <w:t>рачная</w:t>
            </w:r>
            <w:r w:rsidRPr="006F5765">
              <w:t>, в осадке сгусток крови</w:t>
            </w:r>
          </w:p>
        </w:tc>
      </w:tr>
    </w:tbl>
    <w:p w:rsidR="00843F58" w:rsidRPr="006F5765" w:rsidRDefault="00843F58" w:rsidP="00843F58">
      <w:pPr>
        <w:rPr>
          <w:sz w:val="24"/>
          <w:szCs w:val="24"/>
        </w:rPr>
      </w:pPr>
    </w:p>
    <w:p w:rsidR="00843F58" w:rsidRPr="006F5765" w:rsidRDefault="00843F58" w:rsidP="00843F58">
      <w:pPr>
        <w:ind w:firstLine="397"/>
        <w:rPr>
          <w:sz w:val="24"/>
          <w:szCs w:val="24"/>
        </w:rPr>
      </w:pPr>
      <w:r>
        <w:rPr>
          <w:sz w:val="24"/>
          <w:szCs w:val="24"/>
        </w:rPr>
        <w:t>Показатели к</w:t>
      </w:r>
      <w:r w:rsidRPr="006F5765">
        <w:rPr>
          <w:sz w:val="24"/>
          <w:szCs w:val="24"/>
        </w:rPr>
        <w:t>опрологическо</w:t>
      </w:r>
      <w:r>
        <w:rPr>
          <w:sz w:val="24"/>
          <w:szCs w:val="24"/>
        </w:rPr>
        <w:t>го</w:t>
      </w:r>
      <w:r w:rsidRPr="006F5765">
        <w:rPr>
          <w:sz w:val="24"/>
          <w:szCs w:val="24"/>
        </w:rPr>
        <w:t xml:space="preserve"> исследовани</w:t>
      </w:r>
      <w:r>
        <w:rPr>
          <w:sz w:val="24"/>
          <w:szCs w:val="24"/>
        </w:rPr>
        <w:t>я</w:t>
      </w:r>
      <w:r w:rsidRPr="006F5765">
        <w:rPr>
          <w:sz w:val="24"/>
          <w:szCs w:val="24"/>
        </w:rPr>
        <w:t xml:space="preserve"> от 11.10.2010 г.</w:t>
      </w:r>
      <w:r>
        <w:rPr>
          <w:sz w:val="24"/>
          <w:szCs w:val="24"/>
        </w:rPr>
        <w:t>:</w:t>
      </w:r>
      <w:r w:rsidRPr="006F5765">
        <w:rPr>
          <w:sz w:val="24"/>
          <w:szCs w:val="24"/>
        </w:rPr>
        <w:t xml:space="preserve"> лейкоциты </w:t>
      </w:r>
      <w:r>
        <w:rPr>
          <w:sz w:val="24"/>
          <w:szCs w:val="24"/>
        </w:rPr>
        <w:t xml:space="preserve">и </w:t>
      </w:r>
      <w:r w:rsidRPr="006F5765">
        <w:rPr>
          <w:sz w:val="24"/>
          <w:szCs w:val="24"/>
        </w:rPr>
        <w:t>эритроциты сплошь в п</w:t>
      </w:r>
      <w:r>
        <w:rPr>
          <w:sz w:val="24"/>
          <w:szCs w:val="24"/>
        </w:rPr>
        <w:t xml:space="preserve">оле </w:t>
      </w:r>
      <w:r w:rsidRPr="006F5765">
        <w:rPr>
          <w:sz w:val="24"/>
          <w:szCs w:val="24"/>
        </w:rPr>
        <w:t>зр</w:t>
      </w:r>
      <w:r>
        <w:rPr>
          <w:sz w:val="24"/>
          <w:szCs w:val="24"/>
        </w:rPr>
        <w:t>ения</w:t>
      </w:r>
      <w:r w:rsidRPr="006F5765">
        <w:rPr>
          <w:sz w:val="24"/>
          <w:szCs w:val="24"/>
        </w:rPr>
        <w:t>.</w:t>
      </w:r>
      <w:r>
        <w:rPr>
          <w:sz w:val="24"/>
          <w:szCs w:val="24"/>
        </w:rPr>
        <w:t xml:space="preserve"> </w:t>
      </w:r>
      <w:r w:rsidRPr="006F5765">
        <w:rPr>
          <w:sz w:val="24"/>
          <w:szCs w:val="24"/>
        </w:rPr>
        <w:t xml:space="preserve">Заключение </w:t>
      </w:r>
      <w:r>
        <w:rPr>
          <w:sz w:val="24"/>
          <w:szCs w:val="24"/>
        </w:rPr>
        <w:t xml:space="preserve">рентгенографии </w:t>
      </w:r>
      <w:r w:rsidRPr="006F5765">
        <w:rPr>
          <w:sz w:val="24"/>
          <w:szCs w:val="24"/>
        </w:rPr>
        <w:t xml:space="preserve">органов грудной клетки </w:t>
      </w:r>
      <w:r>
        <w:rPr>
          <w:sz w:val="24"/>
          <w:szCs w:val="24"/>
        </w:rPr>
        <w:t>от 11.10.2010 г.</w:t>
      </w:r>
      <w:r w:rsidRPr="006F5765">
        <w:rPr>
          <w:sz w:val="24"/>
          <w:szCs w:val="24"/>
        </w:rPr>
        <w:t>: Правосторонняя нижнедолевая бронхопневмония. Заключение УЗИ</w:t>
      </w:r>
      <w:r>
        <w:rPr>
          <w:sz w:val="24"/>
          <w:szCs w:val="24"/>
        </w:rPr>
        <w:t xml:space="preserve"> (ультразвукового исследования)</w:t>
      </w:r>
      <w:r w:rsidRPr="006F5765">
        <w:rPr>
          <w:sz w:val="24"/>
          <w:szCs w:val="24"/>
        </w:rPr>
        <w:t xml:space="preserve"> органов брюшной полости </w:t>
      </w:r>
      <w:r>
        <w:rPr>
          <w:sz w:val="24"/>
          <w:szCs w:val="24"/>
        </w:rPr>
        <w:t xml:space="preserve">от </w:t>
      </w:r>
      <w:r w:rsidRPr="006F5765">
        <w:rPr>
          <w:sz w:val="24"/>
          <w:szCs w:val="24"/>
        </w:rPr>
        <w:t>12.10.2010 г</w:t>
      </w:r>
      <w:r>
        <w:rPr>
          <w:sz w:val="24"/>
          <w:szCs w:val="24"/>
        </w:rPr>
        <w:t>.</w:t>
      </w:r>
      <w:r w:rsidRPr="006F5765">
        <w:rPr>
          <w:sz w:val="24"/>
          <w:szCs w:val="24"/>
        </w:rPr>
        <w:t>: Умеренн</w:t>
      </w:r>
      <w:r>
        <w:rPr>
          <w:sz w:val="24"/>
          <w:szCs w:val="24"/>
        </w:rPr>
        <w:t>ые</w:t>
      </w:r>
      <w:r w:rsidRPr="006F5765">
        <w:rPr>
          <w:sz w:val="24"/>
          <w:szCs w:val="24"/>
        </w:rPr>
        <w:t xml:space="preserve"> диффузные изм</w:t>
      </w:r>
      <w:r w:rsidRPr="006F5765">
        <w:rPr>
          <w:sz w:val="24"/>
          <w:szCs w:val="24"/>
        </w:rPr>
        <w:t>е</w:t>
      </w:r>
      <w:r w:rsidRPr="006F5765">
        <w:rPr>
          <w:sz w:val="24"/>
          <w:szCs w:val="24"/>
        </w:rPr>
        <w:t xml:space="preserve">нения в области тела поджелудочной железы. Расширение и уплотнение </w:t>
      </w:r>
      <w:r>
        <w:rPr>
          <w:sz w:val="24"/>
          <w:szCs w:val="24"/>
        </w:rPr>
        <w:t>чашечно-</w:t>
      </w:r>
      <w:r>
        <w:rPr>
          <w:sz w:val="24"/>
          <w:szCs w:val="24"/>
        </w:rPr>
        <w:lastRenderedPageBreak/>
        <w:t>лоханочной структуры левой почки</w:t>
      </w:r>
      <w:r w:rsidRPr="006F5765">
        <w:rPr>
          <w:sz w:val="24"/>
          <w:szCs w:val="24"/>
        </w:rPr>
        <w:t xml:space="preserve">. </w:t>
      </w:r>
      <w:r>
        <w:rPr>
          <w:sz w:val="24"/>
          <w:szCs w:val="24"/>
        </w:rPr>
        <w:t>Результат иммуноферментного анализа</w:t>
      </w:r>
      <w:r w:rsidRPr="006F5765">
        <w:rPr>
          <w:sz w:val="24"/>
          <w:szCs w:val="24"/>
        </w:rPr>
        <w:t xml:space="preserve"> </w:t>
      </w:r>
      <w:r>
        <w:rPr>
          <w:sz w:val="24"/>
          <w:szCs w:val="24"/>
        </w:rPr>
        <w:t>(</w:t>
      </w:r>
      <w:r w:rsidRPr="006F5765">
        <w:rPr>
          <w:sz w:val="24"/>
          <w:szCs w:val="24"/>
        </w:rPr>
        <w:t>ИФА</w:t>
      </w:r>
      <w:r>
        <w:rPr>
          <w:sz w:val="24"/>
          <w:szCs w:val="24"/>
        </w:rPr>
        <w:t xml:space="preserve">) </w:t>
      </w:r>
      <w:r w:rsidRPr="006F5765">
        <w:rPr>
          <w:sz w:val="24"/>
          <w:szCs w:val="24"/>
        </w:rPr>
        <w:t xml:space="preserve">на маркеры </w:t>
      </w:r>
      <w:r>
        <w:rPr>
          <w:sz w:val="24"/>
          <w:szCs w:val="24"/>
        </w:rPr>
        <w:t>вирусных гепатитов</w:t>
      </w:r>
      <w:r w:rsidRPr="006F5765">
        <w:rPr>
          <w:sz w:val="24"/>
          <w:szCs w:val="24"/>
        </w:rPr>
        <w:t xml:space="preserve"> </w:t>
      </w:r>
      <w:r>
        <w:rPr>
          <w:sz w:val="24"/>
          <w:szCs w:val="24"/>
        </w:rPr>
        <w:t>(</w:t>
      </w:r>
      <w:r w:rsidRPr="006F5765">
        <w:rPr>
          <w:sz w:val="24"/>
          <w:szCs w:val="24"/>
        </w:rPr>
        <w:t>ВГ</w:t>
      </w:r>
      <w:r>
        <w:rPr>
          <w:sz w:val="24"/>
          <w:szCs w:val="24"/>
        </w:rPr>
        <w:t>)</w:t>
      </w:r>
      <w:r w:rsidRPr="006F5765">
        <w:rPr>
          <w:sz w:val="24"/>
          <w:szCs w:val="24"/>
        </w:rPr>
        <w:t xml:space="preserve"> </w:t>
      </w:r>
      <w:r>
        <w:rPr>
          <w:sz w:val="24"/>
          <w:szCs w:val="24"/>
        </w:rPr>
        <w:t>от 15.10.2010 г.</w:t>
      </w:r>
      <w:r w:rsidRPr="006F5765">
        <w:rPr>
          <w:sz w:val="24"/>
          <w:szCs w:val="24"/>
        </w:rPr>
        <w:t xml:space="preserve"> –</w:t>
      </w:r>
      <w:r>
        <w:rPr>
          <w:sz w:val="24"/>
          <w:szCs w:val="24"/>
        </w:rPr>
        <w:t xml:space="preserve"> </w:t>
      </w:r>
      <w:r w:rsidRPr="006F5765">
        <w:rPr>
          <w:sz w:val="24"/>
          <w:szCs w:val="24"/>
        </w:rPr>
        <w:t xml:space="preserve">отрицательный. </w:t>
      </w:r>
      <w:r>
        <w:rPr>
          <w:sz w:val="24"/>
          <w:szCs w:val="24"/>
        </w:rPr>
        <w:t xml:space="preserve">Результат </w:t>
      </w:r>
      <w:r w:rsidRPr="006F5765">
        <w:rPr>
          <w:sz w:val="24"/>
          <w:szCs w:val="24"/>
        </w:rPr>
        <w:t xml:space="preserve">ИФА на </w:t>
      </w:r>
      <w:r>
        <w:rPr>
          <w:sz w:val="24"/>
          <w:szCs w:val="24"/>
        </w:rPr>
        <w:t>вирус простого герпеса</w:t>
      </w:r>
      <w:r w:rsidRPr="006F5765">
        <w:rPr>
          <w:sz w:val="24"/>
          <w:szCs w:val="24"/>
        </w:rPr>
        <w:t xml:space="preserve"> </w:t>
      </w:r>
      <w:r>
        <w:rPr>
          <w:sz w:val="24"/>
          <w:szCs w:val="24"/>
        </w:rPr>
        <w:t>(</w:t>
      </w:r>
      <w:r w:rsidRPr="006F5765">
        <w:rPr>
          <w:sz w:val="24"/>
          <w:szCs w:val="24"/>
        </w:rPr>
        <w:t>ВПГ</w:t>
      </w:r>
      <w:r>
        <w:rPr>
          <w:sz w:val="24"/>
          <w:szCs w:val="24"/>
        </w:rPr>
        <w:t>)</w:t>
      </w:r>
      <w:r w:rsidRPr="006F5765">
        <w:rPr>
          <w:sz w:val="24"/>
          <w:szCs w:val="24"/>
        </w:rPr>
        <w:t xml:space="preserve"> </w:t>
      </w:r>
      <w:r>
        <w:rPr>
          <w:sz w:val="24"/>
          <w:szCs w:val="24"/>
        </w:rPr>
        <w:t>от 14.10.2010 г.</w:t>
      </w:r>
      <w:r w:rsidRPr="006F5765">
        <w:rPr>
          <w:sz w:val="24"/>
          <w:szCs w:val="24"/>
        </w:rPr>
        <w:t xml:space="preserve"> – полож</w:t>
      </w:r>
      <w:r>
        <w:rPr>
          <w:sz w:val="24"/>
          <w:szCs w:val="24"/>
        </w:rPr>
        <w:t>ительный</w:t>
      </w:r>
      <w:r w:rsidRPr="006F5765">
        <w:rPr>
          <w:sz w:val="24"/>
          <w:szCs w:val="24"/>
        </w:rPr>
        <w:t xml:space="preserve"> Ig G 2,5 (n &gt; 0,48).</w:t>
      </w:r>
      <w:r>
        <w:rPr>
          <w:sz w:val="24"/>
          <w:szCs w:val="24"/>
        </w:rPr>
        <w:t xml:space="preserve"> Р</w:t>
      </w:r>
      <w:r>
        <w:rPr>
          <w:sz w:val="24"/>
          <w:szCs w:val="24"/>
        </w:rPr>
        <w:t>е</w:t>
      </w:r>
      <w:r>
        <w:rPr>
          <w:sz w:val="24"/>
          <w:szCs w:val="24"/>
        </w:rPr>
        <w:t>зультат п</w:t>
      </w:r>
      <w:r w:rsidRPr="006F5765">
        <w:rPr>
          <w:sz w:val="24"/>
          <w:szCs w:val="24"/>
        </w:rPr>
        <w:t>осев</w:t>
      </w:r>
      <w:r>
        <w:rPr>
          <w:sz w:val="24"/>
          <w:szCs w:val="24"/>
        </w:rPr>
        <w:t>а</w:t>
      </w:r>
      <w:r w:rsidRPr="006F5765">
        <w:rPr>
          <w:sz w:val="24"/>
          <w:szCs w:val="24"/>
        </w:rPr>
        <w:t xml:space="preserve"> мокроты на МТ</w:t>
      </w:r>
      <w:r>
        <w:rPr>
          <w:sz w:val="24"/>
          <w:szCs w:val="24"/>
        </w:rPr>
        <w:t xml:space="preserve"> (микобактерии туберкулеза)</w:t>
      </w:r>
      <w:r w:rsidRPr="006F5765">
        <w:rPr>
          <w:sz w:val="24"/>
          <w:szCs w:val="24"/>
        </w:rPr>
        <w:t xml:space="preserve"> </w:t>
      </w:r>
      <w:r>
        <w:rPr>
          <w:sz w:val="24"/>
          <w:szCs w:val="24"/>
        </w:rPr>
        <w:t xml:space="preserve">от </w:t>
      </w:r>
      <w:r w:rsidRPr="006F5765">
        <w:rPr>
          <w:sz w:val="24"/>
          <w:szCs w:val="24"/>
        </w:rPr>
        <w:t>14.10.2010</w:t>
      </w:r>
      <w:r>
        <w:rPr>
          <w:sz w:val="24"/>
          <w:szCs w:val="24"/>
        </w:rPr>
        <w:t xml:space="preserve"> </w:t>
      </w:r>
      <w:r w:rsidRPr="006F5765">
        <w:rPr>
          <w:sz w:val="24"/>
          <w:szCs w:val="24"/>
        </w:rPr>
        <w:t>г</w:t>
      </w:r>
      <w:r>
        <w:rPr>
          <w:sz w:val="24"/>
          <w:szCs w:val="24"/>
        </w:rPr>
        <w:t>.</w:t>
      </w:r>
      <w:r w:rsidRPr="006F5765">
        <w:rPr>
          <w:sz w:val="24"/>
          <w:szCs w:val="24"/>
        </w:rPr>
        <w:t xml:space="preserve"> – отрицател</w:t>
      </w:r>
      <w:r w:rsidRPr="006F5765">
        <w:rPr>
          <w:sz w:val="24"/>
          <w:szCs w:val="24"/>
        </w:rPr>
        <w:t>ь</w:t>
      </w:r>
      <w:r w:rsidRPr="006F5765">
        <w:rPr>
          <w:sz w:val="24"/>
          <w:szCs w:val="24"/>
        </w:rPr>
        <w:t xml:space="preserve">ный. </w:t>
      </w:r>
      <w:r>
        <w:rPr>
          <w:sz w:val="24"/>
          <w:szCs w:val="24"/>
        </w:rPr>
        <w:t>Результаты б</w:t>
      </w:r>
      <w:r w:rsidRPr="006F5765">
        <w:rPr>
          <w:sz w:val="24"/>
          <w:szCs w:val="24"/>
        </w:rPr>
        <w:t>ак</w:t>
      </w:r>
      <w:r>
        <w:rPr>
          <w:sz w:val="24"/>
          <w:szCs w:val="24"/>
        </w:rPr>
        <w:t xml:space="preserve">териологического исследования </w:t>
      </w:r>
      <w:r w:rsidRPr="006F5765">
        <w:rPr>
          <w:sz w:val="24"/>
          <w:szCs w:val="24"/>
        </w:rPr>
        <w:t>кала и мочи на дизентерию и сальм</w:t>
      </w:r>
      <w:r w:rsidRPr="006F5765">
        <w:rPr>
          <w:sz w:val="24"/>
          <w:szCs w:val="24"/>
        </w:rPr>
        <w:t>о</w:t>
      </w:r>
      <w:r w:rsidRPr="006F5765">
        <w:rPr>
          <w:sz w:val="24"/>
          <w:szCs w:val="24"/>
        </w:rPr>
        <w:t xml:space="preserve">неллез </w:t>
      </w:r>
      <w:r>
        <w:rPr>
          <w:sz w:val="24"/>
          <w:szCs w:val="24"/>
        </w:rPr>
        <w:t xml:space="preserve">от 12.10.2010 г. – </w:t>
      </w:r>
      <w:r w:rsidRPr="006F5765">
        <w:rPr>
          <w:sz w:val="24"/>
          <w:szCs w:val="24"/>
        </w:rPr>
        <w:t>отрицательны</w:t>
      </w:r>
      <w:r>
        <w:rPr>
          <w:sz w:val="24"/>
          <w:szCs w:val="24"/>
        </w:rPr>
        <w:t>е</w:t>
      </w:r>
      <w:r w:rsidRPr="006F5765">
        <w:rPr>
          <w:sz w:val="24"/>
          <w:szCs w:val="24"/>
        </w:rPr>
        <w:t xml:space="preserve">. </w:t>
      </w:r>
      <w:r>
        <w:rPr>
          <w:sz w:val="24"/>
          <w:szCs w:val="24"/>
        </w:rPr>
        <w:t>Результат а</w:t>
      </w:r>
      <w:r w:rsidRPr="006F5765">
        <w:rPr>
          <w:sz w:val="24"/>
          <w:szCs w:val="24"/>
        </w:rPr>
        <w:t>нализ</w:t>
      </w:r>
      <w:r>
        <w:rPr>
          <w:sz w:val="24"/>
          <w:szCs w:val="24"/>
        </w:rPr>
        <w:t>а</w:t>
      </w:r>
      <w:r w:rsidRPr="006F5765">
        <w:rPr>
          <w:sz w:val="24"/>
          <w:szCs w:val="24"/>
        </w:rPr>
        <w:t xml:space="preserve"> крови на церул</w:t>
      </w:r>
      <w:r>
        <w:rPr>
          <w:sz w:val="24"/>
          <w:szCs w:val="24"/>
        </w:rPr>
        <w:t>л</w:t>
      </w:r>
      <w:r w:rsidRPr="006F5765">
        <w:rPr>
          <w:sz w:val="24"/>
          <w:szCs w:val="24"/>
        </w:rPr>
        <w:t xml:space="preserve">оплазмин </w:t>
      </w:r>
      <w:r>
        <w:rPr>
          <w:sz w:val="24"/>
          <w:szCs w:val="24"/>
        </w:rPr>
        <w:t xml:space="preserve">от </w:t>
      </w:r>
      <w:r w:rsidRPr="006F5765">
        <w:rPr>
          <w:sz w:val="24"/>
          <w:szCs w:val="24"/>
        </w:rPr>
        <w:t>14.10.2010</w:t>
      </w:r>
      <w:r>
        <w:rPr>
          <w:sz w:val="24"/>
          <w:szCs w:val="24"/>
        </w:rPr>
        <w:t xml:space="preserve"> </w:t>
      </w:r>
      <w:r w:rsidRPr="006F5765">
        <w:rPr>
          <w:sz w:val="24"/>
          <w:szCs w:val="24"/>
        </w:rPr>
        <w:t>г. – отрицательный.</w:t>
      </w:r>
      <w:r>
        <w:rPr>
          <w:sz w:val="24"/>
          <w:szCs w:val="24"/>
        </w:rPr>
        <w:t xml:space="preserve"> </w:t>
      </w:r>
      <w:r w:rsidRPr="00210A0B">
        <w:rPr>
          <w:bCs/>
          <w:sz w:val="24"/>
          <w:szCs w:val="24"/>
        </w:rPr>
        <w:t>Заключение компьютерной томографии</w:t>
      </w:r>
      <w:r>
        <w:rPr>
          <w:bCs/>
          <w:sz w:val="24"/>
          <w:szCs w:val="24"/>
        </w:rPr>
        <w:t xml:space="preserve"> (КТ)</w:t>
      </w:r>
      <w:r w:rsidRPr="00210A0B">
        <w:rPr>
          <w:bCs/>
          <w:sz w:val="24"/>
          <w:szCs w:val="24"/>
        </w:rPr>
        <w:t xml:space="preserve"> головного мозга:</w:t>
      </w:r>
      <w:r w:rsidRPr="00210A0B">
        <w:rPr>
          <w:sz w:val="24"/>
          <w:szCs w:val="24"/>
        </w:rPr>
        <w:t xml:space="preserve"> Картина церебрального</w:t>
      </w:r>
      <w:r w:rsidRPr="006F5765">
        <w:rPr>
          <w:sz w:val="24"/>
          <w:szCs w:val="24"/>
        </w:rPr>
        <w:t xml:space="preserve"> нейродегенеративного процесса с симметричным пораж</w:t>
      </w:r>
      <w:r w:rsidRPr="006F5765">
        <w:rPr>
          <w:sz w:val="24"/>
          <w:szCs w:val="24"/>
        </w:rPr>
        <w:t>е</w:t>
      </w:r>
      <w:r w:rsidRPr="006F5765">
        <w:rPr>
          <w:sz w:val="24"/>
          <w:szCs w:val="24"/>
        </w:rPr>
        <w:t>нием глубоких отделов серого вещества (базальных ядер), характерных для различных п</w:t>
      </w:r>
      <w:r w:rsidRPr="006F5765">
        <w:rPr>
          <w:sz w:val="24"/>
          <w:szCs w:val="24"/>
        </w:rPr>
        <w:t>а</w:t>
      </w:r>
      <w:r w:rsidRPr="006F5765">
        <w:rPr>
          <w:sz w:val="24"/>
          <w:szCs w:val="24"/>
        </w:rPr>
        <w:t>тологических состояний (при токсических воздействиях, инфекционных поражениях). Н</w:t>
      </w:r>
      <w:r w:rsidRPr="006F5765">
        <w:rPr>
          <w:sz w:val="24"/>
          <w:szCs w:val="24"/>
        </w:rPr>
        <w:t>е</w:t>
      </w:r>
      <w:r w:rsidRPr="006F5765">
        <w:rPr>
          <w:sz w:val="24"/>
          <w:szCs w:val="24"/>
        </w:rPr>
        <w:t xml:space="preserve">выраженный субатрофический процесс головного мозга. На серии </w:t>
      </w:r>
      <w:r>
        <w:rPr>
          <w:sz w:val="24"/>
          <w:szCs w:val="24"/>
        </w:rPr>
        <w:t>компьютерных том</w:t>
      </w:r>
      <w:r>
        <w:rPr>
          <w:sz w:val="24"/>
          <w:szCs w:val="24"/>
        </w:rPr>
        <w:t>о</w:t>
      </w:r>
      <w:r>
        <w:rPr>
          <w:sz w:val="24"/>
          <w:szCs w:val="24"/>
        </w:rPr>
        <w:t>грамм</w:t>
      </w:r>
      <w:r w:rsidRPr="006F5765">
        <w:rPr>
          <w:sz w:val="24"/>
          <w:szCs w:val="24"/>
        </w:rPr>
        <w:t xml:space="preserve"> определяются 4 кистоподобных зон</w:t>
      </w:r>
      <w:r>
        <w:rPr>
          <w:sz w:val="24"/>
          <w:szCs w:val="24"/>
        </w:rPr>
        <w:t>ы</w:t>
      </w:r>
      <w:r w:rsidRPr="006F5765">
        <w:rPr>
          <w:sz w:val="24"/>
          <w:szCs w:val="24"/>
        </w:rPr>
        <w:t xml:space="preserve"> размером 4,0 см </w:t>
      </w:r>
      <w:r>
        <w:rPr>
          <w:sz w:val="24"/>
          <w:szCs w:val="24"/>
        </w:rPr>
        <w:t>×</w:t>
      </w:r>
      <w:r w:rsidRPr="006F5765">
        <w:rPr>
          <w:sz w:val="24"/>
          <w:szCs w:val="24"/>
        </w:rPr>
        <w:t xml:space="preserve"> 1,5 см. Имеются также и</w:t>
      </w:r>
      <w:r w:rsidRPr="006F5765">
        <w:rPr>
          <w:sz w:val="24"/>
          <w:szCs w:val="24"/>
        </w:rPr>
        <w:t>з</w:t>
      </w:r>
      <w:r w:rsidRPr="006F5765">
        <w:rPr>
          <w:sz w:val="24"/>
          <w:szCs w:val="24"/>
        </w:rPr>
        <w:t>менения, характерные для гипертензионного синдрома в виде расширения субарахно</w:t>
      </w:r>
      <w:r w:rsidRPr="006F5765">
        <w:rPr>
          <w:sz w:val="24"/>
          <w:szCs w:val="24"/>
        </w:rPr>
        <w:t>и</w:t>
      </w:r>
      <w:r w:rsidRPr="006F5765">
        <w:rPr>
          <w:sz w:val="24"/>
          <w:szCs w:val="24"/>
        </w:rPr>
        <w:t>дальных пространств, углублени</w:t>
      </w:r>
      <w:r>
        <w:rPr>
          <w:sz w:val="24"/>
          <w:szCs w:val="24"/>
        </w:rPr>
        <w:t>я</w:t>
      </w:r>
      <w:r w:rsidRPr="006F5765">
        <w:rPr>
          <w:sz w:val="24"/>
          <w:szCs w:val="24"/>
        </w:rPr>
        <w:t xml:space="preserve"> конвекситальных борозд мозга, расширени</w:t>
      </w:r>
      <w:r>
        <w:rPr>
          <w:sz w:val="24"/>
          <w:szCs w:val="24"/>
        </w:rPr>
        <w:t>я</w:t>
      </w:r>
      <w:r w:rsidRPr="006F5765">
        <w:rPr>
          <w:sz w:val="24"/>
          <w:szCs w:val="24"/>
        </w:rPr>
        <w:t xml:space="preserve"> желудо</w:t>
      </w:r>
      <w:r w:rsidRPr="006F5765">
        <w:rPr>
          <w:sz w:val="24"/>
          <w:szCs w:val="24"/>
        </w:rPr>
        <w:t>ч</w:t>
      </w:r>
      <w:r w:rsidRPr="006F5765">
        <w:rPr>
          <w:sz w:val="24"/>
          <w:szCs w:val="24"/>
        </w:rPr>
        <w:t>ков мозга. Описано обызвествление шишковидной железы.</w:t>
      </w:r>
    </w:p>
    <w:p w:rsidR="00843F58" w:rsidRPr="0011091B" w:rsidRDefault="00843F58" w:rsidP="00843F58">
      <w:pPr>
        <w:ind w:firstLine="397"/>
        <w:rPr>
          <w:sz w:val="24"/>
          <w:szCs w:val="24"/>
        </w:rPr>
      </w:pPr>
      <w:r w:rsidRPr="006F5765">
        <w:rPr>
          <w:sz w:val="24"/>
          <w:szCs w:val="24"/>
        </w:rPr>
        <w:t>На повторном консилиуме в составе сотрудников кафедры КазНМУ</w:t>
      </w:r>
      <w:r>
        <w:rPr>
          <w:sz w:val="24"/>
          <w:szCs w:val="24"/>
        </w:rPr>
        <w:t xml:space="preserve"> им. С. Д. Асфе</w:t>
      </w:r>
      <w:r>
        <w:rPr>
          <w:sz w:val="24"/>
          <w:szCs w:val="24"/>
        </w:rPr>
        <w:t>н</w:t>
      </w:r>
      <w:r>
        <w:rPr>
          <w:sz w:val="24"/>
          <w:szCs w:val="24"/>
        </w:rPr>
        <w:t>диярова</w:t>
      </w:r>
      <w:r w:rsidRPr="006F5765">
        <w:rPr>
          <w:sz w:val="24"/>
          <w:szCs w:val="24"/>
        </w:rPr>
        <w:t xml:space="preserve"> и проф</w:t>
      </w:r>
      <w:r>
        <w:rPr>
          <w:sz w:val="24"/>
          <w:szCs w:val="24"/>
        </w:rPr>
        <w:t xml:space="preserve">ессоров </w:t>
      </w:r>
      <w:r w:rsidRPr="006F5765">
        <w:rPr>
          <w:sz w:val="24"/>
          <w:szCs w:val="24"/>
        </w:rPr>
        <w:t xml:space="preserve">АГИУВ рекомендовано обследование ликвора на </w:t>
      </w:r>
      <w:r>
        <w:rPr>
          <w:sz w:val="24"/>
          <w:szCs w:val="24"/>
        </w:rPr>
        <w:t xml:space="preserve">наличие </w:t>
      </w:r>
      <w:r w:rsidRPr="006F5765">
        <w:rPr>
          <w:sz w:val="24"/>
          <w:szCs w:val="24"/>
        </w:rPr>
        <w:t>пр</w:t>
      </w:r>
      <w:r w:rsidRPr="006F5765">
        <w:rPr>
          <w:sz w:val="24"/>
          <w:szCs w:val="24"/>
        </w:rPr>
        <w:t>о</w:t>
      </w:r>
      <w:r w:rsidRPr="006F5765">
        <w:rPr>
          <w:sz w:val="24"/>
          <w:szCs w:val="24"/>
        </w:rPr>
        <w:t>стейши</w:t>
      </w:r>
      <w:r>
        <w:rPr>
          <w:sz w:val="24"/>
          <w:szCs w:val="24"/>
        </w:rPr>
        <w:t>х. Результат</w:t>
      </w:r>
      <w:r w:rsidRPr="006F5765">
        <w:rPr>
          <w:sz w:val="24"/>
          <w:szCs w:val="24"/>
        </w:rPr>
        <w:t xml:space="preserve"> паразитологического исследования </w:t>
      </w:r>
      <w:r>
        <w:rPr>
          <w:sz w:val="24"/>
          <w:szCs w:val="24"/>
        </w:rPr>
        <w:t xml:space="preserve">ликвора от </w:t>
      </w:r>
      <w:r w:rsidRPr="006F5765">
        <w:rPr>
          <w:sz w:val="24"/>
          <w:szCs w:val="24"/>
        </w:rPr>
        <w:t>15.10.2010 г</w:t>
      </w:r>
      <w:r>
        <w:rPr>
          <w:sz w:val="24"/>
          <w:szCs w:val="24"/>
        </w:rPr>
        <w:t>.:</w:t>
      </w:r>
      <w:r w:rsidRPr="006F5765">
        <w:rPr>
          <w:sz w:val="24"/>
          <w:szCs w:val="24"/>
        </w:rPr>
        <w:t xml:space="preserve"> В нати</w:t>
      </w:r>
      <w:r w:rsidRPr="006F5765">
        <w:rPr>
          <w:sz w:val="24"/>
          <w:szCs w:val="24"/>
        </w:rPr>
        <w:t>в</w:t>
      </w:r>
      <w:r w:rsidRPr="006F5765">
        <w:rPr>
          <w:sz w:val="24"/>
          <w:szCs w:val="24"/>
        </w:rPr>
        <w:t>ном мазке при бактериоскопии обнаружен</w:t>
      </w:r>
      <w:r>
        <w:rPr>
          <w:sz w:val="24"/>
          <w:szCs w:val="24"/>
        </w:rPr>
        <w:t>ы в</w:t>
      </w:r>
      <w:r w:rsidRPr="006F5765">
        <w:rPr>
          <w:sz w:val="24"/>
          <w:szCs w:val="24"/>
        </w:rPr>
        <w:t>егетативные (тканевые) формы</w:t>
      </w:r>
      <w:r>
        <w:rPr>
          <w:sz w:val="24"/>
          <w:szCs w:val="24"/>
        </w:rPr>
        <w:t>, п</w:t>
      </w:r>
      <w:r w:rsidRPr="006F5765">
        <w:rPr>
          <w:sz w:val="24"/>
          <w:szCs w:val="24"/>
        </w:rPr>
        <w:t>редцис</w:t>
      </w:r>
      <w:r w:rsidRPr="006F5765">
        <w:rPr>
          <w:sz w:val="24"/>
          <w:szCs w:val="24"/>
        </w:rPr>
        <w:t>т</w:t>
      </w:r>
      <w:r w:rsidRPr="006F5765">
        <w:rPr>
          <w:sz w:val="24"/>
          <w:szCs w:val="24"/>
        </w:rPr>
        <w:t>ные</w:t>
      </w:r>
      <w:r>
        <w:rPr>
          <w:sz w:val="24"/>
          <w:szCs w:val="24"/>
        </w:rPr>
        <w:t xml:space="preserve"> формы</w:t>
      </w:r>
      <w:r w:rsidRPr="006F5765">
        <w:rPr>
          <w:sz w:val="24"/>
          <w:szCs w:val="24"/>
        </w:rPr>
        <w:t>, цисты с 2</w:t>
      </w:r>
      <w:r>
        <w:rPr>
          <w:sz w:val="24"/>
          <w:szCs w:val="24"/>
        </w:rPr>
        <w:t>-</w:t>
      </w:r>
      <w:r w:rsidRPr="006F5765">
        <w:rPr>
          <w:sz w:val="24"/>
          <w:szCs w:val="24"/>
        </w:rPr>
        <w:t xml:space="preserve">4 ядрами </w:t>
      </w:r>
      <w:r>
        <w:rPr>
          <w:sz w:val="24"/>
          <w:szCs w:val="24"/>
        </w:rPr>
        <w:t xml:space="preserve">(все по </w:t>
      </w:r>
      <w:r w:rsidRPr="006F5765">
        <w:rPr>
          <w:sz w:val="24"/>
          <w:szCs w:val="24"/>
        </w:rPr>
        <w:t>2-3 в п</w:t>
      </w:r>
      <w:r>
        <w:rPr>
          <w:sz w:val="24"/>
          <w:szCs w:val="24"/>
        </w:rPr>
        <w:t>оле зрения)</w:t>
      </w:r>
      <w:r w:rsidRPr="006F5765">
        <w:rPr>
          <w:sz w:val="24"/>
          <w:szCs w:val="24"/>
        </w:rPr>
        <w:t xml:space="preserve"> </w:t>
      </w:r>
      <w:r w:rsidRPr="00F57126">
        <w:rPr>
          <w:i/>
          <w:sz w:val="24"/>
          <w:szCs w:val="24"/>
        </w:rPr>
        <w:t>E</w:t>
      </w:r>
      <w:r>
        <w:rPr>
          <w:i/>
          <w:sz w:val="24"/>
          <w:szCs w:val="24"/>
        </w:rPr>
        <w:t>.</w:t>
      </w:r>
      <w:r w:rsidRPr="006F5765">
        <w:rPr>
          <w:b/>
          <w:sz w:val="24"/>
          <w:szCs w:val="24"/>
        </w:rPr>
        <w:t xml:space="preserve"> </w:t>
      </w:r>
      <w:r w:rsidRPr="00D43CF4">
        <w:rPr>
          <w:i/>
          <w:sz w:val="24"/>
          <w:szCs w:val="24"/>
        </w:rPr>
        <w:t>hartmanni</w:t>
      </w:r>
      <w:r w:rsidRPr="006F5765">
        <w:rPr>
          <w:sz w:val="24"/>
          <w:szCs w:val="24"/>
        </w:rPr>
        <w:t xml:space="preserve">. </w:t>
      </w:r>
      <w:r>
        <w:rPr>
          <w:sz w:val="24"/>
          <w:szCs w:val="24"/>
        </w:rPr>
        <w:t>Результат а</w:t>
      </w:r>
      <w:r w:rsidRPr="006F5765">
        <w:rPr>
          <w:sz w:val="24"/>
          <w:szCs w:val="24"/>
        </w:rPr>
        <w:t>нализ</w:t>
      </w:r>
      <w:r>
        <w:rPr>
          <w:sz w:val="24"/>
          <w:szCs w:val="24"/>
        </w:rPr>
        <w:t>а</w:t>
      </w:r>
      <w:r w:rsidRPr="006F5765">
        <w:rPr>
          <w:sz w:val="24"/>
          <w:szCs w:val="24"/>
        </w:rPr>
        <w:t xml:space="preserve"> подтвержден </w:t>
      </w:r>
      <w:r w:rsidRPr="0011091B">
        <w:rPr>
          <w:sz w:val="24"/>
          <w:szCs w:val="24"/>
        </w:rPr>
        <w:t>в РГКП НПЦ СЭЭМ (г. Алматы).</w:t>
      </w:r>
    </w:p>
    <w:p w:rsidR="00843F58" w:rsidRPr="006F5765" w:rsidRDefault="00843F58" w:rsidP="00843F58">
      <w:pPr>
        <w:ind w:firstLine="397"/>
        <w:rPr>
          <w:sz w:val="24"/>
          <w:szCs w:val="24"/>
        </w:rPr>
      </w:pPr>
      <w:r w:rsidRPr="006F5765">
        <w:rPr>
          <w:sz w:val="24"/>
          <w:szCs w:val="24"/>
        </w:rPr>
        <w:t xml:space="preserve"> Учитывая длительность заболевания с поражением </w:t>
      </w:r>
      <w:r>
        <w:rPr>
          <w:sz w:val="24"/>
          <w:szCs w:val="24"/>
        </w:rPr>
        <w:t>центральной нервной системы</w:t>
      </w:r>
      <w:r w:rsidRPr="006F5765">
        <w:rPr>
          <w:sz w:val="24"/>
          <w:szCs w:val="24"/>
        </w:rPr>
        <w:t xml:space="preserve"> (головные боли, периодические судороги мышц, нарушение психики, нарушение конве</w:t>
      </w:r>
      <w:r w:rsidRPr="006F5765">
        <w:rPr>
          <w:sz w:val="24"/>
          <w:szCs w:val="24"/>
        </w:rPr>
        <w:t>р</w:t>
      </w:r>
      <w:r w:rsidRPr="006F5765">
        <w:rPr>
          <w:sz w:val="24"/>
          <w:szCs w:val="24"/>
        </w:rPr>
        <w:t xml:space="preserve">генции, сопровождавшиеся эпизодическими подъемами </w:t>
      </w:r>
      <w:r>
        <w:rPr>
          <w:sz w:val="24"/>
          <w:szCs w:val="24"/>
        </w:rPr>
        <w:t>температуры</w:t>
      </w:r>
      <w:r w:rsidRPr="006F5765">
        <w:rPr>
          <w:sz w:val="24"/>
          <w:szCs w:val="24"/>
        </w:rPr>
        <w:t xml:space="preserve"> тела до 37,7</w:t>
      </w:r>
      <w:r>
        <w:rPr>
          <w:sz w:val="24"/>
          <w:szCs w:val="24"/>
        </w:rPr>
        <w:t>°С</w:t>
      </w:r>
      <w:r w:rsidRPr="006F5765">
        <w:rPr>
          <w:sz w:val="24"/>
          <w:szCs w:val="24"/>
        </w:rPr>
        <w:t xml:space="preserve"> с п</w:t>
      </w:r>
      <w:r w:rsidRPr="006F5765">
        <w:rPr>
          <w:sz w:val="24"/>
          <w:szCs w:val="24"/>
        </w:rPr>
        <w:t>о</w:t>
      </w:r>
      <w:r w:rsidRPr="006F5765">
        <w:rPr>
          <w:sz w:val="24"/>
          <w:szCs w:val="24"/>
        </w:rPr>
        <w:t>следующим развитием коматозного состояния, КТ-картину головного мозга, обнаружение трофозоитов амебы,</w:t>
      </w:r>
      <w:r>
        <w:rPr>
          <w:sz w:val="24"/>
          <w:szCs w:val="24"/>
        </w:rPr>
        <w:t xml:space="preserve"> </w:t>
      </w:r>
      <w:r w:rsidRPr="006F5765">
        <w:rPr>
          <w:sz w:val="24"/>
          <w:szCs w:val="24"/>
        </w:rPr>
        <w:t>поражение кишечника (боли в животе, жидкий стул непостоянного характера, примесь крови и слизи в стуле)</w:t>
      </w:r>
      <w:r>
        <w:rPr>
          <w:sz w:val="24"/>
          <w:szCs w:val="24"/>
        </w:rPr>
        <w:t xml:space="preserve">, данные </w:t>
      </w:r>
      <w:r w:rsidRPr="006F5765">
        <w:rPr>
          <w:sz w:val="24"/>
          <w:szCs w:val="24"/>
        </w:rPr>
        <w:t>эпид</w:t>
      </w:r>
      <w:r>
        <w:rPr>
          <w:sz w:val="24"/>
          <w:szCs w:val="24"/>
        </w:rPr>
        <w:t xml:space="preserve">емиологического </w:t>
      </w:r>
      <w:r w:rsidRPr="006F5765">
        <w:rPr>
          <w:sz w:val="24"/>
          <w:szCs w:val="24"/>
        </w:rPr>
        <w:t>анамнез</w:t>
      </w:r>
      <w:r>
        <w:rPr>
          <w:sz w:val="24"/>
          <w:szCs w:val="24"/>
        </w:rPr>
        <w:t>а</w:t>
      </w:r>
      <w:r w:rsidRPr="006F5765">
        <w:rPr>
          <w:sz w:val="24"/>
          <w:szCs w:val="24"/>
        </w:rPr>
        <w:t xml:space="preserve"> (частые поездки в Жамбылскую область, проживание в частном доме)</w:t>
      </w:r>
      <w:r>
        <w:rPr>
          <w:sz w:val="24"/>
          <w:szCs w:val="24"/>
        </w:rPr>
        <w:t xml:space="preserve">, </w:t>
      </w:r>
      <w:r w:rsidRPr="00D43CF4">
        <w:rPr>
          <w:sz w:val="24"/>
          <w:szCs w:val="24"/>
        </w:rPr>
        <w:t>выставлен основной ди</w:t>
      </w:r>
      <w:r w:rsidRPr="00D43CF4">
        <w:rPr>
          <w:sz w:val="24"/>
          <w:szCs w:val="24"/>
        </w:rPr>
        <w:t>а</w:t>
      </w:r>
      <w:r w:rsidRPr="00D43CF4">
        <w:rPr>
          <w:sz w:val="24"/>
          <w:szCs w:val="24"/>
        </w:rPr>
        <w:t>гноз</w:t>
      </w:r>
      <w:r w:rsidRPr="006F5765">
        <w:rPr>
          <w:sz w:val="24"/>
          <w:szCs w:val="24"/>
        </w:rPr>
        <w:t>: Акантамебиаз. Акантамебный гранулематозно-некротический энцефалит. Цер</w:t>
      </w:r>
      <w:r w:rsidRPr="006F5765">
        <w:rPr>
          <w:sz w:val="24"/>
          <w:szCs w:val="24"/>
        </w:rPr>
        <w:t>е</w:t>
      </w:r>
      <w:r w:rsidRPr="006F5765">
        <w:rPr>
          <w:sz w:val="24"/>
          <w:szCs w:val="24"/>
        </w:rPr>
        <w:t>бральная дегенерация.</w:t>
      </w:r>
    </w:p>
    <w:p w:rsidR="00843F58" w:rsidRPr="006F5765" w:rsidRDefault="00843F58" w:rsidP="00843F58">
      <w:pPr>
        <w:ind w:firstLine="397"/>
        <w:rPr>
          <w:sz w:val="24"/>
          <w:szCs w:val="24"/>
        </w:rPr>
      </w:pPr>
      <w:r w:rsidRPr="006F5765">
        <w:rPr>
          <w:sz w:val="24"/>
          <w:szCs w:val="24"/>
        </w:rPr>
        <w:t xml:space="preserve">Проведенное лечение: </w:t>
      </w:r>
      <w:r>
        <w:rPr>
          <w:sz w:val="24"/>
          <w:szCs w:val="24"/>
        </w:rPr>
        <w:t>ц</w:t>
      </w:r>
      <w:r w:rsidRPr="006F5765">
        <w:rPr>
          <w:sz w:val="24"/>
          <w:szCs w:val="24"/>
        </w:rPr>
        <w:t xml:space="preserve">ипрокс </w:t>
      </w:r>
      <w:r>
        <w:rPr>
          <w:sz w:val="24"/>
          <w:szCs w:val="24"/>
        </w:rPr>
        <w:t>1,0/сут</w:t>
      </w:r>
      <w:r w:rsidRPr="006F5765">
        <w:rPr>
          <w:sz w:val="24"/>
          <w:szCs w:val="24"/>
        </w:rPr>
        <w:t xml:space="preserve"> №</w:t>
      </w:r>
      <w:r>
        <w:rPr>
          <w:sz w:val="24"/>
          <w:szCs w:val="24"/>
        </w:rPr>
        <w:t xml:space="preserve"> </w:t>
      </w:r>
      <w:r w:rsidRPr="006F5765">
        <w:rPr>
          <w:sz w:val="24"/>
          <w:szCs w:val="24"/>
        </w:rPr>
        <w:t>3</w:t>
      </w:r>
      <w:r>
        <w:rPr>
          <w:sz w:val="24"/>
          <w:szCs w:val="24"/>
        </w:rPr>
        <w:t>,</w:t>
      </w:r>
      <w:r w:rsidRPr="006F5765">
        <w:rPr>
          <w:sz w:val="24"/>
          <w:szCs w:val="24"/>
        </w:rPr>
        <w:t xml:space="preserve"> </w:t>
      </w:r>
      <w:r>
        <w:rPr>
          <w:sz w:val="24"/>
          <w:szCs w:val="24"/>
        </w:rPr>
        <w:t>м</w:t>
      </w:r>
      <w:r w:rsidRPr="006F5765">
        <w:rPr>
          <w:sz w:val="24"/>
          <w:szCs w:val="24"/>
        </w:rPr>
        <w:t xml:space="preserve">еронем </w:t>
      </w:r>
      <w:r>
        <w:rPr>
          <w:sz w:val="24"/>
          <w:szCs w:val="24"/>
        </w:rPr>
        <w:t>4</w:t>
      </w:r>
      <w:r w:rsidRPr="006F5765">
        <w:rPr>
          <w:sz w:val="24"/>
          <w:szCs w:val="24"/>
        </w:rPr>
        <w:t>,0</w:t>
      </w:r>
      <w:r>
        <w:rPr>
          <w:sz w:val="24"/>
          <w:szCs w:val="24"/>
        </w:rPr>
        <w:t xml:space="preserve">/сут </w:t>
      </w:r>
      <w:r w:rsidRPr="006F5765">
        <w:rPr>
          <w:sz w:val="24"/>
          <w:szCs w:val="24"/>
        </w:rPr>
        <w:t>в/в №</w:t>
      </w:r>
      <w:r>
        <w:rPr>
          <w:sz w:val="24"/>
          <w:szCs w:val="24"/>
        </w:rPr>
        <w:t xml:space="preserve"> </w:t>
      </w:r>
      <w:r w:rsidRPr="006F5765">
        <w:rPr>
          <w:sz w:val="24"/>
          <w:szCs w:val="24"/>
        </w:rPr>
        <w:t>3</w:t>
      </w:r>
      <w:r>
        <w:rPr>
          <w:sz w:val="24"/>
          <w:szCs w:val="24"/>
        </w:rPr>
        <w:t>,</w:t>
      </w:r>
      <w:r w:rsidRPr="006F5765">
        <w:rPr>
          <w:sz w:val="24"/>
          <w:szCs w:val="24"/>
        </w:rPr>
        <w:t xml:space="preserve"> </w:t>
      </w:r>
      <w:r>
        <w:rPr>
          <w:sz w:val="24"/>
          <w:szCs w:val="24"/>
        </w:rPr>
        <w:t>м</w:t>
      </w:r>
      <w:r w:rsidRPr="006F5765">
        <w:rPr>
          <w:sz w:val="24"/>
          <w:szCs w:val="24"/>
        </w:rPr>
        <w:t xml:space="preserve">едовир </w:t>
      </w:r>
      <w:r>
        <w:rPr>
          <w:sz w:val="24"/>
          <w:szCs w:val="24"/>
        </w:rPr>
        <w:t>1,5/сут</w:t>
      </w:r>
      <w:r w:rsidRPr="006F5765">
        <w:rPr>
          <w:sz w:val="24"/>
          <w:szCs w:val="24"/>
        </w:rPr>
        <w:t xml:space="preserve"> в/в №</w:t>
      </w:r>
      <w:r>
        <w:rPr>
          <w:sz w:val="24"/>
          <w:szCs w:val="24"/>
        </w:rPr>
        <w:t xml:space="preserve"> </w:t>
      </w:r>
      <w:r w:rsidRPr="006F5765">
        <w:rPr>
          <w:sz w:val="24"/>
          <w:szCs w:val="24"/>
        </w:rPr>
        <w:t>5</w:t>
      </w:r>
      <w:r>
        <w:rPr>
          <w:sz w:val="24"/>
          <w:szCs w:val="24"/>
        </w:rPr>
        <w:t>,</w:t>
      </w:r>
      <w:r w:rsidRPr="006F5765">
        <w:rPr>
          <w:sz w:val="24"/>
          <w:szCs w:val="24"/>
        </w:rPr>
        <w:t xml:space="preserve"> </w:t>
      </w:r>
      <w:r>
        <w:rPr>
          <w:sz w:val="24"/>
          <w:szCs w:val="24"/>
        </w:rPr>
        <w:t>м</w:t>
      </w:r>
      <w:r w:rsidRPr="006F5765">
        <w:rPr>
          <w:sz w:val="24"/>
          <w:szCs w:val="24"/>
        </w:rPr>
        <w:t xml:space="preserve">етрид </w:t>
      </w:r>
      <w:r>
        <w:rPr>
          <w:sz w:val="24"/>
          <w:szCs w:val="24"/>
        </w:rPr>
        <w:t>1,0/сут</w:t>
      </w:r>
      <w:r w:rsidRPr="006F5765">
        <w:rPr>
          <w:sz w:val="24"/>
          <w:szCs w:val="24"/>
        </w:rPr>
        <w:t xml:space="preserve"> в/в № 4</w:t>
      </w:r>
      <w:r>
        <w:rPr>
          <w:sz w:val="24"/>
          <w:szCs w:val="24"/>
          <w:lang w:val="kk-KZ"/>
        </w:rPr>
        <w:t>,</w:t>
      </w:r>
      <w:r w:rsidRPr="006F5765">
        <w:rPr>
          <w:sz w:val="24"/>
          <w:szCs w:val="24"/>
        </w:rPr>
        <w:t xml:space="preserve"> </w:t>
      </w:r>
      <w:r>
        <w:rPr>
          <w:sz w:val="24"/>
          <w:szCs w:val="24"/>
        </w:rPr>
        <w:t>а</w:t>
      </w:r>
      <w:r w:rsidRPr="006F5765">
        <w:rPr>
          <w:sz w:val="24"/>
          <w:szCs w:val="24"/>
        </w:rPr>
        <w:t xml:space="preserve">микацин </w:t>
      </w:r>
      <w:r>
        <w:rPr>
          <w:sz w:val="24"/>
          <w:szCs w:val="24"/>
        </w:rPr>
        <w:t>1,5/сут</w:t>
      </w:r>
      <w:r w:rsidRPr="006F5765">
        <w:rPr>
          <w:sz w:val="24"/>
          <w:szCs w:val="24"/>
        </w:rPr>
        <w:t xml:space="preserve"> в/м № 3</w:t>
      </w:r>
      <w:r>
        <w:rPr>
          <w:sz w:val="24"/>
          <w:szCs w:val="24"/>
        </w:rPr>
        <w:t>,</w:t>
      </w:r>
      <w:r w:rsidRPr="006F5765">
        <w:rPr>
          <w:sz w:val="24"/>
          <w:szCs w:val="24"/>
        </w:rPr>
        <w:t xml:space="preserve"> </w:t>
      </w:r>
      <w:r>
        <w:rPr>
          <w:sz w:val="24"/>
          <w:szCs w:val="24"/>
        </w:rPr>
        <w:t xml:space="preserve">а также </w:t>
      </w:r>
      <w:r w:rsidRPr="006F5765">
        <w:rPr>
          <w:sz w:val="24"/>
          <w:szCs w:val="24"/>
        </w:rPr>
        <w:t>патогенетическое и симптоматическое лечение.</w:t>
      </w:r>
    </w:p>
    <w:p w:rsidR="00843F58" w:rsidRPr="006F5765" w:rsidRDefault="00843F58" w:rsidP="00843F58">
      <w:pPr>
        <w:ind w:firstLine="397"/>
        <w:rPr>
          <w:sz w:val="24"/>
          <w:szCs w:val="24"/>
        </w:rPr>
      </w:pPr>
      <w:r w:rsidRPr="006F5765">
        <w:rPr>
          <w:sz w:val="24"/>
          <w:szCs w:val="24"/>
        </w:rPr>
        <w:t xml:space="preserve">В данном случае диагноз </w:t>
      </w:r>
      <w:r>
        <w:rPr>
          <w:sz w:val="24"/>
          <w:szCs w:val="24"/>
        </w:rPr>
        <w:t>акантамебного</w:t>
      </w:r>
      <w:r w:rsidRPr="006F5765">
        <w:rPr>
          <w:sz w:val="24"/>
          <w:szCs w:val="24"/>
        </w:rPr>
        <w:t xml:space="preserve"> гранулематозн</w:t>
      </w:r>
      <w:r>
        <w:rPr>
          <w:sz w:val="24"/>
          <w:szCs w:val="24"/>
        </w:rPr>
        <w:t>ого</w:t>
      </w:r>
      <w:r w:rsidRPr="006F5765">
        <w:rPr>
          <w:sz w:val="24"/>
          <w:szCs w:val="24"/>
        </w:rPr>
        <w:t xml:space="preserve"> энцефалит</w:t>
      </w:r>
      <w:r>
        <w:rPr>
          <w:sz w:val="24"/>
          <w:szCs w:val="24"/>
        </w:rPr>
        <w:t>а</w:t>
      </w:r>
      <w:r w:rsidRPr="006F5765">
        <w:rPr>
          <w:sz w:val="24"/>
          <w:szCs w:val="24"/>
        </w:rPr>
        <w:t xml:space="preserve"> (АГЭ) изменен на амебный энцефалит. Диагноз выставлен при жизни на основании клини</w:t>
      </w:r>
      <w:r>
        <w:rPr>
          <w:sz w:val="24"/>
          <w:szCs w:val="24"/>
        </w:rPr>
        <w:t>ческой картины</w:t>
      </w:r>
      <w:r w:rsidRPr="006F5765">
        <w:rPr>
          <w:sz w:val="24"/>
          <w:szCs w:val="24"/>
        </w:rPr>
        <w:t xml:space="preserve"> и обнаружения в ликворе </w:t>
      </w:r>
      <w:r w:rsidRPr="00D43CF4">
        <w:rPr>
          <w:i/>
          <w:sz w:val="24"/>
          <w:szCs w:val="24"/>
        </w:rPr>
        <w:t>E. hartmanni</w:t>
      </w:r>
      <w:r w:rsidRPr="006F5765">
        <w:rPr>
          <w:sz w:val="24"/>
          <w:szCs w:val="24"/>
        </w:rPr>
        <w:t xml:space="preserve"> вегетативных форм и цист при целенаправленном повторном исследовании свежего материала. Развитию энцефалита предшествовал ди</w:t>
      </w:r>
      <w:r w:rsidRPr="006F5765">
        <w:rPr>
          <w:sz w:val="24"/>
          <w:szCs w:val="24"/>
        </w:rPr>
        <w:t>а</w:t>
      </w:r>
      <w:r w:rsidRPr="006F5765">
        <w:rPr>
          <w:sz w:val="24"/>
          <w:szCs w:val="24"/>
        </w:rPr>
        <w:t>рейный синдром с явлениями гемоколита. Иммунодефицитное состояние больной спосо</w:t>
      </w:r>
      <w:r w:rsidRPr="006F5765">
        <w:rPr>
          <w:sz w:val="24"/>
          <w:szCs w:val="24"/>
        </w:rPr>
        <w:t>б</w:t>
      </w:r>
      <w:r w:rsidRPr="006F5765">
        <w:rPr>
          <w:sz w:val="24"/>
          <w:szCs w:val="24"/>
        </w:rPr>
        <w:t>ствовал</w:t>
      </w:r>
      <w:r>
        <w:rPr>
          <w:sz w:val="24"/>
          <w:szCs w:val="24"/>
        </w:rPr>
        <w:t>о</w:t>
      </w:r>
      <w:r w:rsidRPr="006F5765">
        <w:rPr>
          <w:sz w:val="24"/>
          <w:szCs w:val="24"/>
        </w:rPr>
        <w:t xml:space="preserve"> активации инвазии</w:t>
      </w:r>
      <w:r>
        <w:rPr>
          <w:sz w:val="24"/>
          <w:szCs w:val="24"/>
        </w:rPr>
        <w:t>,</w:t>
      </w:r>
      <w:r w:rsidRPr="006F5765">
        <w:rPr>
          <w:sz w:val="24"/>
          <w:szCs w:val="24"/>
        </w:rPr>
        <w:t xml:space="preserve"> гематогенной диссеминации амеб с поражением мозга и л</w:t>
      </w:r>
      <w:r w:rsidRPr="006F5765">
        <w:rPr>
          <w:sz w:val="24"/>
          <w:szCs w:val="24"/>
        </w:rPr>
        <w:t>е</w:t>
      </w:r>
      <w:r w:rsidRPr="006F5765">
        <w:rPr>
          <w:sz w:val="24"/>
          <w:szCs w:val="24"/>
        </w:rPr>
        <w:t>тальному исходу. По литературным данным амебные энцефалиты при жизни не диагн</w:t>
      </w:r>
      <w:r w:rsidRPr="006F5765">
        <w:rPr>
          <w:sz w:val="24"/>
          <w:szCs w:val="24"/>
        </w:rPr>
        <w:t>о</w:t>
      </w:r>
      <w:r w:rsidRPr="006F5765">
        <w:rPr>
          <w:sz w:val="24"/>
          <w:szCs w:val="24"/>
        </w:rPr>
        <w:t>стируются в силу трудности в</w:t>
      </w:r>
      <w:r>
        <w:rPr>
          <w:sz w:val="24"/>
          <w:szCs w:val="24"/>
        </w:rPr>
        <w:t>е</w:t>
      </w:r>
      <w:r w:rsidRPr="006F5765">
        <w:rPr>
          <w:sz w:val="24"/>
          <w:szCs w:val="24"/>
        </w:rPr>
        <w:t>рифика</w:t>
      </w:r>
      <w:r>
        <w:rPr>
          <w:sz w:val="24"/>
          <w:szCs w:val="24"/>
        </w:rPr>
        <w:t>ции диагноза (диагноз выставлялся</w:t>
      </w:r>
      <w:r w:rsidRPr="006F5765">
        <w:rPr>
          <w:sz w:val="24"/>
          <w:szCs w:val="24"/>
        </w:rPr>
        <w:t xml:space="preserve"> после смерти</w:t>
      </w:r>
      <w:r>
        <w:rPr>
          <w:sz w:val="24"/>
          <w:szCs w:val="24"/>
        </w:rPr>
        <w:t>)</w:t>
      </w:r>
      <w:r w:rsidRPr="006F5765">
        <w:rPr>
          <w:sz w:val="24"/>
          <w:szCs w:val="24"/>
        </w:rPr>
        <w:t xml:space="preserve"> и не поддаются лечению</w:t>
      </w:r>
      <w:r>
        <w:rPr>
          <w:sz w:val="24"/>
          <w:szCs w:val="24"/>
        </w:rPr>
        <w:t xml:space="preserve"> </w:t>
      </w:r>
      <w:r w:rsidRPr="00F57126">
        <w:rPr>
          <w:sz w:val="24"/>
          <w:szCs w:val="24"/>
        </w:rPr>
        <w:t>[</w:t>
      </w:r>
      <w:r>
        <w:rPr>
          <w:sz w:val="24"/>
          <w:szCs w:val="24"/>
        </w:rPr>
        <w:t xml:space="preserve">2, </w:t>
      </w:r>
      <w:r w:rsidRPr="00F57126">
        <w:rPr>
          <w:sz w:val="24"/>
          <w:szCs w:val="24"/>
        </w:rPr>
        <w:t>3</w:t>
      </w:r>
      <w:r>
        <w:rPr>
          <w:sz w:val="24"/>
          <w:szCs w:val="24"/>
        </w:rPr>
        <w:t>, 5</w:t>
      </w:r>
      <w:r w:rsidRPr="00F57126">
        <w:rPr>
          <w:sz w:val="24"/>
          <w:szCs w:val="24"/>
        </w:rPr>
        <w:t>]</w:t>
      </w:r>
      <w:r w:rsidRPr="006F5765">
        <w:rPr>
          <w:sz w:val="24"/>
          <w:szCs w:val="24"/>
        </w:rPr>
        <w:t>.</w:t>
      </w:r>
    </w:p>
    <w:p w:rsidR="00843F58" w:rsidRDefault="00843F58" w:rsidP="00843F58">
      <w:pPr>
        <w:tabs>
          <w:tab w:val="left" w:pos="284"/>
          <w:tab w:val="left" w:pos="851"/>
        </w:tabs>
        <w:ind w:right="-567"/>
        <w:rPr>
          <w:sz w:val="24"/>
          <w:szCs w:val="24"/>
        </w:rPr>
      </w:pPr>
    </w:p>
    <w:p w:rsidR="00843F58" w:rsidRPr="00FE53BA" w:rsidRDefault="00843F58" w:rsidP="00843F58">
      <w:pPr>
        <w:tabs>
          <w:tab w:val="left" w:pos="284"/>
          <w:tab w:val="left" w:pos="851"/>
        </w:tabs>
        <w:ind w:right="-567"/>
        <w:jc w:val="center"/>
      </w:pPr>
      <w:r w:rsidRPr="00FE53BA">
        <w:t>ЛИТЕРАТУРА</w:t>
      </w:r>
    </w:p>
    <w:p w:rsidR="00843F58" w:rsidRPr="00F657E2" w:rsidRDefault="00843F58" w:rsidP="001A5B14">
      <w:pPr>
        <w:pStyle w:val="aff5"/>
        <w:numPr>
          <w:ilvl w:val="0"/>
          <w:numId w:val="2"/>
        </w:numPr>
        <w:tabs>
          <w:tab w:val="left" w:pos="284"/>
        </w:tabs>
        <w:ind w:left="851" w:right="-1" w:hanging="851"/>
      </w:pPr>
      <w:r w:rsidRPr="00F657E2">
        <w:rPr>
          <w:b/>
        </w:rPr>
        <w:t>Воробьев А. А.</w:t>
      </w:r>
      <w:r>
        <w:t xml:space="preserve"> </w:t>
      </w:r>
      <w:r w:rsidRPr="00F657E2">
        <w:t>Медицинская микробиология, вирусология и иммунология</w:t>
      </w:r>
      <w:r>
        <w:t>. – М.:</w:t>
      </w:r>
      <w:r w:rsidRPr="00F657E2">
        <w:t xml:space="preserve"> Изд</w:t>
      </w:r>
      <w:r>
        <w:t>.</w:t>
      </w:r>
      <w:r w:rsidRPr="00F657E2">
        <w:t xml:space="preserve"> Медицинское и</w:t>
      </w:r>
      <w:r w:rsidRPr="00F657E2">
        <w:t>н</w:t>
      </w:r>
      <w:r w:rsidRPr="00F657E2">
        <w:t>формационное агентство, 2008. – 464 с.</w:t>
      </w:r>
    </w:p>
    <w:p w:rsidR="00843F58" w:rsidRPr="00F657E2" w:rsidRDefault="00843F58" w:rsidP="001A5B14">
      <w:pPr>
        <w:pStyle w:val="aff5"/>
        <w:numPr>
          <w:ilvl w:val="0"/>
          <w:numId w:val="2"/>
        </w:numPr>
        <w:tabs>
          <w:tab w:val="left" w:pos="284"/>
        </w:tabs>
        <w:ind w:left="851" w:right="-1" w:hanging="851"/>
      </w:pPr>
      <w:r w:rsidRPr="00323ADA">
        <w:rPr>
          <w:b/>
        </w:rPr>
        <w:t>Дайтер А. Б, Тумка А. Ф.</w:t>
      </w:r>
      <w:r w:rsidRPr="00F657E2">
        <w:t xml:space="preserve"> Паразитарные болезни</w:t>
      </w:r>
      <w:r>
        <w:t xml:space="preserve">. – </w:t>
      </w:r>
      <w:r w:rsidRPr="00F657E2">
        <w:t xml:space="preserve"> М., 1980. – 116</w:t>
      </w:r>
      <w:r>
        <w:t xml:space="preserve"> </w:t>
      </w:r>
      <w:r w:rsidRPr="00F657E2">
        <w:t xml:space="preserve">с. </w:t>
      </w:r>
    </w:p>
    <w:p w:rsidR="00843F58" w:rsidRPr="00F657E2" w:rsidRDefault="00843F58" w:rsidP="001A5B14">
      <w:pPr>
        <w:pStyle w:val="aff5"/>
        <w:numPr>
          <w:ilvl w:val="0"/>
          <w:numId w:val="2"/>
        </w:numPr>
        <w:tabs>
          <w:tab w:val="left" w:pos="284"/>
        </w:tabs>
        <w:ind w:left="851" w:right="-1" w:hanging="851"/>
      </w:pPr>
      <w:r w:rsidRPr="00323ADA">
        <w:rPr>
          <w:b/>
        </w:rPr>
        <w:t>Лысенко А.</w:t>
      </w:r>
      <w:r>
        <w:rPr>
          <w:b/>
        </w:rPr>
        <w:t xml:space="preserve"> </w:t>
      </w:r>
      <w:r w:rsidRPr="00323ADA">
        <w:rPr>
          <w:b/>
        </w:rPr>
        <w:t>Я.</w:t>
      </w:r>
      <w:r w:rsidRPr="00F657E2">
        <w:t xml:space="preserve"> Клиническая паразитология</w:t>
      </w:r>
      <w:r>
        <w:t>. –</w:t>
      </w:r>
      <w:r w:rsidRPr="00F657E2">
        <w:t xml:space="preserve"> М., 2002. – 752 с.</w:t>
      </w:r>
    </w:p>
    <w:p w:rsidR="00843F58" w:rsidRPr="00323ADA" w:rsidRDefault="00843F58" w:rsidP="001A5B14">
      <w:pPr>
        <w:pStyle w:val="aff5"/>
        <w:numPr>
          <w:ilvl w:val="0"/>
          <w:numId w:val="2"/>
        </w:numPr>
        <w:tabs>
          <w:tab w:val="left" w:pos="284"/>
        </w:tabs>
        <w:ind w:left="851" w:right="-1" w:hanging="851"/>
      </w:pPr>
      <w:r w:rsidRPr="00323ADA">
        <w:rPr>
          <w:b/>
        </w:rPr>
        <w:t>Предтеченский В. Е., Боровская В. М., Марголина Л. Т.</w:t>
      </w:r>
      <w:r w:rsidRPr="00323ADA">
        <w:t xml:space="preserve"> Руководство по лабораторным методам и</w:t>
      </w:r>
      <w:r w:rsidRPr="00323ADA">
        <w:t>с</w:t>
      </w:r>
      <w:r w:rsidRPr="00323ADA">
        <w:t xml:space="preserve">следования. </w:t>
      </w:r>
      <w:r>
        <w:t xml:space="preserve">– </w:t>
      </w:r>
      <w:r w:rsidRPr="00323ADA">
        <w:t>М.</w:t>
      </w:r>
      <w:r>
        <w:t>:</w:t>
      </w:r>
      <w:r w:rsidRPr="00323ADA">
        <w:t xml:space="preserve"> Медгиз, 1950. – 804 с.</w:t>
      </w:r>
    </w:p>
    <w:p w:rsidR="00843F58" w:rsidRPr="00323ADA" w:rsidRDefault="00843F58" w:rsidP="001A5B14">
      <w:pPr>
        <w:pStyle w:val="aff5"/>
        <w:numPr>
          <w:ilvl w:val="0"/>
          <w:numId w:val="2"/>
        </w:numPr>
        <w:tabs>
          <w:tab w:val="left" w:pos="284"/>
        </w:tabs>
        <w:ind w:left="851" w:right="-1" w:hanging="851"/>
      </w:pPr>
      <w:r w:rsidRPr="00323ADA">
        <w:rPr>
          <w:b/>
        </w:rPr>
        <w:t>Токмалаев А. К., Кожевникова Г. М.</w:t>
      </w:r>
      <w:r w:rsidRPr="00323ADA">
        <w:t xml:space="preserve"> Клиническая паразитология: протозоозы и гельминтозы. – М.: Изд. «МИЛ», 2010. – 426 с.</w:t>
      </w:r>
    </w:p>
    <w:p w:rsidR="00843F58" w:rsidRPr="00F657E2" w:rsidRDefault="00843F58" w:rsidP="00843F58">
      <w:pPr>
        <w:pStyle w:val="aff5"/>
        <w:ind w:left="0" w:right="-1"/>
      </w:pPr>
    </w:p>
    <w:p w:rsidR="00843F58" w:rsidRDefault="00843F58" w:rsidP="00843F58">
      <w:pPr>
        <w:jc w:val="center"/>
      </w:pPr>
    </w:p>
    <w:p w:rsidR="00843F58" w:rsidRPr="00560CF6" w:rsidRDefault="00843F58" w:rsidP="00843F58">
      <w:pPr>
        <w:jc w:val="center"/>
        <w:rPr>
          <w:lang w:val="en-US"/>
        </w:rPr>
      </w:pPr>
      <w:r w:rsidRPr="00843F58">
        <w:rPr>
          <w:lang w:val="en-US"/>
        </w:rPr>
        <w:lastRenderedPageBreak/>
        <w:t>AMOEBIC ENCEPHALITIS</w:t>
      </w:r>
    </w:p>
    <w:p w:rsidR="00843F58" w:rsidRPr="00560CF6" w:rsidRDefault="00843F58" w:rsidP="00843F58">
      <w:pPr>
        <w:jc w:val="center"/>
        <w:rPr>
          <w:lang w:val="en-US"/>
        </w:rPr>
      </w:pPr>
    </w:p>
    <w:p w:rsidR="00843F58" w:rsidRPr="00843F58" w:rsidRDefault="00843F58" w:rsidP="00843F58">
      <w:pPr>
        <w:jc w:val="center"/>
        <w:rPr>
          <w:b/>
          <w:lang w:val="en-US"/>
        </w:rPr>
      </w:pPr>
      <w:r w:rsidRPr="00843F58">
        <w:rPr>
          <w:b/>
          <w:lang w:val="en-US"/>
        </w:rPr>
        <w:t xml:space="preserve">A. K. Duisenova, L. B. Seidulayeva, R. A. Egemberdiyeva, K. T. Baikeyeva, R. Zh. Baikhozhaeva, </w:t>
      </w:r>
    </w:p>
    <w:p w:rsidR="00843F58" w:rsidRPr="00843F58" w:rsidRDefault="00843F58" w:rsidP="00843F58">
      <w:pPr>
        <w:jc w:val="center"/>
        <w:rPr>
          <w:lang w:val="en-US"/>
        </w:rPr>
      </w:pPr>
      <w:r w:rsidRPr="00843F58">
        <w:rPr>
          <w:b/>
          <w:lang w:val="en-US"/>
        </w:rPr>
        <w:t>S. A. Ashenov, T. K. Utaganova</w:t>
      </w:r>
    </w:p>
    <w:p w:rsidR="00843F58" w:rsidRPr="00843F58" w:rsidRDefault="00843F58" w:rsidP="00843F58">
      <w:pPr>
        <w:jc w:val="center"/>
        <w:rPr>
          <w:lang w:val="en-US"/>
        </w:rPr>
      </w:pPr>
    </w:p>
    <w:p w:rsidR="00843F58" w:rsidRPr="00771315" w:rsidRDefault="00843F58" w:rsidP="00843F58">
      <w:pPr>
        <w:ind w:firstLine="426"/>
        <w:rPr>
          <w:lang w:val="en-US"/>
        </w:rPr>
      </w:pPr>
      <w:r w:rsidRPr="00843F58">
        <w:rPr>
          <w:lang w:val="en-US"/>
        </w:rPr>
        <w:t xml:space="preserve">Amoebic encephalitis – is a form of extra-intestinal amebiasis caused by </w:t>
      </w:r>
      <w:r w:rsidRPr="00843F58">
        <w:rPr>
          <w:i/>
          <w:lang w:val="en-US"/>
        </w:rPr>
        <w:t>Entamoeba histolytica</w:t>
      </w:r>
      <w:r w:rsidRPr="00843F58">
        <w:rPr>
          <w:lang w:val="en-US"/>
        </w:rPr>
        <w:t>. But in the li</w:t>
      </w:r>
      <w:r w:rsidRPr="00843F58">
        <w:rPr>
          <w:lang w:val="en-US"/>
        </w:rPr>
        <w:t>t</w:t>
      </w:r>
      <w:r w:rsidRPr="00843F58">
        <w:rPr>
          <w:lang w:val="en-US"/>
        </w:rPr>
        <w:t>erature beginning from 1966 the role of conditionally pathogenic amoebae in the pathological process is emph</w:t>
      </w:r>
      <w:r w:rsidRPr="00843F58">
        <w:rPr>
          <w:lang w:val="en-US"/>
        </w:rPr>
        <w:t>a</w:t>
      </w:r>
      <w:r w:rsidRPr="00843F58">
        <w:rPr>
          <w:lang w:val="en-US"/>
        </w:rPr>
        <w:t xml:space="preserve">sized. Many authors believe that </w:t>
      </w:r>
      <w:r w:rsidRPr="00843F58">
        <w:rPr>
          <w:i/>
          <w:lang w:val="en-US"/>
        </w:rPr>
        <w:t>E. dispar</w:t>
      </w:r>
      <w:r w:rsidRPr="00843F58">
        <w:rPr>
          <w:lang w:val="en-US"/>
        </w:rPr>
        <w:t xml:space="preserve"> is variant, and </w:t>
      </w:r>
      <w:r w:rsidRPr="00843F58">
        <w:rPr>
          <w:i/>
          <w:lang w:val="en-US"/>
        </w:rPr>
        <w:t>E. hartmanni</w:t>
      </w:r>
      <w:r w:rsidRPr="00843F58">
        <w:rPr>
          <w:lang w:val="en-US"/>
        </w:rPr>
        <w:t xml:space="preserve"> is fine race of </w:t>
      </w:r>
      <w:r w:rsidRPr="00843F58">
        <w:rPr>
          <w:i/>
          <w:lang w:val="en-US"/>
        </w:rPr>
        <w:t>E. histolytica</w:t>
      </w:r>
      <w:r w:rsidRPr="00843F58">
        <w:rPr>
          <w:lang w:val="en-US"/>
        </w:rPr>
        <w:t>. Activation of luminal form dysentery and other amoebae is associated with immunodeficiency state of infested organism and the acquisition of virulence of the pathogen.</w:t>
      </w:r>
    </w:p>
    <w:p w:rsidR="00843F58" w:rsidRPr="00771315" w:rsidRDefault="00843F58" w:rsidP="00843F58">
      <w:pPr>
        <w:jc w:val="center"/>
        <w:rPr>
          <w:lang w:val="en-US"/>
        </w:rPr>
      </w:pPr>
    </w:p>
    <w:p w:rsidR="00843F58" w:rsidRPr="00771315" w:rsidRDefault="00843F58" w:rsidP="00843F58">
      <w:pPr>
        <w:ind w:firstLine="397"/>
        <w:rPr>
          <w:b/>
          <w:lang w:val="en-US"/>
        </w:rPr>
      </w:pPr>
    </w:p>
    <w:p w:rsidR="00843F58" w:rsidRPr="00843F58" w:rsidRDefault="00843F58" w:rsidP="00843F58">
      <w:pPr>
        <w:jc w:val="center"/>
        <w:rPr>
          <w:smallCaps/>
        </w:rPr>
      </w:pPr>
      <w:r w:rsidRPr="00843F58">
        <w:rPr>
          <w:smallCaps/>
        </w:rPr>
        <w:t>АМЕБ</w:t>
      </w:r>
      <w:r w:rsidRPr="00843F58">
        <w:rPr>
          <w:smallCaps/>
          <w:lang w:val="kk-KZ"/>
        </w:rPr>
        <w:t>АЛЫҚ</w:t>
      </w:r>
      <w:r w:rsidRPr="00843F58">
        <w:rPr>
          <w:smallCaps/>
        </w:rPr>
        <w:t xml:space="preserve"> ЭНЦЕФАЛИТ</w:t>
      </w:r>
    </w:p>
    <w:p w:rsidR="00843F58" w:rsidRPr="00843F58" w:rsidRDefault="00843F58" w:rsidP="00843F58">
      <w:pPr>
        <w:jc w:val="center"/>
      </w:pPr>
    </w:p>
    <w:p w:rsidR="00843F58" w:rsidRPr="00843F58" w:rsidRDefault="00843F58" w:rsidP="00843F58">
      <w:pPr>
        <w:jc w:val="center"/>
        <w:rPr>
          <w:b/>
        </w:rPr>
      </w:pPr>
      <w:r w:rsidRPr="00843F58">
        <w:rPr>
          <w:b/>
        </w:rPr>
        <w:t>А. К. Д</w:t>
      </w:r>
      <w:r w:rsidRPr="00843F58">
        <w:rPr>
          <w:b/>
          <w:lang w:val="kk-KZ"/>
        </w:rPr>
        <w:t>ү</w:t>
      </w:r>
      <w:r w:rsidRPr="00843F58">
        <w:rPr>
          <w:b/>
        </w:rPr>
        <w:t>йсенова, Л. Б. Сейдулаева, Р. А. Егембердиева, К. Т. Байекеева, Р. Ж. Бай</w:t>
      </w:r>
      <w:r w:rsidRPr="00843F58">
        <w:rPr>
          <w:b/>
          <w:lang w:val="kk-KZ"/>
        </w:rPr>
        <w:t>қ</w:t>
      </w:r>
      <w:r w:rsidRPr="00843F58">
        <w:rPr>
          <w:b/>
        </w:rPr>
        <w:t xml:space="preserve">ожаева, </w:t>
      </w:r>
    </w:p>
    <w:p w:rsidR="00843F58" w:rsidRPr="00843F58" w:rsidRDefault="00843F58" w:rsidP="00843F58">
      <w:pPr>
        <w:jc w:val="center"/>
        <w:rPr>
          <w:b/>
          <w:lang w:val="kk-KZ"/>
        </w:rPr>
      </w:pPr>
      <w:r w:rsidRPr="00843F58">
        <w:rPr>
          <w:b/>
        </w:rPr>
        <w:t>С. А. Ашенов, Т. К. Утаганова</w:t>
      </w:r>
      <w:r w:rsidRPr="00843F58">
        <w:rPr>
          <w:b/>
          <w:lang w:val="kk-KZ"/>
        </w:rPr>
        <w:t xml:space="preserve"> </w:t>
      </w:r>
    </w:p>
    <w:p w:rsidR="00843F58" w:rsidRPr="00843F58" w:rsidRDefault="00843F58" w:rsidP="00843F58">
      <w:pPr>
        <w:jc w:val="center"/>
        <w:rPr>
          <w:b/>
        </w:rPr>
      </w:pPr>
    </w:p>
    <w:p w:rsidR="00843F58" w:rsidRPr="00C43E41" w:rsidRDefault="00843F58" w:rsidP="00843F58">
      <w:pPr>
        <w:ind w:firstLine="397"/>
        <w:rPr>
          <w:color w:val="FF0000"/>
          <w:lang w:val="kk-KZ"/>
        </w:rPr>
      </w:pPr>
      <w:r w:rsidRPr="00843F58">
        <w:rPr>
          <w:lang w:val="kk-KZ"/>
        </w:rPr>
        <w:t>Амебалық энцефалит –</w:t>
      </w:r>
      <w:r w:rsidRPr="00843F58">
        <w:t xml:space="preserve"> </w:t>
      </w:r>
      <w:r w:rsidRPr="00843F58">
        <w:rPr>
          <w:i/>
        </w:rPr>
        <w:t xml:space="preserve">Entamoeba </w:t>
      </w:r>
      <w:r w:rsidRPr="00843F58">
        <w:rPr>
          <w:i/>
          <w:lang w:val="en-US"/>
        </w:rPr>
        <w:t>histolytica</w:t>
      </w:r>
      <w:r w:rsidRPr="00843F58">
        <w:rPr>
          <w:lang w:val="kk-KZ"/>
        </w:rPr>
        <w:t xml:space="preserve"> қоздырғышымен</w:t>
      </w:r>
      <w:r w:rsidRPr="00843F58">
        <w:t xml:space="preserve"> </w:t>
      </w:r>
      <w:r w:rsidRPr="00843F58">
        <w:rPr>
          <w:lang w:val="kk-KZ"/>
        </w:rPr>
        <w:t xml:space="preserve">туындайтын амебиаздың ішектен тыс формасы. Ғылыми әдебиеттерде 1966 жылдан бері шартты патогендік амебалардың патологиялық үдеріс тудырудағы орны жайлы айтылып келеді. Көптеген авторлар </w:t>
      </w:r>
      <w:r w:rsidRPr="00843F58">
        <w:rPr>
          <w:i/>
          <w:lang w:val="kk-KZ"/>
        </w:rPr>
        <w:t>E. dispar</w:t>
      </w:r>
      <w:r w:rsidRPr="00843F58">
        <w:rPr>
          <w:lang w:val="kk-KZ"/>
        </w:rPr>
        <w:t xml:space="preserve"> паразитін </w:t>
      </w:r>
      <w:r w:rsidRPr="00843F58">
        <w:rPr>
          <w:i/>
          <w:lang w:val="kk-KZ"/>
        </w:rPr>
        <w:t>E. histolytica</w:t>
      </w:r>
      <w:r w:rsidRPr="00843F58">
        <w:rPr>
          <w:lang w:val="kk-KZ"/>
        </w:rPr>
        <w:t xml:space="preserve"> варианты, ал </w:t>
      </w:r>
      <w:r w:rsidRPr="00843F58">
        <w:rPr>
          <w:i/>
          <w:lang w:val="kk-KZ"/>
        </w:rPr>
        <w:t>E. hartmanni</w:t>
      </w:r>
      <w:r w:rsidRPr="00843F58">
        <w:rPr>
          <w:lang w:val="kk-KZ"/>
        </w:rPr>
        <w:t xml:space="preserve"> қоздырғышын оның ұсақ расасы деп есептейді. Дизентерияның қуыстық формасы және амебаның басқа да түрлерінің белсенділігі инвазияланған организмнің иммундық дефициттік жағдайы мен қоздырғыштың вируленттілігінің пайда болуына байланысты.</w:t>
      </w:r>
    </w:p>
    <w:p w:rsidR="00843F58" w:rsidRPr="00843F58" w:rsidRDefault="00843F58" w:rsidP="00843F58">
      <w:pPr>
        <w:rPr>
          <w:sz w:val="24"/>
          <w:szCs w:val="24"/>
          <w:lang w:val="kk-KZ"/>
        </w:rPr>
      </w:pPr>
    </w:p>
    <w:p w:rsidR="00843F58" w:rsidRDefault="00843F58">
      <w:pPr>
        <w:rPr>
          <w:lang w:val="kk-KZ"/>
        </w:rPr>
      </w:pPr>
    </w:p>
    <w:p w:rsidR="008D4DB3" w:rsidRDefault="008D4DB3">
      <w:pPr>
        <w:rPr>
          <w:lang w:val="kk-KZ"/>
        </w:rPr>
      </w:pPr>
    </w:p>
    <w:p w:rsidR="00843F58" w:rsidRDefault="00843F58">
      <w:pPr>
        <w:rPr>
          <w:lang w:val="kk-KZ"/>
        </w:rPr>
      </w:pPr>
    </w:p>
    <w:p w:rsidR="00843F58" w:rsidRDefault="00E27D43" w:rsidP="00843F58">
      <w:pPr>
        <w:widowControl w:val="0"/>
        <w:autoSpaceDE w:val="0"/>
        <w:autoSpaceDN w:val="0"/>
        <w:adjustRightInd w:val="0"/>
        <w:rPr>
          <w:sz w:val="24"/>
          <w:szCs w:val="24"/>
        </w:rPr>
      </w:pPr>
      <w:r w:rsidRPr="00E27D43">
        <w:rPr>
          <w:sz w:val="24"/>
          <w:szCs w:val="24"/>
        </w:rPr>
        <w:t>УДК 616.988.25-022.935.4</w:t>
      </w:r>
      <w:r>
        <w:rPr>
          <w:sz w:val="24"/>
          <w:szCs w:val="24"/>
        </w:rPr>
        <w:t xml:space="preserve"> </w:t>
      </w:r>
      <w:r w:rsidRPr="00E27D43">
        <w:rPr>
          <w:sz w:val="24"/>
          <w:szCs w:val="24"/>
        </w:rPr>
        <w:t>(574)</w:t>
      </w:r>
    </w:p>
    <w:p w:rsidR="00843F58" w:rsidRPr="00EF73C6" w:rsidRDefault="00843F58" w:rsidP="00843F58">
      <w:pPr>
        <w:widowControl w:val="0"/>
        <w:autoSpaceDE w:val="0"/>
        <w:autoSpaceDN w:val="0"/>
        <w:adjustRightInd w:val="0"/>
        <w:rPr>
          <w:sz w:val="24"/>
          <w:szCs w:val="24"/>
        </w:rPr>
      </w:pPr>
    </w:p>
    <w:p w:rsidR="00843F58" w:rsidRPr="00EF73C6" w:rsidRDefault="00843F58" w:rsidP="00843F58">
      <w:pPr>
        <w:widowControl w:val="0"/>
        <w:autoSpaceDE w:val="0"/>
        <w:autoSpaceDN w:val="0"/>
        <w:adjustRightInd w:val="0"/>
        <w:jc w:val="center"/>
        <w:rPr>
          <w:rFonts w:ascii="Book Antiqua" w:hAnsi="Book Antiqua" w:cs="Times New Roman CYR"/>
          <w:b/>
          <w:bCs/>
          <w:smallCaps/>
          <w:sz w:val="26"/>
          <w:szCs w:val="26"/>
        </w:rPr>
      </w:pPr>
      <w:r w:rsidRPr="00EF73C6">
        <w:rPr>
          <w:rFonts w:ascii="Book Antiqua" w:hAnsi="Book Antiqua" w:cs="Times New Roman CYR"/>
          <w:b/>
          <w:bCs/>
          <w:smallCaps/>
          <w:sz w:val="26"/>
          <w:szCs w:val="26"/>
        </w:rPr>
        <w:t>Клиническ</w:t>
      </w:r>
      <w:r>
        <w:rPr>
          <w:rFonts w:ascii="Book Antiqua" w:hAnsi="Book Antiqua" w:cs="Times New Roman CYR"/>
          <w:b/>
          <w:bCs/>
          <w:smallCaps/>
          <w:sz w:val="26"/>
          <w:szCs w:val="26"/>
        </w:rPr>
        <w:t>ие</w:t>
      </w:r>
      <w:r w:rsidRPr="00EF73C6">
        <w:rPr>
          <w:rFonts w:ascii="Book Antiqua" w:hAnsi="Book Antiqua" w:cs="Times New Roman CYR"/>
          <w:b/>
          <w:bCs/>
          <w:smallCaps/>
          <w:sz w:val="26"/>
          <w:szCs w:val="26"/>
        </w:rPr>
        <w:t xml:space="preserve"> </w:t>
      </w:r>
      <w:r>
        <w:rPr>
          <w:rFonts w:ascii="Book Antiqua" w:hAnsi="Book Antiqua" w:cs="Times New Roman CYR"/>
          <w:b/>
          <w:bCs/>
          <w:smallCaps/>
          <w:sz w:val="26"/>
          <w:szCs w:val="26"/>
        </w:rPr>
        <w:t>формы</w:t>
      </w:r>
      <w:r w:rsidRPr="00EF73C6">
        <w:rPr>
          <w:rFonts w:ascii="Book Antiqua" w:hAnsi="Book Antiqua" w:cs="Times New Roman CYR"/>
          <w:b/>
          <w:bCs/>
          <w:smallCaps/>
          <w:sz w:val="26"/>
          <w:szCs w:val="26"/>
        </w:rPr>
        <w:t xml:space="preserve"> клещевого энцефалита</w:t>
      </w:r>
    </w:p>
    <w:p w:rsidR="00843F58" w:rsidRPr="00EF73C6" w:rsidRDefault="00843F58" w:rsidP="00843F58">
      <w:pPr>
        <w:widowControl w:val="0"/>
        <w:autoSpaceDE w:val="0"/>
        <w:autoSpaceDN w:val="0"/>
        <w:adjustRightInd w:val="0"/>
        <w:jc w:val="center"/>
        <w:rPr>
          <w:rFonts w:ascii="Book Antiqua" w:hAnsi="Book Antiqua" w:cs="Times New Roman CYR"/>
          <w:b/>
          <w:bCs/>
          <w:smallCaps/>
          <w:sz w:val="26"/>
          <w:szCs w:val="26"/>
        </w:rPr>
      </w:pPr>
      <w:r w:rsidRPr="00EF73C6">
        <w:rPr>
          <w:rFonts w:ascii="Book Antiqua" w:hAnsi="Book Antiqua"/>
          <w:b/>
          <w:smallCaps/>
          <w:sz w:val="26"/>
          <w:szCs w:val="26"/>
        </w:rPr>
        <w:t>в Казахстане</w:t>
      </w:r>
    </w:p>
    <w:p w:rsidR="00843F58" w:rsidRPr="00EF73C6" w:rsidRDefault="00843F58" w:rsidP="00843F58">
      <w:pPr>
        <w:widowControl w:val="0"/>
        <w:autoSpaceDE w:val="0"/>
        <w:autoSpaceDN w:val="0"/>
        <w:adjustRightInd w:val="0"/>
        <w:jc w:val="center"/>
        <w:rPr>
          <w:b/>
          <w:bCs/>
          <w:sz w:val="24"/>
          <w:szCs w:val="24"/>
        </w:rPr>
      </w:pPr>
    </w:p>
    <w:p w:rsidR="00843F58" w:rsidRDefault="00843F58" w:rsidP="00843F58">
      <w:pPr>
        <w:widowControl w:val="0"/>
        <w:autoSpaceDE w:val="0"/>
        <w:autoSpaceDN w:val="0"/>
        <w:adjustRightInd w:val="0"/>
        <w:jc w:val="center"/>
        <w:rPr>
          <w:rFonts w:ascii="Times New Roman CYR" w:hAnsi="Times New Roman CYR" w:cs="Times New Roman CYR"/>
          <w:b/>
          <w:bCs/>
          <w:sz w:val="24"/>
          <w:szCs w:val="24"/>
        </w:rPr>
      </w:pPr>
      <w:r>
        <w:rPr>
          <w:rFonts w:ascii="Times New Roman CYR" w:hAnsi="Times New Roman CYR" w:cs="Times New Roman CYR"/>
          <w:b/>
          <w:bCs/>
          <w:sz w:val="24"/>
          <w:szCs w:val="24"/>
        </w:rPr>
        <w:t>Р. А.</w:t>
      </w:r>
      <w:r w:rsidRPr="00EF73C6">
        <w:rPr>
          <w:rFonts w:ascii="Times New Roman CYR" w:hAnsi="Times New Roman CYR" w:cs="Times New Roman CYR"/>
          <w:b/>
          <w:bCs/>
          <w:sz w:val="24"/>
          <w:szCs w:val="24"/>
        </w:rPr>
        <w:t xml:space="preserve"> </w:t>
      </w:r>
      <w:r>
        <w:rPr>
          <w:rFonts w:ascii="Times New Roman CYR" w:hAnsi="Times New Roman CYR" w:cs="Times New Roman CYR"/>
          <w:b/>
          <w:bCs/>
          <w:sz w:val="24"/>
          <w:szCs w:val="24"/>
        </w:rPr>
        <w:t>Егембердиева, А. К.</w:t>
      </w:r>
      <w:r w:rsidRPr="00EF73C6">
        <w:rPr>
          <w:rFonts w:ascii="Times New Roman CYR" w:hAnsi="Times New Roman CYR" w:cs="Times New Roman CYR"/>
          <w:b/>
          <w:bCs/>
          <w:sz w:val="24"/>
          <w:szCs w:val="24"/>
        </w:rPr>
        <w:t xml:space="preserve"> </w:t>
      </w:r>
      <w:r>
        <w:rPr>
          <w:rFonts w:ascii="Times New Roman CYR" w:hAnsi="Times New Roman CYR" w:cs="Times New Roman CYR"/>
          <w:b/>
          <w:bCs/>
          <w:sz w:val="24"/>
          <w:szCs w:val="24"/>
        </w:rPr>
        <w:t>Дуйсенова, А. М.</w:t>
      </w:r>
      <w:r w:rsidRPr="00EF73C6">
        <w:rPr>
          <w:rFonts w:ascii="Times New Roman CYR" w:hAnsi="Times New Roman CYR" w:cs="Times New Roman CYR"/>
          <w:b/>
          <w:bCs/>
          <w:sz w:val="24"/>
          <w:szCs w:val="24"/>
        </w:rPr>
        <w:t xml:space="preserve"> </w:t>
      </w:r>
      <w:r>
        <w:rPr>
          <w:rFonts w:ascii="Times New Roman CYR" w:hAnsi="Times New Roman CYR" w:cs="Times New Roman CYR"/>
          <w:b/>
          <w:bCs/>
          <w:sz w:val="24"/>
          <w:szCs w:val="24"/>
        </w:rPr>
        <w:t>Дмитровский, Л. А.</w:t>
      </w:r>
      <w:r w:rsidRPr="00EF73C6">
        <w:rPr>
          <w:rFonts w:ascii="Times New Roman CYR" w:hAnsi="Times New Roman CYR" w:cs="Times New Roman CYR"/>
          <w:b/>
          <w:bCs/>
          <w:sz w:val="24"/>
          <w:szCs w:val="24"/>
        </w:rPr>
        <w:t xml:space="preserve"> </w:t>
      </w:r>
      <w:r>
        <w:rPr>
          <w:rFonts w:ascii="Times New Roman CYR" w:hAnsi="Times New Roman CYR" w:cs="Times New Roman CYR"/>
          <w:b/>
          <w:bCs/>
          <w:sz w:val="24"/>
          <w:szCs w:val="24"/>
        </w:rPr>
        <w:t xml:space="preserve">Умешова, </w:t>
      </w:r>
    </w:p>
    <w:p w:rsidR="00843F58" w:rsidRDefault="00843F58" w:rsidP="00843F58">
      <w:pPr>
        <w:widowControl w:val="0"/>
        <w:autoSpaceDE w:val="0"/>
        <w:autoSpaceDN w:val="0"/>
        <w:adjustRightInd w:val="0"/>
        <w:jc w:val="center"/>
        <w:rPr>
          <w:rFonts w:ascii="Times New Roman CYR" w:hAnsi="Times New Roman CYR" w:cs="Times New Roman CYR"/>
          <w:b/>
          <w:bCs/>
          <w:sz w:val="24"/>
          <w:szCs w:val="24"/>
        </w:rPr>
      </w:pPr>
      <w:r>
        <w:rPr>
          <w:rFonts w:ascii="Times New Roman CYR" w:hAnsi="Times New Roman CYR" w:cs="Times New Roman CYR"/>
          <w:b/>
          <w:bCs/>
          <w:sz w:val="24"/>
          <w:szCs w:val="24"/>
        </w:rPr>
        <w:t>К. Т.</w:t>
      </w:r>
      <w:r w:rsidRPr="00EF73C6">
        <w:rPr>
          <w:rFonts w:ascii="Times New Roman CYR" w:hAnsi="Times New Roman CYR" w:cs="Times New Roman CYR"/>
          <w:b/>
          <w:bCs/>
          <w:sz w:val="24"/>
          <w:szCs w:val="24"/>
        </w:rPr>
        <w:t xml:space="preserve"> </w:t>
      </w:r>
      <w:r>
        <w:rPr>
          <w:rFonts w:ascii="Times New Roman CYR" w:hAnsi="Times New Roman CYR" w:cs="Times New Roman CYR"/>
          <w:b/>
          <w:bCs/>
          <w:sz w:val="24"/>
          <w:szCs w:val="24"/>
        </w:rPr>
        <w:t>Байекеева, Б. К.</w:t>
      </w:r>
      <w:r w:rsidRPr="00EF73C6">
        <w:rPr>
          <w:rFonts w:ascii="Times New Roman CYR" w:hAnsi="Times New Roman CYR" w:cs="Times New Roman CYR"/>
          <w:b/>
          <w:bCs/>
          <w:sz w:val="24"/>
          <w:szCs w:val="24"/>
        </w:rPr>
        <w:t xml:space="preserve"> </w:t>
      </w:r>
      <w:r>
        <w:rPr>
          <w:rFonts w:ascii="Times New Roman CYR" w:hAnsi="Times New Roman CYR" w:cs="Times New Roman CYR"/>
          <w:b/>
          <w:bCs/>
          <w:sz w:val="24"/>
          <w:szCs w:val="24"/>
        </w:rPr>
        <w:t>Утаганов, Э. К.</w:t>
      </w:r>
      <w:r w:rsidRPr="00EF73C6">
        <w:rPr>
          <w:rFonts w:ascii="Times New Roman CYR" w:hAnsi="Times New Roman CYR" w:cs="Times New Roman CYR"/>
          <w:b/>
          <w:bCs/>
          <w:sz w:val="24"/>
          <w:szCs w:val="24"/>
        </w:rPr>
        <w:t xml:space="preserve"> </w:t>
      </w:r>
      <w:r>
        <w:rPr>
          <w:rFonts w:ascii="Times New Roman CYR" w:hAnsi="Times New Roman CYR" w:cs="Times New Roman CYR"/>
          <w:b/>
          <w:bCs/>
          <w:sz w:val="24"/>
          <w:szCs w:val="24"/>
        </w:rPr>
        <w:t>Бекназарова, К. З.</w:t>
      </w:r>
      <w:r w:rsidRPr="00EF73C6">
        <w:rPr>
          <w:rFonts w:ascii="Times New Roman CYR" w:hAnsi="Times New Roman CYR" w:cs="Times New Roman CYR"/>
          <w:b/>
          <w:bCs/>
          <w:sz w:val="24"/>
          <w:szCs w:val="24"/>
        </w:rPr>
        <w:t xml:space="preserve"> </w:t>
      </w:r>
      <w:r>
        <w:rPr>
          <w:rFonts w:ascii="Times New Roman CYR" w:hAnsi="Times New Roman CYR" w:cs="Times New Roman CYR"/>
          <w:b/>
          <w:bCs/>
          <w:sz w:val="24"/>
          <w:szCs w:val="24"/>
        </w:rPr>
        <w:t>Балгазина</w:t>
      </w:r>
    </w:p>
    <w:p w:rsidR="00843F58" w:rsidRPr="00EF73C6" w:rsidRDefault="00843F58" w:rsidP="00843F58">
      <w:pPr>
        <w:widowControl w:val="0"/>
        <w:autoSpaceDE w:val="0"/>
        <w:autoSpaceDN w:val="0"/>
        <w:adjustRightInd w:val="0"/>
        <w:jc w:val="center"/>
        <w:rPr>
          <w:b/>
          <w:bCs/>
          <w:sz w:val="24"/>
          <w:szCs w:val="24"/>
        </w:rPr>
      </w:pPr>
    </w:p>
    <w:p w:rsidR="00843F58" w:rsidRPr="00CC2830" w:rsidRDefault="00843F58" w:rsidP="00843F58">
      <w:pPr>
        <w:jc w:val="center"/>
        <w:rPr>
          <w:i/>
          <w:sz w:val="24"/>
          <w:szCs w:val="24"/>
          <w:u w:val="single"/>
        </w:rPr>
      </w:pPr>
      <w:r>
        <w:rPr>
          <w:i/>
          <w:sz w:val="24"/>
          <w:szCs w:val="24"/>
        </w:rPr>
        <w:t xml:space="preserve">КазНМУ </w:t>
      </w:r>
      <w:r w:rsidRPr="008B0695">
        <w:rPr>
          <w:i/>
          <w:sz w:val="24"/>
          <w:szCs w:val="24"/>
        </w:rPr>
        <w:t>им. С.</w:t>
      </w:r>
      <w:r>
        <w:rPr>
          <w:i/>
          <w:sz w:val="24"/>
          <w:szCs w:val="24"/>
        </w:rPr>
        <w:t xml:space="preserve"> </w:t>
      </w:r>
      <w:r w:rsidRPr="008B0695">
        <w:rPr>
          <w:i/>
          <w:sz w:val="24"/>
          <w:szCs w:val="24"/>
        </w:rPr>
        <w:t>Д. Асфендиярова</w:t>
      </w:r>
      <w:r>
        <w:rPr>
          <w:i/>
          <w:sz w:val="24"/>
          <w:szCs w:val="24"/>
        </w:rPr>
        <w:t xml:space="preserve">, </w:t>
      </w:r>
      <w:r w:rsidRPr="008B0695">
        <w:rPr>
          <w:i/>
          <w:sz w:val="24"/>
          <w:szCs w:val="24"/>
        </w:rPr>
        <w:t>г.</w:t>
      </w:r>
      <w:r>
        <w:rPr>
          <w:b/>
          <w:sz w:val="28"/>
          <w:szCs w:val="28"/>
        </w:rPr>
        <w:t xml:space="preserve"> </w:t>
      </w:r>
      <w:r w:rsidRPr="00D53530">
        <w:rPr>
          <w:i/>
          <w:sz w:val="24"/>
          <w:szCs w:val="24"/>
        </w:rPr>
        <w:t xml:space="preserve">Алматы, e-mail: </w:t>
      </w:r>
      <w:r w:rsidRPr="00CC2830">
        <w:rPr>
          <w:i/>
          <w:sz w:val="24"/>
          <w:szCs w:val="24"/>
          <w:shd w:val="clear" w:color="auto" w:fill="FFFFFF"/>
        </w:rPr>
        <w:t>regemberdieva@rambler.ru</w:t>
      </w:r>
    </w:p>
    <w:p w:rsidR="00843F58" w:rsidRPr="00EF73C6" w:rsidRDefault="00843F58" w:rsidP="00843F58">
      <w:pPr>
        <w:widowControl w:val="0"/>
        <w:autoSpaceDE w:val="0"/>
        <w:autoSpaceDN w:val="0"/>
        <w:adjustRightInd w:val="0"/>
        <w:ind w:firstLine="420"/>
        <w:rPr>
          <w:sz w:val="24"/>
          <w:szCs w:val="24"/>
        </w:rPr>
      </w:pPr>
    </w:p>
    <w:p w:rsidR="00843F58" w:rsidRDefault="00843F58" w:rsidP="00843F58">
      <w:pPr>
        <w:widowControl w:val="0"/>
        <w:autoSpaceDE w:val="0"/>
        <w:autoSpaceDN w:val="0"/>
        <w:adjustRightInd w:val="0"/>
        <w:ind w:left="426" w:right="284" w:firstLine="425"/>
        <w:rPr>
          <w:rFonts w:ascii="Times New Roman CYR" w:hAnsi="Times New Roman CYR" w:cs="Times New Roman CYR"/>
        </w:rPr>
      </w:pPr>
      <w:r>
        <w:rPr>
          <w:rFonts w:ascii="Times New Roman CYR" w:hAnsi="Times New Roman CYR" w:cs="Times New Roman CYR"/>
        </w:rPr>
        <w:t>В Казахстане природные очаги клещевого энцефалита имеются в Алматинской, Восточно-Казахстанской областях и в г. Алматы. В Алматинской области и в г. Алматы заболевание преим</w:t>
      </w:r>
      <w:r>
        <w:rPr>
          <w:rFonts w:ascii="Times New Roman CYR" w:hAnsi="Times New Roman CYR" w:cs="Times New Roman CYR"/>
        </w:rPr>
        <w:t>у</w:t>
      </w:r>
      <w:r>
        <w:rPr>
          <w:rFonts w:ascii="Times New Roman CYR" w:hAnsi="Times New Roman CYR" w:cs="Times New Roman CYR"/>
        </w:rPr>
        <w:t>щественно протекает в лихорадочной и менингеальной формах. В Восточно-Казахстанской области наряду с лихорадочной формой регистрируются менингеальная и менингоэнцефалитическая формы.</w:t>
      </w:r>
    </w:p>
    <w:p w:rsidR="00843F58" w:rsidRPr="00EF73C6" w:rsidRDefault="00843F58" w:rsidP="00843F58">
      <w:pPr>
        <w:widowControl w:val="0"/>
        <w:autoSpaceDE w:val="0"/>
        <w:autoSpaceDN w:val="0"/>
        <w:adjustRightInd w:val="0"/>
        <w:rPr>
          <w:sz w:val="24"/>
          <w:szCs w:val="24"/>
          <w:highlight w:val="yellow"/>
        </w:rPr>
      </w:pPr>
    </w:p>
    <w:p w:rsidR="00843F58" w:rsidRDefault="00843F58" w:rsidP="00843F58">
      <w:pPr>
        <w:widowControl w:val="0"/>
        <w:autoSpaceDE w:val="0"/>
        <w:autoSpaceDN w:val="0"/>
        <w:adjustRightInd w:val="0"/>
        <w:ind w:firstLine="397"/>
        <w:rPr>
          <w:rFonts w:ascii="Times New Roman CYR" w:hAnsi="Times New Roman CYR" w:cs="Times New Roman CYR"/>
          <w:sz w:val="24"/>
          <w:szCs w:val="24"/>
        </w:rPr>
      </w:pPr>
      <w:r>
        <w:rPr>
          <w:rFonts w:ascii="Times New Roman CYR" w:hAnsi="Times New Roman CYR" w:cs="Times New Roman CYR"/>
          <w:b/>
          <w:bCs/>
          <w:sz w:val="24"/>
          <w:szCs w:val="24"/>
        </w:rPr>
        <w:t xml:space="preserve">Ключевые слова: </w:t>
      </w:r>
      <w:r>
        <w:rPr>
          <w:rFonts w:ascii="Times New Roman CYR" w:hAnsi="Times New Roman CYR" w:cs="Times New Roman CYR"/>
          <w:sz w:val="24"/>
          <w:szCs w:val="24"/>
        </w:rPr>
        <w:t>клещевой энцефалит, клинические формы, менингеальные симпт</w:t>
      </w:r>
      <w:r>
        <w:rPr>
          <w:rFonts w:ascii="Times New Roman CYR" w:hAnsi="Times New Roman CYR" w:cs="Times New Roman CYR"/>
          <w:sz w:val="24"/>
          <w:szCs w:val="24"/>
        </w:rPr>
        <w:t>о</w:t>
      </w:r>
      <w:r>
        <w:rPr>
          <w:rFonts w:ascii="Times New Roman CYR" w:hAnsi="Times New Roman CYR" w:cs="Times New Roman CYR"/>
          <w:sz w:val="24"/>
          <w:szCs w:val="24"/>
        </w:rPr>
        <w:t>мы, ликворограмма.</w:t>
      </w:r>
    </w:p>
    <w:p w:rsidR="00843F58" w:rsidRDefault="00843F58" w:rsidP="00843F58">
      <w:pPr>
        <w:widowControl w:val="0"/>
        <w:autoSpaceDE w:val="0"/>
        <w:autoSpaceDN w:val="0"/>
        <w:adjustRightInd w:val="0"/>
        <w:ind w:firstLine="397"/>
        <w:rPr>
          <w:rFonts w:ascii="Times New Roman CYR" w:hAnsi="Times New Roman CYR" w:cs="Times New Roman CYR"/>
          <w:sz w:val="24"/>
          <w:szCs w:val="24"/>
        </w:rPr>
      </w:pPr>
    </w:p>
    <w:p w:rsidR="00843F58" w:rsidRDefault="00843F58" w:rsidP="00843F58">
      <w:pPr>
        <w:widowControl w:val="0"/>
        <w:autoSpaceDE w:val="0"/>
        <w:autoSpaceDN w:val="0"/>
        <w:adjustRightInd w:val="0"/>
        <w:ind w:firstLine="397"/>
        <w:rPr>
          <w:rFonts w:ascii="Times New Roman CYR" w:hAnsi="Times New Roman CYR" w:cs="Times New Roman CYR"/>
          <w:sz w:val="24"/>
          <w:szCs w:val="24"/>
        </w:rPr>
      </w:pPr>
      <w:r>
        <w:rPr>
          <w:rFonts w:ascii="Times New Roman CYR" w:hAnsi="Times New Roman CYR" w:cs="Times New Roman CYR"/>
          <w:sz w:val="24"/>
          <w:szCs w:val="24"/>
        </w:rPr>
        <w:t>Клещевой энцефалит (КЭ)</w:t>
      </w:r>
      <w:r>
        <w:rPr>
          <w:rFonts w:ascii="Times New Roman CYR" w:hAnsi="Times New Roman CYR" w:cs="Times New Roman CYR"/>
          <w:i/>
          <w:iCs/>
          <w:sz w:val="24"/>
          <w:szCs w:val="24"/>
        </w:rPr>
        <w:t xml:space="preserve"> </w:t>
      </w:r>
      <w:r>
        <w:rPr>
          <w:rFonts w:ascii="Times New Roman CYR" w:hAnsi="Times New Roman CYR" w:cs="Times New Roman CYR"/>
          <w:sz w:val="24"/>
          <w:szCs w:val="24"/>
        </w:rPr>
        <w:t>– это вирусное заболевание центральной нервной системы, вызываемое вирусом клещевого энцефалита и передаваемое трансмиссивно иксодовыми (</w:t>
      </w:r>
      <w:r>
        <w:rPr>
          <w:rFonts w:ascii="Times New Roman CYR" w:hAnsi="Times New Roman CYR" w:cs="Times New Roman CYR"/>
          <w:i/>
          <w:iCs/>
          <w:sz w:val="24"/>
          <w:szCs w:val="24"/>
        </w:rPr>
        <w:t>Ixodes)</w:t>
      </w:r>
      <w:r>
        <w:rPr>
          <w:rFonts w:ascii="Times New Roman CYR" w:hAnsi="Times New Roman CYR" w:cs="Times New Roman CYR"/>
          <w:sz w:val="24"/>
          <w:szCs w:val="24"/>
        </w:rPr>
        <w:t xml:space="preserve"> клещами. Вызывается одним вирусом с тремя близкородственными подтипами. Семейство Флавивирусов (</w:t>
      </w:r>
      <w:r w:rsidRPr="00476209">
        <w:rPr>
          <w:rFonts w:ascii="Times New Roman CYR" w:hAnsi="Times New Roman CYR" w:cs="Times New Roman CYR"/>
          <w:i/>
          <w:sz w:val="24"/>
          <w:szCs w:val="24"/>
        </w:rPr>
        <w:t>Flaviviridae</w:t>
      </w:r>
      <w:r>
        <w:rPr>
          <w:rFonts w:ascii="Times New Roman CYR" w:hAnsi="Times New Roman CYR" w:cs="Times New Roman CYR"/>
          <w:sz w:val="24"/>
          <w:szCs w:val="24"/>
        </w:rPr>
        <w:t>), род Флавивирус (</w:t>
      </w:r>
      <w:r>
        <w:rPr>
          <w:rFonts w:ascii="Times New Roman CYR" w:hAnsi="Times New Roman CYR" w:cs="Times New Roman CYR"/>
          <w:i/>
          <w:iCs/>
          <w:sz w:val="24"/>
          <w:szCs w:val="24"/>
        </w:rPr>
        <w:t xml:space="preserve">Flavivirus). </w:t>
      </w:r>
      <w:r>
        <w:rPr>
          <w:rFonts w:ascii="Times New Roman CYR" w:hAnsi="Times New Roman CYR" w:cs="Times New Roman CYR"/>
          <w:sz w:val="24"/>
          <w:szCs w:val="24"/>
        </w:rPr>
        <w:t>В настоящее время генетически детерминированы 3 подтипа (генотипа) возбудителя КЭ – дальневосточный, европейский и сибирский. Молекулярно-эпидемиологические исследования показали д</w:t>
      </w:r>
      <w:r>
        <w:rPr>
          <w:rFonts w:ascii="Times New Roman CYR" w:hAnsi="Times New Roman CYR" w:cs="Times New Roman CYR"/>
          <w:sz w:val="24"/>
          <w:szCs w:val="24"/>
        </w:rPr>
        <w:t>о</w:t>
      </w:r>
      <w:r>
        <w:rPr>
          <w:rFonts w:ascii="Times New Roman CYR" w:hAnsi="Times New Roman CYR" w:cs="Times New Roman CYR"/>
          <w:sz w:val="24"/>
          <w:szCs w:val="24"/>
        </w:rPr>
        <w:t>минирование сибирского подтипа на большей части территории России, кроме Дальнего Востока и крайних западных регионов страны [1-3, 5].</w:t>
      </w:r>
    </w:p>
    <w:p w:rsidR="00843F58" w:rsidRDefault="00843F58" w:rsidP="00843F58">
      <w:pPr>
        <w:widowControl w:val="0"/>
        <w:autoSpaceDE w:val="0"/>
        <w:autoSpaceDN w:val="0"/>
        <w:adjustRightInd w:val="0"/>
        <w:ind w:firstLine="397"/>
        <w:rPr>
          <w:rFonts w:ascii="Times New Roman CYR" w:hAnsi="Times New Roman CYR" w:cs="Times New Roman CYR"/>
          <w:sz w:val="24"/>
          <w:szCs w:val="24"/>
        </w:rPr>
      </w:pPr>
      <w:r>
        <w:rPr>
          <w:rFonts w:ascii="Times New Roman CYR" w:hAnsi="Times New Roman CYR" w:cs="Times New Roman CYR"/>
          <w:sz w:val="24"/>
          <w:szCs w:val="24"/>
        </w:rPr>
        <w:t xml:space="preserve">Основные переносчики вируса КЭ (ВКЭ) – клещи </w:t>
      </w:r>
      <w:r>
        <w:rPr>
          <w:rFonts w:ascii="Times New Roman CYR" w:hAnsi="Times New Roman CYR" w:cs="Times New Roman CYR"/>
          <w:i/>
          <w:iCs/>
          <w:sz w:val="24"/>
          <w:szCs w:val="24"/>
        </w:rPr>
        <w:t>Ixodes persulcatus</w:t>
      </w:r>
      <w:r>
        <w:rPr>
          <w:rFonts w:ascii="Times New Roman CYR" w:hAnsi="Times New Roman CYR" w:cs="Times New Roman CYR"/>
          <w:sz w:val="24"/>
          <w:szCs w:val="24"/>
        </w:rPr>
        <w:t xml:space="preserve"> и </w:t>
      </w:r>
      <w:r>
        <w:rPr>
          <w:rFonts w:ascii="Times New Roman CYR" w:hAnsi="Times New Roman CYR" w:cs="Times New Roman CYR"/>
          <w:i/>
          <w:iCs/>
          <w:sz w:val="24"/>
          <w:szCs w:val="24"/>
        </w:rPr>
        <w:t xml:space="preserve">Ixodes ricinus, </w:t>
      </w:r>
      <w:r>
        <w:rPr>
          <w:rFonts w:ascii="Times New Roman CYR" w:hAnsi="Times New Roman CYR" w:cs="Times New Roman CYR"/>
          <w:sz w:val="24"/>
          <w:szCs w:val="24"/>
        </w:rPr>
        <w:t>возможно также заражение людей после употребления молока инфицированных живо</w:t>
      </w:r>
      <w:r>
        <w:rPr>
          <w:rFonts w:ascii="Times New Roman CYR" w:hAnsi="Times New Roman CYR" w:cs="Times New Roman CYR"/>
          <w:sz w:val="24"/>
          <w:szCs w:val="24"/>
        </w:rPr>
        <w:t>т</w:t>
      </w:r>
      <w:r>
        <w:rPr>
          <w:rFonts w:ascii="Times New Roman CYR" w:hAnsi="Times New Roman CYR" w:cs="Times New Roman CYR"/>
          <w:sz w:val="24"/>
          <w:szCs w:val="24"/>
        </w:rPr>
        <w:t xml:space="preserve">ных [7]. Весенне-летняя сезонность заболеваемости обусловлена активностью иксодовых клещей именно в это время года. </w:t>
      </w:r>
    </w:p>
    <w:p w:rsidR="00843F58" w:rsidRDefault="00843F58" w:rsidP="00843F58">
      <w:pPr>
        <w:widowControl w:val="0"/>
        <w:autoSpaceDE w:val="0"/>
        <w:autoSpaceDN w:val="0"/>
        <w:adjustRightInd w:val="0"/>
        <w:ind w:firstLine="397"/>
        <w:rPr>
          <w:rFonts w:ascii="Times New Roman CYR" w:hAnsi="Times New Roman CYR" w:cs="Times New Roman CYR"/>
          <w:sz w:val="24"/>
          <w:szCs w:val="24"/>
        </w:rPr>
      </w:pPr>
      <w:r>
        <w:rPr>
          <w:rFonts w:ascii="Times New Roman CYR" w:hAnsi="Times New Roman CYR" w:cs="Times New Roman CYR"/>
          <w:sz w:val="24"/>
          <w:szCs w:val="24"/>
        </w:rPr>
        <w:lastRenderedPageBreak/>
        <w:t>ВКЭ широко распространен в северной части Евро-Азиатского континента, где еж</w:t>
      </w:r>
      <w:r>
        <w:rPr>
          <w:rFonts w:ascii="Times New Roman CYR" w:hAnsi="Times New Roman CYR" w:cs="Times New Roman CYR"/>
          <w:sz w:val="24"/>
          <w:szCs w:val="24"/>
        </w:rPr>
        <w:t>е</w:t>
      </w:r>
      <w:r>
        <w:rPr>
          <w:rFonts w:ascii="Times New Roman CYR" w:hAnsi="Times New Roman CYR" w:cs="Times New Roman CYR"/>
          <w:sz w:val="24"/>
          <w:szCs w:val="24"/>
        </w:rPr>
        <w:t>годно регистрируется до 14000 случаев заболевания. Заболеваемость клещевым энцеф</w:t>
      </w:r>
      <w:r>
        <w:rPr>
          <w:rFonts w:ascii="Times New Roman CYR" w:hAnsi="Times New Roman CYR" w:cs="Times New Roman CYR"/>
          <w:sz w:val="24"/>
          <w:szCs w:val="24"/>
        </w:rPr>
        <w:t>а</w:t>
      </w:r>
      <w:r>
        <w:rPr>
          <w:rFonts w:ascii="Times New Roman CYR" w:hAnsi="Times New Roman CYR" w:cs="Times New Roman CYR"/>
          <w:sz w:val="24"/>
          <w:szCs w:val="24"/>
        </w:rPr>
        <w:t>литом отмечается более чем в 25 европейских и 7 азиатских странах [4]. Известно шир</w:t>
      </w:r>
      <w:r>
        <w:rPr>
          <w:rFonts w:ascii="Times New Roman CYR" w:hAnsi="Times New Roman CYR" w:cs="Times New Roman CYR"/>
          <w:sz w:val="24"/>
          <w:szCs w:val="24"/>
        </w:rPr>
        <w:t>о</w:t>
      </w:r>
      <w:r>
        <w:rPr>
          <w:rFonts w:ascii="Times New Roman CYR" w:hAnsi="Times New Roman CYR" w:cs="Times New Roman CYR"/>
          <w:sz w:val="24"/>
          <w:szCs w:val="24"/>
        </w:rPr>
        <w:t>чайшее распространение очагов КЭ на территории России – от побережья Балтийского моря на западе до острова Сахалин на востоке. На территории России ежегодно регистр</w:t>
      </w:r>
      <w:r>
        <w:rPr>
          <w:rFonts w:ascii="Times New Roman CYR" w:hAnsi="Times New Roman CYR" w:cs="Times New Roman CYR"/>
          <w:sz w:val="24"/>
          <w:szCs w:val="24"/>
        </w:rPr>
        <w:t>и</w:t>
      </w:r>
      <w:r>
        <w:rPr>
          <w:rFonts w:ascii="Times New Roman CYR" w:hAnsi="Times New Roman CYR" w:cs="Times New Roman CYR"/>
          <w:sz w:val="24"/>
          <w:szCs w:val="24"/>
        </w:rPr>
        <w:t>руется до 10 тыс. случаев КЭ.</w:t>
      </w:r>
    </w:p>
    <w:p w:rsidR="00843F58" w:rsidRDefault="00843F58" w:rsidP="00843F58">
      <w:pPr>
        <w:widowControl w:val="0"/>
        <w:autoSpaceDE w:val="0"/>
        <w:autoSpaceDN w:val="0"/>
        <w:adjustRightInd w:val="0"/>
        <w:ind w:firstLine="397"/>
        <w:rPr>
          <w:rFonts w:ascii="Times New Roman CYR" w:hAnsi="Times New Roman CYR" w:cs="Times New Roman CYR"/>
          <w:sz w:val="24"/>
          <w:szCs w:val="24"/>
        </w:rPr>
      </w:pPr>
      <w:r>
        <w:rPr>
          <w:rFonts w:ascii="Times New Roman CYR" w:hAnsi="Times New Roman CYR" w:cs="Times New Roman CYR"/>
          <w:sz w:val="24"/>
          <w:szCs w:val="24"/>
        </w:rPr>
        <w:t>В Казахстане эндемичными регионами по КЭ являются Алматинская, Восточно-Казахстанская области, г. Алматы. Единичные случаи в отдельные годы регистрировались в Павлодарской, Северо-Казахстанской и других областях. Заболеваемость</w:t>
      </w:r>
      <w:r>
        <w:rPr>
          <w:rFonts w:ascii="Times New Roman CYR" w:hAnsi="Times New Roman CYR" w:cs="Times New Roman CYR"/>
          <w:b/>
          <w:bCs/>
          <w:sz w:val="24"/>
          <w:szCs w:val="24"/>
        </w:rPr>
        <w:t xml:space="preserve"> </w:t>
      </w:r>
      <w:r>
        <w:rPr>
          <w:rFonts w:ascii="Times New Roman CYR" w:hAnsi="Times New Roman CYR" w:cs="Times New Roman CYR"/>
          <w:sz w:val="24"/>
          <w:szCs w:val="24"/>
        </w:rPr>
        <w:t>КЭ по Респу</w:t>
      </w:r>
      <w:r>
        <w:rPr>
          <w:rFonts w:ascii="Times New Roman CYR" w:hAnsi="Times New Roman CYR" w:cs="Times New Roman CYR"/>
          <w:sz w:val="24"/>
          <w:szCs w:val="24"/>
        </w:rPr>
        <w:t>б</w:t>
      </w:r>
      <w:r>
        <w:rPr>
          <w:rFonts w:ascii="Times New Roman CYR" w:hAnsi="Times New Roman CYR" w:cs="Times New Roman CYR"/>
          <w:sz w:val="24"/>
          <w:szCs w:val="24"/>
        </w:rPr>
        <w:t>лике Казахстан в динамике не имеет тенденции к снижению. Показатель заболеваемости на 100 тыс. населения за 2002-2011 гг. находился в пределах 0,19-0,37.</w:t>
      </w:r>
    </w:p>
    <w:p w:rsidR="00843F58" w:rsidRDefault="00843F58" w:rsidP="00843F58">
      <w:pPr>
        <w:widowControl w:val="0"/>
        <w:autoSpaceDE w:val="0"/>
        <w:autoSpaceDN w:val="0"/>
        <w:adjustRightInd w:val="0"/>
        <w:ind w:firstLine="397"/>
        <w:rPr>
          <w:rFonts w:ascii="Times New Roman CYR" w:hAnsi="Times New Roman CYR" w:cs="Times New Roman CYR"/>
          <w:sz w:val="24"/>
          <w:szCs w:val="24"/>
        </w:rPr>
      </w:pPr>
      <w:r>
        <w:rPr>
          <w:rFonts w:ascii="Times New Roman CYR" w:hAnsi="Times New Roman CYR" w:cs="Times New Roman CYR"/>
          <w:sz w:val="24"/>
          <w:szCs w:val="24"/>
        </w:rPr>
        <w:t>Инкубационный период при КЭ – от 7 до 28 дней. В Европейской части России заб</w:t>
      </w:r>
      <w:r>
        <w:rPr>
          <w:rFonts w:ascii="Times New Roman CYR" w:hAnsi="Times New Roman CYR" w:cs="Times New Roman CYR"/>
          <w:sz w:val="24"/>
          <w:szCs w:val="24"/>
        </w:rPr>
        <w:t>о</w:t>
      </w:r>
      <w:r>
        <w:rPr>
          <w:rFonts w:ascii="Times New Roman CYR" w:hAnsi="Times New Roman CYR" w:cs="Times New Roman CYR"/>
          <w:sz w:val="24"/>
          <w:szCs w:val="24"/>
        </w:rPr>
        <w:t>левание протекает, как правило, в виде тяжелой лихорадки, которая может иметь дву</w:t>
      </w:r>
      <w:r>
        <w:rPr>
          <w:rFonts w:ascii="Times New Roman CYR" w:hAnsi="Times New Roman CYR" w:cs="Times New Roman CYR"/>
          <w:sz w:val="24"/>
          <w:szCs w:val="24"/>
        </w:rPr>
        <w:t>х</w:t>
      </w:r>
      <w:r>
        <w:rPr>
          <w:rFonts w:ascii="Times New Roman CYR" w:hAnsi="Times New Roman CYR" w:cs="Times New Roman CYR"/>
          <w:sz w:val="24"/>
          <w:szCs w:val="24"/>
        </w:rPr>
        <w:t>фазный характер. В азиатской части страны часто встречаются менингеальные, менинг</w:t>
      </w:r>
      <w:r>
        <w:rPr>
          <w:rFonts w:ascii="Times New Roman CYR" w:hAnsi="Times New Roman CYR" w:cs="Times New Roman CYR"/>
          <w:sz w:val="24"/>
          <w:szCs w:val="24"/>
        </w:rPr>
        <w:t>о</w:t>
      </w:r>
      <w:r>
        <w:rPr>
          <w:rFonts w:ascii="Times New Roman CYR" w:hAnsi="Times New Roman CYR" w:cs="Times New Roman CYR"/>
          <w:sz w:val="24"/>
          <w:szCs w:val="24"/>
        </w:rPr>
        <w:t>энцефалитические и очаговые формы КЭ. При тяжелых формах заболевания развиваются параличи и парезы, преимущественно верхнего плечевого пояса и дыхательной мускул</w:t>
      </w:r>
      <w:r>
        <w:rPr>
          <w:rFonts w:ascii="Times New Roman CYR" w:hAnsi="Times New Roman CYR" w:cs="Times New Roman CYR"/>
          <w:sz w:val="24"/>
          <w:szCs w:val="24"/>
        </w:rPr>
        <w:t>а</w:t>
      </w:r>
      <w:r>
        <w:rPr>
          <w:rFonts w:ascii="Times New Roman CYR" w:hAnsi="Times New Roman CYR" w:cs="Times New Roman CYR"/>
          <w:sz w:val="24"/>
          <w:szCs w:val="24"/>
        </w:rPr>
        <w:t>туры. Известны случаи хронических форм КЭ [6]. Летальность при клещевом энцефалите колеблется в различных географических районах достаточно широко – от 0,03 до 20-35%. Дальневосточные варианты ВКЭ, как правило, более патогенны для человека, а европе</w:t>
      </w:r>
      <w:r>
        <w:rPr>
          <w:rFonts w:ascii="Times New Roman CYR" w:hAnsi="Times New Roman CYR" w:cs="Times New Roman CYR"/>
          <w:sz w:val="24"/>
          <w:szCs w:val="24"/>
        </w:rPr>
        <w:t>й</w:t>
      </w:r>
      <w:r>
        <w:rPr>
          <w:rFonts w:ascii="Times New Roman CYR" w:hAnsi="Times New Roman CYR" w:cs="Times New Roman CYR"/>
          <w:sz w:val="24"/>
          <w:szCs w:val="24"/>
        </w:rPr>
        <w:t>ские – менее. Выздоровление протекает медленно, у большинства переболевших набл</w:t>
      </w:r>
      <w:r>
        <w:rPr>
          <w:rFonts w:ascii="Times New Roman CYR" w:hAnsi="Times New Roman CYR" w:cs="Times New Roman CYR"/>
          <w:sz w:val="24"/>
          <w:szCs w:val="24"/>
        </w:rPr>
        <w:t>ю</w:t>
      </w:r>
      <w:r>
        <w:rPr>
          <w:rFonts w:ascii="Times New Roman CYR" w:hAnsi="Times New Roman CYR" w:cs="Times New Roman CYR"/>
          <w:sz w:val="24"/>
          <w:szCs w:val="24"/>
        </w:rPr>
        <w:t xml:space="preserve">даются стойкие остаточные явления перенесенных менингоэнцефалитов. </w:t>
      </w:r>
    </w:p>
    <w:p w:rsidR="00843F58" w:rsidRDefault="00843F58" w:rsidP="00843F58">
      <w:pPr>
        <w:widowControl w:val="0"/>
        <w:autoSpaceDE w:val="0"/>
        <w:autoSpaceDN w:val="0"/>
        <w:adjustRightInd w:val="0"/>
        <w:ind w:firstLine="397"/>
        <w:rPr>
          <w:rFonts w:ascii="Times New Roman CYR" w:hAnsi="Times New Roman CYR" w:cs="Times New Roman CYR"/>
          <w:sz w:val="24"/>
          <w:szCs w:val="24"/>
        </w:rPr>
      </w:pPr>
      <w:r>
        <w:rPr>
          <w:rFonts w:ascii="Times New Roman CYR" w:hAnsi="Times New Roman CYR" w:cs="Times New Roman CYR"/>
          <w:sz w:val="24"/>
          <w:szCs w:val="24"/>
        </w:rPr>
        <w:t xml:space="preserve">В клиническом течении выделяют следующие формы КЭ: </w:t>
      </w:r>
    </w:p>
    <w:p w:rsidR="00843F58" w:rsidRDefault="00843F58" w:rsidP="00843F58">
      <w:pPr>
        <w:widowControl w:val="0"/>
        <w:autoSpaceDE w:val="0"/>
        <w:autoSpaceDN w:val="0"/>
        <w:adjustRightInd w:val="0"/>
        <w:ind w:firstLine="397"/>
        <w:rPr>
          <w:rFonts w:ascii="Times New Roman CYR" w:hAnsi="Times New Roman CYR" w:cs="Times New Roman CYR"/>
          <w:sz w:val="24"/>
          <w:szCs w:val="24"/>
        </w:rPr>
      </w:pPr>
      <w:r>
        <w:rPr>
          <w:rFonts w:ascii="Times New Roman CYR" w:hAnsi="Times New Roman CYR" w:cs="Times New Roman CYR"/>
          <w:i/>
          <w:iCs/>
          <w:sz w:val="24"/>
          <w:szCs w:val="24"/>
        </w:rPr>
        <w:t xml:space="preserve">Лихорадочная форма </w:t>
      </w:r>
      <w:r>
        <w:rPr>
          <w:rFonts w:ascii="Times New Roman CYR" w:hAnsi="Times New Roman CYR" w:cs="Times New Roman CYR"/>
          <w:iCs/>
          <w:sz w:val="24"/>
          <w:szCs w:val="24"/>
        </w:rPr>
        <w:t xml:space="preserve">– </w:t>
      </w:r>
      <w:r>
        <w:rPr>
          <w:rFonts w:ascii="Times New Roman CYR" w:hAnsi="Times New Roman CYR" w:cs="Times New Roman CYR"/>
          <w:sz w:val="24"/>
          <w:szCs w:val="24"/>
        </w:rPr>
        <w:t>протекает с</w:t>
      </w:r>
      <w:r>
        <w:rPr>
          <w:rFonts w:ascii="Times New Roman CYR" w:hAnsi="Times New Roman CYR" w:cs="Times New Roman CYR"/>
          <w:i/>
          <w:iCs/>
          <w:sz w:val="24"/>
          <w:szCs w:val="24"/>
        </w:rPr>
        <w:t xml:space="preserve"> </w:t>
      </w:r>
      <w:r>
        <w:rPr>
          <w:rFonts w:ascii="Times New Roman CYR" w:hAnsi="Times New Roman CYR" w:cs="Times New Roman CYR"/>
          <w:sz w:val="24"/>
          <w:szCs w:val="24"/>
        </w:rPr>
        <w:t>высокой лихорадкой, сильной головной болью, миалгией. Нет симптомов поражения ЦНС. Болезнь длится 3-7 дней. Исход, как правило, благоприятный.</w:t>
      </w:r>
      <w:r>
        <w:rPr>
          <w:rFonts w:ascii="Times New Roman CYR" w:hAnsi="Times New Roman CYR" w:cs="Times New Roman CYR"/>
          <w:sz w:val="24"/>
          <w:szCs w:val="24"/>
        </w:rPr>
        <w:tab/>
      </w:r>
    </w:p>
    <w:p w:rsidR="00843F58" w:rsidRDefault="00843F58" w:rsidP="00843F58">
      <w:pPr>
        <w:widowControl w:val="0"/>
        <w:autoSpaceDE w:val="0"/>
        <w:autoSpaceDN w:val="0"/>
        <w:adjustRightInd w:val="0"/>
        <w:ind w:firstLine="397"/>
        <w:rPr>
          <w:rFonts w:ascii="Times New Roman CYR" w:hAnsi="Times New Roman CYR" w:cs="Times New Roman CYR"/>
          <w:sz w:val="24"/>
          <w:szCs w:val="24"/>
        </w:rPr>
      </w:pPr>
      <w:r>
        <w:rPr>
          <w:rFonts w:ascii="Times New Roman CYR" w:hAnsi="Times New Roman CYR" w:cs="Times New Roman CYR"/>
          <w:i/>
          <w:iCs/>
          <w:sz w:val="24"/>
          <w:szCs w:val="24"/>
        </w:rPr>
        <w:t xml:space="preserve">Менингеальная форма </w:t>
      </w:r>
      <w:r>
        <w:rPr>
          <w:rFonts w:ascii="Times New Roman CYR" w:hAnsi="Times New Roman CYR" w:cs="Times New Roman CYR"/>
          <w:iCs/>
          <w:sz w:val="24"/>
          <w:szCs w:val="24"/>
        </w:rPr>
        <w:t xml:space="preserve">– </w:t>
      </w:r>
      <w:r w:rsidRPr="00285CA6">
        <w:rPr>
          <w:rFonts w:ascii="Times New Roman CYR" w:hAnsi="Times New Roman CYR" w:cs="Times New Roman CYR"/>
          <w:iCs/>
          <w:sz w:val="24"/>
          <w:szCs w:val="24"/>
        </w:rPr>
        <w:t>н</w:t>
      </w:r>
      <w:r>
        <w:rPr>
          <w:rFonts w:ascii="Times New Roman CYR" w:hAnsi="Times New Roman CYR" w:cs="Times New Roman CYR"/>
          <w:sz w:val="24"/>
          <w:szCs w:val="24"/>
        </w:rPr>
        <w:t>аиболее типичная. Отмечается высокая лихорадка 7-14 дней, рвота, сильная головная боль, головокружение, положительные менингиальные симпт</w:t>
      </w:r>
      <w:r>
        <w:rPr>
          <w:rFonts w:ascii="Times New Roman CYR" w:hAnsi="Times New Roman CYR" w:cs="Times New Roman CYR"/>
          <w:sz w:val="24"/>
          <w:szCs w:val="24"/>
        </w:rPr>
        <w:t>о</w:t>
      </w:r>
      <w:r>
        <w:rPr>
          <w:rFonts w:ascii="Times New Roman CYR" w:hAnsi="Times New Roman CYR" w:cs="Times New Roman CYR"/>
          <w:sz w:val="24"/>
          <w:szCs w:val="24"/>
        </w:rPr>
        <w:t>мы, плеоцитоз в спинномозговой жидкости.</w:t>
      </w:r>
    </w:p>
    <w:p w:rsidR="00843F58" w:rsidRDefault="00843F58" w:rsidP="00843F58">
      <w:pPr>
        <w:widowControl w:val="0"/>
        <w:autoSpaceDE w:val="0"/>
        <w:autoSpaceDN w:val="0"/>
        <w:adjustRightInd w:val="0"/>
        <w:ind w:firstLine="397"/>
        <w:rPr>
          <w:rFonts w:ascii="Times New Roman CYR" w:hAnsi="Times New Roman CYR" w:cs="Times New Roman CYR"/>
          <w:i/>
          <w:iCs/>
          <w:sz w:val="24"/>
          <w:szCs w:val="24"/>
        </w:rPr>
      </w:pPr>
      <w:r>
        <w:rPr>
          <w:rFonts w:ascii="Times New Roman CYR" w:hAnsi="Times New Roman CYR" w:cs="Times New Roman CYR"/>
          <w:i/>
          <w:iCs/>
          <w:sz w:val="24"/>
          <w:szCs w:val="24"/>
        </w:rPr>
        <w:t>Менингоэнцефалитическая форма.</w:t>
      </w:r>
      <w:r>
        <w:rPr>
          <w:rFonts w:ascii="Times New Roman CYR" w:hAnsi="Times New Roman CYR" w:cs="Times New Roman CYR"/>
          <w:sz w:val="24"/>
          <w:szCs w:val="24"/>
        </w:rPr>
        <w:t xml:space="preserve"> Характерна высокая лихорадка, не отвечающая на жаропонижающие препараты. Лихорадит 4-10 дней, но может и до 1 месяца. Положител</w:t>
      </w:r>
      <w:r>
        <w:rPr>
          <w:rFonts w:ascii="Times New Roman CYR" w:hAnsi="Times New Roman CYR" w:cs="Times New Roman CYR"/>
          <w:sz w:val="24"/>
          <w:szCs w:val="24"/>
        </w:rPr>
        <w:t>ь</w:t>
      </w:r>
      <w:r>
        <w:rPr>
          <w:rFonts w:ascii="Times New Roman CYR" w:hAnsi="Times New Roman CYR" w:cs="Times New Roman CYR"/>
          <w:sz w:val="24"/>
          <w:szCs w:val="24"/>
        </w:rPr>
        <w:t>ные менингеальные симптомы. Заторможенность или потеря сознания. Выраженный тр</w:t>
      </w:r>
      <w:r>
        <w:rPr>
          <w:rFonts w:ascii="Times New Roman CYR" w:hAnsi="Times New Roman CYR" w:cs="Times New Roman CYR"/>
          <w:sz w:val="24"/>
          <w:szCs w:val="24"/>
        </w:rPr>
        <w:t>е</w:t>
      </w:r>
      <w:r>
        <w:rPr>
          <w:rFonts w:ascii="Times New Roman CYR" w:hAnsi="Times New Roman CYR" w:cs="Times New Roman CYR"/>
          <w:sz w:val="24"/>
          <w:szCs w:val="24"/>
        </w:rPr>
        <w:t>мор, профузные поты, ассимметричные парезы черепных нервов, нистагм. Расстройство сознания и бред, галлюцинации. Последствия – преходящие параличи и постэнцефалит</w:t>
      </w:r>
      <w:r>
        <w:rPr>
          <w:rFonts w:ascii="Times New Roman CYR" w:hAnsi="Times New Roman CYR" w:cs="Times New Roman CYR"/>
          <w:sz w:val="24"/>
          <w:szCs w:val="24"/>
        </w:rPr>
        <w:t>и</w:t>
      </w:r>
      <w:r>
        <w:rPr>
          <w:rFonts w:ascii="Times New Roman CYR" w:hAnsi="Times New Roman CYR" w:cs="Times New Roman CYR"/>
          <w:sz w:val="24"/>
          <w:szCs w:val="24"/>
        </w:rPr>
        <w:t xml:space="preserve">ческий синдром. </w:t>
      </w:r>
    </w:p>
    <w:p w:rsidR="00843F58" w:rsidRDefault="00843F58" w:rsidP="00843F58">
      <w:pPr>
        <w:widowControl w:val="0"/>
        <w:autoSpaceDE w:val="0"/>
        <w:autoSpaceDN w:val="0"/>
        <w:adjustRightInd w:val="0"/>
        <w:ind w:firstLine="397"/>
        <w:rPr>
          <w:rFonts w:ascii="Times New Roman CYR" w:hAnsi="Times New Roman CYR" w:cs="Times New Roman CYR"/>
          <w:i/>
          <w:iCs/>
          <w:sz w:val="24"/>
          <w:szCs w:val="24"/>
        </w:rPr>
      </w:pPr>
      <w:r>
        <w:rPr>
          <w:rFonts w:ascii="Times New Roman CYR" w:hAnsi="Times New Roman CYR" w:cs="Times New Roman CYR"/>
          <w:i/>
          <w:iCs/>
          <w:sz w:val="24"/>
          <w:szCs w:val="24"/>
        </w:rPr>
        <w:t>Менингоэнцефаломиелитическая форма –</w:t>
      </w:r>
      <w:r>
        <w:rPr>
          <w:rFonts w:ascii="Times New Roman CYR" w:hAnsi="Times New Roman CYR" w:cs="Times New Roman CYR"/>
          <w:sz w:val="24"/>
          <w:szCs w:val="24"/>
        </w:rPr>
        <w:t xml:space="preserve"> наиболее тяжелая форма болезни. Параличи развиваются через 5-10 дней после снижения температуры. Им могут предшествовать сильные боли в руках, спине и ногах. Вялые параличи мышц шеи и верхних конечностей. Смерть в течение 5-7 дней от начала неврологической симптоматики. Часто развиваются вторичные бульбарные поражения или отек мозга. </w:t>
      </w:r>
    </w:p>
    <w:p w:rsidR="00843F58" w:rsidRDefault="00843F58" w:rsidP="00843F58">
      <w:pPr>
        <w:widowControl w:val="0"/>
        <w:autoSpaceDE w:val="0"/>
        <w:autoSpaceDN w:val="0"/>
        <w:adjustRightInd w:val="0"/>
        <w:ind w:firstLine="397"/>
        <w:rPr>
          <w:rFonts w:ascii="Times New Roman CYR" w:hAnsi="Times New Roman CYR" w:cs="Times New Roman CYR"/>
          <w:sz w:val="24"/>
          <w:szCs w:val="24"/>
        </w:rPr>
      </w:pPr>
      <w:r>
        <w:rPr>
          <w:rFonts w:ascii="Times New Roman CYR" w:hAnsi="Times New Roman CYR" w:cs="Times New Roman CYR"/>
          <w:i/>
          <w:iCs/>
          <w:sz w:val="24"/>
          <w:szCs w:val="24"/>
        </w:rPr>
        <w:t xml:space="preserve">Полиомиелитическая форма </w:t>
      </w:r>
      <w:r w:rsidRPr="00285CA6">
        <w:rPr>
          <w:rFonts w:ascii="Times New Roman CYR" w:hAnsi="Times New Roman CYR" w:cs="Times New Roman CYR"/>
          <w:iCs/>
          <w:sz w:val="24"/>
          <w:szCs w:val="24"/>
        </w:rPr>
        <w:t>– н</w:t>
      </w:r>
      <w:r>
        <w:rPr>
          <w:rFonts w:ascii="Times New Roman CYR" w:hAnsi="Times New Roman CYR" w:cs="Times New Roman CYR"/>
          <w:sz w:val="24"/>
          <w:szCs w:val="24"/>
        </w:rPr>
        <w:t>аблюдается почти у трети больных. В первые дни у больных этой формой энцефалита часто резко выражен болевой синдром. Наиболее х</w:t>
      </w:r>
      <w:r>
        <w:rPr>
          <w:rFonts w:ascii="Times New Roman CYR" w:hAnsi="Times New Roman CYR" w:cs="Times New Roman CYR"/>
          <w:sz w:val="24"/>
          <w:szCs w:val="24"/>
        </w:rPr>
        <w:t>а</w:t>
      </w:r>
      <w:r>
        <w:rPr>
          <w:rFonts w:ascii="Times New Roman CYR" w:hAnsi="Times New Roman CYR" w:cs="Times New Roman CYR"/>
          <w:sz w:val="24"/>
          <w:szCs w:val="24"/>
        </w:rPr>
        <w:t>рактерна локализация болей в области мышц шеи, особенно по задней поверхности, в о</w:t>
      </w:r>
      <w:r>
        <w:rPr>
          <w:rFonts w:ascii="Times New Roman CYR" w:hAnsi="Times New Roman CYR" w:cs="Times New Roman CYR"/>
          <w:sz w:val="24"/>
          <w:szCs w:val="24"/>
        </w:rPr>
        <w:t>б</w:t>
      </w:r>
      <w:r>
        <w:rPr>
          <w:rFonts w:ascii="Times New Roman CYR" w:hAnsi="Times New Roman CYR" w:cs="Times New Roman CYR"/>
          <w:sz w:val="24"/>
          <w:szCs w:val="24"/>
        </w:rPr>
        <w:t>ласти надплечий и рук. Отмечается нарастание двигательных нарушений, продолжающе</w:t>
      </w:r>
      <w:r>
        <w:rPr>
          <w:rFonts w:ascii="Times New Roman CYR" w:hAnsi="Times New Roman CYR" w:cs="Times New Roman CYR"/>
          <w:sz w:val="24"/>
          <w:szCs w:val="24"/>
        </w:rPr>
        <w:t>е</w:t>
      </w:r>
      <w:r>
        <w:rPr>
          <w:rFonts w:ascii="Times New Roman CYR" w:hAnsi="Times New Roman CYR" w:cs="Times New Roman CYR"/>
          <w:sz w:val="24"/>
          <w:szCs w:val="24"/>
        </w:rPr>
        <w:t xml:space="preserve">ся до 7-12 дней. В конце 2-3 недели болезни развивается атрофия пораженных мышц. </w:t>
      </w:r>
    </w:p>
    <w:p w:rsidR="00843F58" w:rsidRDefault="00843F58" w:rsidP="00843F58">
      <w:pPr>
        <w:widowControl w:val="0"/>
        <w:autoSpaceDE w:val="0"/>
        <w:autoSpaceDN w:val="0"/>
        <w:adjustRightInd w:val="0"/>
        <w:ind w:firstLine="397"/>
        <w:rPr>
          <w:rFonts w:ascii="Times New Roman CYR" w:hAnsi="Times New Roman CYR" w:cs="Times New Roman CYR"/>
          <w:sz w:val="24"/>
          <w:szCs w:val="24"/>
        </w:rPr>
      </w:pPr>
      <w:r>
        <w:rPr>
          <w:rFonts w:ascii="Times New Roman CYR" w:hAnsi="Times New Roman CYR" w:cs="Times New Roman CYR"/>
          <w:sz w:val="24"/>
          <w:szCs w:val="24"/>
        </w:rPr>
        <w:t>Нами проанализированы формы заболевания 119 случаев КЭ за 2009-2011 гг. в Каза</w:t>
      </w:r>
      <w:r>
        <w:rPr>
          <w:rFonts w:ascii="Times New Roman CYR" w:hAnsi="Times New Roman CYR" w:cs="Times New Roman CYR"/>
          <w:sz w:val="24"/>
          <w:szCs w:val="24"/>
        </w:rPr>
        <w:t>х</w:t>
      </w:r>
      <w:r>
        <w:rPr>
          <w:rFonts w:ascii="Times New Roman CYR" w:hAnsi="Times New Roman CYR" w:cs="Times New Roman CYR"/>
          <w:sz w:val="24"/>
          <w:szCs w:val="24"/>
        </w:rPr>
        <w:t>стане.</w:t>
      </w:r>
      <w:r>
        <w:rPr>
          <w:rFonts w:ascii="Times New Roman CYR" w:hAnsi="Times New Roman CYR" w:cs="Times New Roman CYR"/>
          <w:sz w:val="24"/>
          <w:szCs w:val="24"/>
        </w:rPr>
        <w:tab/>
        <w:t>Установлено, что регистрируются преимущественно лихорадочная (48 случаев или 40,3%) и менингеальная (45 случаев, 37,8%) формы КЭ. Реже отмечались менингоэ</w:t>
      </w:r>
      <w:r>
        <w:rPr>
          <w:rFonts w:ascii="Times New Roman CYR" w:hAnsi="Times New Roman CYR" w:cs="Times New Roman CYR"/>
          <w:sz w:val="24"/>
          <w:szCs w:val="24"/>
        </w:rPr>
        <w:t>н</w:t>
      </w:r>
      <w:r>
        <w:rPr>
          <w:rFonts w:ascii="Times New Roman CYR" w:hAnsi="Times New Roman CYR" w:cs="Times New Roman CYR"/>
          <w:sz w:val="24"/>
          <w:szCs w:val="24"/>
        </w:rPr>
        <w:t>цефалитическая (22 случая, 18,5%), полиомиелитическая (1 случай, 0,8%) и смешанная (3 случая, 2,5%) формы. В Алматинской области лихорадочная форма КЭ составила 61,9%, менингеальная – 28,6%, менингоэнцефалитическая – 4,8%. В г. Алматы лихорадочная форма КЭ составила 44,4%, менингеальная – 41,7%, менингоэнцефалитическая – 13,9%. В Восточно-Казахстанской области лихорадочная форма встречалась в 30,4% случаев, м</w:t>
      </w:r>
      <w:r>
        <w:rPr>
          <w:rFonts w:ascii="Times New Roman CYR" w:hAnsi="Times New Roman CYR" w:cs="Times New Roman CYR"/>
          <w:sz w:val="24"/>
          <w:szCs w:val="24"/>
        </w:rPr>
        <w:t>е</w:t>
      </w:r>
      <w:r>
        <w:rPr>
          <w:rFonts w:ascii="Times New Roman CYR" w:hAnsi="Times New Roman CYR" w:cs="Times New Roman CYR"/>
          <w:sz w:val="24"/>
          <w:szCs w:val="24"/>
        </w:rPr>
        <w:lastRenderedPageBreak/>
        <w:t>нингеальная форма в 41,1%, менингоэнцефалитическая в 28,6%. Приведенные данные свидетельствуют о распространении в Алматинской области и в г. Алматы лихорадочной и менингеальной форм КЭ с доброкачественным течением заболевания. В Восточно-Казахстанской области наряду с лихорадочной формой регистрируются менингеальная и менингоэнцефалитическая формы.</w:t>
      </w:r>
    </w:p>
    <w:p w:rsidR="00843F58" w:rsidRDefault="00843F58" w:rsidP="00843F58">
      <w:pPr>
        <w:widowControl w:val="0"/>
        <w:autoSpaceDE w:val="0"/>
        <w:autoSpaceDN w:val="0"/>
        <w:adjustRightInd w:val="0"/>
        <w:ind w:firstLine="397"/>
        <w:rPr>
          <w:rFonts w:ascii="Times New Roman CYR" w:hAnsi="Times New Roman CYR" w:cs="Times New Roman CYR"/>
          <w:sz w:val="24"/>
          <w:szCs w:val="24"/>
        </w:rPr>
      </w:pPr>
      <w:r>
        <w:rPr>
          <w:rFonts w:ascii="Times New Roman CYR" w:hAnsi="Times New Roman CYR" w:cs="Times New Roman CYR"/>
          <w:sz w:val="24"/>
          <w:szCs w:val="24"/>
        </w:rPr>
        <w:t>В качестве иллюстрации приводим клинический пример клещевого энцефалита. Же</w:t>
      </w:r>
      <w:r>
        <w:rPr>
          <w:rFonts w:ascii="Times New Roman CYR" w:hAnsi="Times New Roman CYR" w:cs="Times New Roman CYR"/>
          <w:sz w:val="24"/>
          <w:szCs w:val="24"/>
        </w:rPr>
        <w:t>н</w:t>
      </w:r>
      <w:r>
        <w:rPr>
          <w:rFonts w:ascii="Times New Roman CYR" w:hAnsi="Times New Roman CYR" w:cs="Times New Roman CYR"/>
          <w:sz w:val="24"/>
          <w:szCs w:val="24"/>
        </w:rPr>
        <w:t>щина 34 лет (история болезни</w:t>
      </w:r>
      <w:r>
        <w:rPr>
          <w:rFonts w:ascii="Times New Roman CYR" w:hAnsi="Times New Roman CYR" w:cs="Times New Roman CYR"/>
          <w:b/>
          <w:bCs/>
          <w:sz w:val="24"/>
          <w:szCs w:val="24"/>
        </w:rPr>
        <w:t xml:space="preserve"> </w:t>
      </w:r>
      <w:r>
        <w:rPr>
          <w:rFonts w:ascii="Times New Roman CYR" w:hAnsi="Times New Roman CYR" w:cs="Times New Roman CYR"/>
          <w:sz w:val="24"/>
          <w:szCs w:val="24"/>
        </w:rPr>
        <w:t>№ 3172) бригадой скорой медицинской помощи доставлена в Городскую клиническую инфекционную больницу (ГКИБ). Дата поступления: 08.07.2011 г. Дата выписки: 27.07. 2011 г. Поступила с жалобами на сильные головные б</w:t>
      </w:r>
      <w:r>
        <w:rPr>
          <w:rFonts w:ascii="Times New Roman CYR" w:hAnsi="Times New Roman CYR" w:cs="Times New Roman CYR"/>
          <w:sz w:val="24"/>
          <w:szCs w:val="24"/>
        </w:rPr>
        <w:t>о</w:t>
      </w:r>
      <w:r>
        <w:rPr>
          <w:rFonts w:ascii="Times New Roman CYR" w:hAnsi="Times New Roman CYR" w:cs="Times New Roman CYR"/>
          <w:sz w:val="24"/>
          <w:szCs w:val="24"/>
        </w:rPr>
        <w:t xml:space="preserve">ли, повышение температуры тела до 39°С, ознобы. </w:t>
      </w:r>
    </w:p>
    <w:p w:rsidR="00843F58" w:rsidRPr="00EF73C6" w:rsidRDefault="00843F58" w:rsidP="00843F58">
      <w:pPr>
        <w:autoSpaceDE w:val="0"/>
        <w:autoSpaceDN w:val="0"/>
        <w:adjustRightInd w:val="0"/>
        <w:ind w:firstLine="397"/>
        <w:rPr>
          <w:sz w:val="24"/>
          <w:szCs w:val="24"/>
        </w:rPr>
      </w:pPr>
      <w:r>
        <w:rPr>
          <w:rFonts w:ascii="Times New Roman CYR" w:hAnsi="Times New Roman CYR" w:cs="Times New Roman CYR"/>
          <w:i/>
          <w:iCs/>
          <w:sz w:val="24"/>
          <w:szCs w:val="24"/>
        </w:rPr>
        <w:t>Анамнез заболевания</w:t>
      </w:r>
      <w:r>
        <w:rPr>
          <w:rFonts w:ascii="Times New Roman CYR" w:hAnsi="Times New Roman CYR" w:cs="Times New Roman CYR"/>
          <w:sz w:val="24"/>
          <w:szCs w:val="24"/>
        </w:rPr>
        <w:t>: заболела 01.07.11 г., когда появились сильные боли в нижних конечностях. 04.07.11 г</w:t>
      </w:r>
      <w:r>
        <w:rPr>
          <w:rFonts w:ascii="Times New Roman CYR" w:hAnsi="Times New Roman CYR" w:cs="Times New Roman CYR"/>
          <w:b/>
          <w:bCs/>
          <w:sz w:val="24"/>
          <w:szCs w:val="24"/>
        </w:rPr>
        <w:t>.</w:t>
      </w:r>
      <w:r>
        <w:rPr>
          <w:rFonts w:ascii="Times New Roman CYR" w:hAnsi="Times New Roman CYR" w:cs="Times New Roman CYR"/>
          <w:sz w:val="24"/>
          <w:szCs w:val="24"/>
        </w:rPr>
        <w:t xml:space="preserve"> обратилась в медицинский центр, где был назначен диклофенак. 05.07.11 г., – повысилась температура тела до 39°С, боли в нижних конечностях сохран</w:t>
      </w:r>
      <w:r>
        <w:rPr>
          <w:rFonts w:ascii="Times New Roman CYR" w:hAnsi="Times New Roman CYR" w:cs="Times New Roman CYR"/>
          <w:sz w:val="24"/>
          <w:szCs w:val="24"/>
        </w:rPr>
        <w:t>я</w:t>
      </w:r>
      <w:r>
        <w:rPr>
          <w:rFonts w:ascii="Times New Roman CYR" w:hAnsi="Times New Roman CYR" w:cs="Times New Roman CYR"/>
          <w:sz w:val="24"/>
          <w:szCs w:val="24"/>
        </w:rPr>
        <w:t>лись, иррадиировали в поясничный и грудной отел позвоночника, затем боли появились в нижнем отделе шейного отдела позвоночника, стали беспокоить головные боли, была о</w:t>
      </w:r>
      <w:r>
        <w:rPr>
          <w:rFonts w:ascii="Times New Roman CYR" w:hAnsi="Times New Roman CYR" w:cs="Times New Roman CYR"/>
          <w:sz w:val="24"/>
          <w:szCs w:val="24"/>
        </w:rPr>
        <w:t>д</w:t>
      </w:r>
      <w:r>
        <w:rPr>
          <w:rFonts w:ascii="Times New Roman CYR" w:hAnsi="Times New Roman CYR" w:cs="Times New Roman CYR"/>
          <w:sz w:val="24"/>
          <w:szCs w:val="24"/>
        </w:rPr>
        <w:t>нократная рвота. 07.07.11 г.</w:t>
      </w:r>
      <w:r>
        <w:rPr>
          <w:rFonts w:ascii="Times New Roman CYR" w:hAnsi="Times New Roman CYR" w:cs="Times New Roman CYR"/>
          <w:b/>
          <w:bCs/>
          <w:sz w:val="24"/>
          <w:szCs w:val="24"/>
        </w:rPr>
        <w:t xml:space="preserve"> </w:t>
      </w:r>
      <w:r>
        <w:rPr>
          <w:rFonts w:ascii="Times New Roman CYR" w:hAnsi="Times New Roman CYR" w:cs="Times New Roman CYR"/>
          <w:sz w:val="24"/>
          <w:szCs w:val="24"/>
        </w:rPr>
        <w:t xml:space="preserve">– с диагнозом </w:t>
      </w:r>
      <w:r w:rsidRPr="00EF73C6">
        <w:rPr>
          <w:sz w:val="24"/>
          <w:szCs w:val="24"/>
        </w:rPr>
        <w:t>«</w:t>
      </w:r>
      <w:r>
        <w:rPr>
          <w:rFonts w:ascii="Times New Roman CYR" w:hAnsi="Times New Roman CYR" w:cs="Times New Roman CYR"/>
          <w:sz w:val="24"/>
          <w:szCs w:val="24"/>
        </w:rPr>
        <w:t>Серозный менингит</w:t>
      </w:r>
      <w:r w:rsidRPr="00EF73C6">
        <w:rPr>
          <w:sz w:val="24"/>
          <w:szCs w:val="24"/>
        </w:rPr>
        <w:t xml:space="preserve">» </w:t>
      </w:r>
      <w:r>
        <w:rPr>
          <w:rFonts w:ascii="Times New Roman CYR" w:hAnsi="Times New Roman CYR" w:cs="Times New Roman CYR"/>
          <w:sz w:val="24"/>
          <w:szCs w:val="24"/>
        </w:rPr>
        <w:t>направлена в ГКИБ. 08.07.11 г.</w:t>
      </w:r>
      <w:r>
        <w:rPr>
          <w:rFonts w:ascii="Times New Roman CYR" w:hAnsi="Times New Roman CYR" w:cs="Times New Roman CYR"/>
          <w:b/>
          <w:bCs/>
          <w:sz w:val="24"/>
          <w:szCs w:val="24"/>
        </w:rPr>
        <w:t xml:space="preserve"> </w:t>
      </w:r>
      <w:r>
        <w:rPr>
          <w:rFonts w:ascii="Times New Roman CYR" w:hAnsi="Times New Roman CYR" w:cs="Times New Roman CYR"/>
          <w:sz w:val="24"/>
          <w:szCs w:val="24"/>
        </w:rPr>
        <w:t>–</w:t>
      </w:r>
      <w:r>
        <w:rPr>
          <w:rFonts w:ascii="Times New Roman CYR" w:hAnsi="Times New Roman CYR" w:cs="Times New Roman CYR"/>
          <w:b/>
          <w:bCs/>
          <w:sz w:val="24"/>
          <w:szCs w:val="24"/>
        </w:rPr>
        <w:t xml:space="preserve"> </w:t>
      </w:r>
      <w:r>
        <w:rPr>
          <w:rFonts w:ascii="Times New Roman CYR" w:hAnsi="Times New Roman CYR" w:cs="Times New Roman CYR"/>
          <w:sz w:val="24"/>
          <w:szCs w:val="24"/>
        </w:rPr>
        <w:t xml:space="preserve">осмотрена в приемном покое ГКИБ, с диагнозом </w:t>
      </w:r>
      <w:r w:rsidRPr="00EF73C6">
        <w:rPr>
          <w:sz w:val="24"/>
          <w:szCs w:val="24"/>
        </w:rPr>
        <w:t>«</w:t>
      </w:r>
      <w:r>
        <w:rPr>
          <w:rFonts w:ascii="Times New Roman CYR" w:hAnsi="Times New Roman CYR" w:cs="Times New Roman CYR"/>
          <w:sz w:val="24"/>
          <w:szCs w:val="24"/>
        </w:rPr>
        <w:t>Клещевой энцефалит</w:t>
      </w:r>
      <w:r w:rsidRPr="00EF73C6">
        <w:rPr>
          <w:sz w:val="24"/>
          <w:szCs w:val="24"/>
        </w:rPr>
        <w:t xml:space="preserve">» </w:t>
      </w:r>
      <w:r>
        <w:rPr>
          <w:rFonts w:ascii="Times New Roman CYR" w:hAnsi="Times New Roman CYR" w:cs="Times New Roman CYR"/>
          <w:sz w:val="24"/>
          <w:szCs w:val="24"/>
        </w:rPr>
        <w:t>направлена в Центральную городскую клиническую больницу на консультацию к невр</w:t>
      </w:r>
      <w:r>
        <w:rPr>
          <w:rFonts w:ascii="Times New Roman CYR" w:hAnsi="Times New Roman CYR" w:cs="Times New Roman CYR"/>
          <w:sz w:val="24"/>
          <w:szCs w:val="24"/>
        </w:rPr>
        <w:t>о</w:t>
      </w:r>
      <w:r>
        <w:rPr>
          <w:rFonts w:ascii="Times New Roman CYR" w:hAnsi="Times New Roman CYR" w:cs="Times New Roman CYR"/>
          <w:sz w:val="24"/>
          <w:szCs w:val="24"/>
        </w:rPr>
        <w:t>патологу, неврологическая патология не выявлена. Больная осмотрена также терапевтом, урологом, вновь направлена в ГКИБ. 08.07.11 г</w:t>
      </w:r>
      <w:r>
        <w:rPr>
          <w:rFonts w:ascii="Times New Roman CYR" w:hAnsi="Times New Roman CYR" w:cs="Times New Roman CYR"/>
          <w:b/>
          <w:bCs/>
          <w:sz w:val="24"/>
          <w:szCs w:val="24"/>
        </w:rPr>
        <w:t>.</w:t>
      </w:r>
      <w:r>
        <w:rPr>
          <w:rFonts w:ascii="Times New Roman CYR" w:hAnsi="Times New Roman CYR" w:cs="Times New Roman CYR"/>
          <w:sz w:val="24"/>
          <w:szCs w:val="24"/>
        </w:rPr>
        <w:t xml:space="preserve"> госпитализирована в ГКИБ с диагнозом </w:t>
      </w:r>
      <w:r w:rsidRPr="00EF73C6">
        <w:rPr>
          <w:sz w:val="24"/>
          <w:szCs w:val="24"/>
        </w:rPr>
        <w:t>«</w:t>
      </w:r>
      <w:r>
        <w:rPr>
          <w:rFonts w:ascii="Times New Roman CYR" w:hAnsi="Times New Roman CYR" w:cs="Times New Roman CYR"/>
          <w:sz w:val="24"/>
          <w:szCs w:val="24"/>
        </w:rPr>
        <w:t>Лихорадка неясной этиологии</w:t>
      </w:r>
      <w:r w:rsidRPr="00EF73C6">
        <w:rPr>
          <w:sz w:val="24"/>
          <w:szCs w:val="24"/>
        </w:rPr>
        <w:t>».</w:t>
      </w:r>
      <w:r>
        <w:rPr>
          <w:sz w:val="24"/>
          <w:szCs w:val="24"/>
        </w:rPr>
        <w:t xml:space="preserve"> </w:t>
      </w:r>
    </w:p>
    <w:p w:rsidR="00843F58" w:rsidRDefault="00843F58" w:rsidP="00843F58">
      <w:pPr>
        <w:widowControl w:val="0"/>
        <w:autoSpaceDE w:val="0"/>
        <w:autoSpaceDN w:val="0"/>
        <w:adjustRightInd w:val="0"/>
        <w:ind w:firstLine="397"/>
        <w:rPr>
          <w:rFonts w:ascii="Times New Roman CYR" w:hAnsi="Times New Roman CYR" w:cs="Times New Roman CYR"/>
          <w:sz w:val="24"/>
          <w:szCs w:val="24"/>
        </w:rPr>
      </w:pPr>
      <w:r>
        <w:rPr>
          <w:rFonts w:ascii="Times New Roman CYR" w:hAnsi="Times New Roman CYR" w:cs="Times New Roman CYR"/>
          <w:i/>
          <w:iCs/>
          <w:sz w:val="24"/>
          <w:szCs w:val="24"/>
        </w:rPr>
        <w:t xml:space="preserve">Эпидемиологический анамнез. </w:t>
      </w:r>
      <w:r>
        <w:rPr>
          <w:rFonts w:ascii="Times New Roman CYR" w:hAnsi="Times New Roman CYR" w:cs="Times New Roman CYR"/>
          <w:sz w:val="24"/>
          <w:szCs w:val="24"/>
        </w:rPr>
        <w:t>Контакт с инфекционными больными отрицает. Нак</w:t>
      </w:r>
      <w:r>
        <w:rPr>
          <w:rFonts w:ascii="Times New Roman CYR" w:hAnsi="Times New Roman CYR" w:cs="Times New Roman CYR"/>
          <w:sz w:val="24"/>
          <w:szCs w:val="24"/>
        </w:rPr>
        <w:t>а</w:t>
      </w:r>
      <w:r>
        <w:rPr>
          <w:rFonts w:ascii="Times New Roman CYR" w:hAnsi="Times New Roman CYR" w:cs="Times New Roman CYR"/>
          <w:sz w:val="24"/>
          <w:szCs w:val="24"/>
        </w:rPr>
        <w:t xml:space="preserve">нуне выезжала на дачу в районе Верхней Каменки. Клещей с себя не снимала. </w:t>
      </w:r>
    </w:p>
    <w:p w:rsidR="00843F58" w:rsidRDefault="00843F58" w:rsidP="00843F58">
      <w:pPr>
        <w:widowControl w:val="0"/>
        <w:autoSpaceDE w:val="0"/>
        <w:autoSpaceDN w:val="0"/>
        <w:adjustRightInd w:val="0"/>
        <w:ind w:firstLine="397"/>
        <w:rPr>
          <w:rFonts w:ascii="Times New Roman CYR" w:hAnsi="Times New Roman CYR" w:cs="Times New Roman CYR"/>
          <w:sz w:val="24"/>
          <w:szCs w:val="24"/>
        </w:rPr>
      </w:pPr>
      <w:r>
        <w:rPr>
          <w:rFonts w:ascii="Times New Roman CYR" w:hAnsi="Times New Roman CYR" w:cs="Times New Roman CYR"/>
          <w:i/>
          <w:iCs/>
          <w:sz w:val="24"/>
          <w:szCs w:val="24"/>
        </w:rPr>
        <w:t xml:space="preserve">Анамнез жизни. </w:t>
      </w:r>
      <w:r>
        <w:rPr>
          <w:rFonts w:ascii="Times New Roman CYR" w:hAnsi="Times New Roman CYR" w:cs="Times New Roman CYR"/>
          <w:sz w:val="24"/>
          <w:szCs w:val="24"/>
        </w:rPr>
        <w:t>Вирусный гепатит – в детстве. Состоит на диспансерном учете у ок</w:t>
      </w:r>
      <w:r>
        <w:rPr>
          <w:rFonts w:ascii="Times New Roman CYR" w:hAnsi="Times New Roman CYR" w:cs="Times New Roman CYR"/>
          <w:sz w:val="24"/>
          <w:szCs w:val="24"/>
        </w:rPr>
        <w:t>у</w:t>
      </w:r>
      <w:r>
        <w:rPr>
          <w:rFonts w:ascii="Times New Roman CYR" w:hAnsi="Times New Roman CYR" w:cs="Times New Roman CYR"/>
          <w:sz w:val="24"/>
          <w:szCs w:val="24"/>
        </w:rPr>
        <w:t xml:space="preserve">листа по поводу глаукомы. Хронический пиелонефрит. Хронический гастрит. </w:t>
      </w:r>
    </w:p>
    <w:p w:rsidR="00843F58" w:rsidRDefault="00843F58" w:rsidP="00843F58">
      <w:pPr>
        <w:widowControl w:val="0"/>
        <w:autoSpaceDE w:val="0"/>
        <w:autoSpaceDN w:val="0"/>
        <w:adjustRightInd w:val="0"/>
        <w:ind w:firstLine="397"/>
        <w:rPr>
          <w:rFonts w:ascii="Times New Roman CYR" w:hAnsi="Times New Roman CYR" w:cs="Times New Roman CYR"/>
          <w:sz w:val="24"/>
          <w:szCs w:val="24"/>
        </w:rPr>
      </w:pPr>
      <w:r>
        <w:rPr>
          <w:rFonts w:ascii="Times New Roman CYR" w:hAnsi="Times New Roman CYR" w:cs="Times New Roman CYR"/>
          <w:i/>
          <w:iCs/>
          <w:sz w:val="24"/>
          <w:szCs w:val="24"/>
        </w:rPr>
        <w:t xml:space="preserve">Объективно: </w:t>
      </w:r>
      <w:r>
        <w:rPr>
          <w:rFonts w:ascii="Times New Roman CYR" w:hAnsi="Times New Roman CYR" w:cs="Times New Roman CYR"/>
          <w:sz w:val="24"/>
          <w:szCs w:val="24"/>
        </w:rPr>
        <w:t>Состояние средней тяжести. Больная вялая, на вопросы отвечает неохо</w:t>
      </w:r>
      <w:r>
        <w:rPr>
          <w:rFonts w:ascii="Times New Roman CYR" w:hAnsi="Times New Roman CYR" w:cs="Times New Roman CYR"/>
          <w:sz w:val="24"/>
          <w:szCs w:val="24"/>
        </w:rPr>
        <w:t>т</w:t>
      </w:r>
      <w:r>
        <w:rPr>
          <w:rFonts w:ascii="Times New Roman CYR" w:hAnsi="Times New Roman CYR" w:cs="Times New Roman CYR"/>
          <w:sz w:val="24"/>
          <w:szCs w:val="24"/>
        </w:rPr>
        <w:t>но. Отмечается тремор языка, верхних и нижних конечностей. Бледная, периферические лимфатические узлы не увеличены. В легких дыхание везикулярное, хрипов нет. Тоны сердца приглушены, ритмичные, артериальное давление 110/70 мм рт. ст., пульс 80 в 1 минуту. Печень +1,0 см, плотная, безболезненная. Менингеальных признаков нет. В д</w:t>
      </w:r>
      <w:r>
        <w:rPr>
          <w:rFonts w:ascii="Times New Roman CYR" w:hAnsi="Times New Roman CYR" w:cs="Times New Roman CYR"/>
          <w:sz w:val="24"/>
          <w:szCs w:val="24"/>
        </w:rPr>
        <w:t>и</w:t>
      </w:r>
      <w:r>
        <w:rPr>
          <w:rFonts w:ascii="Times New Roman CYR" w:hAnsi="Times New Roman CYR" w:cs="Times New Roman CYR"/>
          <w:sz w:val="24"/>
          <w:szCs w:val="24"/>
        </w:rPr>
        <w:t xml:space="preserve">намике все дни сохранялась головная боль. 11.07.11 г. повышалась температура тела. 13.07.11 г. по тяжести переведена в отделение реанимации и интенсивной терапии (ОРиТ). 14.07.11 г. с улучшением переведена из ОРиТ в отделение. Головные боли сохранялись, ригидность затылочных мышц – сомнительная. Кернига – положительная. Осмотрена невропатологом – рекомендована спинномозговая пункция с диагностической целью. </w:t>
      </w:r>
    </w:p>
    <w:p w:rsidR="00843F58" w:rsidRDefault="00843F58" w:rsidP="00843F58">
      <w:pPr>
        <w:widowControl w:val="0"/>
        <w:autoSpaceDE w:val="0"/>
        <w:autoSpaceDN w:val="0"/>
        <w:adjustRightInd w:val="0"/>
        <w:ind w:firstLine="397"/>
        <w:rPr>
          <w:rFonts w:ascii="Times New Roman CYR" w:hAnsi="Times New Roman CYR" w:cs="Times New Roman CYR"/>
          <w:sz w:val="24"/>
          <w:szCs w:val="24"/>
        </w:rPr>
      </w:pPr>
      <w:r>
        <w:rPr>
          <w:rFonts w:ascii="Times New Roman CYR" w:hAnsi="Times New Roman CYR" w:cs="Times New Roman CYR"/>
          <w:i/>
          <w:iCs/>
          <w:sz w:val="24"/>
          <w:szCs w:val="24"/>
        </w:rPr>
        <w:t>Обследование.</w:t>
      </w:r>
      <w:r>
        <w:rPr>
          <w:rFonts w:ascii="Times New Roman CYR" w:hAnsi="Times New Roman CYR" w:cs="Times New Roman CYR"/>
          <w:sz w:val="24"/>
          <w:szCs w:val="24"/>
        </w:rPr>
        <w:t xml:space="preserve"> Общий анализ крови от 08.06.11 г.: эритроциты – 4,28</w:t>
      </w:r>
      <w:r w:rsidRPr="00EF73C6">
        <w:rPr>
          <w:sz w:val="24"/>
          <w:szCs w:val="24"/>
        </w:rPr>
        <w:t>×10</w:t>
      </w:r>
      <w:r w:rsidRPr="00EF73C6">
        <w:rPr>
          <w:sz w:val="24"/>
          <w:szCs w:val="24"/>
          <w:vertAlign w:val="superscript"/>
        </w:rPr>
        <w:t>12</w:t>
      </w:r>
      <w:r w:rsidRPr="00EF73C6">
        <w:rPr>
          <w:sz w:val="24"/>
          <w:szCs w:val="24"/>
        </w:rPr>
        <w:t>/</w:t>
      </w:r>
      <w:r>
        <w:rPr>
          <w:rFonts w:ascii="Times New Roman CYR" w:hAnsi="Times New Roman CYR" w:cs="Times New Roman CYR"/>
          <w:sz w:val="24"/>
          <w:szCs w:val="24"/>
        </w:rPr>
        <w:t>л, гемогл</w:t>
      </w:r>
      <w:r>
        <w:rPr>
          <w:rFonts w:ascii="Times New Roman CYR" w:hAnsi="Times New Roman CYR" w:cs="Times New Roman CYR"/>
          <w:sz w:val="24"/>
          <w:szCs w:val="24"/>
        </w:rPr>
        <w:t>о</w:t>
      </w:r>
      <w:r>
        <w:rPr>
          <w:rFonts w:ascii="Times New Roman CYR" w:hAnsi="Times New Roman CYR" w:cs="Times New Roman CYR"/>
          <w:sz w:val="24"/>
          <w:szCs w:val="24"/>
        </w:rPr>
        <w:t>бин – 130 г/л, лейкоциты – 8,4</w:t>
      </w:r>
      <w:r w:rsidRPr="00EF73C6">
        <w:rPr>
          <w:sz w:val="24"/>
          <w:szCs w:val="24"/>
        </w:rPr>
        <w:t>×10</w:t>
      </w:r>
      <w:r w:rsidRPr="00EF73C6">
        <w:rPr>
          <w:sz w:val="24"/>
          <w:szCs w:val="24"/>
          <w:vertAlign w:val="superscript"/>
        </w:rPr>
        <w:t>9</w:t>
      </w:r>
      <w:r w:rsidRPr="00EF73C6">
        <w:rPr>
          <w:sz w:val="24"/>
          <w:szCs w:val="24"/>
        </w:rPr>
        <w:t>/</w:t>
      </w:r>
      <w:r>
        <w:rPr>
          <w:rFonts w:ascii="Times New Roman CYR" w:hAnsi="Times New Roman CYR" w:cs="Times New Roman CYR"/>
          <w:sz w:val="24"/>
          <w:szCs w:val="24"/>
        </w:rPr>
        <w:t>л, сегментоядерные – 63%, палочкоядерные – 3%, эозинофилы – 1%, лимфоциты – 21%, моноциты – 12%, СОЭ – 10 мм в час.</w:t>
      </w:r>
    </w:p>
    <w:p w:rsidR="00843F58" w:rsidRDefault="00843F58" w:rsidP="00843F58">
      <w:pPr>
        <w:widowControl w:val="0"/>
        <w:autoSpaceDE w:val="0"/>
        <w:autoSpaceDN w:val="0"/>
        <w:adjustRightInd w:val="0"/>
        <w:ind w:firstLine="397"/>
        <w:rPr>
          <w:rFonts w:ascii="Times New Roman CYR" w:hAnsi="Times New Roman CYR" w:cs="Times New Roman CYR"/>
          <w:sz w:val="21"/>
          <w:szCs w:val="21"/>
        </w:rPr>
      </w:pPr>
      <w:r>
        <w:rPr>
          <w:rFonts w:ascii="Times New Roman CYR" w:hAnsi="Times New Roman CYR" w:cs="Times New Roman CYR"/>
          <w:sz w:val="24"/>
          <w:szCs w:val="24"/>
        </w:rPr>
        <w:t>Общий анализ мочи: удельный вес – 1022, белок – 0,033%, эпителий – сплошь, лейк</w:t>
      </w:r>
      <w:r>
        <w:rPr>
          <w:rFonts w:ascii="Times New Roman CYR" w:hAnsi="Times New Roman CYR" w:cs="Times New Roman CYR"/>
          <w:sz w:val="24"/>
          <w:szCs w:val="24"/>
        </w:rPr>
        <w:t>о</w:t>
      </w:r>
      <w:r>
        <w:rPr>
          <w:rFonts w:ascii="Times New Roman CYR" w:hAnsi="Times New Roman CYR" w:cs="Times New Roman CYR"/>
          <w:sz w:val="24"/>
          <w:szCs w:val="24"/>
        </w:rPr>
        <w:t>циты – 2-3, эритроциты – 1-2.</w:t>
      </w:r>
      <w:r>
        <w:rPr>
          <w:rFonts w:ascii="Times New Roman CYR" w:hAnsi="Times New Roman CYR" w:cs="Times New Roman CYR"/>
          <w:sz w:val="21"/>
          <w:szCs w:val="21"/>
        </w:rPr>
        <w:t xml:space="preserve"> </w:t>
      </w:r>
      <w:r>
        <w:rPr>
          <w:rFonts w:ascii="Times New Roman CYR" w:hAnsi="Times New Roman CYR" w:cs="Times New Roman CYR"/>
          <w:sz w:val="24"/>
          <w:szCs w:val="24"/>
        </w:rPr>
        <w:t>Микрореакция отрицательная. Бактериологические посевы кала, мочи, мазка из зева, крови на зоонозы – отрицательные.</w:t>
      </w:r>
      <w:r>
        <w:rPr>
          <w:rFonts w:ascii="Times New Roman CYR" w:hAnsi="Times New Roman CYR" w:cs="Times New Roman CYR"/>
          <w:sz w:val="21"/>
          <w:szCs w:val="21"/>
        </w:rPr>
        <w:t xml:space="preserve"> </w:t>
      </w:r>
      <w:r>
        <w:rPr>
          <w:rFonts w:ascii="Times New Roman CYR" w:hAnsi="Times New Roman CYR" w:cs="Times New Roman CYR"/>
          <w:sz w:val="24"/>
          <w:szCs w:val="24"/>
        </w:rPr>
        <w:t>Реакция Райта, Хеддельсона, Видаля, РНГА с иерсиниозным, листериозным антигенами – отрицательные.</w:t>
      </w:r>
    </w:p>
    <w:p w:rsidR="00843F58" w:rsidRDefault="00843F58" w:rsidP="00843F58">
      <w:pPr>
        <w:widowControl w:val="0"/>
        <w:autoSpaceDE w:val="0"/>
        <w:autoSpaceDN w:val="0"/>
        <w:adjustRightInd w:val="0"/>
        <w:ind w:firstLine="397"/>
        <w:rPr>
          <w:rFonts w:ascii="Times New Roman CYR" w:hAnsi="Times New Roman CYR" w:cs="Times New Roman CYR"/>
          <w:sz w:val="24"/>
          <w:szCs w:val="24"/>
        </w:rPr>
      </w:pPr>
      <w:r>
        <w:rPr>
          <w:rFonts w:ascii="Times New Roman CYR" w:hAnsi="Times New Roman CYR" w:cs="Times New Roman CYR"/>
          <w:sz w:val="24"/>
          <w:szCs w:val="24"/>
        </w:rPr>
        <w:t>Ликворограмма – количество – 2,0, прозрачность – прозрачный, цитоз – 429, белок – 0,66%, Панди – +++, глюкоза – 3 моль/л, нейтрофилы – 29, лимфоциты 400. Рентгенолог</w:t>
      </w:r>
      <w:r>
        <w:rPr>
          <w:rFonts w:ascii="Times New Roman CYR" w:hAnsi="Times New Roman CYR" w:cs="Times New Roman CYR"/>
          <w:sz w:val="24"/>
          <w:szCs w:val="24"/>
        </w:rPr>
        <w:t>и</w:t>
      </w:r>
      <w:r>
        <w:rPr>
          <w:rFonts w:ascii="Times New Roman CYR" w:hAnsi="Times New Roman CYR" w:cs="Times New Roman CYR"/>
          <w:sz w:val="24"/>
          <w:szCs w:val="24"/>
        </w:rPr>
        <w:t>ческое иссдедование органов грудной клетки – без патологии. Ультразвуковое исследов</w:t>
      </w:r>
      <w:r>
        <w:rPr>
          <w:rFonts w:ascii="Times New Roman CYR" w:hAnsi="Times New Roman CYR" w:cs="Times New Roman CYR"/>
          <w:sz w:val="24"/>
          <w:szCs w:val="24"/>
        </w:rPr>
        <w:t>а</w:t>
      </w:r>
      <w:r>
        <w:rPr>
          <w:rFonts w:ascii="Times New Roman CYR" w:hAnsi="Times New Roman CYR" w:cs="Times New Roman CYR"/>
          <w:sz w:val="24"/>
          <w:szCs w:val="24"/>
        </w:rPr>
        <w:t xml:space="preserve">ние: диффузные изменения ткани печени, поджелудочной железы. Уплотнение ЧЛС обеих почек. В иммуноферментном анализе (ИФА) определены специфические антитела IgМ и IgG к вирусу клещевого энцефалита. </w:t>
      </w:r>
    </w:p>
    <w:p w:rsidR="00843F58" w:rsidRDefault="00843F58" w:rsidP="00843F58">
      <w:pPr>
        <w:widowControl w:val="0"/>
        <w:autoSpaceDE w:val="0"/>
        <w:autoSpaceDN w:val="0"/>
        <w:adjustRightInd w:val="0"/>
        <w:ind w:firstLine="397"/>
        <w:rPr>
          <w:rFonts w:ascii="Times New Roman CYR" w:hAnsi="Times New Roman CYR" w:cs="Times New Roman CYR"/>
          <w:sz w:val="24"/>
          <w:szCs w:val="24"/>
        </w:rPr>
      </w:pPr>
      <w:r>
        <w:rPr>
          <w:rFonts w:ascii="Times New Roman CYR" w:hAnsi="Times New Roman CYR" w:cs="Times New Roman CYR"/>
          <w:i/>
          <w:iCs/>
          <w:sz w:val="24"/>
          <w:szCs w:val="24"/>
        </w:rPr>
        <w:t xml:space="preserve">Лечение: </w:t>
      </w:r>
      <w:r>
        <w:rPr>
          <w:rFonts w:ascii="Times New Roman CYR" w:hAnsi="Times New Roman CYR" w:cs="Times New Roman CYR"/>
          <w:sz w:val="24"/>
          <w:szCs w:val="24"/>
        </w:rPr>
        <w:t xml:space="preserve">ципрофлоксацин по 200 мг в/в × 2 раза вдень № 10, ципрофлоксацин по 500 мг × 2 раза в день № 5, метрид по 0,5 г × 2 раза вдень в/в № 5, линкомицин по 600 мг × 2 раза в день в/м № 10. Физиологический раствор 0,9% – 500,0 в/в № 8, глюкоза 5% – 500,0 в/в № 10, маннит по 400,0 в/в № 3, КМА 250,0 в/в № 5, дексаметазон 2,0 в/в × 2 раза вдень </w:t>
      </w:r>
      <w:r>
        <w:rPr>
          <w:rFonts w:ascii="Times New Roman CYR" w:hAnsi="Times New Roman CYR" w:cs="Times New Roman CYR"/>
          <w:sz w:val="24"/>
          <w:szCs w:val="24"/>
        </w:rPr>
        <w:lastRenderedPageBreak/>
        <w:t xml:space="preserve">№ 4, микомакс по 150 мг № 4, противоклещевой иммуноглобулин 6,0 в/к № 3, кетотоп по 2,0 в/м № 5, хилак форте по 40 капель × 3 раза вдень № 3, линекс по 2 капсулы × 3 раза вдень № 3. </w:t>
      </w:r>
    </w:p>
    <w:p w:rsidR="00843F58" w:rsidRDefault="00843F58" w:rsidP="00843F58">
      <w:pPr>
        <w:widowControl w:val="0"/>
        <w:autoSpaceDE w:val="0"/>
        <w:autoSpaceDN w:val="0"/>
        <w:adjustRightInd w:val="0"/>
        <w:ind w:firstLine="397"/>
        <w:rPr>
          <w:rFonts w:ascii="Times New Roman CYR" w:hAnsi="Times New Roman CYR" w:cs="Times New Roman CYR"/>
          <w:sz w:val="24"/>
          <w:szCs w:val="24"/>
        </w:rPr>
      </w:pPr>
      <w:r>
        <w:rPr>
          <w:rFonts w:ascii="Times New Roman CYR" w:hAnsi="Times New Roman CYR" w:cs="Times New Roman CYR"/>
          <w:i/>
          <w:iCs/>
          <w:sz w:val="24"/>
          <w:szCs w:val="24"/>
        </w:rPr>
        <w:t xml:space="preserve">В динамике </w:t>
      </w:r>
      <w:r>
        <w:rPr>
          <w:rFonts w:ascii="Times New Roman CYR" w:hAnsi="Times New Roman CYR" w:cs="Times New Roman CYR"/>
          <w:iCs/>
          <w:sz w:val="24"/>
          <w:szCs w:val="24"/>
        </w:rPr>
        <w:t xml:space="preserve">– </w:t>
      </w:r>
      <w:r w:rsidRPr="00922F0D">
        <w:rPr>
          <w:rFonts w:ascii="Times New Roman CYR" w:hAnsi="Times New Roman CYR" w:cs="Times New Roman CYR"/>
          <w:iCs/>
          <w:sz w:val="24"/>
          <w:szCs w:val="24"/>
        </w:rPr>
        <w:t>т</w:t>
      </w:r>
      <w:r>
        <w:rPr>
          <w:rFonts w:ascii="Times New Roman CYR" w:hAnsi="Times New Roman CYR" w:cs="Times New Roman CYR"/>
          <w:sz w:val="24"/>
          <w:szCs w:val="24"/>
        </w:rPr>
        <w:t>емпература снизилась до субфебрильных цифр. Головные боли умен</w:t>
      </w:r>
      <w:r>
        <w:rPr>
          <w:rFonts w:ascii="Times New Roman CYR" w:hAnsi="Times New Roman CYR" w:cs="Times New Roman CYR"/>
          <w:sz w:val="24"/>
          <w:szCs w:val="24"/>
        </w:rPr>
        <w:t>ь</w:t>
      </w:r>
      <w:r>
        <w:rPr>
          <w:rFonts w:ascii="Times New Roman CYR" w:hAnsi="Times New Roman CYR" w:cs="Times New Roman CYR"/>
          <w:sz w:val="24"/>
          <w:szCs w:val="24"/>
        </w:rPr>
        <w:t>шились. Ликвор санировался. Окончательный диагноз: Клещевой энцефалит, менингеал</w:t>
      </w:r>
      <w:r>
        <w:rPr>
          <w:rFonts w:ascii="Times New Roman CYR" w:hAnsi="Times New Roman CYR" w:cs="Times New Roman CYR"/>
          <w:sz w:val="24"/>
          <w:szCs w:val="24"/>
        </w:rPr>
        <w:t>ь</w:t>
      </w:r>
      <w:r>
        <w:rPr>
          <w:rFonts w:ascii="Times New Roman CYR" w:hAnsi="Times New Roman CYR" w:cs="Times New Roman CYR"/>
          <w:sz w:val="24"/>
          <w:szCs w:val="24"/>
        </w:rPr>
        <w:t xml:space="preserve">ная форма. Самочувствие улучшилось, выписалась на 28 день болезни, с улучшением. </w:t>
      </w:r>
    </w:p>
    <w:p w:rsidR="00843F58" w:rsidRDefault="00843F58" w:rsidP="00843F58">
      <w:pPr>
        <w:widowControl w:val="0"/>
        <w:autoSpaceDE w:val="0"/>
        <w:autoSpaceDN w:val="0"/>
        <w:adjustRightInd w:val="0"/>
        <w:ind w:firstLine="397"/>
        <w:rPr>
          <w:rFonts w:ascii="Times New Roman CYR" w:hAnsi="Times New Roman CYR" w:cs="Times New Roman CYR"/>
          <w:sz w:val="24"/>
          <w:szCs w:val="24"/>
        </w:rPr>
      </w:pPr>
      <w:r>
        <w:rPr>
          <w:rFonts w:ascii="Times New Roman CYR" w:hAnsi="Times New Roman CYR" w:cs="Times New Roman CYR"/>
          <w:sz w:val="24"/>
          <w:szCs w:val="24"/>
        </w:rPr>
        <w:t>Трудность диагностики в данном случае заключалась в том, что при поступлении м</w:t>
      </w:r>
      <w:r>
        <w:rPr>
          <w:rFonts w:ascii="Times New Roman CYR" w:hAnsi="Times New Roman CYR" w:cs="Times New Roman CYR"/>
          <w:sz w:val="24"/>
          <w:szCs w:val="24"/>
        </w:rPr>
        <w:t>е</w:t>
      </w:r>
      <w:r>
        <w:rPr>
          <w:rFonts w:ascii="Times New Roman CYR" w:hAnsi="Times New Roman CYR" w:cs="Times New Roman CYR"/>
          <w:sz w:val="24"/>
          <w:szCs w:val="24"/>
        </w:rPr>
        <w:t>нингеальные симптомы были отрицательными, либо они были недооценены или менингит развился позже и СМП была проведена на более позднем сроке болезни. Этиологический диагноз выставлен на основании определения специфических антител IgМ и IgG к вирусу клещевого энцефалита. Этиотропное лечение принесло эффект.</w:t>
      </w:r>
    </w:p>
    <w:p w:rsidR="00843F58" w:rsidRDefault="00843F58" w:rsidP="00843F58">
      <w:pPr>
        <w:widowControl w:val="0"/>
        <w:autoSpaceDE w:val="0"/>
        <w:autoSpaceDN w:val="0"/>
        <w:adjustRightInd w:val="0"/>
        <w:ind w:right="50" w:firstLine="397"/>
        <w:rPr>
          <w:rFonts w:ascii="Times New Roman CYR" w:hAnsi="Times New Roman CYR" w:cs="Times New Roman CYR"/>
          <w:sz w:val="24"/>
          <w:szCs w:val="24"/>
        </w:rPr>
      </w:pPr>
      <w:r>
        <w:rPr>
          <w:rFonts w:ascii="Times New Roman CYR" w:hAnsi="Times New Roman CYR" w:cs="Times New Roman CYR"/>
          <w:sz w:val="24"/>
          <w:szCs w:val="24"/>
        </w:rPr>
        <w:t>Приведенный пример наглядно свидетельствует о том, что в летний период при нал</w:t>
      </w:r>
      <w:r>
        <w:rPr>
          <w:rFonts w:ascii="Times New Roman CYR" w:hAnsi="Times New Roman CYR" w:cs="Times New Roman CYR"/>
          <w:sz w:val="24"/>
          <w:szCs w:val="24"/>
        </w:rPr>
        <w:t>и</w:t>
      </w:r>
      <w:r>
        <w:rPr>
          <w:rFonts w:ascii="Times New Roman CYR" w:hAnsi="Times New Roman CYR" w:cs="Times New Roman CYR"/>
          <w:sz w:val="24"/>
          <w:szCs w:val="24"/>
        </w:rPr>
        <w:t xml:space="preserve">чии клинико-эпидемиологических показаний необходимо обследование на КЭ. </w:t>
      </w:r>
    </w:p>
    <w:p w:rsidR="00843F58" w:rsidRDefault="00843F58" w:rsidP="00843F58">
      <w:pPr>
        <w:widowControl w:val="0"/>
        <w:autoSpaceDE w:val="0"/>
        <w:autoSpaceDN w:val="0"/>
        <w:adjustRightInd w:val="0"/>
        <w:ind w:firstLine="397"/>
        <w:rPr>
          <w:sz w:val="24"/>
          <w:szCs w:val="24"/>
        </w:rPr>
      </w:pPr>
    </w:p>
    <w:p w:rsidR="004402AD" w:rsidRPr="00EF73C6" w:rsidRDefault="004402AD" w:rsidP="00843F58">
      <w:pPr>
        <w:widowControl w:val="0"/>
        <w:autoSpaceDE w:val="0"/>
        <w:autoSpaceDN w:val="0"/>
        <w:adjustRightInd w:val="0"/>
        <w:ind w:firstLine="397"/>
        <w:rPr>
          <w:sz w:val="24"/>
          <w:szCs w:val="24"/>
        </w:rPr>
      </w:pPr>
    </w:p>
    <w:p w:rsidR="00843F58" w:rsidRPr="00C7751E" w:rsidRDefault="00843F58" w:rsidP="00843F58">
      <w:pPr>
        <w:widowControl w:val="0"/>
        <w:tabs>
          <w:tab w:val="left" w:pos="2835"/>
        </w:tabs>
        <w:autoSpaceDE w:val="0"/>
        <w:autoSpaceDN w:val="0"/>
        <w:adjustRightInd w:val="0"/>
        <w:jc w:val="center"/>
        <w:rPr>
          <w:rFonts w:ascii="Times New Roman CYR" w:hAnsi="Times New Roman CYR" w:cs="Times New Roman CYR"/>
          <w:bCs/>
        </w:rPr>
      </w:pPr>
      <w:r w:rsidRPr="00C7751E">
        <w:rPr>
          <w:rFonts w:ascii="Times New Roman CYR" w:hAnsi="Times New Roman CYR" w:cs="Times New Roman CYR"/>
          <w:bCs/>
        </w:rPr>
        <w:t>ЛИТЕРАТУРА</w:t>
      </w:r>
    </w:p>
    <w:p w:rsidR="00843F58" w:rsidRPr="00922F0D" w:rsidRDefault="00843F58" w:rsidP="00843F58">
      <w:pPr>
        <w:widowControl w:val="0"/>
        <w:tabs>
          <w:tab w:val="left" w:pos="2835"/>
        </w:tabs>
        <w:autoSpaceDE w:val="0"/>
        <w:autoSpaceDN w:val="0"/>
        <w:adjustRightInd w:val="0"/>
        <w:ind w:left="851" w:hanging="851"/>
        <w:rPr>
          <w:rFonts w:ascii="Times New Roman CYR" w:hAnsi="Times New Roman CYR" w:cs="Times New Roman CYR"/>
        </w:rPr>
      </w:pPr>
      <w:r w:rsidRPr="00922F0D">
        <w:t xml:space="preserve">1. </w:t>
      </w:r>
      <w:r w:rsidRPr="00922F0D">
        <w:rPr>
          <w:rFonts w:ascii="Times New Roman CYR" w:hAnsi="Times New Roman CYR" w:cs="Times New Roman CYR"/>
          <w:b/>
        </w:rPr>
        <w:t>Адельшин Р. В., Злобин В. И., Беликов С. И. и др.</w:t>
      </w:r>
      <w:r w:rsidRPr="00922F0D">
        <w:rPr>
          <w:rFonts w:ascii="Times New Roman CYR" w:hAnsi="Times New Roman CYR" w:cs="Times New Roman CYR"/>
        </w:rPr>
        <w:t xml:space="preserve"> Молекулярная эпидемиология клещевого энцефалита в европейской части России и некоторых странах Балтии, Восточной и Юго-Восточной Европы // Эпидемиология и вакцинопрофилактика. – 2006. – №</w:t>
      </w:r>
      <w:r>
        <w:rPr>
          <w:rFonts w:ascii="Times New Roman CYR" w:hAnsi="Times New Roman CYR" w:cs="Times New Roman CYR"/>
        </w:rPr>
        <w:t xml:space="preserve"> </w:t>
      </w:r>
      <w:r w:rsidRPr="00922F0D">
        <w:rPr>
          <w:rFonts w:ascii="Times New Roman CYR" w:hAnsi="Times New Roman CYR" w:cs="Times New Roman CYR"/>
        </w:rPr>
        <w:t>2 (27). – С. 27-34.</w:t>
      </w:r>
    </w:p>
    <w:p w:rsidR="00843F58" w:rsidRPr="00922F0D" w:rsidRDefault="00843F58" w:rsidP="00843F58">
      <w:pPr>
        <w:tabs>
          <w:tab w:val="left" w:pos="2835"/>
        </w:tabs>
        <w:autoSpaceDE w:val="0"/>
        <w:autoSpaceDN w:val="0"/>
        <w:adjustRightInd w:val="0"/>
        <w:ind w:left="851" w:hanging="851"/>
        <w:rPr>
          <w:rFonts w:ascii="Times New Roman CYR" w:hAnsi="Times New Roman CYR" w:cs="Times New Roman CYR"/>
        </w:rPr>
      </w:pPr>
      <w:r w:rsidRPr="00922F0D">
        <w:t xml:space="preserve">2. </w:t>
      </w:r>
      <w:r w:rsidRPr="00EC634B">
        <w:rPr>
          <w:rFonts w:ascii="Times New Roman CYR" w:hAnsi="Times New Roman CYR" w:cs="Times New Roman CYR"/>
          <w:b/>
        </w:rPr>
        <w:t>Борисов В. А., Ющук Н .Д., Малов И. В., Аитов К. А.</w:t>
      </w:r>
      <w:r w:rsidRPr="00922F0D">
        <w:rPr>
          <w:rFonts w:ascii="Times New Roman CYR" w:hAnsi="Times New Roman CYR" w:cs="Times New Roman CYR"/>
        </w:rPr>
        <w:t xml:space="preserve"> Особенности течения клещевого энцефалита в различных географических регионах // Эпидемиология и инфекционные болезни. – 2000. </w:t>
      </w:r>
      <w:r>
        <w:rPr>
          <w:rFonts w:ascii="Times New Roman CYR" w:hAnsi="Times New Roman CYR" w:cs="Times New Roman CYR"/>
        </w:rPr>
        <w:t>–</w:t>
      </w:r>
      <w:r w:rsidRPr="00922F0D">
        <w:rPr>
          <w:rFonts w:ascii="Times New Roman CYR" w:hAnsi="Times New Roman CYR" w:cs="Times New Roman CYR"/>
        </w:rPr>
        <w:t xml:space="preserve"> №</w:t>
      </w:r>
      <w:r>
        <w:rPr>
          <w:rFonts w:ascii="Times New Roman CYR" w:hAnsi="Times New Roman CYR" w:cs="Times New Roman CYR"/>
        </w:rPr>
        <w:t xml:space="preserve"> </w:t>
      </w:r>
      <w:r w:rsidRPr="00922F0D">
        <w:rPr>
          <w:rFonts w:ascii="Times New Roman CYR" w:hAnsi="Times New Roman CYR" w:cs="Times New Roman CYR"/>
        </w:rPr>
        <w:t>6. – С.</w:t>
      </w:r>
      <w:r>
        <w:rPr>
          <w:rFonts w:ascii="Times New Roman CYR" w:hAnsi="Times New Roman CYR" w:cs="Times New Roman CYR"/>
        </w:rPr>
        <w:t xml:space="preserve"> </w:t>
      </w:r>
      <w:r w:rsidRPr="00922F0D">
        <w:rPr>
          <w:rFonts w:ascii="Times New Roman CYR" w:hAnsi="Times New Roman CYR" w:cs="Times New Roman CYR"/>
        </w:rPr>
        <w:t>23-26.</w:t>
      </w:r>
    </w:p>
    <w:p w:rsidR="00843F58" w:rsidRPr="00922F0D" w:rsidRDefault="00843F58" w:rsidP="00843F58">
      <w:pPr>
        <w:widowControl w:val="0"/>
        <w:tabs>
          <w:tab w:val="left" w:pos="2835"/>
        </w:tabs>
        <w:autoSpaceDE w:val="0"/>
        <w:autoSpaceDN w:val="0"/>
        <w:adjustRightInd w:val="0"/>
        <w:ind w:left="851" w:hanging="851"/>
        <w:rPr>
          <w:rFonts w:ascii="Times New Roman CYR" w:hAnsi="Times New Roman CYR" w:cs="Times New Roman CYR"/>
        </w:rPr>
      </w:pPr>
      <w:r w:rsidRPr="00922F0D">
        <w:t xml:space="preserve">3. </w:t>
      </w:r>
      <w:r w:rsidRPr="00EC634B">
        <w:rPr>
          <w:rFonts w:ascii="Times New Roman CYR" w:hAnsi="Times New Roman CYR" w:cs="Times New Roman CYR"/>
          <w:b/>
        </w:rPr>
        <w:t>Погодина В. В., Бочкова Н. Г., Карань Л. С. и др.</w:t>
      </w:r>
      <w:r w:rsidRPr="00922F0D">
        <w:rPr>
          <w:rFonts w:ascii="Times New Roman CYR" w:hAnsi="Times New Roman CYR" w:cs="Times New Roman CYR"/>
        </w:rPr>
        <w:t xml:space="preserve"> Сибирский и дальневосточный подтипы вируса кл</w:t>
      </w:r>
      <w:r w:rsidRPr="00922F0D">
        <w:rPr>
          <w:rFonts w:ascii="Times New Roman CYR" w:hAnsi="Times New Roman CYR" w:cs="Times New Roman CYR"/>
        </w:rPr>
        <w:t>е</w:t>
      </w:r>
      <w:r w:rsidRPr="00922F0D">
        <w:rPr>
          <w:rFonts w:ascii="Times New Roman CYR" w:hAnsi="Times New Roman CYR" w:cs="Times New Roman CYR"/>
        </w:rPr>
        <w:t>щевого энцефалита в европейских и азиатских регионах России: генетическая и антигенная хара</w:t>
      </w:r>
      <w:r w:rsidRPr="00922F0D">
        <w:rPr>
          <w:rFonts w:ascii="Times New Roman CYR" w:hAnsi="Times New Roman CYR" w:cs="Times New Roman CYR"/>
        </w:rPr>
        <w:t>к</w:t>
      </w:r>
      <w:r w:rsidRPr="00922F0D">
        <w:rPr>
          <w:rFonts w:ascii="Times New Roman CYR" w:hAnsi="Times New Roman CYR" w:cs="Times New Roman CYR"/>
        </w:rPr>
        <w:t xml:space="preserve">теристика штаммов // Вопр. вирусол. – 2004. </w:t>
      </w:r>
      <w:r>
        <w:rPr>
          <w:rFonts w:ascii="Times New Roman CYR" w:hAnsi="Times New Roman CYR" w:cs="Times New Roman CYR"/>
        </w:rPr>
        <w:t>–</w:t>
      </w:r>
      <w:r w:rsidRPr="00922F0D">
        <w:rPr>
          <w:rFonts w:ascii="Times New Roman CYR" w:hAnsi="Times New Roman CYR" w:cs="Times New Roman CYR"/>
        </w:rPr>
        <w:t xml:space="preserve"> № 4. – С.</w:t>
      </w:r>
      <w:r>
        <w:rPr>
          <w:rFonts w:ascii="Times New Roman CYR" w:hAnsi="Times New Roman CYR" w:cs="Times New Roman CYR"/>
        </w:rPr>
        <w:t xml:space="preserve"> </w:t>
      </w:r>
      <w:r w:rsidRPr="00922F0D">
        <w:rPr>
          <w:rFonts w:ascii="Times New Roman CYR" w:hAnsi="Times New Roman CYR" w:cs="Times New Roman CYR"/>
        </w:rPr>
        <w:t>20-25.</w:t>
      </w:r>
    </w:p>
    <w:p w:rsidR="00843F58" w:rsidRPr="00922F0D" w:rsidRDefault="00843F58" w:rsidP="00843F58">
      <w:pPr>
        <w:widowControl w:val="0"/>
        <w:tabs>
          <w:tab w:val="left" w:pos="2835"/>
        </w:tabs>
        <w:autoSpaceDE w:val="0"/>
        <w:autoSpaceDN w:val="0"/>
        <w:adjustRightInd w:val="0"/>
        <w:ind w:left="851" w:hanging="851"/>
        <w:rPr>
          <w:lang w:val="en-US"/>
        </w:rPr>
      </w:pPr>
      <w:r w:rsidRPr="00922F0D">
        <w:rPr>
          <w:lang w:val="en-US"/>
        </w:rPr>
        <w:t xml:space="preserve">4. </w:t>
      </w:r>
      <w:r w:rsidRPr="00EC634B">
        <w:rPr>
          <w:b/>
          <w:lang w:val="en-US"/>
        </w:rPr>
        <w:t>Charrel R. N., Attoui H., Butenko A. M. et al.</w:t>
      </w:r>
      <w:r w:rsidRPr="00922F0D">
        <w:rPr>
          <w:lang w:val="en-US"/>
        </w:rPr>
        <w:t xml:space="preserve"> Tick-borne virus diseases of human interest in Europe // Clin.</w:t>
      </w:r>
      <w:r w:rsidRPr="00EC634B">
        <w:rPr>
          <w:lang w:val="en-US"/>
        </w:rPr>
        <w:t xml:space="preserve"> </w:t>
      </w:r>
      <w:r w:rsidRPr="00922F0D">
        <w:rPr>
          <w:lang w:val="en-US"/>
        </w:rPr>
        <w:t>Microbiol. Infect.</w:t>
      </w:r>
      <w:r w:rsidRPr="00EC634B">
        <w:rPr>
          <w:lang w:val="en-US"/>
        </w:rPr>
        <w:t xml:space="preserve"> –</w:t>
      </w:r>
      <w:r w:rsidRPr="00922F0D">
        <w:rPr>
          <w:lang w:val="en-US"/>
        </w:rPr>
        <w:t xml:space="preserve"> 2004. – Vol. 10. – P. 1040-1055.</w:t>
      </w:r>
    </w:p>
    <w:p w:rsidR="00843F58" w:rsidRPr="00922F0D" w:rsidRDefault="00843F58" w:rsidP="00843F58">
      <w:pPr>
        <w:widowControl w:val="0"/>
        <w:tabs>
          <w:tab w:val="left" w:pos="2835"/>
        </w:tabs>
        <w:autoSpaceDE w:val="0"/>
        <w:autoSpaceDN w:val="0"/>
        <w:adjustRightInd w:val="0"/>
        <w:ind w:left="851" w:hanging="851"/>
        <w:rPr>
          <w:lang w:val="en-US"/>
        </w:rPr>
      </w:pPr>
      <w:r w:rsidRPr="00922F0D">
        <w:rPr>
          <w:lang w:val="en-US"/>
        </w:rPr>
        <w:t xml:space="preserve">5. </w:t>
      </w:r>
      <w:r w:rsidRPr="00EC634B">
        <w:rPr>
          <w:b/>
          <w:lang w:val="en-US"/>
        </w:rPr>
        <w:t>Ecker M., Allison S. L., Meixner T., Heinz F. X.</w:t>
      </w:r>
      <w:r w:rsidRPr="00922F0D">
        <w:rPr>
          <w:lang w:val="en-US"/>
        </w:rPr>
        <w:t xml:space="preserve"> Sequence analysis and genetic classification of tick-borne e</w:t>
      </w:r>
      <w:r w:rsidRPr="00922F0D">
        <w:rPr>
          <w:lang w:val="en-US"/>
        </w:rPr>
        <w:t>n</w:t>
      </w:r>
      <w:r w:rsidRPr="00922F0D">
        <w:rPr>
          <w:lang w:val="en-US"/>
        </w:rPr>
        <w:t>cephalitis viruses from Europe and Asia // J. Gen. Virol. – 1999. – Vol.</w:t>
      </w:r>
      <w:r w:rsidRPr="00EC634B">
        <w:rPr>
          <w:lang w:val="en-US"/>
        </w:rPr>
        <w:t xml:space="preserve"> </w:t>
      </w:r>
      <w:r w:rsidRPr="00922F0D">
        <w:rPr>
          <w:lang w:val="en-US"/>
        </w:rPr>
        <w:t>80. – P. 179-185.</w:t>
      </w:r>
    </w:p>
    <w:p w:rsidR="00843F58" w:rsidRPr="00922F0D" w:rsidRDefault="00843F58" w:rsidP="00843F58">
      <w:pPr>
        <w:widowControl w:val="0"/>
        <w:tabs>
          <w:tab w:val="left" w:pos="2835"/>
        </w:tabs>
        <w:autoSpaceDE w:val="0"/>
        <w:autoSpaceDN w:val="0"/>
        <w:adjustRightInd w:val="0"/>
        <w:ind w:left="851" w:hanging="851"/>
        <w:rPr>
          <w:lang w:val="en-US"/>
        </w:rPr>
      </w:pPr>
      <w:r w:rsidRPr="00922F0D">
        <w:rPr>
          <w:lang w:val="en-US"/>
        </w:rPr>
        <w:t xml:space="preserve">6. </w:t>
      </w:r>
      <w:r w:rsidRPr="00EC634B">
        <w:rPr>
          <w:b/>
          <w:lang w:val="en-US"/>
        </w:rPr>
        <w:t>Gritsun T. S., Frolova T. V., Zhankov A .I. et al.</w:t>
      </w:r>
      <w:r w:rsidRPr="00922F0D">
        <w:rPr>
          <w:lang w:val="en-US"/>
        </w:rPr>
        <w:t xml:space="preserve"> Characterization of a Siberian virus isolated from a patient with progressive chronic tick-borne encephalitis // J. Virol. – 2003. – Vol. 77. – P. 25-36.</w:t>
      </w:r>
    </w:p>
    <w:p w:rsidR="00843F58" w:rsidRPr="00922F0D" w:rsidRDefault="00843F58" w:rsidP="00843F58">
      <w:pPr>
        <w:widowControl w:val="0"/>
        <w:tabs>
          <w:tab w:val="left" w:pos="2835"/>
        </w:tabs>
        <w:autoSpaceDE w:val="0"/>
        <w:autoSpaceDN w:val="0"/>
        <w:adjustRightInd w:val="0"/>
        <w:ind w:left="851" w:hanging="851"/>
        <w:rPr>
          <w:lang w:val="en-US"/>
        </w:rPr>
      </w:pPr>
      <w:r w:rsidRPr="00922F0D">
        <w:rPr>
          <w:lang w:val="en-US"/>
        </w:rPr>
        <w:t xml:space="preserve">7. </w:t>
      </w:r>
      <w:r w:rsidRPr="00EC634B">
        <w:rPr>
          <w:b/>
          <w:lang w:val="en-US"/>
        </w:rPr>
        <w:t>Gritsun T. S., Lashkevich V. A., Gould E. A.</w:t>
      </w:r>
      <w:r w:rsidRPr="00922F0D">
        <w:rPr>
          <w:lang w:val="en-US"/>
        </w:rPr>
        <w:t xml:space="preserve"> Tick-borne encephalitis // Antiviral Res. – 2003. – Vol. 57. – P. 129-146.</w:t>
      </w:r>
    </w:p>
    <w:p w:rsidR="00843F58" w:rsidRPr="00C35943" w:rsidRDefault="00843F58" w:rsidP="00843F58">
      <w:pPr>
        <w:widowControl w:val="0"/>
        <w:tabs>
          <w:tab w:val="left" w:pos="2835"/>
        </w:tabs>
        <w:autoSpaceDE w:val="0"/>
        <w:autoSpaceDN w:val="0"/>
        <w:adjustRightInd w:val="0"/>
        <w:rPr>
          <w:lang w:val="en-US"/>
        </w:rPr>
      </w:pPr>
    </w:p>
    <w:p w:rsidR="004402AD" w:rsidRPr="00C35943" w:rsidRDefault="004402AD" w:rsidP="00843F58">
      <w:pPr>
        <w:widowControl w:val="0"/>
        <w:tabs>
          <w:tab w:val="left" w:pos="2835"/>
        </w:tabs>
        <w:autoSpaceDE w:val="0"/>
        <w:autoSpaceDN w:val="0"/>
        <w:adjustRightInd w:val="0"/>
        <w:rPr>
          <w:lang w:val="en-US"/>
        </w:rPr>
      </w:pPr>
    </w:p>
    <w:p w:rsidR="00843F58" w:rsidRPr="00922F0D" w:rsidRDefault="00843F58" w:rsidP="00843F58">
      <w:pPr>
        <w:widowControl w:val="0"/>
        <w:tabs>
          <w:tab w:val="left" w:pos="2835"/>
        </w:tabs>
        <w:autoSpaceDE w:val="0"/>
        <w:autoSpaceDN w:val="0"/>
        <w:adjustRightInd w:val="0"/>
        <w:rPr>
          <w:lang w:val="en-US"/>
        </w:rPr>
      </w:pPr>
    </w:p>
    <w:p w:rsidR="008D4DB3" w:rsidRPr="008D4DB3" w:rsidRDefault="008D4DB3" w:rsidP="008D4DB3">
      <w:pPr>
        <w:widowControl w:val="0"/>
        <w:tabs>
          <w:tab w:val="left" w:pos="2835"/>
        </w:tabs>
        <w:autoSpaceDE w:val="0"/>
        <w:autoSpaceDN w:val="0"/>
        <w:adjustRightInd w:val="0"/>
        <w:jc w:val="center"/>
        <w:rPr>
          <w:bCs/>
          <w:lang w:val="en-US"/>
        </w:rPr>
      </w:pPr>
      <w:r w:rsidRPr="008D4DB3">
        <w:rPr>
          <w:bCs/>
          <w:lang w:val="en-US"/>
        </w:rPr>
        <w:t>CLINICAL FORMS OF TICK-BORNE ENCEPHALITIS  IN KAZAKHSTAN</w:t>
      </w:r>
    </w:p>
    <w:p w:rsidR="008D4DB3" w:rsidRPr="008D4DB3" w:rsidRDefault="008D4DB3" w:rsidP="008D4DB3">
      <w:pPr>
        <w:widowControl w:val="0"/>
        <w:autoSpaceDE w:val="0"/>
        <w:autoSpaceDN w:val="0"/>
        <w:adjustRightInd w:val="0"/>
        <w:ind w:firstLine="420"/>
        <w:rPr>
          <w:b/>
          <w:bCs/>
          <w:lang w:val="en-US"/>
        </w:rPr>
      </w:pPr>
    </w:p>
    <w:p w:rsidR="008D4DB3" w:rsidRPr="008D4DB3" w:rsidRDefault="008D4DB3" w:rsidP="008D4DB3">
      <w:pPr>
        <w:widowControl w:val="0"/>
        <w:autoSpaceDE w:val="0"/>
        <w:autoSpaceDN w:val="0"/>
        <w:adjustRightInd w:val="0"/>
        <w:jc w:val="center"/>
        <w:rPr>
          <w:b/>
          <w:bCs/>
          <w:lang w:val="en-US"/>
        </w:rPr>
      </w:pPr>
      <w:r w:rsidRPr="008D4DB3">
        <w:rPr>
          <w:b/>
          <w:bCs/>
          <w:lang w:val="en-US"/>
        </w:rPr>
        <w:t xml:space="preserve">R. A. Yegemberdiyeva, A. K. Duysenova,  A. M. Dmitrovskiy, L. A. Umeshova, K. T. Bayekeeva, </w:t>
      </w:r>
    </w:p>
    <w:p w:rsidR="008D4DB3" w:rsidRPr="008D4DB3" w:rsidRDefault="008D4DB3" w:rsidP="008D4DB3">
      <w:pPr>
        <w:widowControl w:val="0"/>
        <w:autoSpaceDE w:val="0"/>
        <w:autoSpaceDN w:val="0"/>
        <w:adjustRightInd w:val="0"/>
        <w:jc w:val="center"/>
        <w:rPr>
          <w:b/>
          <w:bCs/>
          <w:lang w:val="en-US"/>
        </w:rPr>
      </w:pPr>
      <w:r w:rsidRPr="008D4DB3">
        <w:rPr>
          <w:b/>
          <w:bCs/>
          <w:lang w:val="en-US"/>
        </w:rPr>
        <w:t xml:space="preserve">B. K. Utaganov, E. K. Beknazarova, K. Z. Balgazina </w:t>
      </w:r>
    </w:p>
    <w:p w:rsidR="008D4DB3" w:rsidRPr="008D4DB3" w:rsidRDefault="008D4DB3" w:rsidP="008D4DB3">
      <w:pPr>
        <w:widowControl w:val="0"/>
        <w:autoSpaceDE w:val="0"/>
        <w:autoSpaceDN w:val="0"/>
        <w:adjustRightInd w:val="0"/>
        <w:ind w:firstLine="420"/>
        <w:rPr>
          <w:b/>
          <w:bCs/>
          <w:lang w:val="en-US"/>
        </w:rPr>
      </w:pPr>
    </w:p>
    <w:p w:rsidR="008D4DB3" w:rsidRPr="008D4DB3" w:rsidRDefault="008D4DB3" w:rsidP="008D4DB3">
      <w:pPr>
        <w:widowControl w:val="0"/>
        <w:tabs>
          <w:tab w:val="left" w:pos="426"/>
        </w:tabs>
        <w:autoSpaceDE w:val="0"/>
        <w:autoSpaceDN w:val="0"/>
        <w:adjustRightInd w:val="0"/>
        <w:ind w:firstLine="397"/>
        <w:rPr>
          <w:lang w:val="en-US"/>
        </w:rPr>
      </w:pPr>
      <w:r w:rsidRPr="008D4DB3">
        <w:rPr>
          <w:lang w:val="en-US"/>
        </w:rPr>
        <w:tab/>
        <w:t xml:space="preserve">In Kazakhstan, the natural foci of tick-borne encephalitis located in Almaty and East Kazakhstan Oblasts and in Almaty city. The disease has generally feverish and meningeal forms in Almaty Oblast and in Almaty city. In the East Kazakhstan Oblast the feverish, meningeal and meningoencephalitis forms are recorded. </w:t>
      </w:r>
    </w:p>
    <w:p w:rsidR="008D4DB3" w:rsidRPr="008D4DB3" w:rsidRDefault="008D4DB3" w:rsidP="00843F58">
      <w:pPr>
        <w:widowControl w:val="0"/>
        <w:autoSpaceDE w:val="0"/>
        <w:autoSpaceDN w:val="0"/>
        <w:adjustRightInd w:val="0"/>
        <w:jc w:val="center"/>
        <w:rPr>
          <w:rFonts w:ascii="Times New Roman CYR" w:hAnsi="Times New Roman CYR" w:cs="Times New Roman CYR"/>
          <w:bCs/>
          <w:lang w:val="en-US"/>
        </w:rPr>
      </w:pPr>
    </w:p>
    <w:p w:rsidR="008D4DB3" w:rsidRDefault="008D4DB3" w:rsidP="00843F58">
      <w:pPr>
        <w:widowControl w:val="0"/>
        <w:autoSpaceDE w:val="0"/>
        <w:autoSpaceDN w:val="0"/>
        <w:adjustRightInd w:val="0"/>
        <w:jc w:val="center"/>
        <w:rPr>
          <w:rFonts w:ascii="Times New Roman CYR" w:hAnsi="Times New Roman CYR" w:cs="Times New Roman CYR"/>
          <w:bCs/>
          <w:lang w:val="kk-KZ"/>
        </w:rPr>
      </w:pPr>
    </w:p>
    <w:p w:rsidR="004402AD" w:rsidRDefault="004402AD" w:rsidP="00843F58">
      <w:pPr>
        <w:widowControl w:val="0"/>
        <w:autoSpaceDE w:val="0"/>
        <w:autoSpaceDN w:val="0"/>
        <w:adjustRightInd w:val="0"/>
        <w:jc w:val="center"/>
        <w:rPr>
          <w:rFonts w:ascii="Times New Roman CYR" w:hAnsi="Times New Roman CYR" w:cs="Times New Roman CYR"/>
          <w:bCs/>
          <w:lang w:val="kk-KZ"/>
        </w:rPr>
      </w:pPr>
    </w:p>
    <w:p w:rsidR="008D4DB3" w:rsidRPr="008D4DB3" w:rsidRDefault="008D4DB3" w:rsidP="008D4DB3">
      <w:pPr>
        <w:widowControl w:val="0"/>
        <w:autoSpaceDE w:val="0"/>
        <w:autoSpaceDN w:val="0"/>
        <w:adjustRightInd w:val="0"/>
        <w:jc w:val="center"/>
        <w:rPr>
          <w:rFonts w:ascii="Times New Roman CYR" w:hAnsi="Times New Roman CYR" w:cs="Times New Roman CYR"/>
          <w:bCs/>
          <w:lang w:val="kk-KZ"/>
        </w:rPr>
      </w:pPr>
      <w:r w:rsidRPr="008D4DB3">
        <w:rPr>
          <w:rFonts w:ascii="Times New Roman CYR" w:hAnsi="Times New Roman CYR" w:cs="Times New Roman CYR"/>
          <w:bCs/>
          <w:lang w:val="kk-KZ"/>
        </w:rPr>
        <w:t xml:space="preserve">ҚАЗАҚСТАНДАҒЫ КЕНЕ ЭНЦЕФАЛИТІНІҢ КЛИНИКАЛЫҚ ТҮРЛЕРІ </w:t>
      </w:r>
    </w:p>
    <w:p w:rsidR="008D4DB3" w:rsidRPr="008D4DB3" w:rsidRDefault="008D4DB3" w:rsidP="008D4DB3">
      <w:pPr>
        <w:widowControl w:val="0"/>
        <w:tabs>
          <w:tab w:val="left" w:pos="2835"/>
        </w:tabs>
        <w:autoSpaceDE w:val="0"/>
        <w:autoSpaceDN w:val="0"/>
        <w:adjustRightInd w:val="0"/>
        <w:jc w:val="center"/>
        <w:rPr>
          <w:b/>
          <w:bCs/>
          <w:lang w:val="kk-KZ"/>
        </w:rPr>
      </w:pPr>
    </w:p>
    <w:p w:rsidR="008D4DB3" w:rsidRPr="008D4DB3" w:rsidRDefault="008D4DB3" w:rsidP="008D4DB3">
      <w:pPr>
        <w:widowControl w:val="0"/>
        <w:autoSpaceDE w:val="0"/>
        <w:autoSpaceDN w:val="0"/>
        <w:adjustRightInd w:val="0"/>
        <w:jc w:val="center"/>
        <w:rPr>
          <w:rFonts w:ascii="Times New Roman CYR" w:hAnsi="Times New Roman CYR" w:cs="Times New Roman CYR"/>
          <w:b/>
          <w:bCs/>
          <w:lang w:val="kk-KZ"/>
        </w:rPr>
      </w:pPr>
      <w:r w:rsidRPr="008D4DB3">
        <w:rPr>
          <w:rFonts w:ascii="Times New Roman CYR" w:hAnsi="Times New Roman CYR" w:cs="Times New Roman CYR"/>
          <w:b/>
          <w:bCs/>
          <w:lang w:val="kk-KZ"/>
        </w:rPr>
        <w:t xml:space="preserve">Р. А. Егембердиева, А. К. Дуйсенова, А. М. Дмитровский, Л. А. Өмешова, К. Т. Байекеева, </w:t>
      </w:r>
    </w:p>
    <w:p w:rsidR="008D4DB3" w:rsidRPr="008D4DB3" w:rsidRDefault="008D4DB3" w:rsidP="008D4DB3">
      <w:pPr>
        <w:widowControl w:val="0"/>
        <w:autoSpaceDE w:val="0"/>
        <w:autoSpaceDN w:val="0"/>
        <w:adjustRightInd w:val="0"/>
        <w:jc w:val="center"/>
        <w:rPr>
          <w:rFonts w:ascii="Times New Roman CYR" w:hAnsi="Times New Roman CYR" w:cs="Times New Roman CYR"/>
          <w:b/>
          <w:bCs/>
          <w:lang w:val="kk-KZ"/>
        </w:rPr>
      </w:pPr>
      <w:r w:rsidRPr="008D4DB3">
        <w:rPr>
          <w:rFonts w:ascii="Times New Roman CYR" w:hAnsi="Times New Roman CYR" w:cs="Times New Roman CYR"/>
          <w:b/>
          <w:bCs/>
          <w:lang w:val="kk-KZ"/>
        </w:rPr>
        <w:t>Б. К. Утаганов, Э. К. Бекназарова, К. З. Балғазина</w:t>
      </w:r>
    </w:p>
    <w:p w:rsidR="008D4DB3" w:rsidRPr="008D4DB3" w:rsidRDefault="008D4DB3" w:rsidP="008D4DB3">
      <w:pPr>
        <w:widowControl w:val="0"/>
        <w:autoSpaceDE w:val="0"/>
        <w:autoSpaceDN w:val="0"/>
        <w:adjustRightInd w:val="0"/>
        <w:jc w:val="center"/>
        <w:rPr>
          <w:lang w:val="kk-KZ"/>
        </w:rPr>
      </w:pPr>
    </w:p>
    <w:p w:rsidR="008D4DB3" w:rsidRPr="008D4DB3" w:rsidRDefault="008D4DB3" w:rsidP="008D4DB3">
      <w:pPr>
        <w:widowControl w:val="0"/>
        <w:autoSpaceDE w:val="0"/>
        <w:autoSpaceDN w:val="0"/>
        <w:adjustRightInd w:val="0"/>
        <w:ind w:firstLine="397"/>
        <w:rPr>
          <w:rFonts w:ascii="Times New Roman CYR" w:hAnsi="Times New Roman CYR" w:cs="Times New Roman CYR"/>
          <w:lang w:val="kk-KZ"/>
        </w:rPr>
      </w:pPr>
      <w:r w:rsidRPr="008D4DB3">
        <w:rPr>
          <w:lang w:val="kk-KZ"/>
        </w:rPr>
        <w:t>Қ</w:t>
      </w:r>
      <w:r w:rsidRPr="008D4DB3">
        <w:rPr>
          <w:rFonts w:ascii="Times New Roman CYR" w:hAnsi="Times New Roman CYR" w:cs="Times New Roman CYR"/>
          <w:lang w:val="kk-KZ"/>
        </w:rPr>
        <w:t>азақстанда кене энцефалитінің табиғи ошақтары Алматы, Шығыс-Қазақстан областары және Алматы қаласы аймақтарында кездеседі. Алматы облысы және Алматы қаласында ауру көбіне қызбалық және менингиальдық түрде өтеді. Шығыс-Қазақстан обласында қызбалық түрмен бірге менингиальдық және менингоэцефалиттік түрлері тіркеледі.</w:t>
      </w:r>
    </w:p>
    <w:p w:rsidR="00864EE2" w:rsidRPr="00771315" w:rsidRDefault="00864EE2" w:rsidP="00864EE2">
      <w:pPr>
        <w:rPr>
          <w:sz w:val="24"/>
          <w:szCs w:val="24"/>
          <w:lang w:val="kk-KZ"/>
        </w:rPr>
      </w:pPr>
    </w:p>
    <w:p w:rsidR="00864EE2" w:rsidRPr="00771315" w:rsidRDefault="00864EE2" w:rsidP="00864EE2">
      <w:pPr>
        <w:rPr>
          <w:sz w:val="24"/>
          <w:szCs w:val="24"/>
          <w:lang w:val="kk-KZ"/>
        </w:rPr>
      </w:pPr>
    </w:p>
    <w:p w:rsidR="00864EE2" w:rsidRPr="00771315" w:rsidRDefault="00864EE2" w:rsidP="00864EE2">
      <w:pPr>
        <w:rPr>
          <w:sz w:val="24"/>
          <w:szCs w:val="24"/>
          <w:lang w:val="kk-KZ"/>
        </w:rPr>
      </w:pPr>
    </w:p>
    <w:p w:rsidR="00864EE2" w:rsidRPr="00DC6765" w:rsidRDefault="00E27D43" w:rsidP="00864EE2">
      <w:pPr>
        <w:rPr>
          <w:sz w:val="24"/>
          <w:szCs w:val="24"/>
        </w:rPr>
      </w:pPr>
      <w:r w:rsidRPr="00E27D43">
        <w:rPr>
          <w:sz w:val="24"/>
          <w:szCs w:val="24"/>
        </w:rPr>
        <w:lastRenderedPageBreak/>
        <w:t>УДК 616.9-022.395.77 (574)</w:t>
      </w:r>
      <w:r w:rsidR="00864EE2" w:rsidRPr="00DC6765">
        <w:rPr>
          <w:sz w:val="24"/>
          <w:szCs w:val="24"/>
        </w:rPr>
        <w:t xml:space="preserve"> </w:t>
      </w:r>
    </w:p>
    <w:p w:rsidR="00864EE2" w:rsidRPr="00394F64" w:rsidRDefault="00864EE2" w:rsidP="00864EE2">
      <w:pPr>
        <w:rPr>
          <w:b/>
          <w:sz w:val="24"/>
          <w:szCs w:val="24"/>
        </w:rPr>
      </w:pPr>
    </w:p>
    <w:p w:rsidR="00864EE2" w:rsidRPr="00DC6765" w:rsidRDefault="00864EE2" w:rsidP="00864EE2">
      <w:pPr>
        <w:jc w:val="center"/>
        <w:rPr>
          <w:rFonts w:ascii="Book Antiqua" w:hAnsi="Book Antiqua"/>
          <w:b/>
          <w:smallCaps/>
          <w:sz w:val="26"/>
          <w:szCs w:val="26"/>
        </w:rPr>
      </w:pPr>
      <w:r w:rsidRPr="00DC6765">
        <w:rPr>
          <w:rFonts w:ascii="Book Antiqua" w:hAnsi="Book Antiqua"/>
          <w:b/>
          <w:smallCaps/>
          <w:sz w:val="26"/>
          <w:szCs w:val="26"/>
        </w:rPr>
        <w:t>Иксодовый клещевой боррелиоз в Казахстане</w:t>
      </w:r>
    </w:p>
    <w:p w:rsidR="00864EE2" w:rsidRPr="00394F64" w:rsidRDefault="00864EE2" w:rsidP="00864EE2">
      <w:pPr>
        <w:jc w:val="center"/>
        <w:rPr>
          <w:b/>
          <w:sz w:val="24"/>
          <w:szCs w:val="24"/>
        </w:rPr>
      </w:pPr>
    </w:p>
    <w:p w:rsidR="00864EE2" w:rsidRDefault="00864EE2" w:rsidP="00864EE2">
      <w:pPr>
        <w:jc w:val="center"/>
        <w:rPr>
          <w:b/>
          <w:sz w:val="24"/>
          <w:szCs w:val="24"/>
        </w:rPr>
      </w:pPr>
      <w:r w:rsidRPr="00394F64">
        <w:rPr>
          <w:b/>
          <w:sz w:val="24"/>
          <w:szCs w:val="24"/>
        </w:rPr>
        <w:t>Р.</w:t>
      </w:r>
      <w:r>
        <w:rPr>
          <w:b/>
          <w:sz w:val="24"/>
          <w:szCs w:val="24"/>
        </w:rPr>
        <w:t xml:space="preserve"> </w:t>
      </w:r>
      <w:r w:rsidRPr="00394F64">
        <w:rPr>
          <w:b/>
          <w:sz w:val="24"/>
          <w:szCs w:val="24"/>
        </w:rPr>
        <w:t>А.</w:t>
      </w:r>
      <w:r w:rsidRPr="00DC6765">
        <w:rPr>
          <w:b/>
          <w:sz w:val="24"/>
          <w:szCs w:val="24"/>
        </w:rPr>
        <w:t xml:space="preserve"> </w:t>
      </w:r>
      <w:r w:rsidRPr="00394F64">
        <w:rPr>
          <w:b/>
          <w:sz w:val="24"/>
          <w:szCs w:val="24"/>
        </w:rPr>
        <w:t>Егембердиева</w:t>
      </w:r>
      <w:r w:rsidRPr="00DC6765">
        <w:rPr>
          <w:sz w:val="24"/>
          <w:szCs w:val="24"/>
          <w:vertAlign w:val="superscript"/>
        </w:rPr>
        <w:t>1</w:t>
      </w:r>
      <w:r w:rsidRPr="00394F64">
        <w:rPr>
          <w:b/>
          <w:sz w:val="24"/>
          <w:szCs w:val="24"/>
        </w:rPr>
        <w:t xml:space="preserve">, </w:t>
      </w:r>
      <w:r>
        <w:rPr>
          <w:b/>
          <w:sz w:val="24"/>
          <w:szCs w:val="24"/>
        </w:rPr>
        <w:t>А. М.</w:t>
      </w:r>
      <w:r w:rsidRPr="00DC6765">
        <w:rPr>
          <w:rFonts w:eastAsia="Calibri"/>
          <w:b/>
          <w:sz w:val="24"/>
          <w:szCs w:val="24"/>
        </w:rPr>
        <w:t xml:space="preserve"> </w:t>
      </w:r>
      <w:r w:rsidRPr="00D34E96">
        <w:rPr>
          <w:rFonts w:eastAsia="Calibri"/>
          <w:b/>
          <w:sz w:val="24"/>
          <w:szCs w:val="24"/>
        </w:rPr>
        <w:t>Оспанова</w:t>
      </w:r>
      <w:r>
        <w:rPr>
          <w:sz w:val="24"/>
          <w:szCs w:val="24"/>
          <w:vertAlign w:val="superscript"/>
        </w:rPr>
        <w:t>2</w:t>
      </w:r>
      <w:r>
        <w:rPr>
          <w:b/>
          <w:sz w:val="24"/>
          <w:szCs w:val="24"/>
        </w:rPr>
        <w:t xml:space="preserve">, </w:t>
      </w:r>
      <w:r w:rsidRPr="002F548D">
        <w:rPr>
          <w:b/>
          <w:sz w:val="24"/>
          <w:szCs w:val="24"/>
        </w:rPr>
        <w:t>К.</w:t>
      </w:r>
      <w:r>
        <w:rPr>
          <w:b/>
          <w:sz w:val="24"/>
          <w:szCs w:val="24"/>
        </w:rPr>
        <w:t xml:space="preserve"> </w:t>
      </w:r>
      <w:r w:rsidRPr="002F548D">
        <w:rPr>
          <w:b/>
          <w:sz w:val="24"/>
          <w:szCs w:val="24"/>
        </w:rPr>
        <w:t>Н.</w:t>
      </w:r>
      <w:r w:rsidRPr="00DC6765">
        <w:rPr>
          <w:b/>
          <w:sz w:val="24"/>
          <w:szCs w:val="24"/>
        </w:rPr>
        <w:t xml:space="preserve"> </w:t>
      </w:r>
      <w:r w:rsidRPr="002F548D">
        <w:rPr>
          <w:b/>
          <w:sz w:val="24"/>
          <w:szCs w:val="24"/>
        </w:rPr>
        <w:t>Токсанбаева</w:t>
      </w:r>
      <w:r>
        <w:rPr>
          <w:sz w:val="24"/>
          <w:szCs w:val="24"/>
          <w:vertAlign w:val="superscript"/>
        </w:rPr>
        <w:t>3</w:t>
      </w:r>
      <w:r>
        <w:rPr>
          <w:b/>
          <w:sz w:val="24"/>
          <w:szCs w:val="24"/>
        </w:rPr>
        <w:t xml:space="preserve">, </w:t>
      </w:r>
      <w:r w:rsidRPr="00394F64">
        <w:rPr>
          <w:b/>
          <w:sz w:val="24"/>
          <w:szCs w:val="24"/>
        </w:rPr>
        <w:t>Н.</w:t>
      </w:r>
      <w:r>
        <w:rPr>
          <w:b/>
          <w:sz w:val="24"/>
          <w:szCs w:val="24"/>
        </w:rPr>
        <w:t xml:space="preserve"> </w:t>
      </w:r>
      <w:r w:rsidRPr="00394F64">
        <w:rPr>
          <w:b/>
          <w:sz w:val="24"/>
          <w:szCs w:val="24"/>
        </w:rPr>
        <w:t>Т.</w:t>
      </w:r>
      <w:r w:rsidRPr="00DC6765">
        <w:rPr>
          <w:b/>
          <w:sz w:val="24"/>
          <w:szCs w:val="24"/>
        </w:rPr>
        <w:t xml:space="preserve"> </w:t>
      </w:r>
      <w:r w:rsidRPr="00394F64">
        <w:rPr>
          <w:b/>
          <w:sz w:val="24"/>
          <w:szCs w:val="24"/>
        </w:rPr>
        <w:t>Ермуханова</w:t>
      </w:r>
      <w:r w:rsidRPr="00DC6765">
        <w:rPr>
          <w:sz w:val="24"/>
          <w:szCs w:val="24"/>
          <w:vertAlign w:val="superscript"/>
        </w:rPr>
        <w:t>1</w:t>
      </w:r>
      <w:r w:rsidRPr="00394F64">
        <w:rPr>
          <w:b/>
          <w:sz w:val="24"/>
          <w:szCs w:val="24"/>
        </w:rPr>
        <w:t xml:space="preserve">, </w:t>
      </w:r>
    </w:p>
    <w:p w:rsidR="00864EE2" w:rsidRDefault="00864EE2" w:rsidP="00864EE2">
      <w:pPr>
        <w:jc w:val="center"/>
        <w:rPr>
          <w:b/>
          <w:sz w:val="24"/>
          <w:szCs w:val="24"/>
        </w:rPr>
      </w:pPr>
      <w:r w:rsidRPr="00394F64">
        <w:rPr>
          <w:b/>
          <w:sz w:val="24"/>
          <w:szCs w:val="24"/>
        </w:rPr>
        <w:t>Л.</w:t>
      </w:r>
      <w:r>
        <w:rPr>
          <w:b/>
          <w:sz w:val="24"/>
          <w:szCs w:val="24"/>
        </w:rPr>
        <w:t xml:space="preserve"> </w:t>
      </w:r>
      <w:r w:rsidRPr="00394F64">
        <w:rPr>
          <w:b/>
          <w:sz w:val="24"/>
          <w:szCs w:val="24"/>
        </w:rPr>
        <w:t>Б.</w:t>
      </w:r>
      <w:r w:rsidRPr="00DC6765">
        <w:rPr>
          <w:b/>
          <w:sz w:val="24"/>
          <w:szCs w:val="24"/>
        </w:rPr>
        <w:t xml:space="preserve"> </w:t>
      </w:r>
      <w:r w:rsidRPr="00394F64">
        <w:rPr>
          <w:b/>
          <w:sz w:val="24"/>
          <w:szCs w:val="24"/>
        </w:rPr>
        <w:t>Сейдулаева</w:t>
      </w:r>
      <w:r w:rsidRPr="00DC6765">
        <w:rPr>
          <w:sz w:val="24"/>
          <w:szCs w:val="24"/>
          <w:vertAlign w:val="superscript"/>
        </w:rPr>
        <w:t>1</w:t>
      </w:r>
      <w:r w:rsidRPr="00394F64">
        <w:rPr>
          <w:b/>
          <w:sz w:val="24"/>
          <w:szCs w:val="24"/>
        </w:rPr>
        <w:t>, Л.</w:t>
      </w:r>
      <w:r>
        <w:rPr>
          <w:b/>
          <w:sz w:val="24"/>
          <w:szCs w:val="24"/>
        </w:rPr>
        <w:t xml:space="preserve"> </w:t>
      </w:r>
      <w:r w:rsidRPr="00394F64">
        <w:rPr>
          <w:b/>
          <w:sz w:val="24"/>
          <w:szCs w:val="24"/>
        </w:rPr>
        <w:t>А.</w:t>
      </w:r>
      <w:r w:rsidRPr="00DC6765">
        <w:rPr>
          <w:b/>
          <w:sz w:val="24"/>
          <w:szCs w:val="24"/>
        </w:rPr>
        <w:t xml:space="preserve"> </w:t>
      </w:r>
      <w:r w:rsidRPr="00394F64">
        <w:rPr>
          <w:b/>
          <w:sz w:val="24"/>
          <w:szCs w:val="24"/>
        </w:rPr>
        <w:t>Умешова</w:t>
      </w:r>
      <w:r w:rsidRPr="00DC6765">
        <w:rPr>
          <w:sz w:val="24"/>
          <w:szCs w:val="24"/>
          <w:vertAlign w:val="superscript"/>
        </w:rPr>
        <w:t>1</w:t>
      </w:r>
      <w:r w:rsidRPr="00394F64">
        <w:rPr>
          <w:b/>
          <w:sz w:val="24"/>
          <w:szCs w:val="24"/>
        </w:rPr>
        <w:t>,</w:t>
      </w:r>
      <w:r>
        <w:rPr>
          <w:b/>
          <w:sz w:val="24"/>
          <w:szCs w:val="24"/>
        </w:rPr>
        <w:t xml:space="preserve"> </w:t>
      </w:r>
      <w:r w:rsidRPr="00394F64">
        <w:rPr>
          <w:b/>
          <w:sz w:val="24"/>
          <w:szCs w:val="24"/>
        </w:rPr>
        <w:t>Р.</w:t>
      </w:r>
      <w:r>
        <w:rPr>
          <w:b/>
          <w:sz w:val="24"/>
          <w:szCs w:val="24"/>
        </w:rPr>
        <w:t xml:space="preserve"> </w:t>
      </w:r>
      <w:r w:rsidRPr="00394F64">
        <w:rPr>
          <w:b/>
          <w:sz w:val="24"/>
          <w:szCs w:val="24"/>
        </w:rPr>
        <w:t>Ж.</w:t>
      </w:r>
      <w:r w:rsidRPr="00DC6765">
        <w:rPr>
          <w:b/>
          <w:sz w:val="24"/>
          <w:szCs w:val="24"/>
        </w:rPr>
        <w:t xml:space="preserve"> </w:t>
      </w:r>
      <w:r w:rsidRPr="00394F64">
        <w:rPr>
          <w:b/>
          <w:sz w:val="24"/>
          <w:szCs w:val="24"/>
        </w:rPr>
        <w:t>Байхожаева</w:t>
      </w:r>
      <w:r w:rsidRPr="00DC6765">
        <w:rPr>
          <w:sz w:val="24"/>
          <w:szCs w:val="24"/>
          <w:vertAlign w:val="superscript"/>
        </w:rPr>
        <w:t>1</w:t>
      </w:r>
      <w:r w:rsidRPr="00394F64">
        <w:rPr>
          <w:b/>
          <w:sz w:val="24"/>
          <w:szCs w:val="24"/>
        </w:rPr>
        <w:t xml:space="preserve">, </w:t>
      </w:r>
    </w:p>
    <w:p w:rsidR="00864EE2" w:rsidRDefault="00864EE2" w:rsidP="00864EE2">
      <w:pPr>
        <w:jc w:val="center"/>
        <w:rPr>
          <w:b/>
          <w:sz w:val="24"/>
          <w:szCs w:val="24"/>
        </w:rPr>
      </w:pPr>
      <w:r w:rsidRPr="00394F64">
        <w:rPr>
          <w:b/>
          <w:sz w:val="24"/>
          <w:szCs w:val="24"/>
        </w:rPr>
        <w:t>Э.</w:t>
      </w:r>
      <w:r>
        <w:rPr>
          <w:b/>
          <w:sz w:val="24"/>
          <w:szCs w:val="24"/>
        </w:rPr>
        <w:t xml:space="preserve"> </w:t>
      </w:r>
      <w:r w:rsidRPr="00394F64">
        <w:rPr>
          <w:b/>
          <w:sz w:val="24"/>
          <w:szCs w:val="24"/>
        </w:rPr>
        <w:t>К.</w:t>
      </w:r>
      <w:r w:rsidRPr="00DC6765">
        <w:rPr>
          <w:b/>
          <w:sz w:val="24"/>
          <w:szCs w:val="24"/>
        </w:rPr>
        <w:t xml:space="preserve"> </w:t>
      </w:r>
      <w:r w:rsidRPr="00394F64">
        <w:rPr>
          <w:b/>
          <w:sz w:val="24"/>
          <w:szCs w:val="24"/>
        </w:rPr>
        <w:t>Бекназарова</w:t>
      </w:r>
      <w:r w:rsidRPr="00DC6765">
        <w:rPr>
          <w:sz w:val="24"/>
          <w:szCs w:val="24"/>
          <w:vertAlign w:val="superscript"/>
        </w:rPr>
        <w:t>1</w:t>
      </w:r>
      <w:r w:rsidRPr="00394F64">
        <w:rPr>
          <w:b/>
          <w:sz w:val="24"/>
          <w:szCs w:val="24"/>
        </w:rPr>
        <w:t>, К.</w:t>
      </w:r>
      <w:r>
        <w:rPr>
          <w:b/>
          <w:sz w:val="24"/>
          <w:szCs w:val="24"/>
        </w:rPr>
        <w:t xml:space="preserve"> </w:t>
      </w:r>
      <w:r w:rsidRPr="00394F64">
        <w:rPr>
          <w:b/>
          <w:sz w:val="24"/>
          <w:szCs w:val="24"/>
        </w:rPr>
        <w:t>З.</w:t>
      </w:r>
      <w:r w:rsidRPr="00DC6765">
        <w:rPr>
          <w:b/>
          <w:sz w:val="24"/>
          <w:szCs w:val="24"/>
        </w:rPr>
        <w:t xml:space="preserve"> </w:t>
      </w:r>
      <w:r w:rsidRPr="00394F64">
        <w:rPr>
          <w:b/>
          <w:sz w:val="24"/>
          <w:szCs w:val="24"/>
        </w:rPr>
        <w:t>Балгазина</w:t>
      </w:r>
      <w:r w:rsidRPr="00DC6765">
        <w:rPr>
          <w:sz w:val="24"/>
          <w:szCs w:val="24"/>
          <w:vertAlign w:val="superscript"/>
        </w:rPr>
        <w:t>1</w:t>
      </w:r>
    </w:p>
    <w:p w:rsidR="00864EE2" w:rsidRPr="00394F64" w:rsidRDefault="00864EE2" w:rsidP="00864EE2">
      <w:pPr>
        <w:jc w:val="center"/>
        <w:rPr>
          <w:b/>
          <w:sz w:val="24"/>
          <w:szCs w:val="24"/>
        </w:rPr>
      </w:pPr>
    </w:p>
    <w:p w:rsidR="00864EE2" w:rsidRPr="00DC6765" w:rsidRDefault="00864EE2" w:rsidP="00864EE2">
      <w:pPr>
        <w:jc w:val="center"/>
        <w:rPr>
          <w:i/>
          <w:sz w:val="24"/>
          <w:szCs w:val="24"/>
        </w:rPr>
      </w:pPr>
      <w:r w:rsidRPr="00DC6765">
        <w:rPr>
          <w:i/>
          <w:sz w:val="24"/>
          <w:szCs w:val="24"/>
        </w:rPr>
        <w:t>(</w:t>
      </w:r>
      <w:r w:rsidRPr="00DC6765">
        <w:rPr>
          <w:i/>
          <w:sz w:val="24"/>
          <w:szCs w:val="24"/>
          <w:vertAlign w:val="superscript"/>
        </w:rPr>
        <w:t>1</w:t>
      </w:r>
      <w:r w:rsidRPr="00DC6765">
        <w:rPr>
          <w:i/>
          <w:sz w:val="24"/>
          <w:szCs w:val="24"/>
        </w:rPr>
        <w:t xml:space="preserve">КазНМУ им. С.Д. Асфендиярова, г. Алматы, </w:t>
      </w:r>
      <w:r w:rsidRPr="00DC6765">
        <w:rPr>
          <w:i/>
          <w:sz w:val="24"/>
          <w:szCs w:val="24"/>
          <w:lang w:val="en-US"/>
        </w:rPr>
        <w:t>e</w:t>
      </w:r>
      <w:r w:rsidRPr="00DC6765">
        <w:rPr>
          <w:i/>
          <w:sz w:val="24"/>
          <w:szCs w:val="24"/>
        </w:rPr>
        <w:t>-</w:t>
      </w:r>
      <w:r w:rsidRPr="00DC6765">
        <w:rPr>
          <w:i/>
          <w:sz w:val="24"/>
          <w:szCs w:val="24"/>
          <w:lang w:val="en-US"/>
        </w:rPr>
        <w:t>mail</w:t>
      </w:r>
      <w:r w:rsidRPr="00DC6765">
        <w:rPr>
          <w:i/>
          <w:sz w:val="24"/>
          <w:szCs w:val="24"/>
        </w:rPr>
        <w:t xml:space="preserve">: </w:t>
      </w:r>
      <w:r w:rsidRPr="00DC6765">
        <w:rPr>
          <w:i/>
          <w:sz w:val="24"/>
          <w:szCs w:val="24"/>
          <w:lang w:val="en-US"/>
        </w:rPr>
        <w:t>regemberdieva</w:t>
      </w:r>
      <w:r w:rsidRPr="00DC6765">
        <w:rPr>
          <w:i/>
          <w:sz w:val="24"/>
          <w:szCs w:val="24"/>
        </w:rPr>
        <w:t>@</w:t>
      </w:r>
      <w:r w:rsidRPr="00DC6765">
        <w:rPr>
          <w:i/>
          <w:sz w:val="24"/>
          <w:szCs w:val="24"/>
          <w:lang w:val="en-US"/>
        </w:rPr>
        <w:t>rambler</w:t>
      </w:r>
      <w:r w:rsidRPr="00DC6765">
        <w:rPr>
          <w:i/>
          <w:sz w:val="24"/>
          <w:szCs w:val="24"/>
        </w:rPr>
        <w:t>.</w:t>
      </w:r>
      <w:r w:rsidRPr="00DC6765">
        <w:rPr>
          <w:i/>
          <w:sz w:val="24"/>
          <w:szCs w:val="24"/>
          <w:lang w:val="en-US"/>
        </w:rPr>
        <w:t>ru</w:t>
      </w:r>
      <w:r w:rsidRPr="00DC6765">
        <w:rPr>
          <w:i/>
          <w:sz w:val="24"/>
          <w:szCs w:val="24"/>
        </w:rPr>
        <w:t>;</w:t>
      </w:r>
    </w:p>
    <w:p w:rsidR="00864EE2" w:rsidRDefault="00864EE2" w:rsidP="00864EE2">
      <w:pPr>
        <w:jc w:val="center"/>
        <w:rPr>
          <w:i/>
          <w:sz w:val="24"/>
          <w:szCs w:val="24"/>
        </w:rPr>
      </w:pPr>
      <w:r w:rsidRPr="00DC6765">
        <w:rPr>
          <w:i/>
          <w:sz w:val="24"/>
          <w:szCs w:val="24"/>
          <w:vertAlign w:val="superscript"/>
        </w:rPr>
        <w:t>2</w:t>
      </w:r>
      <w:r w:rsidRPr="00DC6765">
        <w:rPr>
          <w:i/>
          <w:sz w:val="24"/>
          <w:szCs w:val="24"/>
        </w:rPr>
        <w:t>ДКГСЭН МЗ РК по Восточно-Казахстанской области, г.</w:t>
      </w:r>
      <w:r>
        <w:rPr>
          <w:i/>
          <w:sz w:val="24"/>
          <w:szCs w:val="24"/>
        </w:rPr>
        <w:t xml:space="preserve"> </w:t>
      </w:r>
      <w:r w:rsidRPr="00DC6765">
        <w:rPr>
          <w:i/>
          <w:sz w:val="24"/>
          <w:szCs w:val="24"/>
        </w:rPr>
        <w:t>Усть-Каменогорск</w:t>
      </w:r>
      <w:r>
        <w:rPr>
          <w:i/>
          <w:sz w:val="24"/>
          <w:szCs w:val="24"/>
        </w:rPr>
        <w:t xml:space="preserve">; </w:t>
      </w:r>
    </w:p>
    <w:p w:rsidR="00864EE2" w:rsidRPr="00DC6765" w:rsidRDefault="00864EE2" w:rsidP="00864EE2">
      <w:pPr>
        <w:jc w:val="center"/>
        <w:rPr>
          <w:i/>
          <w:sz w:val="24"/>
          <w:szCs w:val="24"/>
        </w:rPr>
      </w:pPr>
      <w:r w:rsidRPr="00DC6765">
        <w:rPr>
          <w:i/>
          <w:sz w:val="24"/>
          <w:szCs w:val="24"/>
          <w:vertAlign w:val="superscript"/>
        </w:rPr>
        <w:t>3</w:t>
      </w:r>
      <w:r w:rsidRPr="00DC6765">
        <w:rPr>
          <w:i/>
          <w:sz w:val="24"/>
          <w:szCs w:val="24"/>
        </w:rPr>
        <w:t>КГП Инфекционная больница, г. Зыряновск)</w:t>
      </w:r>
    </w:p>
    <w:p w:rsidR="00864EE2" w:rsidRDefault="00864EE2" w:rsidP="00864EE2">
      <w:pPr>
        <w:jc w:val="center"/>
        <w:rPr>
          <w:b/>
          <w:sz w:val="24"/>
          <w:szCs w:val="24"/>
        </w:rPr>
      </w:pPr>
    </w:p>
    <w:p w:rsidR="00864EE2" w:rsidRPr="00DC6765" w:rsidRDefault="00864EE2" w:rsidP="00864EE2">
      <w:pPr>
        <w:ind w:left="426" w:right="283" w:firstLine="425"/>
      </w:pPr>
      <w:r>
        <w:t>В</w:t>
      </w:r>
      <w:r w:rsidRPr="00DC6765">
        <w:t xml:space="preserve"> Алматинской</w:t>
      </w:r>
      <w:r>
        <w:t xml:space="preserve"> и</w:t>
      </w:r>
      <w:r w:rsidRPr="00DC6765">
        <w:t xml:space="preserve"> Восточно-Казахстанской областях выявлена зараженность возбудителями иксодового клещевого боррелиоза клещей </w:t>
      </w:r>
      <w:r w:rsidRPr="00E65B1D">
        <w:rPr>
          <w:i/>
          <w:lang w:val="en-US"/>
        </w:rPr>
        <w:t>Ixodes</w:t>
      </w:r>
      <w:r w:rsidRPr="00E65B1D">
        <w:rPr>
          <w:i/>
        </w:rPr>
        <w:t xml:space="preserve"> </w:t>
      </w:r>
      <w:r w:rsidRPr="00E65B1D">
        <w:rPr>
          <w:i/>
          <w:lang w:val="en-US"/>
        </w:rPr>
        <w:t>persulcatus</w:t>
      </w:r>
      <w:r w:rsidRPr="00DC6765">
        <w:t>. Описаны клинические признаки остр</w:t>
      </w:r>
      <w:r w:rsidRPr="00DC6765">
        <w:t>о</w:t>
      </w:r>
      <w:r w:rsidRPr="00DC6765">
        <w:t>го боррелиоза (эритемная и безэритемная формы) и</w:t>
      </w:r>
      <w:r>
        <w:t xml:space="preserve"> </w:t>
      </w:r>
      <w:r w:rsidRPr="00DC6765">
        <w:t xml:space="preserve">хронического боррелиоза (нейроборрелиоз и кожно-суставная форма). </w:t>
      </w:r>
    </w:p>
    <w:p w:rsidR="00864EE2" w:rsidRPr="00437F46" w:rsidRDefault="00864EE2" w:rsidP="00864EE2">
      <w:pPr>
        <w:rPr>
          <w:b/>
          <w:sz w:val="24"/>
          <w:szCs w:val="24"/>
        </w:rPr>
      </w:pPr>
    </w:p>
    <w:p w:rsidR="00864EE2" w:rsidRPr="00DF7D67" w:rsidRDefault="00864EE2" w:rsidP="00864EE2">
      <w:pPr>
        <w:ind w:firstLine="397"/>
        <w:rPr>
          <w:rStyle w:val="aff8"/>
          <w:b w:val="0"/>
          <w:sz w:val="24"/>
          <w:szCs w:val="24"/>
        </w:rPr>
      </w:pPr>
      <w:r w:rsidRPr="00DF7D67">
        <w:rPr>
          <w:b/>
          <w:sz w:val="24"/>
          <w:szCs w:val="24"/>
        </w:rPr>
        <w:t xml:space="preserve">Ключевые слова: </w:t>
      </w:r>
      <w:r w:rsidRPr="00DF7D67">
        <w:rPr>
          <w:sz w:val="24"/>
          <w:szCs w:val="24"/>
        </w:rPr>
        <w:t xml:space="preserve">клиника, </w:t>
      </w:r>
      <w:r w:rsidRPr="00DF7D67">
        <w:rPr>
          <w:rStyle w:val="aff8"/>
          <w:b w:val="0"/>
          <w:sz w:val="24"/>
          <w:szCs w:val="24"/>
        </w:rPr>
        <w:t xml:space="preserve">иксодовые клещи, эритема, </w:t>
      </w:r>
      <w:r>
        <w:rPr>
          <w:rStyle w:val="aff8"/>
          <w:b w:val="0"/>
          <w:sz w:val="24"/>
          <w:szCs w:val="24"/>
        </w:rPr>
        <w:t xml:space="preserve">хронический </w:t>
      </w:r>
      <w:r w:rsidRPr="00DF7D67">
        <w:rPr>
          <w:sz w:val="24"/>
          <w:szCs w:val="24"/>
        </w:rPr>
        <w:t>боррелиоз</w:t>
      </w:r>
      <w:r>
        <w:rPr>
          <w:rStyle w:val="aff8"/>
          <w:b w:val="0"/>
          <w:sz w:val="24"/>
          <w:szCs w:val="24"/>
        </w:rPr>
        <w:t xml:space="preserve">, </w:t>
      </w:r>
      <w:r w:rsidRPr="00DF7D67">
        <w:rPr>
          <w:sz w:val="24"/>
          <w:szCs w:val="24"/>
        </w:rPr>
        <w:t>нейроборрелиоз</w:t>
      </w:r>
      <w:r>
        <w:rPr>
          <w:sz w:val="24"/>
          <w:szCs w:val="24"/>
        </w:rPr>
        <w:t>,</w:t>
      </w:r>
      <w:r w:rsidRPr="00DF7D67">
        <w:rPr>
          <w:sz w:val="24"/>
          <w:szCs w:val="24"/>
        </w:rPr>
        <w:t xml:space="preserve"> кожно-сус</w:t>
      </w:r>
      <w:r>
        <w:rPr>
          <w:sz w:val="24"/>
          <w:szCs w:val="24"/>
        </w:rPr>
        <w:softHyphen/>
      </w:r>
      <w:r w:rsidRPr="00DF7D67">
        <w:rPr>
          <w:sz w:val="24"/>
          <w:szCs w:val="24"/>
        </w:rPr>
        <w:t>тавная форма</w:t>
      </w:r>
      <w:r w:rsidRPr="00DF7D67">
        <w:rPr>
          <w:rStyle w:val="aff8"/>
          <w:b w:val="0"/>
          <w:sz w:val="24"/>
          <w:szCs w:val="24"/>
        </w:rPr>
        <w:t>.</w:t>
      </w:r>
    </w:p>
    <w:p w:rsidR="00864EE2" w:rsidRPr="00DF7D67" w:rsidRDefault="00864EE2" w:rsidP="00864EE2">
      <w:pPr>
        <w:ind w:firstLine="397"/>
        <w:rPr>
          <w:b/>
          <w:sz w:val="24"/>
          <w:szCs w:val="24"/>
        </w:rPr>
      </w:pPr>
    </w:p>
    <w:p w:rsidR="00864EE2" w:rsidRPr="00DC6765" w:rsidRDefault="00864EE2" w:rsidP="00864EE2">
      <w:pPr>
        <w:ind w:firstLine="397"/>
        <w:rPr>
          <w:sz w:val="24"/>
          <w:szCs w:val="24"/>
        </w:rPr>
      </w:pPr>
      <w:r w:rsidRPr="00DC6765">
        <w:rPr>
          <w:rStyle w:val="aff8"/>
          <w:b w:val="0"/>
          <w:sz w:val="24"/>
          <w:szCs w:val="24"/>
        </w:rPr>
        <w:t>Иксодовый клещевой боррелиоз</w:t>
      </w:r>
      <w:r w:rsidRPr="00DC6765">
        <w:rPr>
          <w:rStyle w:val="aff8"/>
          <w:sz w:val="24"/>
          <w:szCs w:val="24"/>
        </w:rPr>
        <w:t xml:space="preserve"> </w:t>
      </w:r>
      <w:r w:rsidRPr="00DC6765">
        <w:rPr>
          <w:sz w:val="24"/>
          <w:szCs w:val="24"/>
        </w:rPr>
        <w:t>(клещевой системный боррелиоз, Лайм-боррелиоз) – характеризуется трансмиссивным механизмом заражения, многообразием клинических форм, длительностью и тяжестью течения [2, 3].</w:t>
      </w:r>
      <w:r>
        <w:rPr>
          <w:sz w:val="24"/>
          <w:szCs w:val="24"/>
        </w:rPr>
        <w:t xml:space="preserve"> </w:t>
      </w:r>
      <w:r w:rsidRPr="00DC6765">
        <w:rPr>
          <w:sz w:val="24"/>
          <w:szCs w:val="24"/>
        </w:rPr>
        <w:t>Распознавание иксодовых клещевых бор</w:t>
      </w:r>
      <w:r>
        <w:rPr>
          <w:sz w:val="24"/>
          <w:szCs w:val="24"/>
        </w:rPr>
        <w:softHyphen/>
      </w:r>
      <w:r w:rsidRPr="00DC6765">
        <w:rPr>
          <w:sz w:val="24"/>
          <w:szCs w:val="24"/>
        </w:rPr>
        <w:t xml:space="preserve">релиозов (ИКБ) в большинстве случаев основывается на выявлении эритемных форм, причем значительная часть безэритемных форм вообще не выявляется [1]. </w:t>
      </w:r>
      <w:r w:rsidRPr="008C3F72">
        <w:rPr>
          <w:sz w:val="24"/>
          <w:szCs w:val="24"/>
        </w:rPr>
        <w:t>Цел</w:t>
      </w:r>
      <w:r>
        <w:rPr>
          <w:sz w:val="24"/>
          <w:szCs w:val="24"/>
        </w:rPr>
        <w:t>ями</w:t>
      </w:r>
      <w:r w:rsidRPr="008C3F72">
        <w:rPr>
          <w:sz w:val="24"/>
          <w:szCs w:val="24"/>
        </w:rPr>
        <w:t xml:space="preserve"> нашей работы</w:t>
      </w:r>
      <w:r>
        <w:rPr>
          <w:b/>
          <w:sz w:val="24"/>
          <w:szCs w:val="24"/>
        </w:rPr>
        <w:t xml:space="preserve"> </w:t>
      </w:r>
      <w:r w:rsidRPr="008C3F72">
        <w:rPr>
          <w:sz w:val="24"/>
          <w:szCs w:val="24"/>
        </w:rPr>
        <w:t xml:space="preserve">было </w:t>
      </w:r>
      <w:r>
        <w:rPr>
          <w:sz w:val="24"/>
          <w:szCs w:val="24"/>
        </w:rPr>
        <w:t xml:space="preserve">выяснение распространения и частоты встречаемости боррелий у клещей в природе в сопоставлении с заболеваемостью людей, а также </w:t>
      </w:r>
      <w:r w:rsidRPr="00DC6765">
        <w:rPr>
          <w:sz w:val="24"/>
          <w:szCs w:val="24"/>
        </w:rPr>
        <w:t>изучение клинических пр</w:t>
      </w:r>
      <w:r w:rsidRPr="00DC6765">
        <w:rPr>
          <w:sz w:val="24"/>
          <w:szCs w:val="24"/>
        </w:rPr>
        <w:t>и</w:t>
      </w:r>
      <w:r w:rsidRPr="00DC6765">
        <w:rPr>
          <w:sz w:val="24"/>
          <w:szCs w:val="24"/>
        </w:rPr>
        <w:t>знаков</w:t>
      </w:r>
      <w:r>
        <w:rPr>
          <w:sz w:val="24"/>
          <w:szCs w:val="24"/>
        </w:rPr>
        <w:t xml:space="preserve"> этого заболевания</w:t>
      </w:r>
      <w:r w:rsidRPr="00DC6765">
        <w:rPr>
          <w:sz w:val="24"/>
          <w:szCs w:val="24"/>
        </w:rPr>
        <w:t>.</w:t>
      </w:r>
    </w:p>
    <w:p w:rsidR="00864EE2" w:rsidRDefault="00864EE2" w:rsidP="00864EE2">
      <w:pPr>
        <w:ind w:firstLine="397"/>
        <w:rPr>
          <w:sz w:val="24"/>
          <w:szCs w:val="24"/>
        </w:rPr>
      </w:pPr>
      <w:r w:rsidRPr="00DC6765">
        <w:rPr>
          <w:b/>
          <w:sz w:val="24"/>
          <w:szCs w:val="24"/>
        </w:rPr>
        <w:t xml:space="preserve">Материалы и методы: </w:t>
      </w:r>
      <w:r w:rsidRPr="00DC6765">
        <w:rPr>
          <w:sz w:val="24"/>
          <w:szCs w:val="24"/>
        </w:rPr>
        <w:t>На территории Восточно-Казахстанской области</w:t>
      </w:r>
      <w:r w:rsidRPr="00AB5CC4">
        <w:rPr>
          <w:sz w:val="24"/>
          <w:szCs w:val="24"/>
        </w:rPr>
        <w:t xml:space="preserve"> (ВКО)</w:t>
      </w:r>
      <w:r w:rsidRPr="00DC6765">
        <w:rPr>
          <w:sz w:val="24"/>
          <w:szCs w:val="24"/>
        </w:rPr>
        <w:t>, в окрестностях г</w:t>
      </w:r>
      <w:r>
        <w:rPr>
          <w:sz w:val="24"/>
          <w:szCs w:val="24"/>
        </w:rPr>
        <w:t>ородов</w:t>
      </w:r>
      <w:r w:rsidRPr="00DC6765">
        <w:rPr>
          <w:sz w:val="24"/>
          <w:szCs w:val="24"/>
        </w:rPr>
        <w:t xml:space="preserve"> Риддер</w:t>
      </w:r>
      <w:r>
        <w:rPr>
          <w:sz w:val="24"/>
          <w:szCs w:val="24"/>
        </w:rPr>
        <w:t xml:space="preserve"> и </w:t>
      </w:r>
      <w:r w:rsidRPr="00DC6765">
        <w:rPr>
          <w:sz w:val="24"/>
          <w:szCs w:val="24"/>
        </w:rPr>
        <w:t>Зыряновск в мае 2008 г</w:t>
      </w:r>
      <w:r>
        <w:rPr>
          <w:sz w:val="24"/>
          <w:szCs w:val="24"/>
        </w:rPr>
        <w:t>.</w:t>
      </w:r>
      <w:r w:rsidRPr="00DC6765">
        <w:rPr>
          <w:sz w:val="24"/>
          <w:szCs w:val="24"/>
        </w:rPr>
        <w:t xml:space="preserve"> был</w:t>
      </w:r>
      <w:r>
        <w:rPr>
          <w:sz w:val="24"/>
          <w:szCs w:val="24"/>
        </w:rPr>
        <w:t>и</w:t>
      </w:r>
      <w:r w:rsidRPr="00DC6765">
        <w:rPr>
          <w:sz w:val="24"/>
          <w:szCs w:val="24"/>
        </w:rPr>
        <w:t xml:space="preserve"> собран</w:t>
      </w:r>
      <w:r>
        <w:rPr>
          <w:sz w:val="24"/>
          <w:szCs w:val="24"/>
        </w:rPr>
        <w:t>ы</w:t>
      </w:r>
      <w:r w:rsidRPr="00DC6765">
        <w:rPr>
          <w:sz w:val="24"/>
          <w:szCs w:val="24"/>
        </w:rPr>
        <w:t xml:space="preserve"> с растительности 281 клещ </w:t>
      </w:r>
      <w:r w:rsidRPr="001D7CB1">
        <w:rPr>
          <w:i/>
          <w:sz w:val="24"/>
          <w:szCs w:val="24"/>
        </w:rPr>
        <w:t>I. persulcatus</w:t>
      </w:r>
      <w:r w:rsidRPr="00DC6765">
        <w:rPr>
          <w:sz w:val="24"/>
          <w:szCs w:val="24"/>
        </w:rPr>
        <w:t>.</w:t>
      </w:r>
      <w:r w:rsidRPr="00111BCF">
        <w:rPr>
          <w:sz w:val="24"/>
          <w:szCs w:val="24"/>
        </w:rPr>
        <w:t xml:space="preserve"> </w:t>
      </w:r>
      <w:r>
        <w:rPr>
          <w:sz w:val="24"/>
          <w:szCs w:val="24"/>
        </w:rPr>
        <w:t>В</w:t>
      </w:r>
      <w:r w:rsidRPr="00DC6765">
        <w:rPr>
          <w:sz w:val="24"/>
          <w:szCs w:val="24"/>
        </w:rPr>
        <w:t xml:space="preserve"> Талгарско</w:t>
      </w:r>
      <w:r>
        <w:rPr>
          <w:sz w:val="24"/>
          <w:szCs w:val="24"/>
        </w:rPr>
        <w:t>м и</w:t>
      </w:r>
      <w:r w:rsidRPr="00DC6765">
        <w:rPr>
          <w:sz w:val="24"/>
          <w:szCs w:val="24"/>
        </w:rPr>
        <w:t xml:space="preserve"> Карасайско</w:t>
      </w:r>
      <w:r>
        <w:rPr>
          <w:sz w:val="24"/>
          <w:szCs w:val="24"/>
        </w:rPr>
        <w:t>м</w:t>
      </w:r>
      <w:r w:rsidRPr="00DC6765">
        <w:rPr>
          <w:sz w:val="24"/>
          <w:szCs w:val="24"/>
        </w:rPr>
        <w:t xml:space="preserve"> район</w:t>
      </w:r>
      <w:r>
        <w:rPr>
          <w:sz w:val="24"/>
          <w:szCs w:val="24"/>
        </w:rPr>
        <w:t>ах</w:t>
      </w:r>
      <w:r w:rsidRPr="00DC6765">
        <w:rPr>
          <w:sz w:val="24"/>
          <w:szCs w:val="24"/>
        </w:rPr>
        <w:t xml:space="preserve"> Алматинской области, в окрес</w:t>
      </w:r>
      <w:r>
        <w:rPr>
          <w:sz w:val="24"/>
          <w:szCs w:val="24"/>
        </w:rPr>
        <w:t>т</w:t>
      </w:r>
      <w:r w:rsidRPr="00DC6765">
        <w:rPr>
          <w:sz w:val="24"/>
          <w:szCs w:val="24"/>
        </w:rPr>
        <w:t>ностях г.</w:t>
      </w:r>
      <w:r>
        <w:rPr>
          <w:sz w:val="24"/>
          <w:szCs w:val="24"/>
        </w:rPr>
        <w:t xml:space="preserve"> </w:t>
      </w:r>
      <w:r w:rsidRPr="00DC6765">
        <w:rPr>
          <w:sz w:val="24"/>
          <w:szCs w:val="24"/>
        </w:rPr>
        <w:t>Текели и г.</w:t>
      </w:r>
      <w:r>
        <w:rPr>
          <w:sz w:val="24"/>
          <w:szCs w:val="24"/>
        </w:rPr>
        <w:t xml:space="preserve"> </w:t>
      </w:r>
      <w:r w:rsidRPr="00DC6765">
        <w:rPr>
          <w:sz w:val="24"/>
          <w:szCs w:val="24"/>
        </w:rPr>
        <w:t xml:space="preserve">Алматы в </w:t>
      </w:r>
      <w:r>
        <w:rPr>
          <w:sz w:val="24"/>
          <w:szCs w:val="24"/>
        </w:rPr>
        <w:t>то же время</w:t>
      </w:r>
      <w:r w:rsidRPr="00DC6765">
        <w:rPr>
          <w:sz w:val="24"/>
          <w:szCs w:val="24"/>
        </w:rPr>
        <w:t xml:space="preserve"> собрано 212 клещей </w:t>
      </w:r>
      <w:r w:rsidRPr="00111BCF">
        <w:rPr>
          <w:i/>
          <w:sz w:val="24"/>
          <w:szCs w:val="24"/>
        </w:rPr>
        <w:t>I. persulcatus</w:t>
      </w:r>
      <w:r w:rsidRPr="00DC6765">
        <w:rPr>
          <w:sz w:val="24"/>
          <w:szCs w:val="24"/>
        </w:rPr>
        <w:t>.</w:t>
      </w:r>
      <w:r>
        <w:rPr>
          <w:sz w:val="24"/>
          <w:szCs w:val="24"/>
        </w:rPr>
        <w:t xml:space="preserve"> И</w:t>
      </w:r>
      <w:r>
        <w:rPr>
          <w:sz w:val="24"/>
          <w:szCs w:val="24"/>
        </w:rPr>
        <w:t>с</w:t>
      </w:r>
      <w:r>
        <w:rPr>
          <w:sz w:val="24"/>
          <w:szCs w:val="24"/>
        </w:rPr>
        <w:t xml:space="preserve">следовано также небольшое количество клещей этого вида (19 особей) из </w:t>
      </w:r>
      <w:r w:rsidRPr="00DC6765">
        <w:rPr>
          <w:sz w:val="24"/>
          <w:szCs w:val="24"/>
        </w:rPr>
        <w:t>Кызылорди</w:t>
      </w:r>
      <w:r w:rsidRPr="00DC6765">
        <w:rPr>
          <w:sz w:val="24"/>
          <w:szCs w:val="24"/>
        </w:rPr>
        <w:t>н</w:t>
      </w:r>
      <w:r w:rsidRPr="00DC6765">
        <w:rPr>
          <w:sz w:val="24"/>
          <w:szCs w:val="24"/>
        </w:rPr>
        <w:t>ской области</w:t>
      </w:r>
      <w:r>
        <w:rPr>
          <w:sz w:val="24"/>
          <w:szCs w:val="24"/>
        </w:rPr>
        <w:t>.</w:t>
      </w:r>
      <w:r w:rsidRPr="00DC6765">
        <w:rPr>
          <w:sz w:val="24"/>
          <w:szCs w:val="24"/>
        </w:rPr>
        <w:t xml:space="preserve"> </w:t>
      </w:r>
      <w:r>
        <w:rPr>
          <w:sz w:val="24"/>
          <w:szCs w:val="24"/>
        </w:rPr>
        <w:t xml:space="preserve">Во всех случаях клещи исследовались </w:t>
      </w:r>
      <w:r w:rsidRPr="00DC6765">
        <w:rPr>
          <w:sz w:val="24"/>
          <w:szCs w:val="24"/>
        </w:rPr>
        <w:t>на зараженность боррелиями индив</w:t>
      </w:r>
      <w:r w:rsidRPr="00DC6765">
        <w:rPr>
          <w:sz w:val="24"/>
          <w:szCs w:val="24"/>
        </w:rPr>
        <w:t>и</w:t>
      </w:r>
      <w:r w:rsidRPr="00DC6765">
        <w:rPr>
          <w:sz w:val="24"/>
          <w:szCs w:val="24"/>
        </w:rPr>
        <w:t>дуальн</w:t>
      </w:r>
      <w:r>
        <w:rPr>
          <w:sz w:val="24"/>
          <w:szCs w:val="24"/>
        </w:rPr>
        <w:t xml:space="preserve">о. </w:t>
      </w:r>
      <w:r w:rsidRPr="00DC6765">
        <w:rPr>
          <w:sz w:val="24"/>
          <w:szCs w:val="24"/>
        </w:rPr>
        <w:t>Детекцию патогенных микроорганизмов осуществляли методом РРВ-ПЦР c г</w:t>
      </w:r>
      <w:r w:rsidRPr="00DC6765">
        <w:rPr>
          <w:sz w:val="24"/>
          <w:szCs w:val="24"/>
        </w:rPr>
        <w:t>и</w:t>
      </w:r>
      <w:r w:rsidRPr="00DC6765">
        <w:rPr>
          <w:sz w:val="24"/>
          <w:szCs w:val="24"/>
        </w:rPr>
        <w:t>бридизационно-флуоресцентной детекцией с использованием тест-системы «Амплисенс - B.</w:t>
      </w:r>
      <w:r>
        <w:rPr>
          <w:sz w:val="24"/>
          <w:szCs w:val="24"/>
        </w:rPr>
        <w:t xml:space="preserve"> </w:t>
      </w:r>
      <w:r w:rsidRPr="00DC6765">
        <w:rPr>
          <w:sz w:val="24"/>
          <w:szCs w:val="24"/>
        </w:rPr>
        <w:t>burgdorferi sl» - FRT (ЦНИИ эпидемиологии Роспотребнадзора, Москва), разработанной на основе</w:t>
      </w:r>
      <w:r>
        <w:rPr>
          <w:sz w:val="24"/>
          <w:szCs w:val="24"/>
        </w:rPr>
        <w:t xml:space="preserve"> </w:t>
      </w:r>
      <w:r w:rsidRPr="00DC6765">
        <w:rPr>
          <w:sz w:val="24"/>
          <w:szCs w:val="24"/>
        </w:rPr>
        <w:t>РРВ-ПЦР</w:t>
      </w:r>
      <w:r>
        <w:rPr>
          <w:sz w:val="24"/>
          <w:szCs w:val="24"/>
        </w:rPr>
        <w:t>-</w:t>
      </w:r>
      <w:r w:rsidRPr="00DC6765">
        <w:rPr>
          <w:sz w:val="24"/>
          <w:szCs w:val="24"/>
        </w:rPr>
        <w:t xml:space="preserve">методики, специфичной для </w:t>
      </w:r>
      <w:r w:rsidRPr="001D7CB1">
        <w:rPr>
          <w:i/>
          <w:sz w:val="24"/>
          <w:szCs w:val="24"/>
          <w:lang w:val="en-US"/>
        </w:rPr>
        <w:t>Borrelia</w:t>
      </w:r>
      <w:r w:rsidRPr="00AB5CC4">
        <w:rPr>
          <w:i/>
          <w:sz w:val="24"/>
          <w:szCs w:val="24"/>
        </w:rPr>
        <w:t xml:space="preserve"> </w:t>
      </w:r>
      <w:r w:rsidRPr="001D7CB1">
        <w:rPr>
          <w:i/>
          <w:sz w:val="24"/>
          <w:szCs w:val="24"/>
          <w:lang w:val="en-US"/>
        </w:rPr>
        <w:t>miyamotoi</w:t>
      </w:r>
      <w:r w:rsidRPr="00DC6765">
        <w:rPr>
          <w:sz w:val="24"/>
          <w:szCs w:val="24"/>
        </w:rPr>
        <w:t xml:space="preserve">. </w:t>
      </w:r>
    </w:p>
    <w:p w:rsidR="00864EE2" w:rsidRPr="00DC6765" w:rsidRDefault="00864EE2" w:rsidP="00864EE2">
      <w:pPr>
        <w:ind w:firstLine="397"/>
        <w:rPr>
          <w:sz w:val="24"/>
          <w:szCs w:val="24"/>
        </w:rPr>
      </w:pPr>
      <w:r>
        <w:rPr>
          <w:sz w:val="24"/>
          <w:szCs w:val="24"/>
        </w:rPr>
        <w:t>Проведен также а</w:t>
      </w:r>
      <w:r w:rsidRPr="00DC6765">
        <w:rPr>
          <w:sz w:val="24"/>
          <w:szCs w:val="24"/>
        </w:rPr>
        <w:t>нализ историй болезни больных ИКБ</w:t>
      </w:r>
      <w:r>
        <w:rPr>
          <w:sz w:val="24"/>
          <w:szCs w:val="24"/>
        </w:rPr>
        <w:t xml:space="preserve"> </w:t>
      </w:r>
      <w:r w:rsidRPr="00DC6765">
        <w:rPr>
          <w:snapToGrid w:val="0"/>
          <w:sz w:val="24"/>
          <w:szCs w:val="24"/>
        </w:rPr>
        <w:t>с 2004 по 2008 гг</w:t>
      </w:r>
      <w:r>
        <w:rPr>
          <w:snapToGrid w:val="0"/>
          <w:sz w:val="24"/>
          <w:szCs w:val="24"/>
        </w:rPr>
        <w:t>.</w:t>
      </w:r>
      <w:r w:rsidRPr="00DC6765">
        <w:rPr>
          <w:snapToGrid w:val="0"/>
          <w:sz w:val="24"/>
          <w:szCs w:val="24"/>
        </w:rPr>
        <w:t xml:space="preserve"> в </w:t>
      </w:r>
      <w:r>
        <w:rPr>
          <w:snapToGrid w:val="0"/>
          <w:sz w:val="24"/>
          <w:szCs w:val="24"/>
        </w:rPr>
        <w:t>ВКО:</w:t>
      </w:r>
      <w:r w:rsidRPr="00DC6765">
        <w:rPr>
          <w:snapToGrid w:val="0"/>
          <w:sz w:val="24"/>
          <w:szCs w:val="24"/>
        </w:rPr>
        <w:t xml:space="preserve"> </w:t>
      </w:r>
      <w:r>
        <w:rPr>
          <w:snapToGrid w:val="0"/>
          <w:sz w:val="24"/>
          <w:szCs w:val="24"/>
        </w:rPr>
        <w:t xml:space="preserve">всего </w:t>
      </w:r>
      <w:r w:rsidRPr="00DC6765">
        <w:rPr>
          <w:snapToGrid w:val="0"/>
          <w:sz w:val="24"/>
          <w:szCs w:val="24"/>
        </w:rPr>
        <w:t>проанализировано 64 истории болезни с острым ИКБ (62</w:t>
      </w:r>
      <w:r>
        <w:rPr>
          <w:snapToGrid w:val="0"/>
          <w:sz w:val="24"/>
          <w:szCs w:val="24"/>
        </w:rPr>
        <w:t xml:space="preserve"> случая</w:t>
      </w:r>
      <w:r w:rsidRPr="00DC6765">
        <w:rPr>
          <w:snapToGrid w:val="0"/>
          <w:sz w:val="24"/>
          <w:szCs w:val="24"/>
        </w:rPr>
        <w:t xml:space="preserve"> эритемн</w:t>
      </w:r>
      <w:r>
        <w:rPr>
          <w:snapToGrid w:val="0"/>
          <w:sz w:val="24"/>
          <w:szCs w:val="24"/>
        </w:rPr>
        <w:t>ой</w:t>
      </w:r>
      <w:r w:rsidRPr="00DC6765">
        <w:rPr>
          <w:snapToGrid w:val="0"/>
          <w:sz w:val="24"/>
          <w:szCs w:val="24"/>
        </w:rPr>
        <w:t xml:space="preserve"> форм</w:t>
      </w:r>
      <w:r>
        <w:rPr>
          <w:snapToGrid w:val="0"/>
          <w:sz w:val="24"/>
          <w:szCs w:val="24"/>
        </w:rPr>
        <w:t>ы и</w:t>
      </w:r>
      <w:r w:rsidRPr="00DC6765">
        <w:rPr>
          <w:snapToGrid w:val="0"/>
          <w:sz w:val="24"/>
          <w:szCs w:val="24"/>
        </w:rPr>
        <w:t xml:space="preserve"> 2 – безэритемн</w:t>
      </w:r>
      <w:r>
        <w:rPr>
          <w:snapToGrid w:val="0"/>
          <w:sz w:val="24"/>
          <w:szCs w:val="24"/>
        </w:rPr>
        <w:t>ой</w:t>
      </w:r>
      <w:r w:rsidRPr="00DC6765">
        <w:rPr>
          <w:snapToGrid w:val="0"/>
          <w:sz w:val="24"/>
          <w:szCs w:val="24"/>
        </w:rPr>
        <w:t xml:space="preserve">) и 2 истории болезни с хроническим ИКБ. Обследование и лечение больных осуществлялось: в инфекционных отделениях </w:t>
      </w:r>
      <w:r>
        <w:rPr>
          <w:snapToGrid w:val="0"/>
          <w:sz w:val="24"/>
          <w:szCs w:val="24"/>
        </w:rPr>
        <w:t xml:space="preserve">городов </w:t>
      </w:r>
      <w:r w:rsidRPr="00DC6765">
        <w:rPr>
          <w:snapToGrid w:val="0"/>
          <w:sz w:val="24"/>
          <w:szCs w:val="24"/>
        </w:rPr>
        <w:t>Зыряновска</w:t>
      </w:r>
      <w:r>
        <w:rPr>
          <w:snapToGrid w:val="0"/>
          <w:sz w:val="24"/>
          <w:szCs w:val="24"/>
        </w:rPr>
        <w:t xml:space="preserve"> и </w:t>
      </w:r>
      <w:r w:rsidRPr="00DC6765">
        <w:rPr>
          <w:snapToGrid w:val="0"/>
          <w:sz w:val="24"/>
          <w:szCs w:val="24"/>
        </w:rPr>
        <w:t>Риддер</w:t>
      </w:r>
      <w:r>
        <w:rPr>
          <w:snapToGrid w:val="0"/>
          <w:sz w:val="24"/>
          <w:szCs w:val="24"/>
        </w:rPr>
        <w:t>а</w:t>
      </w:r>
      <w:r w:rsidRPr="00DC6765">
        <w:rPr>
          <w:snapToGrid w:val="0"/>
          <w:sz w:val="24"/>
          <w:szCs w:val="24"/>
        </w:rPr>
        <w:t xml:space="preserve">. Больные </w:t>
      </w:r>
      <w:r w:rsidRPr="00DC6765">
        <w:rPr>
          <w:sz w:val="24"/>
          <w:szCs w:val="24"/>
        </w:rPr>
        <w:t xml:space="preserve">лабораторно обследовались на выявление антител к возбудителю ИКБ методом </w:t>
      </w:r>
      <w:r>
        <w:rPr>
          <w:sz w:val="24"/>
          <w:szCs w:val="24"/>
        </w:rPr>
        <w:t>иммунно-ферментного анализа</w:t>
      </w:r>
      <w:r w:rsidRPr="00DC6765">
        <w:rPr>
          <w:sz w:val="24"/>
          <w:szCs w:val="24"/>
        </w:rPr>
        <w:t>.</w:t>
      </w:r>
    </w:p>
    <w:p w:rsidR="00864EE2" w:rsidRPr="00DC6765" w:rsidRDefault="00864EE2" w:rsidP="00864EE2">
      <w:pPr>
        <w:pStyle w:val="ab"/>
        <w:tabs>
          <w:tab w:val="left" w:pos="0"/>
        </w:tabs>
        <w:spacing w:after="0"/>
        <w:ind w:left="0" w:firstLine="397"/>
        <w:rPr>
          <w:sz w:val="24"/>
          <w:szCs w:val="24"/>
        </w:rPr>
      </w:pPr>
      <w:r w:rsidRPr="00DC6765">
        <w:rPr>
          <w:b/>
          <w:sz w:val="24"/>
          <w:szCs w:val="24"/>
        </w:rPr>
        <w:t>Результаты и обсуждение:</w:t>
      </w:r>
      <w:r w:rsidRPr="00DC6765">
        <w:rPr>
          <w:sz w:val="24"/>
          <w:szCs w:val="24"/>
        </w:rPr>
        <w:t xml:space="preserve"> В </w:t>
      </w:r>
      <w:r>
        <w:rPr>
          <w:sz w:val="24"/>
          <w:szCs w:val="24"/>
        </w:rPr>
        <w:t xml:space="preserve">ВКО </w:t>
      </w:r>
      <w:r w:rsidRPr="00DC6765">
        <w:rPr>
          <w:sz w:val="24"/>
          <w:szCs w:val="24"/>
        </w:rPr>
        <w:t>был</w:t>
      </w:r>
      <w:r>
        <w:rPr>
          <w:sz w:val="24"/>
          <w:szCs w:val="24"/>
        </w:rPr>
        <w:t>а</w:t>
      </w:r>
      <w:r w:rsidRPr="00DC6765">
        <w:rPr>
          <w:sz w:val="24"/>
          <w:szCs w:val="24"/>
        </w:rPr>
        <w:t xml:space="preserve"> выявлен</w:t>
      </w:r>
      <w:r>
        <w:rPr>
          <w:sz w:val="24"/>
          <w:szCs w:val="24"/>
        </w:rPr>
        <w:t>а</w:t>
      </w:r>
      <w:r w:rsidRPr="00DC6765">
        <w:rPr>
          <w:sz w:val="24"/>
          <w:szCs w:val="24"/>
        </w:rPr>
        <w:t xml:space="preserve"> ДНК </w:t>
      </w:r>
      <w:r w:rsidRPr="001D7CB1">
        <w:rPr>
          <w:i/>
          <w:sz w:val="24"/>
          <w:szCs w:val="24"/>
        </w:rPr>
        <w:t>B. burgdorferi</w:t>
      </w:r>
      <w:r w:rsidRPr="00DC6765">
        <w:rPr>
          <w:sz w:val="24"/>
          <w:szCs w:val="24"/>
        </w:rPr>
        <w:t xml:space="preserve"> sl. в 114 проб</w:t>
      </w:r>
      <w:r>
        <w:rPr>
          <w:sz w:val="24"/>
          <w:szCs w:val="24"/>
        </w:rPr>
        <w:t>ах</w:t>
      </w:r>
      <w:r w:rsidRPr="00DC6765">
        <w:rPr>
          <w:sz w:val="24"/>
          <w:szCs w:val="24"/>
        </w:rPr>
        <w:t xml:space="preserve"> (40,6%)</w:t>
      </w:r>
      <w:r>
        <w:rPr>
          <w:sz w:val="24"/>
          <w:szCs w:val="24"/>
        </w:rPr>
        <w:t xml:space="preserve"> клещей</w:t>
      </w:r>
      <w:r w:rsidRPr="00DC6765">
        <w:rPr>
          <w:sz w:val="24"/>
          <w:szCs w:val="24"/>
        </w:rPr>
        <w:t xml:space="preserve">. В 2,1% проб была обнаружена ДНК </w:t>
      </w:r>
      <w:r w:rsidRPr="001D7CB1">
        <w:rPr>
          <w:i/>
          <w:sz w:val="24"/>
          <w:szCs w:val="24"/>
        </w:rPr>
        <w:t>B. miyamotoi</w:t>
      </w:r>
      <w:r w:rsidRPr="00DC6765">
        <w:rPr>
          <w:sz w:val="24"/>
          <w:szCs w:val="24"/>
        </w:rPr>
        <w:t>, предполагаем</w:t>
      </w:r>
      <w:r>
        <w:rPr>
          <w:sz w:val="24"/>
          <w:szCs w:val="24"/>
        </w:rPr>
        <w:t>ого</w:t>
      </w:r>
      <w:r w:rsidRPr="00DC6765">
        <w:rPr>
          <w:sz w:val="24"/>
          <w:szCs w:val="24"/>
        </w:rPr>
        <w:t xml:space="preserve"> эти</w:t>
      </w:r>
      <w:r w:rsidRPr="00DC6765">
        <w:rPr>
          <w:sz w:val="24"/>
          <w:szCs w:val="24"/>
        </w:rPr>
        <w:t>о</w:t>
      </w:r>
      <w:r w:rsidRPr="00DC6765">
        <w:rPr>
          <w:sz w:val="24"/>
          <w:szCs w:val="24"/>
        </w:rPr>
        <w:t>логическ</w:t>
      </w:r>
      <w:r>
        <w:rPr>
          <w:sz w:val="24"/>
          <w:szCs w:val="24"/>
        </w:rPr>
        <w:t>ого</w:t>
      </w:r>
      <w:r w:rsidRPr="00DC6765">
        <w:rPr>
          <w:sz w:val="24"/>
          <w:szCs w:val="24"/>
        </w:rPr>
        <w:t xml:space="preserve"> агент</w:t>
      </w:r>
      <w:r>
        <w:rPr>
          <w:sz w:val="24"/>
          <w:szCs w:val="24"/>
        </w:rPr>
        <w:t>а</w:t>
      </w:r>
      <w:r w:rsidRPr="00DC6765">
        <w:rPr>
          <w:sz w:val="24"/>
          <w:szCs w:val="24"/>
        </w:rPr>
        <w:t xml:space="preserve"> острого лихорадочного заболевания, возникающего после присасыв</w:t>
      </w:r>
      <w:r w:rsidRPr="00DC6765">
        <w:rPr>
          <w:sz w:val="24"/>
          <w:szCs w:val="24"/>
        </w:rPr>
        <w:t>а</w:t>
      </w:r>
      <w:r w:rsidRPr="00DC6765">
        <w:rPr>
          <w:sz w:val="24"/>
          <w:szCs w:val="24"/>
        </w:rPr>
        <w:t xml:space="preserve">ния иксодового клеща. </w:t>
      </w:r>
      <w:r>
        <w:rPr>
          <w:sz w:val="24"/>
          <w:szCs w:val="24"/>
        </w:rPr>
        <w:t xml:space="preserve">В Алматинской области </w:t>
      </w:r>
      <w:r w:rsidRPr="00DC6765">
        <w:rPr>
          <w:sz w:val="24"/>
          <w:szCs w:val="24"/>
        </w:rPr>
        <w:t xml:space="preserve">ДНК </w:t>
      </w:r>
      <w:r w:rsidRPr="00111BCF">
        <w:rPr>
          <w:i/>
          <w:sz w:val="24"/>
          <w:szCs w:val="24"/>
        </w:rPr>
        <w:t>B. burgdorferi</w:t>
      </w:r>
      <w:r>
        <w:rPr>
          <w:sz w:val="24"/>
          <w:szCs w:val="24"/>
        </w:rPr>
        <w:t xml:space="preserve"> </w:t>
      </w:r>
      <w:r w:rsidRPr="00DC6765">
        <w:rPr>
          <w:sz w:val="24"/>
          <w:szCs w:val="24"/>
        </w:rPr>
        <w:t>sl</w:t>
      </w:r>
      <w:r>
        <w:rPr>
          <w:sz w:val="24"/>
          <w:szCs w:val="24"/>
        </w:rPr>
        <w:t>.</w:t>
      </w:r>
      <w:r w:rsidRPr="00DC6765">
        <w:rPr>
          <w:sz w:val="24"/>
          <w:szCs w:val="24"/>
        </w:rPr>
        <w:t xml:space="preserve"> выявлена в 78</w:t>
      </w:r>
      <w:r>
        <w:rPr>
          <w:sz w:val="24"/>
          <w:szCs w:val="24"/>
        </w:rPr>
        <w:t xml:space="preserve"> </w:t>
      </w:r>
      <w:r w:rsidRPr="00DC6765">
        <w:rPr>
          <w:sz w:val="24"/>
          <w:szCs w:val="24"/>
        </w:rPr>
        <w:t>пр</w:t>
      </w:r>
      <w:r w:rsidRPr="00DC6765">
        <w:rPr>
          <w:sz w:val="24"/>
          <w:szCs w:val="24"/>
        </w:rPr>
        <w:t>о</w:t>
      </w:r>
      <w:r w:rsidRPr="00DC6765">
        <w:rPr>
          <w:sz w:val="24"/>
          <w:szCs w:val="24"/>
        </w:rPr>
        <w:t>б</w:t>
      </w:r>
      <w:r>
        <w:rPr>
          <w:sz w:val="24"/>
          <w:szCs w:val="24"/>
        </w:rPr>
        <w:t>ах</w:t>
      </w:r>
      <w:r w:rsidRPr="00DC6765">
        <w:rPr>
          <w:sz w:val="24"/>
          <w:szCs w:val="24"/>
        </w:rPr>
        <w:t xml:space="preserve"> </w:t>
      </w:r>
      <w:r>
        <w:rPr>
          <w:sz w:val="24"/>
          <w:szCs w:val="24"/>
        </w:rPr>
        <w:t xml:space="preserve">клещей </w:t>
      </w:r>
      <w:r w:rsidRPr="00DC6765">
        <w:rPr>
          <w:sz w:val="24"/>
          <w:szCs w:val="24"/>
        </w:rPr>
        <w:t xml:space="preserve">(36,8%). В 5,7% проб была обнаружена ДНК </w:t>
      </w:r>
      <w:r w:rsidRPr="00111BCF">
        <w:rPr>
          <w:i/>
          <w:sz w:val="24"/>
          <w:szCs w:val="24"/>
        </w:rPr>
        <w:t>B. miyamotoi.</w:t>
      </w:r>
      <w:r>
        <w:rPr>
          <w:i/>
          <w:sz w:val="24"/>
          <w:szCs w:val="24"/>
        </w:rPr>
        <w:t xml:space="preserve"> </w:t>
      </w:r>
      <w:r w:rsidRPr="00DC6765">
        <w:rPr>
          <w:sz w:val="24"/>
          <w:szCs w:val="24"/>
        </w:rPr>
        <w:t>В Кызылординской области обнаружен</w:t>
      </w:r>
      <w:r>
        <w:rPr>
          <w:sz w:val="24"/>
          <w:szCs w:val="24"/>
        </w:rPr>
        <w:t>а</w:t>
      </w:r>
      <w:r w:rsidRPr="00DC6765">
        <w:rPr>
          <w:sz w:val="24"/>
          <w:szCs w:val="24"/>
        </w:rPr>
        <w:t xml:space="preserve"> ДНК </w:t>
      </w:r>
      <w:r w:rsidRPr="00111BCF">
        <w:rPr>
          <w:i/>
          <w:sz w:val="24"/>
          <w:szCs w:val="24"/>
        </w:rPr>
        <w:t>B. miyamotoi</w:t>
      </w:r>
      <w:r w:rsidRPr="00DC6765">
        <w:rPr>
          <w:sz w:val="24"/>
          <w:szCs w:val="24"/>
        </w:rPr>
        <w:t xml:space="preserve"> </w:t>
      </w:r>
      <w:r>
        <w:rPr>
          <w:sz w:val="24"/>
          <w:szCs w:val="24"/>
        </w:rPr>
        <w:t xml:space="preserve">лишь </w:t>
      </w:r>
      <w:r w:rsidRPr="00DC6765">
        <w:rPr>
          <w:sz w:val="24"/>
          <w:szCs w:val="24"/>
        </w:rPr>
        <w:t xml:space="preserve">в </w:t>
      </w:r>
      <w:r>
        <w:rPr>
          <w:sz w:val="24"/>
          <w:szCs w:val="24"/>
        </w:rPr>
        <w:t xml:space="preserve">одной пробе </w:t>
      </w:r>
      <w:r w:rsidRPr="00DC6765">
        <w:rPr>
          <w:sz w:val="24"/>
          <w:szCs w:val="24"/>
        </w:rPr>
        <w:t>(5,3%).</w:t>
      </w:r>
    </w:p>
    <w:p w:rsidR="00864EE2" w:rsidRPr="00DC6765" w:rsidRDefault="00864EE2" w:rsidP="00864EE2">
      <w:pPr>
        <w:ind w:firstLine="397"/>
        <w:rPr>
          <w:sz w:val="24"/>
          <w:szCs w:val="24"/>
        </w:rPr>
      </w:pPr>
      <w:r w:rsidRPr="00DC6765">
        <w:rPr>
          <w:sz w:val="24"/>
          <w:szCs w:val="24"/>
        </w:rPr>
        <w:t>Заболевани</w:t>
      </w:r>
      <w:r>
        <w:rPr>
          <w:sz w:val="24"/>
          <w:szCs w:val="24"/>
        </w:rPr>
        <w:t>я</w:t>
      </w:r>
      <w:r w:rsidRPr="00DC6765">
        <w:rPr>
          <w:sz w:val="24"/>
          <w:szCs w:val="24"/>
        </w:rPr>
        <w:t xml:space="preserve"> </w:t>
      </w:r>
      <w:r>
        <w:rPr>
          <w:sz w:val="24"/>
          <w:szCs w:val="24"/>
        </w:rPr>
        <w:t xml:space="preserve">ИКБ в ВКО за период 2004-2008 гг. </w:t>
      </w:r>
      <w:r w:rsidRPr="00DC6765">
        <w:rPr>
          <w:sz w:val="24"/>
          <w:szCs w:val="24"/>
        </w:rPr>
        <w:t>регистрировал</w:t>
      </w:r>
      <w:r>
        <w:rPr>
          <w:sz w:val="24"/>
          <w:szCs w:val="24"/>
        </w:rPr>
        <w:t>и</w:t>
      </w:r>
      <w:r w:rsidRPr="00DC6765">
        <w:rPr>
          <w:sz w:val="24"/>
          <w:szCs w:val="24"/>
        </w:rPr>
        <w:t>сь преимущественно в весенне-летний период</w:t>
      </w:r>
      <w:r>
        <w:rPr>
          <w:sz w:val="24"/>
          <w:szCs w:val="24"/>
        </w:rPr>
        <w:t xml:space="preserve"> –</w:t>
      </w:r>
      <w:r w:rsidRPr="00DC6765">
        <w:rPr>
          <w:sz w:val="24"/>
          <w:szCs w:val="24"/>
        </w:rPr>
        <w:t xml:space="preserve"> 99,0% в апреле</w:t>
      </w:r>
      <w:r>
        <w:rPr>
          <w:sz w:val="24"/>
          <w:szCs w:val="24"/>
        </w:rPr>
        <w:t>-</w:t>
      </w:r>
      <w:r w:rsidRPr="00DC6765">
        <w:rPr>
          <w:sz w:val="24"/>
          <w:szCs w:val="24"/>
        </w:rPr>
        <w:t xml:space="preserve">июне. На присасывание клеща указывали 27 </w:t>
      </w:r>
      <w:r w:rsidRPr="00DC6765">
        <w:rPr>
          <w:sz w:val="24"/>
          <w:szCs w:val="24"/>
        </w:rPr>
        <w:lastRenderedPageBreak/>
        <w:t>человек. Присасывание клеща чаще происходило в сельской местности (33,3%), на прир</w:t>
      </w:r>
      <w:r w:rsidRPr="00DC6765">
        <w:rPr>
          <w:sz w:val="24"/>
          <w:szCs w:val="24"/>
        </w:rPr>
        <w:t>о</w:t>
      </w:r>
      <w:r w:rsidRPr="00DC6765">
        <w:rPr>
          <w:sz w:val="24"/>
          <w:szCs w:val="24"/>
        </w:rPr>
        <w:t>де (в лесу, в горах – 33,3%), а также в черте и окрес</w:t>
      </w:r>
      <w:r>
        <w:rPr>
          <w:sz w:val="24"/>
          <w:szCs w:val="24"/>
        </w:rPr>
        <w:t>т</w:t>
      </w:r>
      <w:r w:rsidRPr="00DC6765">
        <w:rPr>
          <w:sz w:val="24"/>
          <w:szCs w:val="24"/>
        </w:rPr>
        <w:t xml:space="preserve">ностях города (29,7%). </w:t>
      </w:r>
    </w:p>
    <w:p w:rsidR="00864EE2" w:rsidRPr="00DC6765" w:rsidRDefault="00864EE2" w:rsidP="00864EE2">
      <w:pPr>
        <w:ind w:firstLine="397"/>
        <w:rPr>
          <w:sz w:val="24"/>
          <w:szCs w:val="24"/>
        </w:rPr>
      </w:pPr>
      <w:r w:rsidRPr="00DC6765">
        <w:rPr>
          <w:sz w:val="24"/>
          <w:szCs w:val="24"/>
        </w:rPr>
        <w:t xml:space="preserve">Инкубационный период при </w:t>
      </w:r>
      <w:r w:rsidRPr="00482C72">
        <w:rPr>
          <w:b/>
          <w:sz w:val="24"/>
          <w:szCs w:val="24"/>
        </w:rPr>
        <w:t>эритемной форме</w:t>
      </w:r>
      <w:r w:rsidRPr="00DC6765">
        <w:rPr>
          <w:sz w:val="24"/>
          <w:szCs w:val="24"/>
        </w:rPr>
        <w:t xml:space="preserve"> заболевания </w:t>
      </w:r>
      <w:r>
        <w:rPr>
          <w:sz w:val="24"/>
          <w:szCs w:val="24"/>
        </w:rPr>
        <w:t>длился</w:t>
      </w:r>
      <w:r w:rsidRPr="00DC6765">
        <w:rPr>
          <w:sz w:val="24"/>
          <w:szCs w:val="24"/>
        </w:rPr>
        <w:t xml:space="preserve"> до 2 недель (в среднем </w:t>
      </w:r>
      <w:r w:rsidRPr="00DC6765">
        <w:rPr>
          <w:bCs/>
          <w:sz w:val="24"/>
          <w:szCs w:val="24"/>
        </w:rPr>
        <w:t>4,25</w:t>
      </w:r>
      <w:r>
        <w:rPr>
          <w:sz w:val="24"/>
          <w:szCs w:val="24"/>
        </w:rPr>
        <w:t>±</w:t>
      </w:r>
      <w:r w:rsidRPr="00DC6765">
        <w:rPr>
          <w:sz w:val="24"/>
          <w:szCs w:val="24"/>
        </w:rPr>
        <w:t xml:space="preserve">1,65дня), при безэритемной форме заболевания </w:t>
      </w:r>
      <w:r>
        <w:rPr>
          <w:sz w:val="24"/>
          <w:szCs w:val="24"/>
        </w:rPr>
        <w:t>–</w:t>
      </w:r>
      <w:r w:rsidRPr="00DC6765">
        <w:rPr>
          <w:sz w:val="24"/>
          <w:szCs w:val="24"/>
        </w:rPr>
        <w:t xml:space="preserve"> до </w:t>
      </w:r>
      <w:r w:rsidRPr="00DC6765">
        <w:rPr>
          <w:bCs/>
          <w:sz w:val="24"/>
          <w:szCs w:val="24"/>
        </w:rPr>
        <w:t>2</w:t>
      </w:r>
      <w:r w:rsidRPr="00DC6765">
        <w:rPr>
          <w:sz w:val="24"/>
          <w:szCs w:val="24"/>
        </w:rPr>
        <w:t xml:space="preserve"> суток. </w:t>
      </w:r>
      <w:r w:rsidRPr="00DC6765">
        <w:rPr>
          <w:bCs/>
          <w:sz w:val="24"/>
          <w:szCs w:val="24"/>
        </w:rPr>
        <w:t>ИКБ</w:t>
      </w:r>
      <w:r w:rsidRPr="00DC6765">
        <w:rPr>
          <w:sz w:val="24"/>
          <w:szCs w:val="24"/>
        </w:rPr>
        <w:t xml:space="preserve"> имел среднетяжелое течение. Заболевание чаще начиналось остро (74,2±5,56%) с появления эритемы (72,6±5,66%). У всех больных был обнаружен первичный аффект. Локализация первичного аффекта отмечалась в области затылка (</w:t>
      </w:r>
      <w:r w:rsidRPr="00DC6765">
        <w:rPr>
          <w:color w:val="000000"/>
          <w:sz w:val="24"/>
          <w:szCs w:val="24"/>
        </w:rPr>
        <w:t>27,4±5,66</w:t>
      </w:r>
      <w:r w:rsidRPr="00DC6765">
        <w:rPr>
          <w:sz w:val="24"/>
          <w:szCs w:val="24"/>
        </w:rPr>
        <w:t>%),</w:t>
      </w:r>
      <w:r>
        <w:rPr>
          <w:sz w:val="24"/>
          <w:szCs w:val="24"/>
        </w:rPr>
        <w:t xml:space="preserve"> </w:t>
      </w:r>
      <w:r w:rsidRPr="00DC6765">
        <w:rPr>
          <w:sz w:val="24"/>
          <w:szCs w:val="24"/>
        </w:rPr>
        <w:t>живота, грудной клетки и боковых поверхностей туловища (</w:t>
      </w:r>
      <w:r w:rsidRPr="00DC6765">
        <w:rPr>
          <w:color w:val="000000"/>
          <w:sz w:val="24"/>
          <w:szCs w:val="24"/>
        </w:rPr>
        <w:t>22,6±5,31</w:t>
      </w:r>
      <w:r w:rsidRPr="00DC6765">
        <w:rPr>
          <w:sz w:val="24"/>
          <w:szCs w:val="24"/>
        </w:rPr>
        <w:t>%),</w:t>
      </w:r>
      <w:r>
        <w:rPr>
          <w:sz w:val="24"/>
          <w:szCs w:val="24"/>
        </w:rPr>
        <w:t xml:space="preserve"> </w:t>
      </w:r>
      <w:r w:rsidRPr="00DC6765">
        <w:rPr>
          <w:sz w:val="24"/>
          <w:szCs w:val="24"/>
        </w:rPr>
        <w:t>в области спины, лопаток (</w:t>
      </w:r>
      <w:r w:rsidRPr="00DC6765">
        <w:rPr>
          <w:color w:val="000000"/>
          <w:sz w:val="24"/>
          <w:szCs w:val="24"/>
        </w:rPr>
        <w:t>9,7±3,76</w:t>
      </w:r>
      <w:r w:rsidRPr="00DC6765">
        <w:rPr>
          <w:sz w:val="24"/>
          <w:szCs w:val="24"/>
        </w:rPr>
        <w:t>%), на нижних конечностях (</w:t>
      </w:r>
      <w:r w:rsidRPr="00DC6765">
        <w:rPr>
          <w:color w:val="000000"/>
          <w:sz w:val="24"/>
          <w:szCs w:val="24"/>
        </w:rPr>
        <w:t>9,7±3,76</w:t>
      </w:r>
      <w:r w:rsidRPr="00DC6765">
        <w:rPr>
          <w:sz w:val="24"/>
          <w:szCs w:val="24"/>
        </w:rPr>
        <w:t>%),</w:t>
      </w:r>
      <w:r>
        <w:rPr>
          <w:sz w:val="24"/>
          <w:szCs w:val="24"/>
        </w:rPr>
        <w:t xml:space="preserve"> </w:t>
      </w:r>
      <w:r w:rsidRPr="00DC6765">
        <w:rPr>
          <w:sz w:val="24"/>
          <w:szCs w:val="24"/>
        </w:rPr>
        <w:t>в области паха, ягодиц, крестца и</w:t>
      </w:r>
      <w:r>
        <w:rPr>
          <w:sz w:val="24"/>
          <w:szCs w:val="24"/>
        </w:rPr>
        <w:t xml:space="preserve"> </w:t>
      </w:r>
      <w:r w:rsidRPr="00DC6765">
        <w:rPr>
          <w:sz w:val="24"/>
          <w:szCs w:val="24"/>
        </w:rPr>
        <w:t xml:space="preserve">бедер. У </w:t>
      </w:r>
      <w:r w:rsidRPr="00DC6765">
        <w:rPr>
          <w:color w:val="000000"/>
          <w:sz w:val="24"/>
          <w:szCs w:val="24"/>
        </w:rPr>
        <w:t>4,8±2,71</w:t>
      </w:r>
      <w:r w:rsidRPr="00DC6765">
        <w:rPr>
          <w:sz w:val="24"/>
          <w:szCs w:val="24"/>
        </w:rPr>
        <w:t>% больных обнаруживали несколько первичных аффектов.</w:t>
      </w:r>
    </w:p>
    <w:p w:rsidR="00864EE2" w:rsidRPr="00DC6765" w:rsidRDefault="00864EE2" w:rsidP="00864EE2">
      <w:pPr>
        <w:pStyle w:val="1f2"/>
        <w:ind w:firstLine="397"/>
        <w:rPr>
          <w:sz w:val="24"/>
          <w:szCs w:val="24"/>
        </w:rPr>
      </w:pPr>
      <w:r w:rsidRPr="00DC6765">
        <w:rPr>
          <w:sz w:val="24"/>
          <w:szCs w:val="24"/>
        </w:rPr>
        <w:t>Эритема располагалась в месте присасывания клеща и у 60 больных (96,8±2,24%) с</w:t>
      </w:r>
      <w:r w:rsidRPr="00DC6765">
        <w:rPr>
          <w:sz w:val="24"/>
          <w:szCs w:val="24"/>
        </w:rPr>
        <w:t>о</w:t>
      </w:r>
      <w:r w:rsidRPr="00DC6765">
        <w:rPr>
          <w:sz w:val="24"/>
          <w:szCs w:val="24"/>
        </w:rPr>
        <w:t xml:space="preserve">четалась с первичным аффектом. Как правило, первичный аффект располагался в центре эритемы. </w:t>
      </w:r>
      <w:r w:rsidRPr="00DC6765">
        <w:rPr>
          <w:snapToGrid w:val="0"/>
          <w:sz w:val="24"/>
          <w:szCs w:val="24"/>
        </w:rPr>
        <w:t xml:space="preserve">Интенсивность гиперемии </w:t>
      </w:r>
      <w:r>
        <w:rPr>
          <w:snapToGrid w:val="0"/>
          <w:sz w:val="24"/>
          <w:szCs w:val="24"/>
        </w:rPr>
        <w:t>менял</w:t>
      </w:r>
      <w:r w:rsidRPr="00DC6765">
        <w:rPr>
          <w:snapToGrid w:val="0"/>
          <w:sz w:val="24"/>
          <w:szCs w:val="24"/>
        </w:rPr>
        <w:t>а</w:t>
      </w:r>
      <w:r>
        <w:rPr>
          <w:snapToGrid w:val="0"/>
          <w:sz w:val="24"/>
          <w:szCs w:val="24"/>
        </w:rPr>
        <w:t>сь</w:t>
      </w:r>
      <w:r w:rsidRPr="00DC6765">
        <w:rPr>
          <w:snapToGrid w:val="0"/>
          <w:sz w:val="24"/>
          <w:szCs w:val="24"/>
        </w:rPr>
        <w:t xml:space="preserve"> от бледно-розового до ярко красного (ин</w:t>
      </w:r>
      <w:r w:rsidRPr="00DC6765">
        <w:rPr>
          <w:snapToGrid w:val="0"/>
          <w:sz w:val="24"/>
          <w:szCs w:val="24"/>
        </w:rPr>
        <w:t>о</w:t>
      </w:r>
      <w:r w:rsidRPr="00DC6765">
        <w:rPr>
          <w:snapToGrid w:val="0"/>
          <w:sz w:val="24"/>
          <w:szCs w:val="24"/>
        </w:rPr>
        <w:t>гда багрово-синюшного) оттенка. Эритема имела неправильную округлую форму, выгл</w:t>
      </w:r>
      <w:r w:rsidRPr="00DC6765">
        <w:rPr>
          <w:snapToGrid w:val="0"/>
          <w:sz w:val="24"/>
          <w:szCs w:val="24"/>
        </w:rPr>
        <w:t>я</w:t>
      </w:r>
      <w:r w:rsidRPr="00DC6765">
        <w:rPr>
          <w:snapToGrid w:val="0"/>
          <w:sz w:val="24"/>
          <w:szCs w:val="24"/>
        </w:rPr>
        <w:t>дела в виде кольца с интенсивной гиперемией по периферии и бледной в центре. Кожа на ощупь была теплой. О</w:t>
      </w:r>
      <w:r w:rsidRPr="00DC6765">
        <w:rPr>
          <w:sz w:val="24"/>
          <w:szCs w:val="24"/>
        </w:rPr>
        <w:t>тмечалось увеличение размеров эритемы по периферии. У 8 бол</w:t>
      </w:r>
      <w:r w:rsidRPr="00DC6765">
        <w:rPr>
          <w:sz w:val="24"/>
          <w:szCs w:val="24"/>
        </w:rPr>
        <w:t>ь</w:t>
      </w:r>
      <w:r w:rsidRPr="00DC6765">
        <w:rPr>
          <w:sz w:val="24"/>
          <w:szCs w:val="24"/>
        </w:rPr>
        <w:t xml:space="preserve">ных (12,9±4,26%) наблюдалось появление вторичных эритем. </w:t>
      </w:r>
      <w:r>
        <w:rPr>
          <w:sz w:val="24"/>
          <w:szCs w:val="24"/>
        </w:rPr>
        <w:t>Они</w:t>
      </w:r>
      <w:r w:rsidRPr="00DC6765">
        <w:rPr>
          <w:sz w:val="24"/>
          <w:szCs w:val="24"/>
        </w:rPr>
        <w:t xml:space="preserve"> были меньших разм</w:t>
      </w:r>
      <w:r w:rsidRPr="00DC6765">
        <w:rPr>
          <w:sz w:val="24"/>
          <w:szCs w:val="24"/>
        </w:rPr>
        <w:t>е</w:t>
      </w:r>
      <w:r w:rsidRPr="00DC6765">
        <w:rPr>
          <w:sz w:val="24"/>
          <w:szCs w:val="24"/>
        </w:rPr>
        <w:t>ров и возникали вне зависимости от наличия первичного кожного аффекта. В наших наблюдениях чаще встречались два вида эритем: сплошная с инфильтрацией (67,7±5,94%) и единичная кольцевидная (24,2±5,44%). Со 2-3 дня лечения (антибиотикотерапия) наблюдалось</w:t>
      </w:r>
      <w:r>
        <w:rPr>
          <w:sz w:val="24"/>
          <w:szCs w:val="24"/>
        </w:rPr>
        <w:t xml:space="preserve"> </w:t>
      </w:r>
      <w:r w:rsidRPr="00DC6765">
        <w:rPr>
          <w:sz w:val="24"/>
          <w:szCs w:val="24"/>
        </w:rPr>
        <w:t>постепенное уменьшение</w:t>
      </w:r>
      <w:r>
        <w:rPr>
          <w:sz w:val="24"/>
          <w:szCs w:val="24"/>
        </w:rPr>
        <w:t xml:space="preserve"> </w:t>
      </w:r>
      <w:r w:rsidRPr="00DC6765">
        <w:rPr>
          <w:sz w:val="24"/>
          <w:szCs w:val="24"/>
        </w:rPr>
        <w:t>размеров эритемы, в течение следующих нескол</w:t>
      </w:r>
      <w:r w:rsidRPr="00DC6765">
        <w:rPr>
          <w:sz w:val="24"/>
          <w:szCs w:val="24"/>
        </w:rPr>
        <w:t>ь</w:t>
      </w:r>
      <w:r w:rsidRPr="00DC6765">
        <w:rPr>
          <w:sz w:val="24"/>
          <w:szCs w:val="24"/>
        </w:rPr>
        <w:t xml:space="preserve">ких дней (на 5-10 день </w:t>
      </w:r>
      <w:r>
        <w:rPr>
          <w:sz w:val="24"/>
          <w:szCs w:val="24"/>
        </w:rPr>
        <w:t>лечения</w:t>
      </w:r>
      <w:r w:rsidRPr="00DC6765">
        <w:rPr>
          <w:sz w:val="24"/>
          <w:szCs w:val="24"/>
        </w:rPr>
        <w:t>) эритема быстро угасала. При относительно поздних ср</w:t>
      </w:r>
      <w:r w:rsidRPr="00DC6765">
        <w:rPr>
          <w:sz w:val="24"/>
          <w:szCs w:val="24"/>
        </w:rPr>
        <w:t>о</w:t>
      </w:r>
      <w:r w:rsidRPr="00DC6765">
        <w:rPr>
          <w:sz w:val="24"/>
          <w:szCs w:val="24"/>
        </w:rPr>
        <w:t>ках</w:t>
      </w:r>
      <w:r>
        <w:rPr>
          <w:sz w:val="24"/>
          <w:szCs w:val="24"/>
        </w:rPr>
        <w:t xml:space="preserve"> </w:t>
      </w:r>
      <w:r w:rsidRPr="00DC6765">
        <w:rPr>
          <w:sz w:val="24"/>
          <w:szCs w:val="24"/>
        </w:rPr>
        <w:t>начала этиотропного лечения на месте эритемы появляется пигментация кожи, кот</w:t>
      </w:r>
      <w:r w:rsidRPr="00DC6765">
        <w:rPr>
          <w:sz w:val="24"/>
          <w:szCs w:val="24"/>
        </w:rPr>
        <w:t>о</w:t>
      </w:r>
      <w:r w:rsidRPr="00DC6765">
        <w:rPr>
          <w:sz w:val="24"/>
          <w:szCs w:val="24"/>
        </w:rPr>
        <w:t xml:space="preserve">рая может </w:t>
      </w:r>
      <w:r>
        <w:rPr>
          <w:sz w:val="24"/>
          <w:szCs w:val="24"/>
        </w:rPr>
        <w:t>сохраня</w:t>
      </w:r>
      <w:r w:rsidRPr="00DC6765">
        <w:rPr>
          <w:sz w:val="24"/>
          <w:szCs w:val="24"/>
        </w:rPr>
        <w:t>ться до нескольких недель. У 48 больных (77,4±5,31%) эритема кожи исчезла бесследно, у 14 (22,6±5,31%) отмечалась пигментация или шелушение</w:t>
      </w:r>
      <w:r>
        <w:rPr>
          <w:sz w:val="24"/>
          <w:szCs w:val="24"/>
        </w:rPr>
        <w:t xml:space="preserve"> </w:t>
      </w:r>
      <w:r w:rsidRPr="00DC6765">
        <w:rPr>
          <w:sz w:val="24"/>
          <w:szCs w:val="24"/>
        </w:rPr>
        <w:t>кожи в м</w:t>
      </w:r>
      <w:r w:rsidRPr="00DC6765">
        <w:rPr>
          <w:sz w:val="24"/>
          <w:szCs w:val="24"/>
        </w:rPr>
        <w:t>е</w:t>
      </w:r>
      <w:r w:rsidRPr="00DC6765">
        <w:rPr>
          <w:sz w:val="24"/>
          <w:szCs w:val="24"/>
        </w:rPr>
        <w:t>сте эритемы.</w:t>
      </w:r>
      <w:r>
        <w:rPr>
          <w:sz w:val="24"/>
          <w:szCs w:val="24"/>
        </w:rPr>
        <w:t xml:space="preserve"> </w:t>
      </w:r>
      <w:r w:rsidRPr="00DC6765">
        <w:rPr>
          <w:sz w:val="24"/>
          <w:szCs w:val="24"/>
        </w:rPr>
        <w:t>Зуд исчезал вместе с угасанием эритемы.</w:t>
      </w:r>
    </w:p>
    <w:p w:rsidR="00864EE2" w:rsidRPr="00DC6765" w:rsidRDefault="00864EE2" w:rsidP="00864EE2">
      <w:pPr>
        <w:pStyle w:val="1f2"/>
        <w:ind w:firstLine="397"/>
        <w:rPr>
          <w:sz w:val="24"/>
          <w:szCs w:val="24"/>
        </w:rPr>
      </w:pPr>
      <w:r w:rsidRPr="00DC6765">
        <w:rPr>
          <w:sz w:val="24"/>
          <w:szCs w:val="24"/>
        </w:rPr>
        <w:t>ИКБ начинается с выраженной интоксикации: повышение температуры тела</w:t>
      </w:r>
      <w:r>
        <w:rPr>
          <w:sz w:val="24"/>
          <w:szCs w:val="24"/>
        </w:rPr>
        <w:t xml:space="preserve"> </w:t>
      </w:r>
      <w:r w:rsidRPr="00DC6765">
        <w:rPr>
          <w:sz w:val="24"/>
          <w:szCs w:val="24"/>
        </w:rPr>
        <w:t>(75,8±5,44%), слабость</w:t>
      </w:r>
      <w:r>
        <w:rPr>
          <w:sz w:val="24"/>
          <w:szCs w:val="24"/>
        </w:rPr>
        <w:t xml:space="preserve"> </w:t>
      </w:r>
      <w:r w:rsidRPr="00DC6765">
        <w:rPr>
          <w:sz w:val="24"/>
          <w:szCs w:val="24"/>
        </w:rPr>
        <w:t xml:space="preserve">(93,5±3,13%), головная боль (67,7±5,94%), миалгии (61,3±6,19%), головокружение (25,8±5,56%). </w:t>
      </w:r>
      <w:bookmarkStart w:id="1" w:name="_Toc448069152"/>
      <w:bookmarkStart w:id="2" w:name="_Toc259540592"/>
      <w:bookmarkStart w:id="3" w:name="_Toc453405637"/>
      <w:r w:rsidRPr="00DC6765">
        <w:rPr>
          <w:sz w:val="24"/>
          <w:szCs w:val="24"/>
        </w:rPr>
        <w:t>Лихорадка была в пределах 37</w:t>
      </w:r>
      <w:r>
        <w:rPr>
          <w:sz w:val="24"/>
          <w:szCs w:val="24"/>
        </w:rPr>
        <w:t>-</w:t>
      </w:r>
      <w:r w:rsidRPr="00DC6765">
        <w:rPr>
          <w:sz w:val="24"/>
          <w:szCs w:val="24"/>
        </w:rPr>
        <w:t>40</w:t>
      </w:r>
      <w:r>
        <w:rPr>
          <w:sz w:val="24"/>
          <w:szCs w:val="24"/>
        </w:rPr>
        <w:t>º</w:t>
      </w:r>
      <w:r w:rsidRPr="00DC6765">
        <w:rPr>
          <w:sz w:val="24"/>
          <w:szCs w:val="24"/>
        </w:rPr>
        <w:t>С, но у большинства она имела субфебрильный характер (72,3</w:t>
      </w:r>
      <w:r w:rsidRPr="00DC6765">
        <w:rPr>
          <w:color w:val="000000"/>
          <w:sz w:val="24"/>
          <w:szCs w:val="24"/>
        </w:rPr>
        <w:t>±6,53</w:t>
      </w:r>
      <w:r w:rsidRPr="00DC6765">
        <w:rPr>
          <w:sz w:val="24"/>
          <w:szCs w:val="24"/>
        </w:rPr>
        <w:t>%). У 14,5</w:t>
      </w:r>
      <w:r w:rsidRPr="00DC6765">
        <w:rPr>
          <w:color w:val="000000"/>
          <w:sz w:val="24"/>
          <w:szCs w:val="24"/>
        </w:rPr>
        <w:t>±4,47</w:t>
      </w:r>
      <w:r w:rsidRPr="00DC6765">
        <w:rPr>
          <w:sz w:val="24"/>
          <w:szCs w:val="24"/>
        </w:rPr>
        <w:t>% заболевших лихорадка сопр</w:t>
      </w:r>
      <w:r w:rsidRPr="00DC6765">
        <w:rPr>
          <w:sz w:val="24"/>
          <w:szCs w:val="24"/>
        </w:rPr>
        <w:t>о</w:t>
      </w:r>
      <w:r w:rsidRPr="00DC6765">
        <w:rPr>
          <w:sz w:val="24"/>
          <w:szCs w:val="24"/>
        </w:rPr>
        <w:t xml:space="preserve">вождалась ознобом. Длительность лихорадки составила 3,4±2,1дня. Озноб сохранялся в течение 2,4±1,5 дней. У 6 (9,7±3,76%) больных на </w:t>
      </w:r>
      <w:r>
        <w:rPr>
          <w:sz w:val="24"/>
          <w:szCs w:val="24"/>
        </w:rPr>
        <w:t>пик</w:t>
      </w:r>
      <w:r w:rsidRPr="00DC6765">
        <w:rPr>
          <w:sz w:val="24"/>
          <w:szCs w:val="24"/>
        </w:rPr>
        <w:t>е лихорадки наблюдались такие симптомы как тошнота, рвота, гиперестезия, которые сопровождались усилением голо</w:t>
      </w:r>
      <w:r w:rsidRPr="00DC6765">
        <w:rPr>
          <w:sz w:val="24"/>
          <w:szCs w:val="24"/>
        </w:rPr>
        <w:t>в</w:t>
      </w:r>
      <w:r w:rsidRPr="00DC6765">
        <w:rPr>
          <w:sz w:val="24"/>
          <w:szCs w:val="24"/>
        </w:rPr>
        <w:t>ной боли.</w:t>
      </w:r>
      <w:r>
        <w:rPr>
          <w:sz w:val="24"/>
          <w:szCs w:val="24"/>
        </w:rPr>
        <w:t xml:space="preserve"> </w:t>
      </w:r>
      <w:r w:rsidRPr="00DC6765">
        <w:rPr>
          <w:sz w:val="24"/>
          <w:szCs w:val="24"/>
        </w:rPr>
        <w:t>У 1 из них</w:t>
      </w:r>
      <w:r>
        <w:rPr>
          <w:sz w:val="24"/>
          <w:szCs w:val="24"/>
        </w:rPr>
        <w:t xml:space="preserve"> </w:t>
      </w:r>
      <w:r w:rsidRPr="00DC6765">
        <w:rPr>
          <w:sz w:val="24"/>
          <w:szCs w:val="24"/>
        </w:rPr>
        <w:t xml:space="preserve">выявлялись объективные симптомы раздражения мозговых оболочек (ригидность затылочных мышц, симптомы Кернига). </w:t>
      </w:r>
    </w:p>
    <w:bookmarkEnd w:id="1"/>
    <w:bookmarkEnd w:id="2"/>
    <w:bookmarkEnd w:id="3"/>
    <w:p w:rsidR="00864EE2" w:rsidRPr="00DC6765" w:rsidRDefault="00864EE2" w:rsidP="00864EE2">
      <w:pPr>
        <w:ind w:firstLine="397"/>
        <w:rPr>
          <w:sz w:val="24"/>
          <w:szCs w:val="24"/>
        </w:rPr>
      </w:pPr>
      <w:r w:rsidRPr="00DC6765">
        <w:rPr>
          <w:sz w:val="24"/>
          <w:szCs w:val="24"/>
        </w:rPr>
        <w:t>У 46 (</w:t>
      </w:r>
      <w:r w:rsidRPr="00DC6765">
        <w:rPr>
          <w:color w:val="000000"/>
          <w:sz w:val="24"/>
          <w:szCs w:val="24"/>
        </w:rPr>
        <w:t>74,2±5,56</w:t>
      </w:r>
      <w:r w:rsidRPr="00DC6765">
        <w:rPr>
          <w:sz w:val="24"/>
          <w:szCs w:val="24"/>
        </w:rPr>
        <w:t>%) больных в области укуса клеща обнаруживалась регионарная ли</w:t>
      </w:r>
      <w:r w:rsidRPr="00DC6765">
        <w:rPr>
          <w:sz w:val="24"/>
          <w:szCs w:val="24"/>
        </w:rPr>
        <w:t>м</w:t>
      </w:r>
      <w:r w:rsidRPr="00DC6765">
        <w:rPr>
          <w:sz w:val="24"/>
          <w:szCs w:val="24"/>
        </w:rPr>
        <w:t xml:space="preserve">фаденопатия. </w:t>
      </w:r>
      <w:r w:rsidRPr="00DC6765">
        <w:rPr>
          <w:snapToGrid w:val="0"/>
          <w:sz w:val="24"/>
          <w:szCs w:val="24"/>
        </w:rPr>
        <w:t>Поражение опорно-двигательного аппарата отмечалось</w:t>
      </w:r>
      <w:r w:rsidRPr="00DC6765">
        <w:rPr>
          <w:b/>
          <w:snapToGrid w:val="0"/>
          <w:sz w:val="24"/>
          <w:szCs w:val="24"/>
        </w:rPr>
        <w:t xml:space="preserve"> </w:t>
      </w:r>
      <w:r w:rsidRPr="00DC6765">
        <w:rPr>
          <w:snapToGrid w:val="0"/>
          <w:sz w:val="24"/>
          <w:szCs w:val="24"/>
        </w:rPr>
        <w:t>в виде умеренной болезненности мышц шеи, спины и верхнего плечевого пояса, эпизодических непостоя</w:t>
      </w:r>
      <w:r w:rsidRPr="00DC6765">
        <w:rPr>
          <w:snapToGrid w:val="0"/>
          <w:sz w:val="24"/>
          <w:szCs w:val="24"/>
        </w:rPr>
        <w:t>н</w:t>
      </w:r>
      <w:r w:rsidRPr="00DC6765">
        <w:rPr>
          <w:snapToGrid w:val="0"/>
          <w:sz w:val="24"/>
          <w:szCs w:val="24"/>
        </w:rPr>
        <w:t>ных болей в крупных суставах</w:t>
      </w:r>
      <w:r w:rsidRPr="00DC6765">
        <w:rPr>
          <w:sz w:val="24"/>
          <w:szCs w:val="24"/>
        </w:rPr>
        <w:t>. Р</w:t>
      </w:r>
      <w:r w:rsidRPr="00DC6765">
        <w:rPr>
          <w:snapToGrid w:val="0"/>
          <w:sz w:val="24"/>
          <w:szCs w:val="24"/>
        </w:rPr>
        <w:t>еже наблюдались артралгии (</w:t>
      </w:r>
      <w:r w:rsidRPr="00DC6765">
        <w:rPr>
          <w:sz w:val="24"/>
          <w:szCs w:val="24"/>
        </w:rPr>
        <w:t>6,5±3,13</w:t>
      </w:r>
      <w:r w:rsidRPr="00DC6765">
        <w:rPr>
          <w:snapToGrid w:val="0"/>
          <w:sz w:val="24"/>
          <w:szCs w:val="24"/>
        </w:rPr>
        <w:t>%). На фоне эти</w:t>
      </w:r>
      <w:r w:rsidRPr="00DC6765">
        <w:rPr>
          <w:snapToGrid w:val="0"/>
          <w:sz w:val="24"/>
          <w:szCs w:val="24"/>
        </w:rPr>
        <w:t>о</w:t>
      </w:r>
      <w:r w:rsidRPr="00DC6765">
        <w:rPr>
          <w:snapToGrid w:val="0"/>
          <w:sz w:val="24"/>
          <w:szCs w:val="24"/>
        </w:rPr>
        <w:t>тропной терапии вышеперечисленные</w:t>
      </w:r>
      <w:r>
        <w:rPr>
          <w:snapToGrid w:val="0"/>
          <w:sz w:val="24"/>
          <w:szCs w:val="24"/>
        </w:rPr>
        <w:t xml:space="preserve"> </w:t>
      </w:r>
      <w:r w:rsidRPr="00DC6765">
        <w:rPr>
          <w:snapToGrid w:val="0"/>
          <w:sz w:val="24"/>
          <w:szCs w:val="24"/>
        </w:rPr>
        <w:t>симптомы купировались в среднем за 2-4 суток.</w:t>
      </w:r>
      <w:r>
        <w:rPr>
          <w:snapToGrid w:val="0"/>
          <w:sz w:val="24"/>
          <w:szCs w:val="24"/>
        </w:rPr>
        <w:t xml:space="preserve"> </w:t>
      </w:r>
      <w:r w:rsidRPr="00DC6765">
        <w:rPr>
          <w:snapToGrid w:val="0"/>
          <w:sz w:val="24"/>
          <w:szCs w:val="24"/>
        </w:rPr>
        <w:t>Их средняя</w:t>
      </w:r>
      <w:r>
        <w:rPr>
          <w:snapToGrid w:val="0"/>
          <w:sz w:val="24"/>
          <w:szCs w:val="24"/>
        </w:rPr>
        <w:t xml:space="preserve"> </w:t>
      </w:r>
      <w:r w:rsidRPr="00DC6765">
        <w:rPr>
          <w:snapToGrid w:val="0"/>
          <w:sz w:val="24"/>
          <w:szCs w:val="24"/>
        </w:rPr>
        <w:t xml:space="preserve">продолжительность составляла </w:t>
      </w:r>
      <w:r w:rsidRPr="00DC6765">
        <w:rPr>
          <w:sz w:val="24"/>
          <w:szCs w:val="24"/>
        </w:rPr>
        <w:t>3,5</w:t>
      </w:r>
      <w:r>
        <w:rPr>
          <w:sz w:val="24"/>
          <w:szCs w:val="24"/>
        </w:rPr>
        <w:t>±</w:t>
      </w:r>
      <w:r w:rsidRPr="00DC6765">
        <w:rPr>
          <w:sz w:val="24"/>
          <w:szCs w:val="24"/>
        </w:rPr>
        <w:t>1,6 дня.</w:t>
      </w:r>
      <w:r w:rsidRPr="00DC6765">
        <w:rPr>
          <w:snapToGrid w:val="0"/>
          <w:sz w:val="24"/>
          <w:szCs w:val="24"/>
        </w:rPr>
        <w:t xml:space="preserve"> </w:t>
      </w:r>
    </w:p>
    <w:p w:rsidR="00864EE2" w:rsidRPr="00DC6765" w:rsidRDefault="00864EE2" w:rsidP="00864EE2">
      <w:pPr>
        <w:ind w:firstLine="397"/>
        <w:rPr>
          <w:sz w:val="24"/>
          <w:szCs w:val="24"/>
        </w:rPr>
      </w:pPr>
      <w:r w:rsidRPr="00DC6765">
        <w:rPr>
          <w:sz w:val="24"/>
          <w:szCs w:val="24"/>
        </w:rPr>
        <w:t>Поражение периферической нервной системы</w:t>
      </w:r>
      <w:r>
        <w:rPr>
          <w:sz w:val="24"/>
          <w:szCs w:val="24"/>
        </w:rPr>
        <w:t xml:space="preserve"> </w:t>
      </w:r>
      <w:r w:rsidRPr="00DC6765">
        <w:rPr>
          <w:sz w:val="24"/>
          <w:szCs w:val="24"/>
        </w:rPr>
        <w:t>в период разгара болезни у некоторых</w:t>
      </w:r>
      <w:r>
        <w:rPr>
          <w:sz w:val="24"/>
          <w:szCs w:val="24"/>
        </w:rPr>
        <w:t xml:space="preserve"> </w:t>
      </w:r>
      <w:r w:rsidRPr="00DC6765">
        <w:rPr>
          <w:sz w:val="24"/>
          <w:szCs w:val="24"/>
        </w:rPr>
        <w:t>пациентов</w:t>
      </w:r>
      <w:r>
        <w:rPr>
          <w:sz w:val="24"/>
          <w:szCs w:val="24"/>
        </w:rPr>
        <w:t xml:space="preserve"> </w:t>
      </w:r>
      <w:r w:rsidRPr="00DC6765">
        <w:rPr>
          <w:sz w:val="24"/>
          <w:szCs w:val="24"/>
        </w:rPr>
        <w:t>проявлялось</w:t>
      </w:r>
      <w:r>
        <w:rPr>
          <w:sz w:val="24"/>
          <w:szCs w:val="24"/>
        </w:rPr>
        <w:t xml:space="preserve"> </w:t>
      </w:r>
      <w:r w:rsidRPr="00DC6765">
        <w:rPr>
          <w:sz w:val="24"/>
          <w:szCs w:val="24"/>
        </w:rPr>
        <w:t xml:space="preserve">двигательными нарушениями (скованность мышц </w:t>
      </w:r>
      <w:r>
        <w:rPr>
          <w:sz w:val="24"/>
          <w:szCs w:val="24"/>
        </w:rPr>
        <w:t xml:space="preserve">– </w:t>
      </w:r>
      <w:r w:rsidRPr="00DC6765">
        <w:rPr>
          <w:sz w:val="24"/>
          <w:szCs w:val="24"/>
        </w:rPr>
        <w:t>14,5±4,47%) и расстройствами кожной чувствительности локального характера (онемение</w:t>
      </w:r>
      <w:r>
        <w:rPr>
          <w:sz w:val="24"/>
          <w:szCs w:val="24"/>
        </w:rPr>
        <w:t xml:space="preserve"> –</w:t>
      </w:r>
      <w:r w:rsidRPr="00DC6765">
        <w:rPr>
          <w:sz w:val="24"/>
          <w:szCs w:val="24"/>
        </w:rPr>
        <w:t xml:space="preserve"> 4,8±2,71% и болезненност</w:t>
      </w:r>
      <w:r>
        <w:rPr>
          <w:sz w:val="24"/>
          <w:szCs w:val="24"/>
        </w:rPr>
        <w:t>ь</w:t>
      </w:r>
      <w:r w:rsidRPr="00DC6765">
        <w:rPr>
          <w:sz w:val="24"/>
          <w:szCs w:val="24"/>
        </w:rPr>
        <w:t xml:space="preserve"> – 41,9±6,27%). Чувствительные расстройства всегда предшествовали поя</w:t>
      </w:r>
      <w:r w:rsidRPr="00DC6765">
        <w:rPr>
          <w:sz w:val="24"/>
          <w:szCs w:val="24"/>
        </w:rPr>
        <w:t>в</w:t>
      </w:r>
      <w:r w:rsidRPr="00DC6765">
        <w:rPr>
          <w:sz w:val="24"/>
          <w:szCs w:val="24"/>
        </w:rPr>
        <w:t>лению двигательных, а на фоне этиотропного лечения</w:t>
      </w:r>
      <w:r>
        <w:rPr>
          <w:sz w:val="24"/>
          <w:szCs w:val="24"/>
        </w:rPr>
        <w:t xml:space="preserve"> </w:t>
      </w:r>
      <w:r w:rsidRPr="00DC6765">
        <w:rPr>
          <w:sz w:val="24"/>
          <w:szCs w:val="24"/>
        </w:rPr>
        <w:t>первые</w:t>
      </w:r>
      <w:r>
        <w:rPr>
          <w:sz w:val="24"/>
          <w:szCs w:val="24"/>
        </w:rPr>
        <w:t xml:space="preserve"> </w:t>
      </w:r>
      <w:r w:rsidRPr="00DC6765">
        <w:rPr>
          <w:sz w:val="24"/>
          <w:szCs w:val="24"/>
        </w:rPr>
        <w:t>исчезали быстрее (в сре</w:t>
      </w:r>
      <w:r w:rsidRPr="00DC6765">
        <w:rPr>
          <w:sz w:val="24"/>
          <w:szCs w:val="24"/>
        </w:rPr>
        <w:t>д</w:t>
      </w:r>
      <w:r w:rsidRPr="00DC6765">
        <w:rPr>
          <w:sz w:val="24"/>
          <w:szCs w:val="24"/>
        </w:rPr>
        <w:t>нем на 2-4 дня).</w:t>
      </w:r>
    </w:p>
    <w:p w:rsidR="00864EE2" w:rsidRPr="00DC6765" w:rsidRDefault="00864EE2" w:rsidP="00864EE2">
      <w:pPr>
        <w:pStyle w:val="1f2"/>
        <w:ind w:firstLine="397"/>
        <w:rPr>
          <w:sz w:val="24"/>
          <w:szCs w:val="24"/>
        </w:rPr>
      </w:pPr>
      <w:r w:rsidRPr="00DC6765">
        <w:rPr>
          <w:snapToGrid w:val="0"/>
          <w:sz w:val="24"/>
          <w:szCs w:val="24"/>
        </w:rPr>
        <w:t>Нарушения со стороны сердца носили преходящий</w:t>
      </w:r>
      <w:r>
        <w:rPr>
          <w:snapToGrid w:val="0"/>
          <w:sz w:val="24"/>
          <w:szCs w:val="24"/>
        </w:rPr>
        <w:t xml:space="preserve"> </w:t>
      </w:r>
      <w:r w:rsidRPr="00DC6765">
        <w:rPr>
          <w:snapToGrid w:val="0"/>
          <w:sz w:val="24"/>
          <w:szCs w:val="24"/>
        </w:rPr>
        <w:t>характер и являлись вторичными.</w:t>
      </w:r>
      <w:r>
        <w:rPr>
          <w:snapToGrid w:val="0"/>
          <w:sz w:val="24"/>
          <w:szCs w:val="24"/>
        </w:rPr>
        <w:t xml:space="preserve"> </w:t>
      </w:r>
      <w:r w:rsidRPr="00DC6765">
        <w:rPr>
          <w:sz w:val="24"/>
          <w:szCs w:val="24"/>
        </w:rPr>
        <w:t xml:space="preserve">У </w:t>
      </w:r>
      <w:r w:rsidRPr="00DC6765">
        <w:rPr>
          <w:color w:val="000000"/>
          <w:sz w:val="24"/>
          <w:szCs w:val="24"/>
        </w:rPr>
        <w:t>19,4±5,02</w:t>
      </w:r>
      <w:r w:rsidRPr="00DC6765">
        <w:rPr>
          <w:sz w:val="24"/>
          <w:szCs w:val="24"/>
        </w:rPr>
        <w:t xml:space="preserve">% больных отмечалась гепатомегалия. </w:t>
      </w:r>
    </w:p>
    <w:p w:rsidR="00864EE2" w:rsidRPr="00DC6765" w:rsidRDefault="00864EE2" w:rsidP="00864EE2">
      <w:pPr>
        <w:ind w:firstLine="397"/>
        <w:rPr>
          <w:sz w:val="24"/>
          <w:szCs w:val="24"/>
        </w:rPr>
      </w:pPr>
      <w:r w:rsidRPr="00DC6765">
        <w:rPr>
          <w:sz w:val="24"/>
          <w:szCs w:val="24"/>
        </w:rPr>
        <w:t>Показатели общеклинического исследования</w:t>
      </w:r>
      <w:r>
        <w:rPr>
          <w:sz w:val="24"/>
          <w:szCs w:val="24"/>
        </w:rPr>
        <w:t xml:space="preserve"> </w:t>
      </w:r>
      <w:r w:rsidRPr="00DC6765">
        <w:rPr>
          <w:sz w:val="24"/>
          <w:szCs w:val="24"/>
        </w:rPr>
        <w:t xml:space="preserve">крови характеризовались </w:t>
      </w:r>
      <w:r w:rsidRPr="00DC6765">
        <w:rPr>
          <w:bCs/>
          <w:sz w:val="24"/>
          <w:szCs w:val="24"/>
        </w:rPr>
        <w:t>нормоцитозом</w:t>
      </w:r>
      <w:r w:rsidRPr="00DC6765">
        <w:rPr>
          <w:sz w:val="24"/>
          <w:szCs w:val="24"/>
        </w:rPr>
        <w:t xml:space="preserve"> (73%).</w:t>
      </w:r>
      <w:r>
        <w:rPr>
          <w:sz w:val="24"/>
          <w:szCs w:val="24"/>
        </w:rPr>
        <w:t xml:space="preserve"> </w:t>
      </w:r>
      <w:r w:rsidRPr="00DC6765">
        <w:rPr>
          <w:sz w:val="24"/>
          <w:szCs w:val="24"/>
        </w:rPr>
        <w:t>В остальных 37% случаев</w:t>
      </w:r>
      <w:r>
        <w:rPr>
          <w:sz w:val="24"/>
          <w:szCs w:val="24"/>
        </w:rPr>
        <w:t xml:space="preserve"> </w:t>
      </w:r>
      <w:r w:rsidRPr="00DC6765">
        <w:rPr>
          <w:sz w:val="24"/>
          <w:szCs w:val="24"/>
        </w:rPr>
        <w:t xml:space="preserve">определялся либо </w:t>
      </w:r>
      <w:r w:rsidRPr="00DC6765">
        <w:rPr>
          <w:bCs/>
          <w:sz w:val="24"/>
          <w:szCs w:val="24"/>
        </w:rPr>
        <w:t>лейкоцитоз</w:t>
      </w:r>
      <w:r w:rsidRPr="00DC6765">
        <w:rPr>
          <w:sz w:val="24"/>
          <w:szCs w:val="24"/>
        </w:rPr>
        <w:t xml:space="preserve">, либо относительный </w:t>
      </w:r>
      <w:r w:rsidRPr="00DC6765">
        <w:rPr>
          <w:bCs/>
          <w:sz w:val="24"/>
          <w:szCs w:val="24"/>
        </w:rPr>
        <w:t>ли</w:t>
      </w:r>
      <w:r w:rsidRPr="00DC6765">
        <w:rPr>
          <w:bCs/>
          <w:sz w:val="24"/>
          <w:szCs w:val="24"/>
        </w:rPr>
        <w:t>м</w:t>
      </w:r>
      <w:r w:rsidRPr="00DC6765">
        <w:rPr>
          <w:bCs/>
          <w:sz w:val="24"/>
          <w:szCs w:val="24"/>
        </w:rPr>
        <w:t xml:space="preserve">фоцитоз. </w:t>
      </w:r>
      <w:r w:rsidRPr="00DC6765">
        <w:rPr>
          <w:sz w:val="24"/>
          <w:szCs w:val="24"/>
        </w:rPr>
        <w:t xml:space="preserve">Повышение СОЭ в период разгара регистрировалось почти у четверти больных. </w:t>
      </w:r>
    </w:p>
    <w:p w:rsidR="00864EE2" w:rsidRPr="00DC6765" w:rsidRDefault="00864EE2" w:rsidP="00864EE2">
      <w:pPr>
        <w:pStyle w:val="33"/>
        <w:spacing w:after="0"/>
        <w:ind w:left="0" w:firstLine="397"/>
        <w:rPr>
          <w:sz w:val="24"/>
          <w:szCs w:val="24"/>
        </w:rPr>
      </w:pPr>
      <w:r w:rsidRPr="00482C72">
        <w:rPr>
          <w:b/>
          <w:sz w:val="24"/>
          <w:szCs w:val="24"/>
        </w:rPr>
        <w:lastRenderedPageBreak/>
        <w:t>Безэритемная форма ИКБ</w:t>
      </w:r>
      <w:r w:rsidRPr="00DC6765">
        <w:rPr>
          <w:sz w:val="24"/>
          <w:szCs w:val="24"/>
        </w:rPr>
        <w:t xml:space="preserve"> наблюдалась у 2 мужчин в возрасте 56-57 лет. Заболев</w:t>
      </w:r>
      <w:r w:rsidRPr="00DC6765">
        <w:rPr>
          <w:sz w:val="24"/>
          <w:szCs w:val="24"/>
        </w:rPr>
        <w:t>а</w:t>
      </w:r>
      <w:r w:rsidRPr="00DC6765">
        <w:rPr>
          <w:sz w:val="24"/>
          <w:szCs w:val="24"/>
        </w:rPr>
        <w:t xml:space="preserve">ние началось остро на </w:t>
      </w:r>
      <w:r>
        <w:rPr>
          <w:sz w:val="24"/>
          <w:szCs w:val="24"/>
        </w:rPr>
        <w:t>второ</w:t>
      </w:r>
      <w:r w:rsidRPr="00DC6765">
        <w:rPr>
          <w:sz w:val="24"/>
          <w:szCs w:val="24"/>
        </w:rPr>
        <w:t>й день после укуса клещей, имело среднетяжелое течение. Отмечались более выраженные обще</w:t>
      </w:r>
      <w:r>
        <w:rPr>
          <w:sz w:val="24"/>
          <w:szCs w:val="24"/>
        </w:rPr>
        <w:t>-</w:t>
      </w:r>
      <w:r w:rsidRPr="00DC6765">
        <w:rPr>
          <w:sz w:val="24"/>
          <w:szCs w:val="24"/>
        </w:rPr>
        <w:t>токсические синдромы и более частые органные п</w:t>
      </w:r>
      <w:r w:rsidRPr="00DC6765">
        <w:rPr>
          <w:sz w:val="24"/>
          <w:szCs w:val="24"/>
        </w:rPr>
        <w:t>о</w:t>
      </w:r>
      <w:r w:rsidRPr="00DC6765">
        <w:rPr>
          <w:sz w:val="24"/>
          <w:szCs w:val="24"/>
        </w:rPr>
        <w:t>ражения. Лихорадка свыше 38</w:t>
      </w:r>
      <w:r>
        <w:rPr>
          <w:sz w:val="24"/>
          <w:szCs w:val="24"/>
        </w:rPr>
        <w:t>-3</w:t>
      </w:r>
      <w:r w:rsidRPr="00DC6765">
        <w:rPr>
          <w:sz w:val="24"/>
          <w:szCs w:val="24"/>
        </w:rPr>
        <w:t>9</w:t>
      </w:r>
      <w:r>
        <w:rPr>
          <w:sz w:val="24"/>
          <w:szCs w:val="24"/>
        </w:rPr>
        <w:t>º</w:t>
      </w:r>
      <w:r w:rsidRPr="00DC6765">
        <w:rPr>
          <w:sz w:val="24"/>
          <w:szCs w:val="24"/>
        </w:rPr>
        <w:t>С. Длительность лихорадочного периода составила от 8 до 12 дней (в среднем 10,0±1,4 дня). У одного больного лихорадка сопровождалась озн</w:t>
      </w:r>
      <w:r w:rsidRPr="00DC6765">
        <w:rPr>
          <w:sz w:val="24"/>
          <w:szCs w:val="24"/>
        </w:rPr>
        <w:t>о</w:t>
      </w:r>
      <w:r w:rsidRPr="00DC6765">
        <w:rPr>
          <w:sz w:val="24"/>
          <w:szCs w:val="24"/>
        </w:rPr>
        <w:t>бом. Оба пациента жаловались на головную боль и головокружение, слабость и недомог</w:t>
      </w:r>
      <w:r w:rsidRPr="00DC6765">
        <w:rPr>
          <w:sz w:val="24"/>
          <w:szCs w:val="24"/>
        </w:rPr>
        <w:t>а</w:t>
      </w:r>
      <w:r w:rsidRPr="00DC6765">
        <w:rPr>
          <w:sz w:val="24"/>
          <w:szCs w:val="24"/>
        </w:rPr>
        <w:t xml:space="preserve">ние. Тошнота и рвота отмечались </w:t>
      </w:r>
      <w:r>
        <w:rPr>
          <w:sz w:val="24"/>
          <w:szCs w:val="24"/>
        </w:rPr>
        <w:t xml:space="preserve">только у </w:t>
      </w:r>
      <w:r w:rsidRPr="00DC6765">
        <w:rPr>
          <w:sz w:val="24"/>
          <w:szCs w:val="24"/>
        </w:rPr>
        <w:t>одного. Миалгии беспокоили одного</w:t>
      </w:r>
      <w:r>
        <w:rPr>
          <w:sz w:val="24"/>
          <w:szCs w:val="24"/>
        </w:rPr>
        <w:t xml:space="preserve"> </w:t>
      </w:r>
      <w:r w:rsidRPr="00DC6765">
        <w:rPr>
          <w:sz w:val="24"/>
          <w:szCs w:val="24"/>
        </w:rPr>
        <w:t xml:space="preserve">больного. Артралгии в виде болей мелких суставов кистей рук беспокоили </w:t>
      </w:r>
      <w:r>
        <w:rPr>
          <w:sz w:val="24"/>
          <w:szCs w:val="24"/>
        </w:rPr>
        <w:t>е</w:t>
      </w:r>
      <w:r w:rsidRPr="00DC6765">
        <w:rPr>
          <w:sz w:val="24"/>
          <w:szCs w:val="24"/>
        </w:rPr>
        <w:t xml:space="preserve">го </w:t>
      </w:r>
      <w:r>
        <w:rPr>
          <w:sz w:val="24"/>
          <w:szCs w:val="24"/>
        </w:rPr>
        <w:t>же</w:t>
      </w:r>
      <w:r w:rsidRPr="00DC6765">
        <w:rPr>
          <w:sz w:val="24"/>
          <w:szCs w:val="24"/>
        </w:rPr>
        <w:t xml:space="preserve">. При осмотре у одного больного наблюдалась яркая гиперемия зева, у обоих больных </w:t>
      </w:r>
      <w:r>
        <w:rPr>
          <w:sz w:val="24"/>
          <w:szCs w:val="24"/>
        </w:rPr>
        <w:t xml:space="preserve">– </w:t>
      </w:r>
      <w:r w:rsidRPr="00DC6765">
        <w:rPr>
          <w:sz w:val="24"/>
          <w:szCs w:val="24"/>
        </w:rPr>
        <w:t>выраженные</w:t>
      </w:r>
      <w:r>
        <w:rPr>
          <w:sz w:val="24"/>
          <w:szCs w:val="24"/>
        </w:rPr>
        <w:t xml:space="preserve"> </w:t>
      </w:r>
      <w:r w:rsidRPr="00DC6765">
        <w:rPr>
          <w:sz w:val="24"/>
          <w:szCs w:val="24"/>
        </w:rPr>
        <w:t>ин</w:t>
      </w:r>
      <w:r w:rsidRPr="00DC6765">
        <w:rPr>
          <w:sz w:val="24"/>
          <w:szCs w:val="24"/>
        </w:rPr>
        <w:t>ъ</w:t>
      </w:r>
      <w:r w:rsidRPr="00DC6765">
        <w:rPr>
          <w:sz w:val="24"/>
          <w:szCs w:val="24"/>
        </w:rPr>
        <w:t xml:space="preserve">екция сосудов склер и конъюнктивит, </w:t>
      </w:r>
      <w:r>
        <w:rPr>
          <w:sz w:val="24"/>
          <w:szCs w:val="24"/>
        </w:rPr>
        <w:t>но</w:t>
      </w:r>
      <w:r w:rsidRPr="00DC6765">
        <w:rPr>
          <w:sz w:val="24"/>
          <w:szCs w:val="24"/>
        </w:rPr>
        <w:t xml:space="preserve"> жалоб на насморк, боли в горле не было. </w:t>
      </w:r>
    </w:p>
    <w:p w:rsidR="00864EE2" w:rsidRPr="00DC6765" w:rsidRDefault="00864EE2" w:rsidP="00864EE2">
      <w:pPr>
        <w:ind w:firstLine="397"/>
        <w:rPr>
          <w:sz w:val="24"/>
          <w:szCs w:val="24"/>
        </w:rPr>
      </w:pPr>
      <w:r w:rsidRPr="00DC6765">
        <w:rPr>
          <w:sz w:val="24"/>
          <w:szCs w:val="24"/>
        </w:rPr>
        <w:t>При объективном обследовании у 2 пациентов выявлена гиперемия кожи лица и шеи. Явления менингизма зафиксировано у 2 пациентов в виде ригидности затылочных мышц и положительного симптома Кернига.</w:t>
      </w:r>
    </w:p>
    <w:p w:rsidR="00864EE2" w:rsidRPr="00DC6765" w:rsidRDefault="00864EE2" w:rsidP="00864EE2">
      <w:pPr>
        <w:ind w:firstLine="397"/>
        <w:rPr>
          <w:sz w:val="24"/>
          <w:szCs w:val="24"/>
        </w:rPr>
      </w:pPr>
      <w:r w:rsidRPr="00DC6765">
        <w:rPr>
          <w:sz w:val="24"/>
          <w:szCs w:val="24"/>
        </w:rPr>
        <w:t>В наших наблюдениях у пациентов не отмеч</w:t>
      </w:r>
      <w:r>
        <w:rPr>
          <w:sz w:val="24"/>
          <w:szCs w:val="24"/>
        </w:rPr>
        <w:t>ено</w:t>
      </w:r>
      <w:r w:rsidRPr="00DC6765">
        <w:rPr>
          <w:sz w:val="24"/>
          <w:szCs w:val="24"/>
        </w:rPr>
        <w:t xml:space="preserve"> признак</w:t>
      </w:r>
      <w:r>
        <w:rPr>
          <w:sz w:val="24"/>
          <w:szCs w:val="24"/>
        </w:rPr>
        <w:t>ов</w:t>
      </w:r>
      <w:r w:rsidRPr="00DC6765">
        <w:rPr>
          <w:sz w:val="24"/>
          <w:szCs w:val="24"/>
        </w:rPr>
        <w:t xml:space="preserve"> поражения со стороны се</w:t>
      </w:r>
      <w:r w:rsidRPr="00DC6765">
        <w:rPr>
          <w:sz w:val="24"/>
          <w:szCs w:val="24"/>
        </w:rPr>
        <w:t>р</w:t>
      </w:r>
      <w:r w:rsidRPr="00DC6765">
        <w:rPr>
          <w:sz w:val="24"/>
          <w:szCs w:val="24"/>
        </w:rPr>
        <w:t>дечно-сосудистой системы</w:t>
      </w:r>
      <w:r>
        <w:rPr>
          <w:sz w:val="24"/>
          <w:szCs w:val="24"/>
        </w:rPr>
        <w:t xml:space="preserve"> и</w:t>
      </w:r>
      <w:r w:rsidRPr="00DC6765">
        <w:rPr>
          <w:sz w:val="24"/>
          <w:szCs w:val="24"/>
        </w:rPr>
        <w:t xml:space="preserve"> печени. Исход болезни при выписке благоприятный. Бол</w:t>
      </w:r>
      <w:r w:rsidRPr="00DC6765">
        <w:rPr>
          <w:sz w:val="24"/>
          <w:szCs w:val="24"/>
        </w:rPr>
        <w:t>ь</w:t>
      </w:r>
      <w:r w:rsidRPr="00DC6765">
        <w:rPr>
          <w:sz w:val="24"/>
          <w:szCs w:val="24"/>
        </w:rPr>
        <w:t>ным рекомендованы периодические консультации у невропатолога по месту жительства, повторн</w:t>
      </w:r>
      <w:r>
        <w:rPr>
          <w:sz w:val="24"/>
          <w:szCs w:val="24"/>
        </w:rPr>
        <w:t>ая</w:t>
      </w:r>
      <w:r w:rsidRPr="00DC6765">
        <w:rPr>
          <w:sz w:val="24"/>
          <w:szCs w:val="24"/>
        </w:rPr>
        <w:t xml:space="preserve"> серо</w:t>
      </w:r>
      <w:r>
        <w:rPr>
          <w:sz w:val="24"/>
          <w:szCs w:val="24"/>
        </w:rPr>
        <w:t>диагностика</w:t>
      </w:r>
      <w:r w:rsidRPr="00DC6765">
        <w:rPr>
          <w:sz w:val="24"/>
          <w:szCs w:val="24"/>
        </w:rPr>
        <w:t xml:space="preserve"> через 6-12 месяцев.</w:t>
      </w:r>
    </w:p>
    <w:p w:rsidR="00864EE2" w:rsidRPr="00DC6765" w:rsidRDefault="00864EE2" w:rsidP="00864EE2">
      <w:pPr>
        <w:ind w:firstLine="397"/>
        <w:rPr>
          <w:sz w:val="24"/>
          <w:szCs w:val="24"/>
        </w:rPr>
      </w:pPr>
      <w:r w:rsidRPr="00DC6765">
        <w:rPr>
          <w:sz w:val="24"/>
          <w:szCs w:val="24"/>
        </w:rPr>
        <w:t xml:space="preserve">Для лечения применялись доксициклин, цефалоспорины </w:t>
      </w:r>
      <w:r>
        <w:rPr>
          <w:sz w:val="24"/>
          <w:szCs w:val="24"/>
        </w:rPr>
        <w:t>третье</w:t>
      </w:r>
      <w:r w:rsidRPr="00DC6765">
        <w:rPr>
          <w:sz w:val="24"/>
          <w:szCs w:val="24"/>
        </w:rPr>
        <w:t>го поколения. На фоне лечения наступала положительная динамика, больные выписывались с выздоровлением.</w:t>
      </w:r>
    </w:p>
    <w:p w:rsidR="00864EE2" w:rsidRPr="00DC6765" w:rsidRDefault="00864EE2" w:rsidP="00864EE2">
      <w:pPr>
        <w:ind w:firstLine="397"/>
        <w:rPr>
          <w:sz w:val="24"/>
          <w:szCs w:val="24"/>
        </w:rPr>
      </w:pPr>
      <w:r w:rsidRPr="00DC6765">
        <w:rPr>
          <w:sz w:val="24"/>
          <w:szCs w:val="24"/>
        </w:rPr>
        <w:t>Проанализированы</w:t>
      </w:r>
      <w:r>
        <w:rPr>
          <w:sz w:val="24"/>
          <w:szCs w:val="24"/>
        </w:rPr>
        <w:t xml:space="preserve"> </w:t>
      </w:r>
      <w:r w:rsidRPr="00DC6765">
        <w:rPr>
          <w:sz w:val="24"/>
          <w:szCs w:val="24"/>
        </w:rPr>
        <w:t xml:space="preserve">истории болезни двух больных с </w:t>
      </w:r>
      <w:r w:rsidRPr="00FF1A60">
        <w:rPr>
          <w:sz w:val="24"/>
          <w:szCs w:val="24"/>
        </w:rPr>
        <w:t>хроническими формами ИКБ.</w:t>
      </w:r>
      <w:r w:rsidRPr="00DC6765">
        <w:rPr>
          <w:sz w:val="24"/>
          <w:szCs w:val="24"/>
        </w:rPr>
        <w:t xml:space="preserve"> З</w:t>
      </w:r>
      <w:r w:rsidRPr="00DC6765">
        <w:rPr>
          <w:sz w:val="24"/>
          <w:szCs w:val="24"/>
        </w:rPr>
        <w:t>а</w:t>
      </w:r>
      <w:r w:rsidRPr="00DC6765">
        <w:rPr>
          <w:sz w:val="24"/>
          <w:szCs w:val="24"/>
        </w:rPr>
        <w:t xml:space="preserve">болевание протекало в одном случае в виде нейроборрелиоза, в другом – в виде кожно-суставной формы. Диагноз подтвержден лабораторными методами </w:t>
      </w:r>
      <w:r>
        <w:rPr>
          <w:sz w:val="24"/>
          <w:szCs w:val="24"/>
        </w:rPr>
        <w:t>(</w:t>
      </w:r>
      <w:r w:rsidRPr="00DC6765">
        <w:rPr>
          <w:sz w:val="24"/>
          <w:szCs w:val="24"/>
        </w:rPr>
        <w:t>ПЦР и ИФА</w:t>
      </w:r>
      <w:r>
        <w:rPr>
          <w:sz w:val="24"/>
          <w:szCs w:val="24"/>
        </w:rPr>
        <w:t>)</w:t>
      </w:r>
      <w:r w:rsidRPr="00DC6765">
        <w:rPr>
          <w:sz w:val="24"/>
          <w:szCs w:val="24"/>
        </w:rPr>
        <w:t xml:space="preserve">. </w:t>
      </w:r>
    </w:p>
    <w:p w:rsidR="00864EE2" w:rsidRPr="00DC6765" w:rsidRDefault="00864EE2" w:rsidP="00864EE2">
      <w:pPr>
        <w:pStyle w:val="1f2"/>
        <w:ind w:firstLine="397"/>
        <w:rPr>
          <w:b/>
          <w:sz w:val="24"/>
          <w:szCs w:val="24"/>
        </w:rPr>
      </w:pPr>
      <w:r w:rsidRPr="00371A50">
        <w:rPr>
          <w:b/>
          <w:sz w:val="24"/>
          <w:szCs w:val="24"/>
        </w:rPr>
        <w:t>Нейроборрелиоз</w:t>
      </w:r>
      <w:r>
        <w:rPr>
          <w:b/>
          <w:sz w:val="24"/>
          <w:szCs w:val="24"/>
        </w:rPr>
        <w:t>.</w:t>
      </w:r>
      <w:r w:rsidRPr="00DC6765">
        <w:rPr>
          <w:sz w:val="24"/>
          <w:szCs w:val="24"/>
        </w:rPr>
        <w:t xml:space="preserve"> У больного через 3 года после укуса клеща</w:t>
      </w:r>
      <w:r>
        <w:rPr>
          <w:sz w:val="24"/>
          <w:szCs w:val="24"/>
        </w:rPr>
        <w:t xml:space="preserve"> </w:t>
      </w:r>
      <w:r w:rsidRPr="00DC6765">
        <w:rPr>
          <w:sz w:val="24"/>
          <w:szCs w:val="24"/>
        </w:rPr>
        <w:t xml:space="preserve">развилась клиника </w:t>
      </w:r>
      <w:r w:rsidRPr="00482C72">
        <w:rPr>
          <w:sz w:val="24"/>
          <w:szCs w:val="24"/>
        </w:rPr>
        <w:t>нейроборрелиоза</w:t>
      </w:r>
      <w:r w:rsidRPr="00DC6765">
        <w:rPr>
          <w:sz w:val="24"/>
          <w:szCs w:val="24"/>
        </w:rPr>
        <w:t xml:space="preserve"> с постепенным развитием менингита, энцефалита, миелита, полирадик</w:t>
      </w:r>
      <w:r w:rsidRPr="00DC6765">
        <w:rPr>
          <w:sz w:val="24"/>
          <w:szCs w:val="24"/>
        </w:rPr>
        <w:t>у</w:t>
      </w:r>
      <w:r w:rsidRPr="00DC6765">
        <w:rPr>
          <w:sz w:val="24"/>
          <w:szCs w:val="24"/>
        </w:rPr>
        <w:t>лоневрита. Этиологический диагноз выставлен поздно, так как заболевание протекало без острого периода. На первый план выступала боррелиозная энцефалопатия</w:t>
      </w:r>
      <w:r>
        <w:rPr>
          <w:sz w:val="24"/>
          <w:szCs w:val="24"/>
        </w:rPr>
        <w:t xml:space="preserve"> </w:t>
      </w:r>
      <w:r w:rsidRPr="00DC6765">
        <w:rPr>
          <w:sz w:val="24"/>
          <w:szCs w:val="24"/>
        </w:rPr>
        <w:t>в виде пир</w:t>
      </w:r>
      <w:r w:rsidRPr="00DC6765">
        <w:rPr>
          <w:sz w:val="24"/>
          <w:szCs w:val="24"/>
        </w:rPr>
        <w:t>а</w:t>
      </w:r>
      <w:r w:rsidRPr="00DC6765">
        <w:rPr>
          <w:sz w:val="24"/>
          <w:szCs w:val="24"/>
        </w:rPr>
        <w:t>мидной недостаточности и рассеянной очаговой симптоматики, которые сопровождались мозжечковыми нарушениями, расстройствами сознания, астеническим синдромом и и</w:t>
      </w:r>
      <w:r w:rsidRPr="00DC6765">
        <w:rPr>
          <w:sz w:val="24"/>
          <w:szCs w:val="24"/>
        </w:rPr>
        <w:t>н</w:t>
      </w:r>
      <w:r w:rsidRPr="00DC6765">
        <w:rPr>
          <w:sz w:val="24"/>
          <w:szCs w:val="24"/>
        </w:rPr>
        <w:t>теллектуально-мнестическими расстройствами.</w:t>
      </w:r>
    </w:p>
    <w:p w:rsidR="00864EE2" w:rsidRPr="00DC6765" w:rsidRDefault="00864EE2" w:rsidP="00864EE2">
      <w:pPr>
        <w:pStyle w:val="1f2"/>
        <w:ind w:firstLine="397"/>
        <w:rPr>
          <w:b/>
          <w:sz w:val="24"/>
          <w:szCs w:val="24"/>
        </w:rPr>
      </w:pPr>
      <w:r w:rsidRPr="00DC6765">
        <w:rPr>
          <w:sz w:val="24"/>
          <w:szCs w:val="24"/>
        </w:rPr>
        <w:t>Для синдрома боррелиозной энцефалопатии</w:t>
      </w:r>
      <w:r>
        <w:rPr>
          <w:sz w:val="24"/>
          <w:szCs w:val="24"/>
        </w:rPr>
        <w:t xml:space="preserve"> </w:t>
      </w:r>
      <w:r w:rsidRPr="00DC6765">
        <w:rPr>
          <w:sz w:val="24"/>
          <w:szCs w:val="24"/>
        </w:rPr>
        <w:t>были</w:t>
      </w:r>
      <w:r>
        <w:rPr>
          <w:sz w:val="24"/>
          <w:szCs w:val="24"/>
        </w:rPr>
        <w:t xml:space="preserve"> </w:t>
      </w:r>
      <w:r w:rsidRPr="00DC6765">
        <w:rPr>
          <w:sz w:val="24"/>
          <w:szCs w:val="24"/>
        </w:rPr>
        <w:t>характерны</w:t>
      </w:r>
      <w:r>
        <w:rPr>
          <w:sz w:val="24"/>
          <w:szCs w:val="24"/>
        </w:rPr>
        <w:t xml:space="preserve"> </w:t>
      </w:r>
      <w:r w:rsidRPr="00DC6765">
        <w:rPr>
          <w:sz w:val="24"/>
          <w:szCs w:val="24"/>
        </w:rPr>
        <w:t>жалобы на</w:t>
      </w:r>
      <w:r>
        <w:rPr>
          <w:sz w:val="24"/>
          <w:szCs w:val="24"/>
        </w:rPr>
        <w:t xml:space="preserve"> </w:t>
      </w:r>
      <w:r w:rsidRPr="00DC6765">
        <w:rPr>
          <w:sz w:val="24"/>
          <w:szCs w:val="24"/>
        </w:rPr>
        <w:t>частые г</w:t>
      </w:r>
      <w:r w:rsidRPr="00DC6765">
        <w:rPr>
          <w:sz w:val="24"/>
          <w:szCs w:val="24"/>
        </w:rPr>
        <w:t>о</w:t>
      </w:r>
      <w:r w:rsidRPr="00DC6765">
        <w:rPr>
          <w:sz w:val="24"/>
          <w:szCs w:val="24"/>
        </w:rPr>
        <w:t>ловные боли, обычно возникающие после эмоциональных и физических нагрузок. Для астенического синдрома характерна эмоциональная лабильность, проявляющаяся легким возникновением тех или иных эмоций, преимущественно неприятных, и быстрой их см</w:t>
      </w:r>
      <w:r w:rsidRPr="00DC6765">
        <w:rPr>
          <w:sz w:val="24"/>
          <w:szCs w:val="24"/>
        </w:rPr>
        <w:t>е</w:t>
      </w:r>
      <w:r w:rsidRPr="00DC6765">
        <w:rPr>
          <w:sz w:val="24"/>
          <w:szCs w:val="24"/>
        </w:rPr>
        <w:t>ной. Незначительные физические и эмоциональные нагрузки вызывали гневливость, зло</w:t>
      </w:r>
      <w:r w:rsidRPr="00DC6765">
        <w:rPr>
          <w:sz w:val="24"/>
          <w:szCs w:val="24"/>
        </w:rPr>
        <w:t>б</w:t>
      </w:r>
      <w:r w:rsidRPr="00DC6765">
        <w:rPr>
          <w:sz w:val="24"/>
          <w:szCs w:val="24"/>
        </w:rPr>
        <w:t>ность, агрессивность. При</w:t>
      </w:r>
      <w:r>
        <w:rPr>
          <w:sz w:val="24"/>
          <w:szCs w:val="24"/>
        </w:rPr>
        <w:t xml:space="preserve"> </w:t>
      </w:r>
      <w:r w:rsidRPr="00DC6765">
        <w:rPr>
          <w:sz w:val="24"/>
          <w:szCs w:val="24"/>
        </w:rPr>
        <w:t>выраженной астенизации возникали головокружения и ша</w:t>
      </w:r>
      <w:r w:rsidRPr="00DC6765">
        <w:rPr>
          <w:sz w:val="24"/>
          <w:szCs w:val="24"/>
        </w:rPr>
        <w:t>т</w:t>
      </w:r>
      <w:r w:rsidRPr="00DC6765">
        <w:rPr>
          <w:sz w:val="24"/>
          <w:szCs w:val="24"/>
        </w:rPr>
        <w:t>кость походки.</w:t>
      </w:r>
      <w:r>
        <w:rPr>
          <w:sz w:val="24"/>
          <w:szCs w:val="24"/>
        </w:rPr>
        <w:t xml:space="preserve"> </w:t>
      </w:r>
      <w:r w:rsidRPr="00DC6765">
        <w:rPr>
          <w:sz w:val="24"/>
          <w:szCs w:val="24"/>
        </w:rPr>
        <w:t>При интеллектуально-мнестических расстройствах отмечались забывч</w:t>
      </w:r>
      <w:r w:rsidRPr="00DC6765">
        <w:rPr>
          <w:sz w:val="24"/>
          <w:szCs w:val="24"/>
        </w:rPr>
        <w:t>и</w:t>
      </w:r>
      <w:r w:rsidRPr="00DC6765">
        <w:rPr>
          <w:sz w:val="24"/>
          <w:szCs w:val="24"/>
        </w:rPr>
        <w:t>вость, замедленность темпа мышления, снижение внимания, нарушения способности и</w:t>
      </w:r>
      <w:r w:rsidRPr="00DC6765">
        <w:rPr>
          <w:sz w:val="24"/>
          <w:szCs w:val="24"/>
        </w:rPr>
        <w:t>с</w:t>
      </w:r>
      <w:r w:rsidRPr="00DC6765">
        <w:rPr>
          <w:sz w:val="24"/>
          <w:szCs w:val="24"/>
        </w:rPr>
        <w:t>пользовать имеющиеся знания. Ввиду расстройства памяти, пациент не в состоянии был исполнять свои повседневные обязанности, снижалась общая активность, ограничение и</w:t>
      </w:r>
      <w:r w:rsidRPr="00DC6765">
        <w:rPr>
          <w:sz w:val="24"/>
          <w:szCs w:val="24"/>
        </w:rPr>
        <w:t>н</w:t>
      </w:r>
      <w:r w:rsidRPr="00DC6765">
        <w:rPr>
          <w:sz w:val="24"/>
          <w:szCs w:val="24"/>
        </w:rPr>
        <w:t>тересов, апатия. Оскудевал слов</w:t>
      </w:r>
      <w:r>
        <w:rPr>
          <w:sz w:val="24"/>
          <w:szCs w:val="24"/>
        </w:rPr>
        <w:t>ар</w:t>
      </w:r>
      <w:r w:rsidRPr="00DC6765">
        <w:rPr>
          <w:sz w:val="24"/>
          <w:szCs w:val="24"/>
        </w:rPr>
        <w:t>ный запас, терялся интерес к традиционным увлечен</w:t>
      </w:r>
      <w:r w:rsidRPr="00DC6765">
        <w:rPr>
          <w:sz w:val="24"/>
          <w:szCs w:val="24"/>
        </w:rPr>
        <w:t>и</w:t>
      </w:r>
      <w:r w:rsidRPr="00DC6765">
        <w:rPr>
          <w:sz w:val="24"/>
          <w:szCs w:val="24"/>
        </w:rPr>
        <w:t xml:space="preserve">ям, сужался круг общения. </w:t>
      </w:r>
    </w:p>
    <w:p w:rsidR="00864EE2" w:rsidRPr="00DC6765" w:rsidRDefault="00864EE2" w:rsidP="00864EE2">
      <w:pPr>
        <w:pStyle w:val="1f2"/>
        <w:ind w:firstLine="397"/>
        <w:rPr>
          <w:sz w:val="24"/>
          <w:szCs w:val="24"/>
        </w:rPr>
      </w:pPr>
      <w:r w:rsidRPr="00DC6765">
        <w:rPr>
          <w:sz w:val="24"/>
          <w:szCs w:val="24"/>
        </w:rPr>
        <w:t>При клинико-неврологическом обследовании выявлялись достаточно значимые об</w:t>
      </w:r>
      <w:r w:rsidRPr="00DC6765">
        <w:rPr>
          <w:sz w:val="24"/>
          <w:szCs w:val="24"/>
        </w:rPr>
        <w:t>ъ</w:t>
      </w:r>
      <w:r w:rsidRPr="00DC6765">
        <w:rPr>
          <w:sz w:val="24"/>
          <w:szCs w:val="24"/>
        </w:rPr>
        <w:t>ективные нарушения, явившиеся следствием органических поражений центральных структур.</w:t>
      </w:r>
      <w:r>
        <w:rPr>
          <w:sz w:val="24"/>
          <w:szCs w:val="24"/>
        </w:rPr>
        <w:t xml:space="preserve"> </w:t>
      </w:r>
      <w:r w:rsidRPr="00DC6765">
        <w:rPr>
          <w:sz w:val="24"/>
          <w:szCs w:val="24"/>
        </w:rPr>
        <w:t>Отмечались рефлекторные расстройства в виде повышения рефлексов на вер</w:t>
      </w:r>
      <w:r w:rsidRPr="00DC6765">
        <w:rPr>
          <w:sz w:val="24"/>
          <w:szCs w:val="24"/>
        </w:rPr>
        <w:t>х</w:t>
      </w:r>
      <w:r w:rsidRPr="00DC6765">
        <w:rPr>
          <w:sz w:val="24"/>
          <w:szCs w:val="24"/>
        </w:rPr>
        <w:t>них конечностях, гипорефлексии на нижних конечностях, отсутствие брюшных рефле</w:t>
      </w:r>
      <w:r w:rsidRPr="00DC6765">
        <w:rPr>
          <w:sz w:val="24"/>
          <w:szCs w:val="24"/>
        </w:rPr>
        <w:t>к</w:t>
      </w:r>
      <w:r w:rsidRPr="00DC6765">
        <w:rPr>
          <w:sz w:val="24"/>
          <w:szCs w:val="24"/>
        </w:rPr>
        <w:t>сов, снижение глоточных рефлексов с обеих сторон.</w:t>
      </w:r>
      <w:r>
        <w:rPr>
          <w:sz w:val="24"/>
          <w:szCs w:val="24"/>
        </w:rPr>
        <w:t xml:space="preserve"> </w:t>
      </w:r>
      <w:r w:rsidRPr="00DC6765">
        <w:rPr>
          <w:sz w:val="24"/>
          <w:szCs w:val="24"/>
        </w:rPr>
        <w:t>Чувствительные расстройства в виде гиперестезии. Объем движений в конечностях сохранялся полный. Снижение мышечной силы отмечалось в ногах и руках. Расстройства координации проявлялись неустойчив</w:t>
      </w:r>
      <w:r w:rsidRPr="00DC6765">
        <w:rPr>
          <w:sz w:val="24"/>
          <w:szCs w:val="24"/>
        </w:rPr>
        <w:t>о</w:t>
      </w:r>
      <w:r w:rsidRPr="00DC6765">
        <w:rPr>
          <w:sz w:val="24"/>
          <w:szCs w:val="24"/>
        </w:rPr>
        <w:t>стью в позе Ромберга.</w:t>
      </w:r>
      <w:r>
        <w:rPr>
          <w:sz w:val="24"/>
          <w:szCs w:val="24"/>
        </w:rPr>
        <w:t xml:space="preserve"> </w:t>
      </w:r>
      <w:r w:rsidRPr="00DC6765">
        <w:rPr>
          <w:sz w:val="24"/>
          <w:szCs w:val="24"/>
        </w:rPr>
        <w:t>Поражение ЦНС сопровождалось патологией черепной иннерв</w:t>
      </w:r>
      <w:r w:rsidRPr="00DC6765">
        <w:rPr>
          <w:sz w:val="24"/>
          <w:szCs w:val="24"/>
        </w:rPr>
        <w:t>а</w:t>
      </w:r>
      <w:r w:rsidRPr="00DC6765">
        <w:rPr>
          <w:sz w:val="24"/>
          <w:szCs w:val="24"/>
        </w:rPr>
        <w:t>ции. У</w:t>
      </w:r>
      <w:r>
        <w:rPr>
          <w:sz w:val="24"/>
          <w:szCs w:val="24"/>
        </w:rPr>
        <w:t xml:space="preserve"> </w:t>
      </w:r>
      <w:r w:rsidRPr="00DC6765">
        <w:rPr>
          <w:sz w:val="24"/>
          <w:szCs w:val="24"/>
        </w:rPr>
        <w:t>больного отмечалось поражение зрительного нерва: диплопия, слабость конве</w:t>
      </w:r>
      <w:r w:rsidRPr="00DC6765">
        <w:rPr>
          <w:sz w:val="24"/>
          <w:szCs w:val="24"/>
        </w:rPr>
        <w:t>р</w:t>
      </w:r>
      <w:r w:rsidRPr="00DC6765">
        <w:rPr>
          <w:sz w:val="24"/>
          <w:szCs w:val="24"/>
        </w:rPr>
        <w:t>генции, расходящееся косоглазие, среднеразмашистый горизонтальный нистагм, сниж</w:t>
      </w:r>
      <w:r w:rsidRPr="00DC6765">
        <w:rPr>
          <w:sz w:val="24"/>
          <w:szCs w:val="24"/>
        </w:rPr>
        <w:t>е</w:t>
      </w:r>
      <w:r w:rsidRPr="00DC6765">
        <w:rPr>
          <w:sz w:val="24"/>
          <w:szCs w:val="24"/>
        </w:rPr>
        <w:lastRenderedPageBreak/>
        <w:t xml:space="preserve">ние остроты зрения. Результаты компьютерной томографии свидетельствовали о наличии морфологических изменений в структурах головного мозга. </w:t>
      </w:r>
    </w:p>
    <w:p w:rsidR="00864EE2" w:rsidRPr="00DC6765" w:rsidRDefault="00864EE2" w:rsidP="00864EE2">
      <w:pPr>
        <w:pStyle w:val="1f2"/>
        <w:ind w:firstLine="397"/>
        <w:rPr>
          <w:snapToGrid w:val="0"/>
          <w:sz w:val="24"/>
          <w:szCs w:val="24"/>
        </w:rPr>
      </w:pPr>
      <w:r w:rsidRPr="00DC6765">
        <w:rPr>
          <w:snapToGrid w:val="0"/>
          <w:sz w:val="24"/>
          <w:szCs w:val="24"/>
        </w:rPr>
        <w:t>При нейроборрелиозе астеновегетативный синдром обусловлен преимущественно п</w:t>
      </w:r>
      <w:r w:rsidRPr="00DC6765">
        <w:rPr>
          <w:snapToGrid w:val="0"/>
          <w:sz w:val="24"/>
          <w:szCs w:val="24"/>
        </w:rPr>
        <w:t>о</w:t>
      </w:r>
      <w:r w:rsidRPr="00DC6765">
        <w:rPr>
          <w:snapToGrid w:val="0"/>
          <w:sz w:val="24"/>
          <w:szCs w:val="24"/>
        </w:rPr>
        <w:t>ражением центральных отделов нервной системы. Астеновегетативный синдром соотве</w:t>
      </w:r>
      <w:r w:rsidRPr="00DC6765">
        <w:rPr>
          <w:snapToGrid w:val="0"/>
          <w:sz w:val="24"/>
          <w:szCs w:val="24"/>
        </w:rPr>
        <w:t>т</w:t>
      </w:r>
      <w:r w:rsidRPr="00DC6765">
        <w:rPr>
          <w:snapToGrid w:val="0"/>
          <w:sz w:val="24"/>
          <w:szCs w:val="24"/>
        </w:rPr>
        <w:t>ствовал следующим трем его вариантам течения: в виде симпатико-адреналового, вагои</w:t>
      </w:r>
      <w:r w:rsidRPr="00DC6765">
        <w:rPr>
          <w:snapToGrid w:val="0"/>
          <w:sz w:val="24"/>
          <w:szCs w:val="24"/>
        </w:rPr>
        <w:t>н</w:t>
      </w:r>
      <w:r w:rsidRPr="00DC6765">
        <w:rPr>
          <w:snapToGrid w:val="0"/>
          <w:sz w:val="24"/>
          <w:szCs w:val="24"/>
        </w:rPr>
        <w:t>сулярного и смешанного кризов.</w:t>
      </w:r>
      <w:r>
        <w:rPr>
          <w:snapToGrid w:val="0"/>
          <w:sz w:val="24"/>
          <w:szCs w:val="24"/>
        </w:rPr>
        <w:t xml:space="preserve"> </w:t>
      </w:r>
      <w:r w:rsidRPr="00DC6765">
        <w:rPr>
          <w:snapToGrid w:val="0"/>
          <w:sz w:val="24"/>
          <w:szCs w:val="24"/>
        </w:rPr>
        <w:t>Симпатико-адреналовые пароксизмы проявлялись под</w:t>
      </w:r>
      <w:r w:rsidRPr="00DC6765">
        <w:rPr>
          <w:snapToGrid w:val="0"/>
          <w:sz w:val="24"/>
          <w:szCs w:val="24"/>
        </w:rPr>
        <w:t>ъ</w:t>
      </w:r>
      <w:r w:rsidRPr="00DC6765">
        <w:rPr>
          <w:snapToGrid w:val="0"/>
          <w:sz w:val="24"/>
          <w:szCs w:val="24"/>
        </w:rPr>
        <w:t>емами артериального давления</w:t>
      </w:r>
      <w:r>
        <w:rPr>
          <w:snapToGrid w:val="0"/>
          <w:sz w:val="24"/>
          <w:szCs w:val="24"/>
        </w:rPr>
        <w:t xml:space="preserve"> (</w:t>
      </w:r>
      <w:r w:rsidRPr="00DC6765">
        <w:rPr>
          <w:snapToGrid w:val="0"/>
          <w:sz w:val="24"/>
          <w:szCs w:val="24"/>
        </w:rPr>
        <w:t>АД</w:t>
      </w:r>
      <w:r>
        <w:rPr>
          <w:snapToGrid w:val="0"/>
          <w:sz w:val="24"/>
          <w:szCs w:val="24"/>
        </w:rPr>
        <w:t>)</w:t>
      </w:r>
      <w:r w:rsidRPr="00DC6765">
        <w:rPr>
          <w:snapToGrid w:val="0"/>
          <w:sz w:val="24"/>
          <w:szCs w:val="24"/>
        </w:rPr>
        <w:t>, сердцебиением, головными болями, субфебрильной температурой, неприятными ощущениями в области сердца.</w:t>
      </w:r>
      <w:r>
        <w:rPr>
          <w:snapToGrid w:val="0"/>
          <w:sz w:val="24"/>
          <w:szCs w:val="24"/>
        </w:rPr>
        <w:t xml:space="preserve"> </w:t>
      </w:r>
      <w:r w:rsidRPr="00DC6765">
        <w:rPr>
          <w:snapToGrid w:val="0"/>
          <w:sz w:val="24"/>
          <w:szCs w:val="24"/>
        </w:rPr>
        <w:t xml:space="preserve">Вагоинсулярные пароксизмы </w:t>
      </w:r>
      <w:r w:rsidRPr="00DC6765">
        <w:rPr>
          <w:sz w:val="24"/>
          <w:szCs w:val="24"/>
        </w:rPr>
        <w:t>характеризовались</w:t>
      </w:r>
      <w:r w:rsidRPr="00DC6765">
        <w:rPr>
          <w:snapToGrid w:val="0"/>
          <w:sz w:val="24"/>
          <w:szCs w:val="24"/>
        </w:rPr>
        <w:t xml:space="preserve"> снижением АД, брадикардией или тахикардией, головокружением, г</w:t>
      </w:r>
      <w:r w:rsidRPr="00DC6765">
        <w:rPr>
          <w:snapToGrid w:val="0"/>
          <w:sz w:val="24"/>
          <w:szCs w:val="24"/>
        </w:rPr>
        <w:t>и</w:t>
      </w:r>
      <w:r w:rsidRPr="00DC6765">
        <w:rPr>
          <w:snapToGrid w:val="0"/>
          <w:sz w:val="24"/>
          <w:szCs w:val="24"/>
        </w:rPr>
        <w:t>пергидрозом, затруднением дыхания.</w:t>
      </w:r>
    </w:p>
    <w:p w:rsidR="00864EE2" w:rsidRPr="00DC6765" w:rsidRDefault="00864EE2" w:rsidP="00864EE2">
      <w:pPr>
        <w:pStyle w:val="1f2"/>
        <w:ind w:firstLine="397"/>
        <w:rPr>
          <w:b/>
          <w:sz w:val="24"/>
          <w:szCs w:val="24"/>
        </w:rPr>
      </w:pPr>
      <w:r w:rsidRPr="00DC6765">
        <w:rPr>
          <w:snapToGrid w:val="0"/>
          <w:sz w:val="24"/>
          <w:szCs w:val="24"/>
        </w:rPr>
        <w:t xml:space="preserve">Поражение периферического звена нервной системы </w:t>
      </w:r>
      <w:r w:rsidRPr="00DC6765">
        <w:rPr>
          <w:sz w:val="24"/>
          <w:szCs w:val="24"/>
        </w:rPr>
        <w:t>проявлялось в виде</w:t>
      </w:r>
      <w:r w:rsidRPr="00DC6765">
        <w:rPr>
          <w:snapToGrid w:val="0"/>
          <w:sz w:val="24"/>
          <w:szCs w:val="24"/>
        </w:rPr>
        <w:t xml:space="preserve"> </w:t>
      </w:r>
      <w:r w:rsidRPr="00DC6765">
        <w:rPr>
          <w:sz w:val="24"/>
          <w:szCs w:val="24"/>
        </w:rPr>
        <w:t>полирадик</w:t>
      </w:r>
      <w:r w:rsidRPr="00DC6765">
        <w:rPr>
          <w:sz w:val="24"/>
          <w:szCs w:val="24"/>
        </w:rPr>
        <w:t>у</w:t>
      </w:r>
      <w:r w:rsidRPr="00DC6765">
        <w:rPr>
          <w:sz w:val="24"/>
          <w:szCs w:val="24"/>
        </w:rPr>
        <w:t>лоневропатии (ПРНП). Больной предъявлял жалобы на боли</w:t>
      </w:r>
      <w:r>
        <w:rPr>
          <w:sz w:val="24"/>
          <w:szCs w:val="24"/>
        </w:rPr>
        <w:t xml:space="preserve"> </w:t>
      </w:r>
      <w:r w:rsidRPr="00DC6765">
        <w:rPr>
          <w:sz w:val="24"/>
          <w:szCs w:val="24"/>
        </w:rPr>
        <w:t>корешкового</w:t>
      </w:r>
      <w:r>
        <w:rPr>
          <w:sz w:val="24"/>
          <w:szCs w:val="24"/>
        </w:rPr>
        <w:t xml:space="preserve"> </w:t>
      </w:r>
      <w:r w:rsidRPr="00DC6765">
        <w:rPr>
          <w:sz w:val="24"/>
          <w:szCs w:val="24"/>
        </w:rPr>
        <w:t>характера, по ходу</w:t>
      </w:r>
      <w:r>
        <w:rPr>
          <w:sz w:val="24"/>
          <w:szCs w:val="24"/>
        </w:rPr>
        <w:t xml:space="preserve"> </w:t>
      </w:r>
      <w:r w:rsidRPr="00DC6765">
        <w:rPr>
          <w:sz w:val="24"/>
          <w:szCs w:val="24"/>
        </w:rPr>
        <w:t>крупных нервных стволов, которые сопровождались чувством онемения и парест</w:t>
      </w:r>
      <w:r w:rsidRPr="00DC6765">
        <w:rPr>
          <w:sz w:val="24"/>
          <w:szCs w:val="24"/>
        </w:rPr>
        <w:t>е</w:t>
      </w:r>
      <w:r w:rsidRPr="00DC6765">
        <w:rPr>
          <w:sz w:val="24"/>
          <w:szCs w:val="24"/>
        </w:rPr>
        <w:t>зиями.</w:t>
      </w:r>
      <w:r w:rsidRPr="00DC6765">
        <w:rPr>
          <w:b/>
          <w:sz w:val="24"/>
          <w:szCs w:val="24"/>
        </w:rPr>
        <w:t xml:space="preserve"> </w:t>
      </w:r>
      <w:r w:rsidRPr="00DC6765">
        <w:rPr>
          <w:sz w:val="24"/>
          <w:szCs w:val="24"/>
        </w:rPr>
        <w:t>Отмечалась мышечная гипотония и гипотрофия</w:t>
      </w:r>
      <w:r>
        <w:rPr>
          <w:sz w:val="24"/>
          <w:szCs w:val="24"/>
        </w:rPr>
        <w:t>,</w:t>
      </w:r>
      <w:r w:rsidRPr="00DC6765">
        <w:rPr>
          <w:sz w:val="24"/>
          <w:szCs w:val="24"/>
        </w:rPr>
        <w:t xml:space="preserve"> </w:t>
      </w:r>
      <w:r>
        <w:rPr>
          <w:sz w:val="24"/>
          <w:szCs w:val="24"/>
        </w:rPr>
        <w:t>с</w:t>
      </w:r>
      <w:r w:rsidRPr="00DC6765">
        <w:rPr>
          <w:sz w:val="24"/>
          <w:szCs w:val="24"/>
        </w:rPr>
        <w:t xml:space="preserve">нижение глубоких рефлексов. Полиневритические поражения сопровождались расстройством чувствительности по типу </w:t>
      </w:r>
      <w:r>
        <w:rPr>
          <w:sz w:val="24"/>
          <w:szCs w:val="24"/>
        </w:rPr>
        <w:t>«</w:t>
      </w:r>
      <w:r w:rsidRPr="00DC6765">
        <w:rPr>
          <w:sz w:val="24"/>
          <w:szCs w:val="24"/>
        </w:rPr>
        <w:t>перчаток</w:t>
      </w:r>
      <w:r>
        <w:rPr>
          <w:sz w:val="24"/>
          <w:szCs w:val="24"/>
        </w:rPr>
        <w:t>»</w:t>
      </w:r>
      <w:r w:rsidRPr="00DC6765">
        <w:rPr>
          <w:sz w:val="24"/>
          <w:szCs w:val="24"/>
        </w:rPr>
        <w:t xml:space="preserve"> и </w:t>
      </w:r>
      <w:r>
        <w:rPr>
          <w:sz w:val="24"/>
          <w:szCs w:val="24"/>
        </w:rPr>
        <w:t>«</w:t>
      </w:r>
      <w:r w:rsidRPr="00DC6765">
        <w:rPr>
          <w:sz w:val="24"/>
          <w:szCs w:val="24"/>
        </w:rPr>
        <w:t>носков</w:t>
      </w:r>
      <w:r>
        <w:rPr>
          <w:sz w:val="24"/>
          <w:szCs w:val="24"/>
        </w:rPr>
        <w:t>»</w:t>
      </w:r>
      <w:r w:rsidRPr="00DC6765">
        <w:rPr>
          <w:sz w:val="24"/>
          <w:szCs w:val="24"/>
        </w:rPr>
        <w:t>, а при</w:t>
      </w:r>
      <w:r>
        <w:rPr>
          <w:sz w:val="24"/>
          <w:szCs w:val="24"/>
        </w:rPr>
        <w:t xml:space="preserve"> </w:t>
      </w:r>
      <w:r w:rsidRPr="00DC6765">
        <w:rPr>
          <w:sz w:val="24"/>
          <w:szCs w:val="24"/>
        </w:rPr>
        <w:t>моно-, мульти- и радикулопатиях носили невральный и к</w:t>
      </w:r>
      <w:r w:rsidRPr="00DC6765">
        <w:rPr>
          <w:sz w:val="24"/>
          <w:szCs w:val="24"/>
        </w:rPr>
        <w:t>о</w:t>
      </w:r>
      <w:r w:rsidRPr="00DC6765">
        <w:rPr>
          <w:sz w:val="24"/>
          <w:szCs w:val="24"/>
        </w:rPr>
        <w:t>решковый характер. Гиперестезия наблюдалась при выраженных болевых корешковых синдромах в период обострения заболевания.</w:t>
      </w:r>
    </w:p>
    <w:p w:rsidR="00864EE2" w:rsidRPr="00DC6765" w:rsidRDefault="00864EE2" w:rsidP="00864EE2">
      <w:pPr>
        <w:ind w:firstLine="397"/>
        <w:rPr>
          <w:sz w:val="24"/>
          <w:szCs w:val="24"/>
        </w:rPr>
      </w:pPr>
      <w:r w:rsidRPr="00DC6765">
        <w:rPr>
          <w:sz w:val="24"/>
          <w:szCs w:val="24"/>
        </w:rPr>
        <w:t>К сожалению, этиотропное лечение было начато очень поздно и оно не принесло э</w:t>
      </w:r>
      <w:r w:rsidRPr="00DC6765">
        <w:rPr>
          <w:sz w:val="24"/>
          <w:szCs w:val="24"/>
        </w:rPr>
        <w:t>ф</w:t>
      </w:r>
      <w:r w:rsidRPr="00DC6765">
        <w:rPr>
          <w:sz w:val="24"/>
          <w:szCs w:val="24"/>
        </w:rPr>
        <w:t>фекта.</w:t>
      </w:r>
      <w:r>
        <w:rPr>
          <w:sz w:val="24"/>
          <w:szCs w:val="24"/>
        </w:rPr>
        <w:t xml:space="preserve"> </w:t>
      </w:r>
      <w:r w:rsidRPr="00DC6765">
        <w:rPr>
          <w:sz w:val="24"/>
          <w:szCs w:val="24"/>
        </w:rPr>
        <w:t xml:space="preserve">Приведенный пример наглядно свидетельствует о том, что чем чаще специалисты будут обращаться к поиску инфекционной причины поражений нервной системы, тем в большей степени удастся оказать помощь </w:t>
      </w:r>
      <w:r>
        <w:rPr>
          <w:sz w:val="24"/>
          <w:szCs w:val="24"/>
        </w:rPr>
        <w:t>«</w:t>
      </w:r>
      <w:r w:rsidRPr="00DC6765">
        <w:rPr>
          <w:sz w:val="24"/>
          <w:szCs w:val="24"/>
        </w:rPr>
        <w:t>неизлечимым</w:t>
      </w:r>
      <w:r>
        <w:rPr>
          <w:sz w:val="24"/>
          <w:szCs w:val="24"/>
        </w:rPr>
        <w:t>»</w:t>
      </w:r>
      <w:r w:rsidRPr="00DC6765">
        <w:rPr>
          <w:sz w:val="24"/>
          <w:szCs w:val="24"/>
        </w:rPr>
        <w:t xml:space="preserve"> неврологическим больным.</w:t>
      </w:r>
    </w:p>
    <w:p w:rsidR="00864EE2" w:rsidRPr="00DC6765" w:rsidRDefault="00864EE2" w:rsidP="00864EE2">
      <w:pPr>
        <w:ind w:firstLine="397"/>
        <w:rPr>
          <w:snapToGrid w:val="0"/>
          <w:sz w:val="24"/>
          <w:szCs w:val="24"/>
        </w:rPr>
      </w:pPr>
      <w:r w:rsidRPr="00371A50">
        <w:rPr>
          <w:b/>
          <w:sz w:val="24"/>
          <w:szCs w:val="24"/>
        </w:rPr>
        <w:t>Кожно-суставная форма ИКБ.</w:t>
      </w:r>
      <w:r w:rsidRPr="00DC6765">
        <w:rPr>
          <w:sz w:val="24"/>
          <w:szCs w:val="24"/>
        </w:rPr>
        <w:t xml:space="preserve"> Жалобы при поступлении на повышение температуры тела до 37,1</w:t>
      </w:r>
      <w:r>
        <w:rPr>
          <w:sz w:val="24"/>
          <w:szCs w:val="24"/>
        </w:rPr>
        <w:t>º</w:t>
      </w:r>
      <w:r w:rsidRPr="00DC6765">
        <w:rPr>
          <w:sz w:val="24"/>
          <w:szCs w:val="24"/>
        </w:rPr>
        <w:t>С, слабость, головную боль, боли в коленных суставах, сыпь на коже, шум в ушах.</w:t>
      </w:r>
      <w:r>
        <w:rPr>
          <w:sz w:val="24"/>
          <w:szCs w:val="24"/>
        </w:rPr>
        <w:t xml:space="preserve"> </w:t>
      </w:r>
      <w:r w:rsidRPr="00DC6765">
        <w:rPr>
          <w:sz w:val="24"/>
          <w:szCs w:val="24"/>
        </w:rPr>
        <w:t>В анамнезе хронический боррелиоз с 2001 г. Диагноз лабораторно подтвержден определением</w:t>
      </w:r>
      <w:r>
        <w:rPr>
          <w:sz w:val="24"/>
          <w:szCs w:val="24"/>
        </w:rPr>
        <w:t xml:space="preserve"> </w:t>
      </w:r>
      <w:r w:rsidRPr="00DC6765">
        <w:rPr>
          <w:sz w:val="24"/>
          <w:szCs w:val="24"/>
        </w:rPr>
        <w:t>АТ к боррелиям. Ежегодно получает антибиоткотерапию.</w:t>
      </w:r>
      <w:r w:rsidRPr="00DC6765">
        <w:rPr>
          <w:i/>
          <w:sz w:val="24"/>
          <w:szCs w:val="24"/>
        </w:rPr>
        <w:t xml:space="preserve"> </w:t>
      </w:r>
      <w:r w:rsidRPr="00DC6765">
        <w:rPr>
          <w:snapToGrid w:val="0"/>
          <w:sz w:val="24"/>
          <w:szCs w:val="24"/>
        </w:rPr>
        <w:t>Кожные проя</w:t>
      </w:r>
      <w:r w:rsidRPr="00DC6765">
        <w:rPr>
          <w:snapToGrid w:val="0"/>
          <w:sz w:val="24"/>
          <w:szCs w:val="24"/>
        </w:rPr>
        <w:t>в</w:t>
      </w:r>
      <w:r w:rsidRPr="00DC6765">
        <w:rPr>
          <w:snapToGrid w:val="0"/>
          <w:sz w:val="24"/>
          <w:szCs w:val="24"/>
        </w:rPr>
        <w:t xml:space="preserve">ления были представлены очаговой (бляшечной) склеродермией. Два очага склеродермии были локализованы </w:t>
      </w:r>
      <w:r w:rsidRPr="00DC6765">
        <w:rPr>
          <w:sz w:val="24"/>
          <w:szCs w:val="24"/>
        </w:rPr>
        <w:t>на передней поверхности правого бедра и голени</w:t>
      </w:r>
      <w:r w:rsidRPr="00DC6765">
        <w:rPr>
          <w:snapToGrid w:val="0"/>
          <w:sz w:val="24"/>
          <w:szCs w:val="24"/>
        </w:rPr>
        <w:t xml:space="preserve">, </w:t>
      </w:r>
      <w:r w:rsidRPr="00DC6765">
        <w:rPr>
          <w:sz w:val="24"/>
          <w:szCs w:val="24"/>
        </w:rPr>
        <w:t>размером 1,5</w:t>
      </w:r>
      <w:r>
        <w:rPr>
          <w:sz w:val="24"/>
          <w:szCs w:val="24"/>
        </w:rPr>
        <w:t>×</w:t>
      </w:r>
      <w:r w:rsidRPr="00DC6765">
        <w:rPr>
          <w:sz w:val="24"/>
          <w:szCs w:val="24"/>
        </w:rPr>
        <w:t>1,0 см, легкое шелушение по краям. Кожа в центре пятна истончена, морщинистая в виде смятой папиросной бумаги. На груди, животе, верхних и нижних конечностях сыпь с красно-синюшным оттенком. На конечностях участки депигментации, белые пятна в виде папиросной бумаги.</w:t>
      </w:r>
      <w:r w:rsidRPr="00DC6765">
        <w:rPr>
          <w:snapToGrid w:val="0"/>
          <w:sz w:val="24"/>
          <w:szCs w:val="24"/>
        </w:rPr>
        <w:t xml:space="preserve"> При этом болезненных ощущений в местах высыпани</w:t>
      </w:r>
      <w:r>
        <w:rPr>
          <w:snapToGrid w:val="0"/>
          <w:sz w:val="24"/>
          <w:szCs w:val="24"/>
        </w:rPr>
        <w:t>й</w:t>
      </w:r>
      <w:r w:rsidRPr="00DC6765">
        <w:rPr>
          <w:snapToGrid w:val="0"/>
          <w:sz w:val="24"/>
          <w:szCs w:val="24"/>
        </w:rPr>
        <w:t xml:space="preserve"> не отмеч</w:t>
      </w:r>
      <w:r w:rsidRPr="00DC6765">
        <w:rPr>
          <w:snapToGrid w:val="0"/>
          <w:sz w:val="24"/>
          <w:szCs w:val="24"/>
        </w:rPr>
        <w:t>а</w:t>
      </w:r>
      <w:r w:rsidRPr="00DC6765">
        <w:rPr>
          <w:snapToGrid w:val="0"/>
          <w:sz w:val="24"/>
          <w:szCs w:val="24"/>
        </w:rPr>
        <w:t xml:space="preserve">лось. Очаги склеродермии на фоне проводимой терапии несколько бледнели. </w:t>
      </w:r>
    </w:p>
    <w:p w:rsidR="00864EE2" w:rsidRPr="00DC6765" w:rsidRDefault="00864EE2" w:rsidP="00864EE2">
      <w:pPr>
        <w:pStyle w:val="1f2"/>
        <w:ind w:firstLine="397"/>
        <w:rPr>
          <w:snapToGrid w:val="0"/>
          <w:sz w:val="24"/>
          <w:szCs w:val="24"/>
        </w:rPr>
      </w:pPr>
      <w:r w:rsidRPr="00DC6765">
        <w:rPr>
          <w:snapToGrid w:val="0"/>
          <w:sz w:val="24"/>
          <w:szCs w:val="24"/>
        </w:rPr>
        <w:t>Признаки поражения опорно-двигательного аппарата на поздних стадиях ИКБ проя</w:t>
      </w:r>
      <w:r w:rsidRPr="00DC6765">
        <w:rPr>
          <w:snapToGrid w:val="0"/>
          <w:sz w:val="24"/>
          <w:szCs w:val="24"/>
        </w:rPr>
        <w:t>в</w:t>
      </w:r>
      <w:r w:rsidRPr="00DC6765">
        <w:rPr>
          <w:snapToGrid w:val="0"/>
          <w:sz w:val="24"/>
          <w:szCs w:val="24"/>
        </w:rPr>
        <w:t xml:space="preserve">лялись в виде </w:t>
      </w:r>
      <w:r w:rsidRPr="00DC6765">
        <w:rPr>
          <w:sz w:val="24"/>
          <w:szCs w:val="24"/>
        </w:rPr>
        <w:t>болей в суставах летучего характера. Боли чаще локализовались в коленных суставах. Объективных признаков поражения суставов не было.</w:t>
      </w:r>
      <w:r>
        <w:rPr>
          <w:sz w:val="24"/>
          <w:szCs w:val="24"/>
        </w:rPr>
        <w:t xml:space="preserve"> </w:t>
      </w:r>
      <w:r w:rsidRPr="00DC6765">
        <w:rPr>
          <w:snapToGrid w:val="0"/>
          <w:sz w:val="24"/>
          <w:szCs w:val="24"/>
        </w:rPr>
        <w:t>На фоне проводимого л</w:t>
      </w:r>
      <w:r w:rsidRPr="00DC6765">
        <w:rPr>
          <w:snapToGrid w:val="0"/>
          <w:sz w:val="24"/>
          <w:szCs w:val="24"/>
        </w:rPr>
        <w:t>е</w:t>
      </w:r>
      <w:r w:rsidRPr="00DC6765">
        <w:rPr>
          <w:snapToGrid w:val="0"/>
          <w:sz w:val="24"/>
          <w:szCs w:val="24"/>
        </w:rPr>
        <w:t>чения наблюдалась отчетливая положительная динамика, о которой удавалось судить по отсутствию жалоб.</w:t>
      </w:r>
    </w:p>
    <w:p w:rsidR="00864EE2" w:rsidRPr="00DC6765" w:rsidRDefault="00864EE2" w:rsidP="00864EE2">
      <w:pPr>
        <w:ind w:firstLine="397"/>
        <w:rPr>
          <w:b/>
          <w:snapToGrid w:val="0"/>
          <w:sz w:val="24"/>
          <w:szCs w:val="24"/>
        </w:rPr>
      </w:pPr>
      <w:r w:rsidRPr="00AB5CC4">
        <w:rPr>
          <w:b/>
          <w:snapToGrid w:val="0"/>
          <w:sz w:val="24"/>
          <w:szCs w:val="24"/>
        </w:rPr>
        <w:t>Выводы.</w:t>
      </w:r>
      <w:r w:rsidRPr="00AB5CC4">
        <w:rPr>
          <w:snapToGrid w:val="0"/>
          <w:sz w:val="24"/>
          <w:szCs w:val="24"/>
        </w:rPr>
        <w:t xml:space="preserve"> В ВКО и Алматинской области существует высокий риск заражения ИКБ, что подтверждается довольно большим количеством выявленных за 4 года больных с ос</w:t>
      </w:r>
      <w:r w:rsidRPr="00AB5CC4">
        <w:rPr>
          <w:snapToGrid w:val="0"/>
          <w:sz w:val="24"/>
          <w:szCs w:val="24"/>
        </w:rPr>
        <w:t>т</w:t>
      </w:r>
      <w:r w:rsidRPr="00AB5CC4">
        <w:rPr>
          <w:snapToGrid w:val="0"/>
          <w:sz w:val="24"/>
          <w:szCs w:val="24"/>
        </w:rPr>
        <w:t xml:space="preserve">рыми и хроническими формами этого заболевания. </w:t>
      </w:r>
      <w:r w:rsidRPr="00AB5CC4">
        <w:rPr>
          <w:sz w:val="24"/>
          <w:szCs w:val="24"/>
        </w:rPr>
        <w:t>Хронические формы ИКБ (в частн</w:t>
      </w:r>
      <w:r w:rsidRPr="00AB5CC4">
        <w:rPr>
          <w:sz w:val="24"/>
          <w:szCs w:val="24"/>
        </w:rPr>
        <w:t>о</w:t>
      </w:r>
      <w:r w:rsidRPr="00DC6765">
        <w:rPr>
          <w:sz w:val="24"/>
          <w:szCs w:val="24"/>
        </w:rPr>
        <w:t>сти</w:t>
      </w:r>
      <w:r>
        <w:rPr>
          <w:sz w:val="24"/>
          <w:szCs w:val="24"/>
        </w:rPr>
        <w:t>,</w:t>
      </w:r>
      <w:r w:rsidRPr="00DC6765">
        <w:rPr>
          <w:sz w:val="24"/>
          <w:szCs w:val="24"/>
        </w:rPr>
        <w:t xml:space="preserve"> нейроборрелиоз) при поздней диагностике и поздно начато</w:t>
      </w:r>
      <w:r>
        <w:rPr>
          <w:sz w:val="24"/>
          <w:szCs w:val="24"/>
        </w:rPr>
        <w:t>м</w:t>
      </w:r>
      <w:r w:rsidRPr="00DC6765">
        <w:rPr>
          <w:sz w:val="24"/>
          <w:szCs w:val="24"/>
        </w:rPr>
        <w:t xml:space="preserve"> лечени</w:t>
      </w:r>
      <w:r>
        <w:rPr>
          <w:sz w:val="24"/>
          <w:szCs w:val="24"/>
        </w:rPr>
        <w:t>и</w:t>
      </w:r>
      <w:r w:rsidRPr="00DC6765">
        <w:rPr>
          <w:sz w:val="24"/>
          <w:szCs w:val="24"/>
        </w:rPr>
        <w:t xml:space="preserve"> могут прив</w:t>
      </w:r>
      <w:r w:rsidRPr="00DC6765">
        <w:rPr>
          <w:sz w:val="24"/>
          <w:szCs w:val="24"/>
        </w:rPr>
        <w:t>о</w:t>
      </w:r>
      <w:r w:rsidRPr="00DC6765">
        <w:rPr>
          <w:sz w:val="24"/>
          <w:szCs w:val="24"/>
        </w:rPr>
        <w:t>дить к тяжелым необратимым изменениям с неблагопрятным прогнозом. Лица, подвер</w:t>
      </w:r>
      <w:r w:rsidRPr="00DC6765">
        <w:rPr>
          <w:sz w:val="24"/>
          <w:szCs w:val="24"/>
        </w:rPr>
        <w:t>г</w:t>
      </w:r>
      <w:r w:rsidRPr="00DC6765">
        <w:rPr>
          <w:sz w:val="24"/>
          <w:szCs w:val="24"/>
        </w:rPr>
        <w:t>шиеся укусам клещей, должны быть обследованы на более широкий спектр возбудителей заболеваний, передающиеся клещами.</w:t>
      </w:r>
      <w:r>
        <w:rPr>
          <w:sz w:val="24"/>
          <w:szCs w:val="24"/>
        </w:rPr>
        <w:t xml:space="preserve"> </w:t>
      </w:r>
      <w:r w:rsidRPr="00DC6765">
        <w:rPr>
          <w:snapToGrid w:val="0"/>
          <w:sz w:val="24"/>
          <w:szCs w:val="24"/>
        </w:rPr>
        <w:t>Врачи различных специальностей должны иметь насторож</w:t>
      </w:r>
      <w:r>
        <w:rPr>
          <w:snapToGrid w:val="0"/>
          <w:sz w:val="24"/>
          <w:szCs w:val="24"/>
        </w:rPr>
        <w:t>ен</w:t>
      </w:r>
      <w:r w:rsidRPr="00DC6765">
        <w:rPr>
          <w:snapToGrid w:val="0"/>
          <w:sz w:val="24"/>
          <w:szCs w:val="24"/>
        </w:rPr>
        <w:t>ность и проводить дифференциальную диагностику с целью исключения и</w:t>
      </w:r>
      <w:r w:rsidRPr="00DC6765">
        <w:rPr>
          <w:snapToGrid w:val="0"/>
          <w:sz w:val="24"/>
          <w:szCs w:val="24"/>
        </w:rPr>
        <w:t>н</w:t>
      </w:r>
      <w:r w:rsidRPr="00DC6765">
        <w:rPr>
          <w:snapToGrid w:val="0"/>
          <w:sz w:val="24"/>
          <w:szCs w:val="24"/>
        </w:rPr>
        <w:t xml:space="preserve">фекционной патологии. </w:t>
      </w:r>
    </w:p>
    <w:p w:rsidR="00864EE2" w:rsidRPr="00246E75" w:rsidRDefault="00864EE2" w:rsidP="00864EE2">
      <w:pPr>
        <w:pStyle w:val="1f2"/>
        <w:rPr>
          <w:sz w:val="24"/>
          <w:szCs w:val="24"/>
        </w:rPr>
      </w:pPr>
    </w:p>
    <w:p w:rsidR="00864EE2" w:rsidRPr="00482C72" w:rsidRDefault="00864EE2" w:rsidP="00864EE2">
      <w:pPr>
        <w:pStyle w:val="ab"/>
        <w:spacing w:after="0"/>
        <w:ind w:left="0"/>
        <w:jc w:val="center"/>
      </w:pPr>
      <w:r w:rsidRPr="00482C72">
        <w:t>ЛИТЕРАТУРА</w:t>
      </w:r>
    </w:p>
    <w:p w:rsidR="00864EE2" w:rsidRPr="00482C72" w:rsidRDefault="00864EE2" w:rsidP="001A5B14">
      <w:pPr>
        <w:numPr>
          <w:ilvl w:val="0"/>
          <w:numId w:val="3"/>
        </w:numPr>
        <w:tabs>
          <w:tab w:val="left" w:pos="284"/>
        </w:tabs>
        <w:ind w:left="851" w:hanging="851"/>
      </w:pPr>
      <w:r w:rsidRPr="00482C72">
        <w:rPr>
          <w:b/>
        </w:rPr>
        <w:t>Алыпова И. И., Коренберг Э. И., Воробьева Н. Н., Щипицина Н. Н.</w:t>
      </w:r>
      <w:r w:rsidRPr="00482C72">
        <w:t xml:space="preserve"> Клинические проявления хрон</w:t>
      </w:r>
      <w:r w:rsidRPr="00482C72">
        <w:t>и</w:t>
      </w:r>
      <w:r w:rsidRPr="00482C72">
        <w:t>ческих форм иксодового клещевого боррелиоза у жителей Пермской области</w:t>
      </w:r>
      <w:r>
        <w:t xml:space="preserve"> //</w:t>
      </w:r>
      <w:r w:rsidRPr="00482C72">
        <w:t xml:space="preserve"> Эпидемиология и инфекц</w:t>
      </w:r>
      <w:r>
        <w:t>.</w:t>
      </w:r>
      <w:r w:rsidRPr="00482C72">
        <w:t xml:space="preserve"> болезни.</w:t>
      </w:r>
      <w:r>
        <w:t xml:space="preserve"> –</w:t>
      </w:r>
      <w:r w:rsidRPr="00482C72">
        <w:t xml:space="preserve"> 2002.</w:t>
      </w:r>
      <w:r>
        <w:t xml:space="preserve"> – </w:t>
      </w:r>
      <w:r w:rsidRPr="00482C72">
        <w:t>№</w:t>
      </w:r>
      <w:r>
        <w:t xml:space="preserve"> </w:t>
      </w:r>
      <w:r w:rsidRPr="00482C72">
        <w:t>3.</w:t>
      </w:r>
      <w:r>
        <w:t xml:space="preserve"> –</w:t>
      </w:r>
      <w:r w:rsidRPr="00482C72">
        <w:t xml:space="preserve"> С.</w:t>
      </w:r>
      <w:r>
        <w:t xml:space="preserve"> </w:t>
      </w:r>
      <w:r w:rsidRPr="00482C72">
        <w:t>25-27.</w:t>
      </w:r>
    </w:p>
    <w:p w:rsidR="00864EE2" w:rsidRPr="00482C72" w:rsidRDefault="00864EE2" w:rsidP="001A5B14">
      <w:pPr>
        <w:pStyle w:val="1f2"/>
        <w:numPr>
          <w:ilvl w:val="0"/>
          <w:numId w:val="3"/>
        </w:numPr>
        <w:tabs>
          <w:tab w:val="left" w:pos="284"/>
        </w:tabs>
        <w:ind w:left="851" w:hanging="851"/>
        <w:rPr>
          <w:sz w:val="20"/>
          <w:szCs w:val="20"/>
        </w:rPr>
      </w:pPr>
      <w:r w:rsidRPr="00482C72">
        <w:rPr>
          <w:b/>
          <w:sz w:val="20"/>
          <w:szCs w:val="20"/>
        </w:rPr>
        <w:t>Лобзин Ю. В.</w:t>
      </w:r>
      <w:r w:rsidRPr="00482C72">
        <w:rPr>
          <w:sz w:val="20"/>
          <w:szCs w:val="20"/>
        </w:rPr>
        <w:t xml:space="preserve"> Руководство по инфекционным болезням.</w:t>
      </w:r>
      <w:r>
        <w:rPr>
          <w:sz w:val="20"/>
          <w:szCs w:val="20"/>
        </w:rPr>
        <w:t xml:space="preserve"> – </w:t>
      </w:r>
      <w:r w:rsidRPr="00482C72">
        <w:rPr>
          <w:sz w:val="20"/>
          <w:szCs w:val="20"/>
        </w:rPr>
        <w:t>Санкт-Петербург</w:t>
      </w:r>
      <w:r>
        <w:rPr>
          <w:sz w:val="20"/>
          <w:szCs w:val="20"/>
        </w:rPr>
        <w:t>:</w:t>
      </w:r>
      <w:r w:rsidRPr="00482C72">
        <w:rPr>
          <w:sz w:val="20"/>
          <w:szCs w:val="20"/>
        </w:rPr>
        <w:t xml:space="preserve"> Фолиат</w:t>
      </w:r>
      <w:r>
        <w:rPr>
          <w:sz w:val="20"/>
          <w:szCs w:val="20"/>
        </w:rPr>
        <w:t>,</w:t>
      </w:r>
      <w:r w:rsidRPr="00482C72">
        <w:rPr>
          <w:sz w:val="20"/>
          <w:szCs w:val="20"/>
        </w:rPr>
        <w:t xml:space="preserve"> 2000.</w:t>
      </w:r>
      <w:r>
        <w:rPr>
          <w:sz w:val="20"/>
          <w:szCs w:val="20"/>
        </w:rPr>
        <w:t xml:space="preserve"> –</w:t>
      </w:r>
      <w:r w:rsidRPr="00482C72">
        <w:rPr>
          <w:sz w:val="20"/>
          <w:szCs w:val="20"/>
        </w:rPr>
        <w:t xml:space="preserve"> 936 с.</w:t>
      </w:r>
    </w:p>
    <w:p w:rsidR="00864EE2" w:rsidRPr="00482C72" w:rsidRDefault="00864EE2" w:rsidP="001A5B14">
      <w:pPr>
        <w:pStyle w:val="1f2"/>
        <w:numPr>
          <w:ilvl w:val="0"/>
          <w:numId w:val="3"/>
        </w:numPr>
        <w:tabs>
          <w:tab w:val="left" w:pos="284"/>
        </w:tabs>
        <w:ind w:left="851" w:hanging="851"/>
        <w:rPr>
          <w:sz w:val="20"/>
          <w:szCs w:val="20"/>
        </w:rPr>
      </w:pPr>
      <w:r w:rsidRPr="00482C72">
        <w:rPr>
          <w:b/>
          <w:iCs/>
          <w:sz w:val="20"/>
          <w:szCs w:val="20"/>
          <w:lang w:val="en-US"/>
        </w:rPr>
        <w:lastRenderedPageBreak/>
        <w:t>Asbrinc E.,</w:t>
      </w:r>
      <w:r w:rsidRPr="00482C72">
        <w:rPr>
          <w:b/>
          <w:sz w:val="20"/>
          <w:szCs w:val="20"/>
          <w:lang w:val="en-US"/>
        </w:rPr>
        <w:t xml:space="preserve"> Hovmarc A.</w:t>
      </w:r>
      <w:r w:rsidRPr="00482C72">
        <w:rPr>
          <w:sz w:val="20"/>
          <w:szCs w:val="20"/>
          <w:lang w:val="en-US"/>
        </w:rPr>
        <w:t xml:space="preserve"> Classification, geographic variations and epidemiology of Lyme borreliosis</w:t>
      </w:r>
      <w:r w:rsidRPr="00482C72">
        <w:rPr>
          <w:noProof/>
          <w:sz w:val="20"/>
          <w:szCs w:val="20"/>
          <w:lang w:val="en-US"/>
        </w:rPr>
        <w:t xml:space="preserve"> // </w:t>
      </w:r>
      <w:r w:rsidRPr="00482C72">
        <w:rPr>
          <w:sz w:val="20"/>
          <w:szCs w:val="20"/>
          <w:lang w:val="en-US"/>
        </w:rPr>
        <w:t>Clin. Dermatol</w:t>
      </w:r>
      <w:r w:rsidRPr="00482C72">
        <w:rPr>
          <w:sz w:val="20"/>
          <w:szCs w:val="20"/>
        </w:rPr>
        <w:t>.</w:t>
      </w:r>
      <w:r>
        <w:rPr>
          <w:sz w:val="20"/>
          <w:szCs w:val="20"/>
        </w:rPr>
        <w:t xml:space="preserve"> – </w:t>
      </w:r>
      <w:r w:rsidRPr="00482C72">
        <w:rPr>
          <w:noProof/>
          <w:sz w:val="20"/>
          <w:szCs w:val="20"/>
        </w:rPr>
        <w:t xml:space="preserve">1993. </w:t>
      </w:r>
      <w:r>
        <w:rPr>
          <w:noProof/>
          <w:sz w:val="20"/>
          <w:szCs w:val="20"/>
        </w:rPr>
        <w:t>–</w:t>
      </w:r>
      <w:r w:rsidRPr="00482C72">
        <w:rPr>
          <w:sz w:val="20"/>
          <w:szCs w:val="20"/>
        </w:rPr>
        <w:t xml:space="preserve"> </w:t>
      </w:r>
      <w:r w:rsidRPr="00482C72">
        <w:rPr>
          <w:sz w:val="20"/>
          <w:szCs w:val="20"/>
          <w:lang w:val="en-US"/>
        </w:rPr>
        <w:t>Vol</w:t>
      </w:r>
      <w:r w:rsidRPr="00482C72">
        <w:rPr>
          <w:sz w:val="20"/>
          <w:szCs w:val="20"/>
        </w:rPr>
        <w:t>.</w:t>
      </w:r>
      <w:r w:rsidRPr="00482C72">
        <w:rPr>
          <w:noProof/>
          <w:sz w:val="20"/>
          <w:szCs w:val="20"/>
        </w:rPr>
        <w:t xml:space="preserve"> </w:t>
      </w:r>
      <w:r w:rsidRPr="00482C72">
        <w:rPr>
          <w:noProof/>
          <w:sz w:val="20"/>
          <w:szCs w:val="20"/>
          <w:lang w:val="en-US"/>
        </w:rPr>
        <w:t xml:space="preserve">11. </w:t>
      </w:r>
      <w:r>
        <w:rPr>
          <w:noProof/>
          <w:sz w:val="20"/>
          <w:szCs w:val="20"/>
        </w:rPr>
        <w:t xml:space="preserve">– </w:t>
      </w:r>
      <w:r w:rsidRPr="00482C72">
        <w:rPr>
          <w:sz w:val="20"/>
          <w:szCs w:val="20"/>
          <w:lang w:val="en-US"/>
        </w:rPr>
        <w:t>P.</w:t>
      </w:r>
      <w:r w:rsidRPr="00482C72">
        <w:rPr>
          <w:noProof/>
          <w:sz w:val="20"/>
          <w:szCs w:val="20"/>
          <w:lang w:val="en-US"/>
        </w:rPr>
        <w:t xml:space="preserve"> 353-357.</w:t>
      </w:r>
    </w:p>
    <w:p w:rsidR="00864EE2" w:rsidRDefault="00864EE2" w:rsidP="00864EE2"/>
    <w:p w:rsidR="001A00A9" w:rsidRPr="004402AD" w:rsidRDefault="001A00A9" w:rsidP="00864EE2"/>
    <w:p w:rsidR="00864EE2" w:rsidRPr="004402AD" w:rsidRDefault="00864EE2" w:rsidP="00864EE2">
      <w:pPr>
        <w:jc w:val="center"/>
        <w:rPr>
          <w:lang w:val="en-US"/>
        </w:rPr>
      </w:pPr>
      <w:r w:rsidRPr="00864EE2">
        <w:rPr>
          <w:lang w:val="en-US"/>
        </w:rPr>
        <w:t>TICK</w:t>
      </w:r>
      <w:r w:rsidRPr="004402AD">
        <w:rPr>
          <w:lang w:val="en-US"/>
        </w:rPr>
        <w:t>-</w:t>
      </w:r>
      <w:r w:rsidRPr="00864EE2">
        <w:rPr>
          <w:lang w:val="en-US"/>
        </w:rPr>
        <w:t>BORNE</w:t>
      </w:r>
      <w:r w:rsidRPr="004402AD">
        <w:rPr>
          <w:lang w:val="en-US"/>
        </w:rPr>
        <w:t xml:space="preserve"> </w:t>
      </w:r>
      <w:r w:rsidRPr="00864EE2">
        <w:rPr>
          <w:lang w:val="en-US"/>
        </w:rPr>
        <w:t>BORRELIOSIS</w:t>
      </w:r>
      <w:r w:rsidRPr="004402AD">
        <w:rPr>
          <w:lang w:val="en-US"/>
        </w:rPr>
        <w:t xml:space="preserve"> </w:t>
      </w:r>
      <w:r w:rsidRPr="00864EE2">
        <w:rPr>
          <w:lang w:val="en-US"/>
        </w:rPr>
        <w:t>IN</w:t>
      </w:r>
      <w:r w:rsidRPr="004402AD">
        <w:rPr>
          <w:lang w:val="en-US"/>
        </w:rPr>
        <w:t xml:space="preserve"> </w:t>
      </w:r>
      <w:r w:rsidRPr="00864EE2">
        <w:rPr>
          <w:lang w:val="en-US"/>
        </w:rPr>
        <w:t>KAZAKHSTAN</w:t>
      </w:r>
    </w:p>
    <w:p w:rsidR="00864EE2" w:rsidRPr="004402AD" w:rsidRDefault="00864EE2" w:rsidP="00864EE2">
      <w:pPr>
        <w:jc w:val="center"/>
        <w:rPr>
          <w:b/>
          <w:lang w:val="en-US"/>
        </w:rPr>
      </w:pPr>
    </w:p>
    <w:p w:rsidR="00864EE2" w:rsidRPr="00864EE2" w:rsidRDefault="00864EE2" w:rsidP="00864EE2">
      <w:pPr>
        <w:jc w:val="center"/>
        <w:rPr>
          <w:b/>
          <w:lang w:val="en-US"/>
        </w:rPr>
      </w:pPr>
      <w:r w:rsidRPr="00864EE2">
        <w:rPr>
          <w:b/>
          <w:lang w:val="en-US"/>
        </w:rPr>
        <w:t xml:space="preserve">R. A. Yegemberdiyeva, A. M. Ospanova, K.N. Toksanbayeva, N. T. Yermukhanova, L. B. Syeydulayeva, </w:t>
      </w:r>
    </w:p>
    <w:p w:rsidR="00864EE2" w:rsidRPr="00864EE2" w:rsidRDefault="00864EE2" w:rsidP="00864EE2">
      <w:pPr>
        <w:jc w:val="center"/>
        <w:rPr>
          <w:b/>
          <w:lang w:val="en-US"/>
        </w:rPr>
      </w:pPr>
      <w:r w:rsidRPr="00864EE2">
        <w:rPr>
          <w:b/>
          <w:lang w:val="en-US"/>
        </w:rPr>
        <w:t>L. A. Umeshova, R. Z. Baykhozhayeva, E. K. Beknazarova, K. Z. Balgazina</w:t>
      </w:r>
    </w:p>
    <w:p w:rsidR="00864EE2" w:rsidRPr="00864EE2" w:rsidRDefault="00864EE2" w:rsidP="00864EE2">
      <w:pPr>
        <w:jc w:val="center"/>
        <w:rPr>
          <w:b/>
          <w:lang w:val="en-US"/>
        </w:rPr>
      </w:pPr>
    </w:p>
    <w:p w:rsidR="00864EE2" w:rsidRPr="00864EE2" w:rsidRDefault="00864EE2" w:rsidP="00864EE2">
      <w:pPr>
        <w:ind w:firstLine="397"/>
        <w:rPr>
          <w:lang w:val="kk-KZ"/>
        </w:rPr>
      </w:pPr>
      <w:r w:rsidRPr="00864EE2">
        <w:rPr>
          <w:lang w:val="en-US"/>
        </w:rPr>
        <w:t xml:space="preserve">Infection of </w:t>
      </w:r>
      <w:r w:rsidRPr="00864EE2">
        <w:rPr>
          <w:i/>
          <w:lang w:val="en-US"/>
        </w:rPr>
        <w:t>Ixodes persulcatus</w:t>
      </w:r>
      <w:r w:rsidRPr="00864EE2">
        <w:rPr>
          <w:lang w:val="en-US"/>
        </w:rPr>
        <w:t xml:space="preserve"> ticks with agent of tick-borne borreliosis was revealed in the Almaty and East Kazakhstan oblasts. Clinical signs of acute borreliosis (erythemic and non-erythemic forms) and chronic borreliosis (neuroborreliosis and a cutaneous-articular form) are described.</w:t>
      </w:r>
    </w:p>
    <w:p w:rsidR="00864EE2" w:rsidRDefault="00864EE2" w:rsidP="00864EE2">
      <w:pPr>
        <w:jc w:val="center"/>
        <w:rPr>
          <w:lang w:val="kk-KZ"/>
        </w:rPr>
      </w:pPr>
    </w:p>
    <w:p w:rsidR="00864EE2" w:rsidRDefault="00864EE2" w:rsidP="00864EE2">
      <w:pPr>
        <w:jc w:val="center"/>
        <w:rPr>
          <w:lang w:val="kk-KZ"/>
        </w:rPr>
      </w:pPr>
    </w:p>
    <w:p w:rsidR="00864EE2" w:rsidRPr="00864EE2" w:rsidRDefault="00864EE2" w:rsidP="00864EE2">
      <w:pPr>
        <w:jc w:val="center"/>
        <w:rPr>
          <w:lang w:val="kk-KZ"/>
        </w:rPr>
      </w:pPr>
      <w:r w:rsidRPr="00864EE2">
        <w:rPr>
          <w:lang w:val="kk-KZ"/>
        </w:rPr>
        <w:t>ҚАЗАҚСТАНДАҒЫ ИКСОДТЫҚ КЕНЕ БОРРЕЛИОЗЫ</w:t>
      </w:r>
    </w:p>
    <w:p w:rsidR="00864EE2" w:rsidRPr="00864EE2" w:rsidRDefault="00864EE2" w:rsidP="00864EE2">
      <w:pPr>
        <w:jc w:val="center"/>
        <w:rPr>
          <w:b/>
          <w:lang w:val="kk-KZ"/>
        </w:rPr>
      </w:pPr>
    </w:p>
    <w:p w:rsidR="00864EE2" w:rsidRPr="00864EE2" w:rsidRDefault="00864EE2" w:rsidP="00864EE2">
      <w:pPr>
        <w:jc w:val="center"/>
        <w:rPr>
          <w:b/>
          <w:lang w:val="kk-KZ"/>
        </w:rPr>
      </w:pPr>
      <w:r w:rsidRPr="00864EE2">
        <w:rPr>
          <w:b/>
          <w:lang w:val="kk-KZ"/>
        </w:rPr>
        <w:t xml:space="preserve">Р. А. Егембердиева, А. М. Оспанова, К. Н. Тоқсанбаева, Н. Т. Ермұқанова, Л. Б. Сейдулаева, </w:t>
      </w:r>
    </w:p>
    <w:p w:rsidR="00864EE2" w:rsidRPr="00864EE2" w:rsidRDefault="00864EE2" w:rsidP="00864EE2">
      <w:pPr>
        <w:jc w:val="center"/>
        <w:rPr>
          <w:b/>
        </w:rPr>
      </w:pPr>
      <w:r w:rsidRPr="00864EE2">
        <w:rPr>
          <w:b/>
        </w:rPr>
        <w:t xml:space="preserve">Л. А. </w:t>
      </w:r>
      <w:r w:rsidRPr="00864EE2">
        <w:rPr>
          <w:b/>
          <w:lang w:val="kk-KZ"/>
        </w:rPr>
        <w:t>Ө</w:t>
      </w:r>
      <w:r w:rsidRPr="00864EE2">
        <w:rPr>
          <w:b/>
        </w:rPr>
        <w:t>мешова, Р. Ж. Байхожаева, Э. К. Бекназарова, К. З. Бал</w:t>
      </w:r>
      <w:r w:rsidRPr="00864EE2">
        <w:rPr>
          <w:b/>
          <w:lang w:val="kk-KZ"/>
        </w:rPr>
        <w:t>ғ</w:t>
      </w:r>
      <w:r w:rsidRPr="00864EE2">
        <w:rPr>
          <w:b/>
        </w:rPr>
        <w:t>азина</w:t>
      </w:r>
    </w:p>
    <w:p w:rsidR="00864EE2" w:rsidRPr="00864EE2" w:rsidRDefault="00864EE2" w:rsidP="00864EE2">
      <w:pPr>
        <w:jc w:val="center"/>
        <w:rPr>
          <w:b/>
        </w:rPr>
      </w:pPr>
    </w:p>
    <w:p w:rsidR="00864EE2" w:rsidRPr="00864EE2" w:rsidRDefault="00864EE2" w:rsidP="00864EE2">
      <w:pPr>
        <w:tabs>
          <w:tab w:val="left" w:pos="1725"/>
        </w:tabs>
        <w:ind w:firstLine="397"/>
      </w:pPr>
      <w:r w:rsidRPr="00864EE2">
        <w:rPr>
          <w:lang w:val="kk-KZ"/>
        </w:rPr>
        <w:t xml:space="preserve">Алматы, Шығыс-Қазақстан обылыстарының аймағында </w:t>
      </w:r>
      <w:r w:rsidRPr="00864EE2">
        <w:rPr>
          <w:i/>
          <w:lang w:val="en-US"/>
        </w:rPr>
        <w:t>I</w:t>
      </w:r>
      <w:r w:rsidRPr="00864EE2">
        <w:rPr>
          <w:i/>
        </w:rPr>
        <w:t xml:space="preserve">. </w:t>
      </w:r>
      <w:r w:rsidRPr="00864EE2">
        <w:rPr>
          <w:i/>
          <w:lang w:val="en-US"/>
        </w:rPr>
        <w:t>persulcatus</w:t>
      </w:r>
      <w:r w:rsidRPr="00864EE2">
        <w:t xml:space="preserve"> </w:t>
      </w:r>
      <w:r w:rsidRPr="00864EE2">
        <w:rPr>
          <w:lang w:val="kk-KZ"/>
        </w:rPr>
        <w:t>кенелерінің иксодтық кене борелиозы қоздырғышымен залалдануы анықталды</w:t>
      </w:r>
      <w:r w:rsidRPr="00864EE2">
        <w:t xml:space="preserve">. </w:t>
      </w:r>
      <w:r w:rsidRPr="00864EE2">
        <w:rPr>
          <w:lang w:val="kk-KZ"/>
        </w:rPr>
        <w:t xml:space="preserve">Жедел боррелиоздың </w:t>
      </w:r>
      <w:r w:rsidRPr="00864EE2">
        <w:t>(эритем</w:t>
      </w:r>
      <w:r w:rsidRPr="00864EE2">
        <w:rPr>
          <w:lang w:val="kk-KZ"/>
        </w:rPr>
        <w:t>алық және эритемасыз түрлері</w:t>
      </w:r>
      <w:r w:rsidRPr="00864EE2">
        <w:t>)</w:t>
      </w:r>
      <w:r w:rsidRPr="00864EE2">
        <w:rPr>
          <w:lang w:val="kk-KZ"/>
        </w:rPr>
        <w:t xml:space="preserve"> және созылмалы </w:t>
      </w:r>
      <w:r w:rsidRPr="00864EE2">
        <w:t>боррелиоз</w:t>
      </w:r>
      <w:r w:rsidRPr="00864EE2">
        <w:rPr>
          <w:lang w:val="kk-KZ"/>
        </w:rPr>
        <w:t xml:space="preserve">дың </w:t>
      </w:r>
      <w:r w:rsidRPr="00864EE2">
        <w:t xml:space="preserve">(нейроборрелиоз </w:t>
      </w:r>
      <w:r w:rsidRPr="00864EE2">
        <w:rPr>
          <w:lang w:val="kk-KZ"/>
        </w:rPr>
        <w:t>және тері</w:t>
      </w:r>
      <w:r w:rsidRPr="00864EE2">
        <w:t>-</w:t>
      </w:r>
      <w:r w:rsidRPr="00864EE2">
        <w:rPr>
          <w:lang w:val="kk-KZ"/>
        </w:rPr>
        <w:t>буындық түрі</w:t>
      </w:r>
      <w:r w:rsidRPr="00864EE2">
        <w:t>)</w:t>
      </w:r>
      <w:r w:rsidRPr="00864EE2">
        <w:rPr>
          <w:lang w:val="kk-KZ"/>
        </w:rPr>
        <w:t xml:space="preserve"> клиникалық көріністері сипатталған.</w:t>
      </w:r>
    </w:p>
    <w:p w:rsidR="00864EE2" w:rsidRPr="00864EE2" w:rsidRDefault="00864EE2" w:rsidP="00864EE2">
      <w:pPr>
        <w:tabs>
          <w:tab w:val="left" w:pos="1725"/>
        </w:tabs>
      </w:pPr>
    </w:p>
    <w:p w:rsidR="00864EE2" w:rsidRDefault="00864EE2" w:rsidP="00864EE2">
      <w:pPr>
        <w:tabs>
          <w:tab w:val="left" w:pos="1725"/>
        </w:tabs>
      </w:pPr>
    </w:p>
    <w:p w:rsidR="00771315" w:rsidRPr="00864EE2" w:rsidRDefault="00771315" w:rsidP="00864EE2">
      <w:pPr>
        <w:tabs>
          <w:tab w:val="left" w:pos="1725"/>
        </w:tabs>
      </w:pPr>
    </w:p>
    <w:p w:rsidR="00864EE2" w:rsidRDefault="00864EE2" w:rsidP="00864EE2">
      <w:pPr>
        <w:tabs>
          <w:tab w:val="left" w:pos="1725"/>
        </w:tabs>
      </w:pPr>
    </w:p>
    <w:p w:rsidR="00771315" w:rsidRDefault="00771315" w:rsidP="00864EE2">
      <w:pPr>
        <w:tabs>
          <w:tab w:val="left" w:pos="1725"/>
        </w:tabs>
      </w:pPr>
    </w:p>
    <w:p w:rsidR="00BB4975" w:rsidRPr="00864EE2" w:rsidRDefault="00BB4975" w:rsidP="00864EE2">
      <w:pPr>
        <w:tabs>
          <w:tab w:val="left" w:pos="1725"/>
        </w:tabs>
      </w:pPr>
    </w:p>
    <w:p w:rsidR="00864EE2" w:rsidRPr="00864EE2" w:rsidRDefault="00E27D43" w:rsidP="00864EE2">
      <w:pPr>
        <w:rPr>
          <w:sz w:val="24"/>
          <w:szCs w:val="24"/>
        </w:rPr>
      </w:pPr>
      <w:r w:rsidRPr="00E27D43">
        <w:rPr>
          <w:sz w:val="24"/>
          <w:szCs w:val="24"/>
        </w:rPr>
        <w:t>УДК 576.895.1</w:t>
      </w:r>
      <w:r>
        <w:rPr>
          <w:sz w:val="24"/>
          <w:szCs w:val="24"/>
        </w:rPr>
        <w:t xml:space="preserve"> </w:t>
      </w:r>
      <w:r w:rsidRPr="00E27D43">
        <w:rPr>
          <w:sz w:val="24"/>
          <w:szCs w:val="24"/>
        </w:rPr>
        <w:t>(574.53)</w:t>
      </w:r>
    </w:p>
    <w:p w:rsidR="00864EE2" w:rsidRDefault="00864EE2" w:rsidP="00864EE2">
      <w:pPr>
        <w:jc w:val="center"/>
        <w:rPr>
          <w:b/>
        </w:rPr>
      </w:pPr>
    </w:p>
    <w:p w:rsidR="00864EE2" w:rsidRDefault="00864EE2" w:rsidP="00864EE2">
      <w:pPr>
        <w:jc w:val="center"/>
        <w:rPr>
          <w:rFonts w:ascii="Book Antiqua" w:hAnsi="Book Antiqua"/>
          <w:b/>
          <w:i/>
          <w:smallCaps/>
          <w:sz w:val="26"/>
          <w:szCs w:val="26"/>
        </w:rPr>
      </w:pPr>
      <w:r w:rsidRPr="00170032">
        <w:rPr>
          <w:rFonts w:ascii="Book Antiqua" w:hAnsi="Book Antiqua"/>
          <w:b/>
          <w:smallCaps/>
          <w:sz w:val="26"/>
          <w:szCs w:val="26"/>
        </w:rPr>
        <w:t xml:space="preserve">Случаи обнаружения редкого гельминта </w:t>
      </w:r>
      <w:r w:rsidRPr="00170032">
        <w:rPr>
          <w:rFonts w:ascii="Book Antiqua" w:hAnsi="Book Antiqua"/>
          <w:b/>
          <w:i/>
          <w:smallCaps/>
          <w:sz w:val="26"/>
          <w:szCs w:val="26"/>
          <w:lang w:val="en-US"/>
        </w:rPr>
        <w:t>Dirofilaria</w:t>
      </w:r>
      <w:r w:rsidRPr="00170032">
        <w:rPr>
          <w:rFonts w:ascii="Book Antiqua" w:hAnsi="Book Antiqua"/>
          <w:b/>
          <w:i/>
          <w:smallCaps/>
          <w:sz w:val="26"/>
          <w:szCs w:val="26"/>
        </w:rPr>
        <w:t xml:space="preserve"> </w:t>
      </w:r>
      <w:r w:rsidRPr="00170032">
        <w:rPr>
          <w:rFonts w:ascii="Book Antiqua" w:hAnsi="Book Antiqua"/>
          <w:b/>
          <w:i/>
          <w:smallCaps/>
          <w:sz w:val="26"/>
          <w:szCs w:val="26"/>
          <w:lang w:val="en-US"/>
        </w:rPr>
        <w:t>repens</w:t>
      </w:r>
      <w:r>
        <w:rPr>
          <w:rFonts w:ascii="Book Antiqua" w:hAnsi="Book Antiqua"/>
          <w:b/>
          <w:smallCaps/>
          <w:sz w:val="26"/>
          <w:szCs w:val="26"/>
        </w:rPr>
        <w:t xml:space="preserve"> </w:t>
      </w:r>
    </w:p>
    <w:p w:rsidR="00864EE2" w:rsidRPr="00170032" w:rsidRDefault="00864EE2" w:rsidP="00864EE2">
      <w:pPr>
        <w:jc w:val="center"/>
        <w:rPr>
          <w:rFonts w:ascii="Book Antiqua" w:hAnsi="Book Antiqua"/>
          <w:b/>
          <w:smallCaps/>
          <w:sz w:val="26"/>
          <w:szCs w:val="26"/>
        </w:rPr>
      </w:pPr>
      <w:r w:rsidRPr="00170032">
        <w:rPr>
          <w:rFonts w:ascii="Book Antiqua" w:hAnsi="Book Antiqua"/>
          <w:b/>
          <w:smallCaps/>
          <w:sz w:val="26"/>
          <w:szCs w:val="26"/>
        </w:rPr>
        <w:t>в Жамбылской области</w:t>
      </w:r>
    </w:p>
    <w:p w:rsidR="00864EE2" w:rsidRPr="00FF0CE7" w:rsidRDefault="00864EE2" w:rsidP="00864EE2">
      <w:pPr>
        <w:jc w:val="center"/>
        <w:rPr>
          <w:b/>
        </w:rPr>
      </w:pPr>
    </w:p>
    <w:p w:rsidR="00864EE2" w:rsidRPr="00BB4975" w:rsidRDefault="00864EE2" w:rsidP="00864EE2">
      <w:pPr>
        <w:jc w:val="center"/>
        <w:rPr>
          <w:b/>
          <w:sz w:val="24"/>
          <w:szCs w:val="24"/>
        </w:rPr>
      </w:pPr>
      <w:r w:rsidRPr="00BB4975">
        <w:rPr>
          <w:b/>
          <w:sz w:val="24"/>
          <w:szCs w:val="24"/>
        </w:rPr>
        <w:t>С. Д.</w:t>
      </w:r>
      <w:r w:rsidRPr="00BB4975">
        <w:rPr>
          <w:b/>
          <w:sz w:val="24"/>
          <w:szCs w:val="24"/>
          <w:lang w:val="kk-KZ"/>
        </w:rPr>
        <w:t xml:space="preserve"> </w:t>
      </w:r>
      <w:r w:rsidRPr="00BB4975">
        <w:rPr>
          <w:b/>
          <w:sz w:val="24"/>
          <w:szCs w:val="24"/>
        </w:rPr>
        <w:t>Жетибаев</w:t>
      </w:r>
      <w:r w:rsidRPr="00BB4975">
        <w:rPr>
          <w:b/>
          <w:sz w:val="24"/>
          <w:szCs w:val="24"/>
          <w:lang w:val="kk-KZ"/>
        </w:rPr>
        <w:t>,</w:t>
      </w:r>
      <w:r w:rsidRPr="00BB4975">
        <w:rPr>
          <w:b/>
          <w:sz w:val="24"/>
          <w:szCs w:val="24"/>
        </w:rPr>
        <w:t xml:space="preserve"> Б. Т</w:t>
      </w:r>
      <w:r w:rsidRPr="00BB4975">
        <w:rPr>
          <w:b/>
          <w:sz w:val="24"/>
          <w:szCs w:val="24"/>
          <w:lang w:val="kk-KZ"/>
        </w:rPr>
        <w:t>.</w:t>
      </w:r>
      <w:r w:rsidRPr="00BB4975">
        <w:rPr>
          <w:b/>
          <w:sz w:val="24"/>
          <w:szCs w:val="24"/>
        </w:rPr>
        <w:t xml:space="preserve"> Сарсенбаева, А. А. Жакипова</w:t>
      </w:r>
      <w:r w:rsidRPr="00BB4975">
        <w:rPr>
          <w:b/>
          <w:sz w:val="24"/>
          <w:szCs w:val="24"/>
          <w:lang w:val="kk-KZ"/>
        </w:rPr>
        <w:t>,</w:t>
      </w:r>
      <w:r w:rsidRPr="00BB4975">
        <w:rPr>
          <w:b/>
          <w:sz w:val="24"/>
          <w:szCs w:val="24"/>
        </w:rPr>
        <w:t xml:space="preserve"> Г. С.</w:t>
      </w:r>
      <w:r w:rsidRPr="00BB4975">
        <w:rPr>
          <w:b/>
          <w:sz w:val="24"/>
          <w:szCs w:val="24"/>
          <w:lang w:val="kk-KZ"/>
        </w:rPr>
        <w:t xml:space="preserve"> </w:t>
      </w:r>
      <w:r w:rsidRPr="00BB4975">
        <w:rPr>
          <w:b/>
          <w:sz w:val="24"/>
          <w:szCs w:val="24"/>
        </w:rPr>
        <w:t xml:space="preserve">Казангапова </w:t>
      </w:r>
    </w:p>
    <w:p w:rsidR="00864EE2" w:rsidRPr="00BB4975" w:rsidRDefault="00864EE2" w:rsidP="00864EE2">
      <w:pPr>
        <w:jc w:val="center"/>
        <w:rPr>
          <w:sz w:val="24"/>
          <w:szCs w:val="24"/>
        </w:rPr>
      </w:pPr>
    </w:p>
    <w:p w:rsidR="00864EE2" w:rsidRPr="00BB4975" w:rsidRDefault="00864EE2" w:rsidP="00864EE2">
      <w:pPr>
        <w:jc w:val="center"/>
        <w:rPr>
          <w:i/>
          <w:sz w:val="24"/>
          <w:szCs w:val="24"/>
        </w:rPr>
      </w:pPr>
      <w:r w:rsidRPr="00BB4975">
        <w:rPr>
          <w:i/>
          <w:sz w:val="24"/>
          <w:szCs w:val="24"/>
        </w:rPr>
        <w:t xml:space="preserve">(Жамбылский областной ЦСЭЭ КГСЭН МЗ РК, г. Тараз, </w:t>
      </w:r>
    </w:p>
    <w:p w:rsidR="00864EE2" w:rsidRPr="001A00A9" w:rsidRDefault="00864EE2" w:rsidP="00864EE2">
      <w:pPr>
        <w:jc w:val="center"/>
        <w:rPr>
          <w:i/>
          <w:sz w:val="24"/>
          <w:szCs w:val="24"/>
          <w:lang w:val="en-US"/>
        </w:rPr>
      </w:pPr>
      <w:r w:rsidRPr="00BB4975">
        <w:rPr>
          <w:i/>
          <w:sz w:val="24"/>
          <w:szCs w:val="24"/>
          <w:lang w:val="en-US"/>
        </w:rPr>
        <w:t>e</w:t>
      </w:r>
      <w:r w:rsidRPr="001A00A9">
        <w:rPr>
          <w:i/>
          <w:sz w:val="24"/>
          <w:szCs w:val="24"/>
          <w:lang w:val="en-US"/>
        </w:rPr>
        <w:t>-</w:t>
      </w:r>
      <w:r w:rsidRPr="00BB4975">
        <w:rPr>
          <w:i/>
          <w:sz w:val="24"/>
          <w:szCs w:val="24"/>
          <w:lang w:val="en-US"/>
        </w:rPr>
        <w:t>mail</w:t>
      </w:r>
      <w:r w:rsidRPr="001A00A9">
        <w:rPr>
          <w:i/>
          <w:sz w:val="24"/>
          <w:szCs w:val="24"/>
          <w:lang w:val="en-US"/>
        </w:rPr>
        <w:t xml:space="preserve">: </w:t>
      </w:r>
      <w:r w:rsidRPr="00BB4975">
        <w:rPr>
          <w:i/>
          <w:sz w:val="24"/>
          <w:szCs w:val="24"/>
          <w:lang w:val="en-US"/>
        </w:rPr>
        <w:t>csee</w:t>
      </w:r>
      <w:r w:rsidRPr="001A00A9">
        <w:rPr>
          <w:i/>
          <w:sz w:val="24"/>
          <w:szCs w:val="24"/>
          <w:lang w:val="en-US"/>
        </w:rPr>
        <w:t>_</w:t>
      </w:r>
      <w:r w:rsidRPr="00BB4975">
        <w:rPr>
          <w:i/>
          <w:sz w:val="24"/>
          <w:szCs w:val="24"/>
          <w:lang w:val="en-US"/>
        </w:rPr>
        <w:t>taraz</w:t>
      </w:r>
      <w:r w:rsidRPr="001A00A9">
        <w:rPr>
          <w:i/>
          <w:sz w:val="24"/>
          <w:szCs w:val="24"/>
          <w:lang w:val="en-US"/>
        </w:rPr>
        <w:t>@</w:t>
      </w:r>
      <w:r w:rsidRPr="00BB4975">
        <w:rPr>
          <w:i/>
          <w:sz w:val="24"/>
          <w:szCs w:val="24"/>
          <w:lang w:val="en-US"/>
        </w:rPr>
        <w:t>mail</w:t>
      </w:r>
      <w:r w:rsidRPr="001A00A9">
        <w:rPr>
          <w:i/>
          <w:sz w:val="24"/>
          <w:szCs w:val="24"/>
          <w:lang w:val="en-US"/>
        </w:rPr>
        <w:t>.</w:t>
      </w:r>
      <w:r w:rsidRPr="00BB4975">
        <w:rPr>
          <w:i/>
          <w:sz w:val="24"/>
          <w:szCs w:val="24"/>
          <w:lang w:val="en-US"/>
        </w:rPr>
        <w:t>ru</w:t>
      </w:r>
      <w:r w:rsidRPr="001A00A9">
        <w:rPr>
          <w:i/>
          <w:sz w:val="24"/>
          <w:szCs w:val="24"/>
          <w:lang w:val="en-US"/>
        </w:rPr>
        <w:t>)</w:t>
      </w:r>
    </w:p>
    <w:p w:rsidR="00864EE2" w:rsidRPr="001A00A9" w:rsidRDefault="00864EE2" w:rsidP="00864EE2">
      <w:pPr>
        <w:jc w:val="center"/>
        <w:rPr>
          <w:sz w:val="24"/>
          <w:szCs w:val="24"/>
          <w:lang w:val="en-US"/>
        </w:rPr>
      </w:pPr>
    </w:p>
    <w:p w:rsidR="00864EE2" w:rsidRPr="00BB4975" w:rsidRDefault="00864EE2" w:rsidP="00864EE2">
      <w:pPr>
        <w:tabs>
          <w:tab w:val="left" w:pos="720"/>
        </w:tabs>
        <w:ind w:firstLine="397"/>
        <w:rPr>
          <w:sz w:val="24"/>
          <w:szCs w:val="24"/>
        </w:rPr>
      </w:pPr>
      <w:r w:rsidRPr="00BB4975">
        <w:rPr>
          <w:sz w:val="24"/>
          <w:szCs w:val="24"/>
        </w:rPr>
        <w:t>Впервые нематоды, к классу которых относятся филярии, на территории Жамбылской области были обнаружены</w:t>
      </w:r>
      <w:r w:rsidRPr="00BB4975">
        <w:rPr>
          <w:b/>
          <w:sz w:val="24"/>
          <w:szCs w:val="24"/>
        </w:rPr>
        <w:t xml:space="preserve"> </w:t>
      </w:r>
      <w:r w:rsidRPr="00BB4975">
        <w:rPr>
          <w:sz w:val="24"/>
          <w:szCs w:val="24"/>
        </w:rPr>
        <w:t>академиком К. И. Скрябиным, основателем медицинской гел</w:t>
      </w:r>
      <w:r w:rsidRPr="00BB4975">
        <w:rPr>
          <w:sz w:val="24"/>
          <w:szCs w:val="24"/>
        </w:rPr>
        <w:t>ь</w:t>
      </w:r>
      <w:r w:rsidRPr="00BB4975">
        <w:rPr>
          <w:sz w:val="24"/>
          <w:szCs w:val="24"/>
        </w:rPr>
        <w:t>минтологии, проработавшим с 1907 по 1911 г. в Аулие-Ате (ныне г. Тараз), который по праву считал Аулие-Ату «местом рождения отечественной гельминтологической науки» [1].</w:t>
      </w:r>
    </w:p>
    <w:p w:rsidR="00864EE2" w:rsidRPr="00BB4975" w:rsidRDefault="00864EE2" w:rsidP="00864EE2">
      <w:pPr>
        <w:ind w:firstLine="397"/>
        <w:rPr>
          <w:sz w:val="24"/>
          <w:szCs w:val="24"/>
          <w:lang w:val="kk-KZ"/>
        </w:rPr>
      </w:pPr>
      <w:r w:rsidRPr="00BB4975">
        <w:rPr>
          <w:sz w:val="24"/>
          <w:szCs w:val="24"/>
          <w:lang w:val="kk-KZ"/>
        </w:rPr>
        <w:t>Филярии</w:t>
      </w:r>
      <w:r w:rsidRPr="00BB4975">
        <w:rPr>
          <w:i/>
          <w:sz w:val="24"/>
          <w:szCs w:val="24"/>
        </w:rPr>
        <w:t xml:space="preserve"> </w:t>
      </w:r>
      <w:r w:rsidRPr="00BB4975">
        <w:rPr>
          <w:sz w:val="24"/>
          <w:szCs w:val="24"/>
          <w:lang w:val="kk-KZ"/>
        </w:rPr>
        <w:t xml:space="preserve">– белые нитевидные гельминты нескольких видов (от лат. </w:t>
      </w:r>
      <w:r w:rsidRPr="00BB4975">
        <w:rPr>
          <w:sz w:val="24"/>
          <w:szCs w:val="24"/>
          <w:lang w:val="en-US"/>
        </w:rPr>
        <w:t>filum</w:t>
      </w:r>
      <w:r w:rsidRPr="00BB4975">
        <w:rPr>
          <w:i/>
          <w:sz w:val="24"/>
          <w:szCs w:val="24"/>
          <w:lang w:val="kk-KZ"/>
        </w:rPr>
        <w:t xml:space="preserve"> –</w:t>
      </w:r>
      <w:r w:rsidRPr="00BB4975">
        <w:rPr>
          <w:sz w:val="24"/>
          <w:szCs w:val="24"/>
          <w:lang w:val="kk-KZ"/>
        </w:rPr>
        <w:t xml:space="preserve"> нить), длиной 20-</w:t>
      </w:r>
      <w:smartTag w:uri="urn:schemas-microsoft-com:office:smarttags" w:element="metricconverter">
        <w:smartTagPr>
          <w:attr w:name="ProductID" w:val="100 мм"/>
        </w:smartTagPr>
        <w:r w:rsidRPr="00BB4975">
          <w:rPr>
            <w:sz w:val="24"/>
            <w:szCs w:val="24"/>
            <w:lang w:val="kk-KZ"/>
          </w:rPr>
          <w:t>100 мм</w:t>
        </w:r>
      </w:smartTag>
      <w:r w:rsidRPr="00BB4975">
        <w:rPr>
          <w:sz w:val="24"/>
          <w:szCs w:val="24"/>
          <w:lang w:val="kk-KZ"/>
        </w:rPr>
        <w:t>, живородящие. Вызывают у человека группу болезней – филяриозы</w:t>
      </w:r>
      <w:r w:rsidRPr="00BB4975">
        <w:rPr>
          <w:sz w:val="24"/>
          <w:szCs w:val="24"/>
        </w:rPr>
        <w:t xml:space="preserve"> [</w:t>
      </w:r>
      <w:r w:rsidRPr="00BB4975">
        <w:rPr>
          <w:sz w:val="24"/>
          <w:szCs w:val="24"/>
          <w:lang w:val="kk-KZ"/>
        </w:rPr>
        <w:t>2</w:t>
      </w:r>
      <w:r w:rsidRPr="00BB4975">
        <w:rPr>
          <w:sz w:val="24"/>
          <w:szCs w:val="24"/>
        </w:rPr>
        <w:t>]</w:t>
      </w:r>
      <w:r w:rsidRPr="00BB4975">
        <w:rPr>
          <w:sz w:val="24"/>
          <w:szCs w:val="24"/>
          <w:lang w:val="kk-KZ"/>
        </w:rPr>
        <w:t>. Развитие филярий происходит со сменой хозяев; человек является окончательным хозяином, промежуточные хозяева – членистоногие, главным образом низшие двукрылые (</w:t>
      </w:r>
      <w:r w:rsidRPr="00BB4975">
        <w:rPr>
          <w:i/>
          <w:sz w:val="24"/>
          <w:szCs w:val="24"/>
          <w:lang w:val="kk-KZ"/>
        </w:rPr>
        <w:t>Diptera, Orthorrhapha</w:t>
      </w:r>
      <w:r w:rsidRPr="00BB4975">
        <w:rPr>
          <w:sz w:val="24"/>
          <w:szCs w:val="24"/>
          <w:lang w:val="kk-KZ"/>
        </w:rPr>
        <w:t xml:space="preserve">). </w:t>
      </w:r>
    </w:p>
    <w:p w:rsidR="00864EE2" w:rsidRPr="00BB4975" w:rsidRDefault="00864EE2" w:rsidP="00864EE2">
      <w:pPr>
        <w:ind w:firstLine="397"/>
        <w:rPr>
          <w:sz w:val="24"/>
          <w:szCs w:val="24"/>
        </w:rPr>
      </w:pPr>
      <w:r w:rsidRPr="00BB4975">
        <w:rPr>
          <w:sz w:val="24"/>
          <w:szCs w:val="24"/>
        </w:rPr>
        <w:t>Взрослые филярии паразитируют в замкнутых системах и полостях тела человека. Л</w:t>
      </w:r>
      <w:r w:rsidRPr="00BB4975">
        <w:rPr>
          <w:sz w:val="24"/>
          <w:szCs w:val="24"/>
        </w:rPr>
        <w:t>и</w:t>
      </w:r>
      <w:r w:rsidRPr="00BB4975">
        <w:rPr>
          <w:sz w:val="24"/>
          <w:szCs w:val="24"/>
        </w:rPr>
        <w:t>чинки (микрофилярии) циркулируют в кровеносной системе или концентрируются в п</w:t>
      </w:r>
      <w:r w:rsidRPr="00BB4975">
        <w:rPr>
          <w:sz w:val="24"/>
          <w:szCs w:val="24"/>
        </w:rPr>
        <w:t>о</w:t>
      </w:r>
      <w:r w:rsidRPr="00BB4975">
        <w:rPr>
          <w:sz w:val="24"/>
          <w:szCs w:val="24"/>
        </w:rPr>
        <w:t>верхностных слоях кожных покровов, они не растут и не меняются морфологически. У ряда филярий имеется определенная закономерность в циркуляции микрофилярий, с</w:t>
      </w:r>
      <w:r w:rsidRPr="00BB4975">
        <w:rPr>
          <w:sz w:val="24"/>
          <w:szCs w:val="24"/>
        </w:rPr>
        <w:t>о</w:t>
      </w:r>
      <w:r w:rsidRPr="00BB4975">
        <w:rPr>
          <w:sz w:val="24"/>
          <w:szCs w:val="24"/>
        </w:rPr>
        <w:t>гласно которой они в одни часы суток находятся в глубоких, а в другие – в периферич</w:t>
      </w:r>
      <w:r w:rsidRPr="00BB4975">
        <w:rPr>
          <w:sz w:val="24"/>
          <w:szCs w:val="24"/>
        </w:rPr>
        <w:t>е</w:t>
      </w:r>
      <w:r w:rsidRPr="00BB4975">
        <w:rPr>
          <w:sz w:val="24"/>
          <w:szCs w:val="24"/>
        </w:rPr>
        <w:t>ских кровеносных сосудах. Кровососущие насекомые, нападая на человека, заглатывают микрофилярии вместе с кровью. Попав в пищеварительный тракт промежуточного хозя</w:t>
      </w:r>
      <w:r w:rsidRPr="00BB4975">
        <w:rPr>
          <w:sz w:val="24"/>
          <w:szCs w:val="24"/>
        </w:rPr>
        <w:t>и</w:t>
      </w:r>
      <w:r w:rsidRPr="00BB4975">
        <w:rPr>
          <w:sz w:val="24"/>
          <w:szCs w:val="24"/>
        </w:rPr>
        <w:t xml:space="preserve">на, микрофилярии перфорируют стенку кишечника и проникают в полость тела, откуда </w:t>
      </w:r>
      <w:r w:rsidRPr="00BB4975">
        <w:rPr>
          <w:sz w:val="24"/>
          <w:szCs w:val="24"/>
        </w:rPr>
        <w:lastRenderedPageBreak/>
        <w:t>мигрируют в грудные мышцы или мальпигиевы сосуды; здесь они растут и совершают 2 линьки. Через 2-3 недели личинки возвращаются в полость тела, затем проникают в рот</w:t>
      </w:r>
      <w:r w:rsidRPr="00BB4975">
        <w:rPr>
          <w:sz w:val="24"/>
          <w:szCs w:val="24"/>
        </w:rPr>
        <w:t>о</w:t>
      </w:r>
      <w:r w:rsidRPr="00BB4975">
        <w:rPr>
          <w:sz w:val="24"/>
          <w:szCs w:val="24"/>
        </w:rPr>
        <w:t>вые органы и скапливаются в колющем аппарате – хоботке. При соприкосновении хоботка с кожными покровами человека личинки начинают энергично двигаться и через разрыв кутикулы на вершине хоботка попадают на кожу. Внедряясь в толщу кожи окончательн</w:t>
      </w:r>
      <w:r w:rsidRPr="00BB4975">
        <w:rPr>
          <w:sz w:val="24"/>
          <w:szCs w:val="24"/>
        </w:rPr>
        <w:t>о</w:t>
      </w:r>
      <w:r w:rsidRPr="00BB4975">
        <w:rPr>
          <w:sz w:val="24"/>
          <w:szCs w:val="24"/>
        </w:rPr>
        <w:t xml:space="preserve">го хозяина, они проникают в кровеносные сосуды и током крови заносятся во внутренние органы, где через 3-18 месяцев превращаются во взрослых паразитов [3]. </w:t>
      </w:r>
    </w:p>
    <w:p w:rsidR="00864EE2" w:rsidRPr="00BB4975" w:rsidRDefault="00864EE2" w:rsidP="00864EE2">
      <w:pPr>
        <w:ind w:firstLine="397"/>
        <w:rPr>
          <w:sz w:val="24"/>
          <w:szCs w:val="24"/>
          <w:lang w:val="kk-KZ"/>
        </w:rPr>
      </w:pPr>
      <w:r w:rsidRPr="00BB4975">
        <w:rPr>
          <w:sz w:val="24"/>
          <w:szCs w:val="24"/>
        </w:rPr>
        <w:t>Дирофиляриозы могут быть вызваны паразитированием у человека трех представит</w:t>
      </w:r>
      <w:r w:rsidRPr="00BB4975">
        <w:rPr>
          <w:sz w:val="24"/>
          <w:szCs w:val="24"/>
        </w:rPr>
        <w:t>е</w:t>
      </w:r>
      <w:r w:rsidRPr="00BB4975">
        <w:rPr>
          <w:sz w:val="24"/>
          <w:szCs w:val="24"/>
        </w:rPr>
        <w:t>лей рода</w:t>
      </w:r>
      <w:r w:rsidRPr="00BB4975">
        <w:rPr>
          <w:sz w:val="24"/>
          <w:szCs w:val="24"/>
          <w:lang w:val="kk-KZ"/>
        </w:rPr>
        <w:t xml:space="preserve"> </w:t>
      </w:r>
      <w:r w:rsidRPr="00BB4975">
        <w:rPr>
          <w:i/>
          <w:sz w:val="24"/>
          <w:szCs w:val="24"/>
          <w:lang w:val="kk-KZ"/>
        </w:rPr>
        <w:t>Dirofilaria</w:t>
      </w:r>
      <w:r w:rsidRPr="00BB4975">
        <w:rPr>
          <w:sz w:val="24"/>
          <w:szCs w:val="24"/>
          <w:lang w:val="kk-KZ"/>
        </w:rPr>
        <w:t xml:space="preserve"> Railliet et Henry, 1911: 1) </w:t>
      </w:r>
      <w:r w:rsidRPr="00BB4975">
        <w:rPr>
          <w:i/>
          <w:sz w:val="24"/>
          <w:szCs w:val="24"/>
          <w:lang w:val="kk-KZ"/>
        </w:rPr>
        <w:t xml:space="preserve">Dirofilaria magalhaesi </w:t>
      </w:r>
      <w:r w:rsidRPr="00BB4975">
        <w:rPr>
          <w:sz w:val="24"/>
          <w:szCs w:val="24"/>
          <w:lang w:val="kk-KZ"/>
        </w:rPr>
        <w:t>Blanchard, 1896;</w:t>
      </w:r>
      <w:r w:rsidRPr="00BB4975">
        <w:rPr>
          <w:i/>
          <w:sz w:val="24"/>
          <w:szCs w:val="24"/>
          <w:lang w:val="kk-KZ"/>
        </w:rPr>
        <w:t xml:space="preserve"> </w:t>
      </w:r>
      <w:r w:rsidRPr="00BB4975">
        <w:rPr>
          <w:sz w:val="24"/>
          <w:szCs w:val="24"/>
          <w:lang w:val="kk-KZ"/>
        </w:rPr>
        <w:t>2)</w:t>
      </w:r>
      <w:r w:rsidRPr="00BB4975">
        <w:rPr>
          <w:i/>
          <w:sz w:val="24"/>
          <w:szCs w:val="24"/>
          <w:lang w:val="kk-KZ"/>
        </w:rPr>
        <w:t xml:space="preserve"> D. louisianensis </w:t>
      </w:r>
      <w:r w:rsidRPr="00BB4975">
        <w:rPr>
          <w:sz w:val="24"/>
          <w:szCs w:val="24"/>
          <w:lang w:val="kk-KZ"/>
        </w:rPr>
        <w:t>Faust, Tomas et Jones, 1941; 3)</w:t>
      </w:r>
      <w:r w:rsidRPr="00BB4975">
        <w:rPr>
          <w:i/>
          <w:sz w:val="24"/>
          <w:szCs w:val="24"/>
          <w:lang w:val="kk-KZ"/>
        </w:rPr>
        <w:t xml:space="preserve"> D. repens </w:t>
      </w:r>
      <w:r w:rsidRPr="00BB4975">
        <w:rPr>
          <w:sz w:val="24"/>
          <w:szCs w:val="24"/>
          <w:lang w:val="kk-KZ"/>
        </w:rPr>
        <w:t xml:space="preserve">Railliet et Henry, 1911. </w:t>
      </w:r>
      <w:r w:rsidRPr="00BB4975">
        <w:rPr>
          <w:sz w:val="24"/>
          <w:szCs w:val="24"/>
        </w:rPr>
        <w:t>Первые два в</w:t>
      </w:r>
      <w:r w:rsidRPr="00BB4975">
        <w:rPr>
          <w:sz w:val="24"/>
          <w:szCs w:val="24"/>
        </w:rPr>
        <w:t>и</w:t>
      </w:r>
      <w:r w:rsidRPr="00BB4975">
        <w:rPr>
          <w:sz w:val="24"/>
          <w:szCs w:val="24"/>
        </w:rPr>
        <w:t>да обнаружены у человека только за рубежом в половозрелой стадии. Третий вид известен у человека и за рубежом, и в бывшем СССР в личиночной стадии. Кроме того, в СССР был зарегистрирован один случай паразитирования половозрелого самца</w:t>
      </w:r>
      <w:r w:rsidRPr="00BB4975">
        <w:rPr>
          <w:sz w:val="24"/>
          <w:szCs w:val="24"/>
          <w:lang w:val="kk-KZ"/>
        </w:rPr>
        <w:t xml:space="preserve"> </w:t>
      </w:r>
      <w:r w:rsidRPr="00BB4975">
        <w:rPr>
          <w:i/>
          <w:sz w:val="24"/>
          <w:szCs w:val="24"/>
          <w:lang w:val="en-US"/>
        </w:rPr>
        <w:t>D</w:t>
      </w:r>
      <w:r w:rsidRPr="00BB4975">
        <w:rPr>
          <w:i/>
          <w:sz w:val="24"/>
          <w:szCs w:val="24"/>
        </w:rPr>
        <w:t xml:space="preserve">. </w:t>
      </w:r>
      <w:r w:rsidRPr="00BB4975">
        <w:rPr>
          <w:i/>
          <w:sz w:val="24"/>
          <w:szCs w:val="24"/>
          <w:lang w:val="en-US"/>
        </w:rPr>
        <w:t>repens</w:t>
      </w:r>
      <w:r w:rsidRPr="00BB4975">
        <w:rPr>
          <w:sz w:val="24"/>
          <w:szCs w:val="24"/>
          <w:lang w:val="kk-KZ"/>
        </w:rPr>
        <w:t xml:space="preserve">, </w:t>
      </w:r>
      <w:r w:rsidRPr="00BB4975">
        <w:rPr>
          <w:sz w:val="24"/>
          <w:szCs w:val="24"/>
        </w:rPr>
        <w:t>извл</w:t>
      </w:r>
      <w:r w:rsidRPr="00BB4975">
        <w:rPr>
          <w:sz w:val="24"/>
          <w:szCs w:val="24"/>
        </w:rPr>
        <w:t>е</w:t>
      </w:r>
      <w:r w:rsidRPr="00BB4975">
        <w:rPr>
          <w:sz w:val="24"/>
          <w:szCs w:val="24"/>
        </w:rPr>
        <w:t xml:space="preserve">ченного из опухоли, величиной с вишневую косточку, располагавшегося подкожно на нижнем веке правого глаза (К. И. Скрябин, А. Я. Альтгаузен и Е. С. Шульман, 1929 [цит. по 1]). В 10 случаях были обнаружены неполовозрелые самки, паразитировавшие у 8 больных в подкожной клетчатке века, в одном случае – в ягодице (извлечена из абсцесса) и в последнем – в подкожной клетчатке у края </w:t>
      </w:r>
      <w:r w:rsidRPr="00BB4975">
        <w:rPr>
          <w:sz w:val="24"/>
          <w:szCs w:val="24"/>
          <w:lang w:val="kk-KZ"/>
        </w:rPr>
        <w:t>mus</w:t>
      </w:r>
      <w:r w:rsidRPr="00BB4975">
        <w:rPr>
          <w:sz w:val="24"/>
          <w:szCs w:val="24"/>
          <w:lang w:val="en-US"/>
        </w:rPr>
        <w:t>c</w:t>
      </w:r>
      <w:r w:rsidRPr="00BB4975">
        <w:rPr>
          <w:sz w:val="24"/>
          <w:szCs w:val="24"/>
          <w:lang w:val="kk-KZ"/>
        </w:rPr>
        <w:t xml:space="preserve">ulus pectoralis </w:t>
      </w:r>
      <w:r w:rsidRPr="00BB4975">
        <w:rPr>
          <w:sz w:val="24"/>
          <w:szCs w:val="24"/>
        </w:rPr>
        <w:t>по передней аксилля</w:t>
      </w:r>
      <w:r w:rsidRPr="00BB4975">
        <w:rPr>
          <w:sz w:val="24"/>
          <w:szCs w:val="24"/>
        </w:rPr>
        <w:t>р</w:t>
      </w:r>
      <w:r w:rsidRPr="00BB4975">
        <w:rPr>
          <w:sz w:val="24"/>
          <w:szCs w:val="24"/>
        </w:rPr>
        <w:t xml:space="preserve">ной линии (вид паразита точно не установлен). </w:t>
      </w:r>
    </w:p>
    <w:p w:rsidR="00864EE2" w:rsidRPr="00BB4975" w:rsidRDefault="00864EE2" w:rsidP="00864EE2">
      <w:pPr>
        <w:ind w:firstLine="397"/>
        <w:rPr>
          <w:sz w:val="24"/>
          <w:szCs w:val="24"/>
        </w:rPr>
      </w:pPr>
      <w:r w:rsidRPr="00BB4975">
        <w:rPr>
          <w:sz w:val="24"/>
          <w:szCs w:val="24"/>
        </w:rPr>
        <w:t xml:space="preserve">Половозрелый экземпляр </w:t>
      </w:r>
      <w:r w:rsidRPr="00BB4975">
        <w:rPr>
          <w:i/>
          <w:sz w:val="24"/>
          <w:szCs w:val="24"/>
        </w:rPr>
        <w:t>D. repens</w:t>
      </w:r>
      <w:r w:rsidRPr="00BB4975">
        <w:rPr>
          <w:sz w:val="24"/>
          <w:szCs w:val="24"/>
        </w:rPr>
        <w:t xml:space="preserve"> был обнаружен на Украине, прочие: в Краснода</w:t>
      </w:r>
      <w:r w:rsidRPr="00BB4975">
        <w:rPr>
          <w:sz w:val="24"/>
          <w:szCs w:val="24"/>
        </w:rPr>
        <w:t>р</w:t>
      </w:r>
      <w:r w:rsidRPr="00BB4975">
        <w:rPr>
          <w:sz w:val="24"/>
          <w:szCs w:val="24"/>
        </w:rPr>
        <w:t>ском крае – 2, в Махачкале – 1, в Ташкенте и Самарканде – 3, в Хабаровске – 1, в Астр</w:t>
      </w:r>
      <w:r w:rsidRPr="00BB4975">
        <w:rPr>
          <w:sz w:val="24"/>
          <w:szCs w:val="24"/>
        </w:rPr>
        <w:t>а</w:t>
      </w:r>
      <w:r w:rsidRPr="00BB4975">
        <w:rPr>
          <w:sz w:val="24"/>
          <w:szCs w:val="24"/>
        </w:rPr>
        <w:t xml:space="preserve">хани – 1 и в Грузии – 2 [1-3]. Промежуточные хозяева паразита – разные виды комаров </w:t>
      </w:r>
      <w:r w:rsidRPr="00BB4975">
        <w:rPr>
          <w:i/>
          <w:sz w:val="24"/>
          <w:szCs w:val="24"/>
        </w:rPr>
        <w:t>Culex</w:t>
      </w:r>
      <w:r w:rsidRPr="00BB4975">
        <w:rPr>
          <w:sz w:val="24"/>
          <w:szCs w:val="24"/>
        </w:rPr>
        <w:t xml:space="preserve"> и </w:t>
      </w:r>
      <w:r w:rsidRPr="00BB4975">
        <w:rPr>
          <w:i/>
          <w:sz w:val="24"/>
          <w:szCs w:val="24"/>
        </w:rPr>
        <w:t>Anopheles</w:t>
      </w:r>
      <w:r w:rsidRPr="00BB4975">
        <w:rPr>
          <w:sz w:val="24"/>
          <w:szCs w:val="24"/>
        </w:rPr>
        <w:t xml:space="preserve"> [4]. </w:t>
      </w:r>
    </w:p>
    <w:p w:rsidR="00864EE2" w:rsidRPr="00BB4975" w:rsidRDefault="00864EE2" w:rsidP="00864EE2">
      <w:pPr>
        <w:ind w:firstLine="397"/>
        <w:rPr>
          <w:sz w:val="24"/>
          <w:szCs w:val="24"/>
        </w:rPr>
      </w:pPr>
      <w:r w:rsidRPr="00BB4975">
        <w:rPr>
          <w:sz w:val="24"/>
          <w:szCs w:val="24"/>
        </w:rPr>
        <w:t>В Жамбылской области в течение двух последних лет было 2 случая обнаружения этих паразитов. В 2011 г. из опухоли лобной части лица больной М., 1974 г. р., (г. Тараз) извлечен паразит, который был определен специалистами паразитологической лаборат</w:t>
      </w:r>
      <w:r w:rsidRPr="00BB4975">
        <w:rPr>
          <w:sz w:val="24"/>
          <w:szCs w:val="24"/>
        </w:rPr>
        <w:t>о</w:t>
      </w:r>
      <w:r w:rsidRPr="00BB4975">
        <w:rPr>
          <w:sz w:val="24"/>
          <w:szCs w:val="24"/>
        </w:rPr>
        <w:t>рии Жамбылский областной ЦСЭЭ КГСЭН МЗ РК, как самка личинки</w:t>
      </w:r>
      <w:r w:rsidRPr="00BB4975">
        <w:rPr>
          <w:sz w:val="24"/>
          <w:szCs w:val="24"/>
          <w:lang w:val="kk-KZ"/>
        </w:rPr>
        <w:t xml:space="preserve"> </w:t>
      </w:r>
      <w:r w:rsidRPr="00BB4975">
        <w:rPr>
          <w:i/>
          <w:sz w:val="24"/>
          <w:szCs w:val="24"/>
          <w:lang w:val="en-US"/>
        </w:rPr>
        <w:t>D</w:t>
      </w:r>
      <w:r w:rsidRPr="00BB4975">
        <w:rPr>
          <w:i/>
          <w:sz w:val="24"/>
          <w:szCs w:val="24"/>
        </w:rPr>
        <w:t xml:space="preserve">. </w:t>
      </w:r>
      <w:r w:rsidRPr="00BB4975">
        <w:rPr>
          <w:i/>
          <w:sz w:val="24"/>
          <w:szCs w:val="24"/>
          <w:lang w:val="en-US"/>
        </w:rPr>
        <w:t>repens</w:t>
      </w:r>
      <w:r w:rsidRPr="00BB4975">
        <w:rPr>
          <w:sz w:val="24"/>
          <w:szCs w:val="24"/>
          <w:lang w:val="kk-KZ"/>
        </w:rPr>
        <w:t xml:space="preserve">. </w:t>
      </w:r>
      <w:r w:rsidRPr="00BB4975">
        <w:rPr>
          <w:sz w:val="24"/>
          <w:szCs w:val="24"/>
        </w:rPr>
        <w:t xml:space="preserve">Данный препарат заспиртован и сохранен в паразитологической лаборатории. </w:t>
      </w:r>
    </w:p>
    <w:p w:rsidR="00864EE2" w:rsidRPr="00BB4975" w:rsidRDefault="00864EE2" w:rsidP="00864EE2">
      <w:pPr>
        <w:ind w:firstLine="397"/>
        <w:rPr>
          <w:sz w:val="24"/>
          <w:szCs w:val="24"/>
          <w:lang w:val="kk-KZ"/>
        </w:rPr>
      </w:pPr>
      <w:r w:rsidRPr="00BB4975">
        <w:rPr>
          <w:sz w:val="24"/>
          <w:szCs w:val="24"/>
        </w:rPr>
        <w:t xml:space="preserve"> В 2012 г. из опухоли правой подвздошной области больного Ю., 1990 г. р. (с. Приг</w:t>
      </w:r>
      <w:r w:rsidRPr="00BB4975">
        <w:rPr>
          <w:sz w:val="24"/>
          <w:szCs w:val="24"/>
        </w:rPr>
        <w:t>о</w:t>
      </w:r>
      <w:r w:rsidRPr="00BB4975">
        <w:rPr>
          <w:sz w:val="24"/>
          <w:szCs w:val="24"/>
        </w:rPr>
        <w:t>родное) извлечен паразит, который при дальнейшем изучении также определен как самка личинки</w:t>
      </w:r>
      <w:r w:rsidRPr="00BB4975">
        <w:rPr>
          <w:sz w:val="24"/>
          <w:szCs w:val="24"/>
          <w:lang w:val="kk-KZ"/>
        </w:rPr>
        <w:t xml:space="preserve"> </w:t>
      </w:r>
      <w:r w:rsidRPr="00BB4975">
        <w:rPr>
          <w:i/>
          <w:sz w:val="24"/>
          <w:szCs w:val="24"/>
          <w:lang w:val="en-US"/>
        </w:rPr>
        <w:t>D</w:t>
      </w:r>
      <w:r w:rsidRPr="00BB4975">
        <w:rPr>
          <w:i/>
          <w:sz w:val="24"/>
          <w:szCs w:val="24"/>
        </w:rPr>
        <w:t xml:space="preserve">. </w:t>
      </w:r>
      <w:r w:rsidRPr="00BB4975">
        <w:rPr>
          <w:i/>
          <w:sz w:val="24"/>
          <w:szCs w:val="24"/>
          <w:lang w:val="en-US"/>
        </w:rPr>
        <w:t>repens</w:t>
      </w:r>
      <w:r w:rsidRPr="00BB4975">
        <w:rPr>
          <w:sz w:val="24"/>
          <w:szCs w:val="24"/>
          <w:lang w:val="kk-KZ"/>
        </w:rPr>
        <w:t xml:space="preserve">. </w:t>
      </w:r>
      <w:r w:rsidRPr="00BB4975">
        <w:rPr>
          <w:sz w:val="24"/>
          <w:szCs w:val="24"/>
        </w:rPr>
        <w:t>Данный гельминт был отправлен для идентификации в паразитолог</w:t>
      </w:r>
      <w:r w:rsidRPr="00BB4975">
        <w:rPr>
          <w:sz w:val="24"/>
          <w:szCs w:val="24"/>
        </w:rPr>
        <w:t>и</w:t>
      </w:r>
      <w:r w:rsidRPr="00BB4975">
        <w:rPr>
          <w:sz w:val="24"/>
          <w:szCs w:val="24"/>
        </w:rPr>
        <w:t>ческую лабораторию РГКП НПЦ СЭЭМ (г. Алматы), откуда  получено подтверждение правильности определения</w:t>
      </w:r>
      <w:r w:rsidRPr="00BB4975">
        <w:rPr>
          <w:sz w:val="24"/>
          <w:szCs w:val="24"/>
          <w:lang w:val="kk-KZ"/>
        </w:rPr>
        <w:t xml:space="preserve">. </w:t>
      </w:r>
    </w:p>
    <w:p w:rsidR="00864EE2" w:rsidRPr="00BB4975" w:rsidRDefault="00864EE2" w:rsidP="00864EE2">
      <w:pPr>
        <w:ind w:firstLine="397"/>
        <w:rPr>
          <w:sz w:val="24"/>
          <w:szCs w:val="24"/>
        </w:rPr>
      </w:pPr>
      <w:r w:rsidRPr="00BB4975">
        <w:rPr>
          <w:sz w:val="24"/>
          <w:szCs w:val="24"/>
        </w:rPr>
        <w:t>При обследовании очага и сборе анамнеза оба больных отмечали укусы комаров или москитов больше 6 месяцев тому назад. Больная М. отмечала сильные головные боли, чувство инородного тела, в виде «ползания червячка» внутри черепа. У больного Ю. кр</w:t>
      </w:r>
      <w:r w:rsidRPr="00BB4975">
        <w:rPr>
          <w:sz w:val="24"/>
          <w:szCs w:val="24"/>
        </w:rPr>
        <w:t>о</w:t>
      </w:r>
      <w:r w:rsidRPr="00BB4975">
        <w:rPr>
          <w:sz w:val="24"/>
          <w:szCs w:val="24"/>
        </w:rPr>
        <w:t>ме недомогания и припухлости в правой подвздошной области особых жалоб не было.</w:t>
      </w:r>
    </w:p>
    <w:p w:rsidR="00864EE2" w:rsidRPr="00BB4975" w:rsidRDefault="00864EE2" w:rsidP="00864EE2">
      <w:pPr>
        <w:ind w:firstLine="397"/>
        <w:rPr>
          <w:sz w:val="24"/>
          <w:szCs w:val="24"/>
        </w:rPr>
      </w:pPr>
      <w:r w:rsidRPr="00BB4975">
        <w:rPr>
          <w:sz w:val="24"/>
          <w:szCs w:val="24"/>
        </w:rPr>
        <w:t>Таким образом, регистрация единичных случаев редких гельминтозов, имеющих трансмиссивный путь передачи, является актуальной. Комплекс мероприятий по проф</w:t>
      </w:r>
      <w:r w:rsidRPr="00BB4975">
        <w:rPr>
          <w:sz w:val="24"/>
          <w:szCs w:val="24"/>
        </w:rPr>
        <w:t>и</w:t>
      </w:r>
      <w:r w:rsidRPr="00BB4975">
        <w:rPr>
          <w:sz w:val="24"/>
          <w:szCs w:val="24"/>
        </w:rPr>
        <w:t>лактике инфекционных и паразитарных заболеваний в области должен включать и вопр</w:t>
      </w:r>
      <w:r w:rsidRPr="00BB4975">
        <w:rPr>
          <w:sz w:val="24"/>
          <w:szCs w:val="24"/>
        </w:rPr>
        <w:t>о</w:t>
      </w:r>
      <w:r w:rsidRPr="00BB4975">
        <w:rPr>
          <w:sz w:val="24"/>
          <w:szCs w:val="24"/>
        </w:rPr>
        <w:t>сы профилактики редких гельминтозов.</w:t>
      </w:r>
    </w:p>
    <w:p w:rsidR="00771315" w:rsidRDefault="00771315" w:rsidP="00864EE2">
      <w:pPr>
        <w:ind w:firstLine="397"/>
        <w:rPr>
          <w:sz w:val="24"/>
          <w:szCs w:val="24"/>
        </w:rPr>
      </w:pPr>
    </w:p>
    <w:p w:rsidR="001A00A9" w:rsidRPr="00BB4975" w:rsidRDefault="001A00A9" w:rsidP="00864EE2">
      <w:pPr>
        <w:ind w:firstLine="397"/>
        <w:rPr>
          <w:sz w:val="24"/>
          <w:szCs w:val="24"/>
        </w:rPr>
      </w:pPr>
    </w:p>
    <w:p w:rsidR="00864EE2" w:rsidRPr="001D1EEA" w:rsidRDefault="00864EE2" w:rsidP="00864EE2">
      <w:pPr>
        <w:jc w:val="center"/>
      </w:pPr>
      <w:r w:rsidRPr="001D1EEA">
        <w:t>ЛИТЕРАТУРА</w:t>
      </w:r>
    </w:p>
    <w:p w:rsidR="00864EE2" w:rsidRPr="001D1EEA" w:rsidRDefault="00864EE2" w:rsidP="00864EE2">
      <w:pPr>
        <w:ind w:left="851" w:hanging="851"/>
      </w:pPr>
      <w:r w:rsidRPr="001D1EEA">
        <w:t xml:space="preserve">1. </w:t>
      </w:r>
      <w:r w:rsidRPr="001D1EEA">
        <w:rPr>
          <w:b/>
        </w:rPr>
        <w:t>Скрябин К.</w:t>
      </w:r>
      <w:r>
        <w:rPr>
          <w:b/>
        </w:rPr>
        <w:t xml:space="preserve"> </w:t>
      </w:r>
      <w:r w:rsidRPr="001D1EEA">
        <w:rPr>
          <w:b/>
        </w:rPr>
        <w:t>И.</w:t>
      </w:r>
      <w:r w:rsidRPr="001D1EEA">
        <w:t xml:space="preserve"> Моя жизнь в науке. </w:t>
      </w:r>
      <w:r>
        <w:t>–</w:t>
      </w:r>
      <w:r w:rsidRPr="001D1EEA">
        <w:t xml:space="preserve"> М</w:t>
      </w:r>
      <w:r>
        <w:t>.:</w:t>
      </w:r>
      <w:r w:rsidRPr="001D1EEA">
        <w:t xml:space="preserve"> Изд</w:t>
      </w:r>
      <w:r>
        <w:t>.</w:t>
      </w:r>
      <w:r w:rsidRPr="001D1EEA">
        <w:t xml:space="preserve"> полит</w:t>
      </w:r>
      <w:r>
        <w:t>.</w:t>
      </w:r>
      <w:r w:rsidRPr="001D1EEA">
        <w:t xml:space="preserve"> Литературы</w:t>
      </w:r>
      <w:r>
        <w:t>,</w:t>
      </w:r>
      <w:r w:rsidRPr="001D1EEA">
        <w:t xml:space="preserve"> 1969</w:t>
      </w:r>
      <w:r>
        <w:t xml:space="preserve">. </w:t>
      </w:r>
      <w:r w:rsidRPr="001D1EEA">
        <w:t xml:space="preserve">– </w:t>
      </w:r>
      <w:r>
        <w:t>4</w:t>
      </w:r>
      <w:r w:rsidRPr="001D1EEA">
        <w:t>63</w:t>
      </w:r>
      <w:r>
        <w:t xml:space="preserve"> с</w:t>
      </w:r>
      <w:r w:rsidRPr="001D1EEA">
        <w:t>.</w:t>
      </w:r>
    </w:p>
    <w:p w:rsidR="00864EE2" w:rsidRPr="001D1EEA" w:rsidRDefault="00864EE2" w:rsidP="00864EE2">
      <w:pPr>
        <w:ind w:left="851" w:hanging="851"/>
      </w:pPr>
      <w:r w:rsidRPr="001D1EEA">
        <w:t xml:space="preserve">2. </w:t>
      </w:r>
      <w:r w:rsidRPr="00327406">
        <w:rPr>
          <w:b/>
        </w:rPr>
        <w:t>Генис Д. Е.</w:t>
      </w:r>
      <w:r w:rsidRPr="001D1EEA">
        <w:t xml:space="preserve"> Медицинская паразитология</w:t>
      </w:r>
      <w:r>
        <w:t>.</w:t>
      </w:r>
      <w:r w:rsidRPr="001D1EEA">
        <w:t xml:space="preserve"> </w:t>
      </w:r>
      <w:r>
        <w:t>4-е изд., перераб. и доп. –</w:t>
      </w:r>
      <w:r w:rsidRPr="001D1EEA">
        <w:t xml:space="preserve"> М</w:t>
      </w:r>
      <w:r>
        <w:t>.: Медицина</w:t>
      </w:r>
      <w:r w:rsidRPr="001D1EEA">
        <w:t>, 1991.</w:t>
      </w:r>
      <w:r>
        <w:t xml:space="preserve"> </w:t>
      </w:r>
      <w:r w:rsidRPr="001D1EEA">
        <w:t xml:space="preserve">– </w:t>
      </w:r>
      <w:r>
        <w:t>240 с</w:t>
      </w:r>
      <w:r w:rsidRPr="001D1EEA">
        <w:t>.</w:t>
      </w:r>
    </w:p>
    <w:p w:rsidR="00864EE2" w:rsidRPr="00E705ED" w:rsidRDefault="00864EE2" w:rsidP="00864EE2">
      <w:pPr>
        <w:ind w:left="851" w:hanging="851"/>
      </w:pPr>
      <w:r w:rsidRPr="00E705ED">
        <w:t xml:space="preserve">3. </w:t>
      </w:r>
      <w:r w:rsidRPr="00E705ED">
        <w:rPr>
          <w:b/>
        </w:rPr>
        <w:t>Лейкина Е. С., Шипицина Н. К.</w:t>
      </w:r>
      <w:r w:rsidRPr="00E705ED">
        <w:t xml:space="preserve"> Глава XXXI. Филяриатозы // Многотомное руководство </w:t>
      </w:r>
      <w:r w:rsidRPr="00E705ED">
        <w:rPr>
          <w:bCs/>
          <w:iCs/>
        </w:rPr>
        <w:t>по</w:t>
      </w:r>
      <w:r>
        <w:rPr>
          <w:bCs/>
          <w:iCs/>
        </w:rPr>
        <w:t xml:space="preserve"> </w:t>
      </w:r>
      <w:r w:rsidRPr="00E705ED">
        <w:t>микробио</w:t>
      </w:r>
      <w:r>
        <w:softHyphen/>
      </w:r>
      <w:r w:rsidRPr="00E705ED">
        <w:t>логии</w:t>
      </w:r>
      <w:r>
        <w:t>,</w:t>
      </w:r>
      <w:r w:rsidRPr="00E705ED">
        <w:t xml:space="preserve"> клинике </w:t>
      </w:r>
      <w:r w:rsidRPr="00E705ED">
        <w:rPr>
          <w:bCs/>
          <w:iCs/>
        </w:rPr>
        <w:t>и</w:t>
      </w:r>
      <w:r w:rsidRPr="00E705ED">
        <w:rPr>
          <w:b/>
          <w:bCs/>
          <w:i/>
          <w:iCs/>
        </w:rPr>
        <w:t xml:space="preserve"> </w:t>
      </w:r>
      <w:r w:rsidRPr="00E705ED">
        <w:t xml:space="preserve">эпидемиологии инфекционных болезней. </w:t>
      </w:r>
      <w:r w:rsidRPr="00E705ED">
        <w:rPr>
          <w:iCs/>
        </w:rPr>
        <w:t xml:space="preserve">Том </w:t>
      </w:r>
      <w:r w:rsidRPr="00E705ED">
        <w:t>IX. – М.: Медицина, 1968. – С. 616-638.</w:t>
      </w:r>
    </w:p>
    <w:p w:rsidR="00864EE2" w:rsidRPr="001D1EEA" w:rsidRDefault="00864EE2" w:rsidP="00864EE2">
      <w:pPr>
        <w:ind w:left="851" w:hanging="851"/>
      </w:pPr>
      <w:r w:rsidRPr="001D1EEA">
        <w:t xml:space="preserve">4. </w:t>
      </w:r>
      <w:r w:rsidRPr="00E705ED">
        <w:rPr>
          <w:b/>
        </w:rPr>
        <w:t>Подъяпольская В. П. и Капустин В. Ф.</w:t>
      </w:r>
      <w:r w:rsidRPr="001D1EEA">
        <w:t xml:space="preserve"> Глистные болезни человека</w:t>
      </w:r>
      <w:r w:rsidRPr="00E705ED">
        <w:t>. Изд.</w:t>
      </w:r>
      <w:r>
        <w:t xml:space="preserve"> </w:t>
      </w:r>
      <w:r w:rsidRPr="00E705ED">
        <w:t>3</w:t>
      </w:r>
      <w:r>
        <w:t>-е</w:t>
      </w:r>
      <w:r w:rsidRPr="00E705ED">
        <w:t>, испр</w:t>
      </w:r>
      <w:r>
        <w:t>авл</w:t>
      </w:r>
      <w:r w:rsidRPr="00E705ED">
        <w:t>. и доп</w:t>
      </w:r>
      <w:r w:rsidR="00BB4975">
        <w:t>ол</w:t>
      </w:r>
      <w:r w:rsidRPr="00E705ED">
        <w:t>.</w:t>
      </w:r>
      <w:r>
        <w:t xml:space="preserve"> –</w:t>
      </w:r>
      <w:r w:rsidRPr="001D1EEA">
        <w:t xml:space="preserve"> М</w:t>
      </w:r>
      <w:r>
        <w:t xml:space="preserve">.: </w:t>
      </w:r>
      <w:r w:rsidRPr="00C86A2C">
        <w:t>Медгиз</w:t>
      </w:r>
      <w:r w:rsidRPr="001D1EEA">
        <w:t>, 1958. –</w:t>
      </w:r>
      <w:r>
        <w:t xml:space="preserve"> </w:t>
      </w:r>
      <w:r w:rsidRPr="00E705ED">
        <w:rPr>
          <w:bCs/>
        </w:rPr>
        <w:t>664 с.</w:t>
      </w:r>
      <w:r w:rsidRPr="00E705ED">
        <w:rPr>
          <w:b/>
          <w:bCs/>
        </w:rPr>
        <w:t xml:space="preserve"> </w:t>
      </w:r>
    </w:p>
    <w:p w:rsidR="00864EE2" w:rsidRPr="0058576C" w:rsidRDefault="00864EE2" w:rsidP="00864EE2">
      <w:pPr>
        <w:ind w:left="851" w:hanging="851"/>
      </w:pPr>
    </w:p>
    <w:p w:rsidR="00864EE2" w:rsidRPr="00FF0CE7" w:rsidRDefault="00864EE2" w:rsidP="00864EE2">
      <w:pPr>
        <w:rPr>
          <w:lang w:val="kk-KZ"/>
        </w:rPr>
      </w:pPr>
    </w:p>
    <w:p w:rsidR="00843F58" w:rsidRDefault="00843F58" w:rsidP="00843F58">
      <w:pPr>
        <w:widowControl w:val="0"/>
        <w:tabs>
          <w:tab w:val="left" w:pos="2835"/>
        </w:tabs>
        <w:autoSpaceDE w:val="0"/>
        <w:autoSpaceDN w:val="0"/>
        <w:adjustRightInd w:val="0"/>
        <w:rPr>
          <w:sz w:val="24"/>
          <w:szCs w:val="24"/>
          <w:lang w:val="kk-KZ"/>
        </w:rPr>
      </w:pPr>
    </w:p>
    <w:p w:rsidR="00BB4975" w:rsidRPr="00C7583F" w:rsidRDefault="00BB4975" w:rsidP="00BB4975">
      <w:pPr>
        <w:pStyle w:val="afe"/>
        <w:spacing w:before="0" w:beforeAutospacing="0" w:after="0" w:afterAutospacing="0"/>
      </w:pPr>
      <w:r w:rsidRPr="00C7583F">
        <w:lastRenderedPageBreak/>
        <w:t>УДК 614.48(076.5)</w:t>
      </w:r>
    </w:p>
    <w:p w:rsidR="00BB4975" w:rsidRDefault="00BB4975" w:rsidP="00BB4975">
      <w:pPr>
        <w:pStyle w:val="afe"/>
        <w:spacing w:before="0" w:beforeAutospacing="0" w:after="0" w:afterAutospacing="0"/>
      </w:pPr>
    </w:p>
    <w:p w:rsidR="00BB4975" w:rsidRDefault="00BB4975" w:rsidP="00BB4975">
      <w:pPr>
        <w:pStyle w:val="afe"/>
        <w:spacing w:before="0" w:beforeAutospacing="0" w:after="0" w:afterAutospacing="0"/>
        <w:jc w:val="center"/>
        <w:rPr>
          <w:rFonts w:ascii="Book Antiqua" w:hAnsi="Book Antiqua"/>
          <w:b/>
          <w:smallCaps/>
          <w:sz w:val="26"/>
          <w:szCs w:val="26"/>
        </w:rPr>
      </w:pPr>
      <w:r w:rsidRPr="00DA5385">
        <w:rPr>
          <w:rFonts w:ascii="Book Antiqua" w:hAnsi="Book Antiqua"/>
          <w:b/>
          <w:smallCaps/>
          <w:sz w:val="26"/>
          <w:szCs w:val="26"/>
        </w:rPr>
        <w:t>Актуальность профилактической дезин</w:t>
      </w:r>
      <w:r>
        <w:rPr>
          <w:rFonts w:ascii="Book Antiqua" w:hAnsi="Book Antiqua"/>
          <w:b/>
          <w:smallCaps/>
          <w:sz w:val="26"/>
          <w:szCs w:val="26"/>
        </w:rPr>
        <w:t>ф</w:t>
      </w:r>
      <w:r w:rsidRPr="00DA5385">
        <w:rPr>
          <w:rFonts w:ascii="Book Antiqua" w:hAnsi="Book Antiqua"/>
          <w:b/>
          <w:smallCaps/>
          <w:sz w:val="26"/>
          <w:szCs w:val="26"/>
        </w:rPr>
        <w:t xml:space="preserve">екции и дератизации </w:t>
      </w:r>
    </w:p>
    <w:p w:rsidR="00BB4975" w:rsidRPr="00DA5385" w:rsidRDefault="00BB4975" w:rsidP="00BB4975">
      <w:pPr>
        <w:pStyle w:val="afe"/>
        <w:spacing w:before="0" w:beforeAutospacing="0" w:after="0" w:afterAutospacing="0"/>
        <w:jc w:val="center"/>
        <w:rPr>
          <w:rFonts w:ascii="Book Antiqua" w:hAnsi="Book Antiqua"/>
          <w:b/>
          <w:smallCaps/>
          <w:sz w:val="26"/>
          <w:szCs w:val="26"/>
        </w:rPr>
      </w:pPr>
      <w:r w:rsidRPr="00DA5385">
        <w:rPr>
          <w:rFonts w:ascii="Book Antiqua" w:hAnsi="Book Antiqua"/>
          <w:b/>
          <w:smallCaps/>
          <w:sz w:val="26"/>
          <w:szCs w:val="26"/>
        </w:rPr>
        <w:t>в городе Астана</w:t>
      </w:r>
    </w:p>
    <w:p w:rsidR="00BB4975" w:rsidRDefault="00BB4975" w:rsidP="00BB4975">
      <w:pPr>
        <w:pStyle w:val="afe"/>
        <w:spacing w:before="0" w:beforeAutospacing="0" w:after="0" w:afterAutospacing="0"/>
        <w:jc w:val="center"/>
      </w:pPr>
    </w:p>
    <w:p w:rsidR="00BB4975" w:rsidRPr="00DA5385" w:rsidRDefault="00BB4975" w:rsidP="00BB4975">
      <w:pPr>
        <w:pStyle w:val="afe"/>
        <w:spacing w:before="0" w:beforeAutospacing="0" w:after="0" w:afterAutospacing="0"/>
        <w:jc w:val="center"/>
        <w:rPr>
          <w:b/>
        </w:rPr>
      </w:pPr>
      <w:r w:rsidRPr="00DA5385">
        <w:rPr>
          <w:b/>
        </w:rPr>
        <w:t>М. К. Жусупова</w:t>
      </w:r>
    </w:p>
    <w:p w:rsidR="00BB4975" w:rsidRPr="00DA5385" w:rsidRDefault="00BB4975" w:rsidP="00BB4975">
      <w:pPr>
        <w:pStyle w:val="afe"/>
        <w:spacing w:before="0" w:beforeAutospacing="0" w:after="0" w:afterAutospacing="0"/>
      </w:pPr>
    </w:p>
    <w:p w:rsidR="00BB4975" w:rsidRDefault="00BB4975" w:rsidP="00BB4975">
      <w:pPr>
        <w:jc w:val="center"/>
        <w:rPr>
          <w:i/>
          <w:sz w:val="24"/>
          <w:szCs w:val="24"/>
        </w:rPr>
      </w:pPr>
      <w:r w:rsidRPr="00DA5385">
        <w:rPr>
          <w:i/>
          <w:sz w:val="24"/>
          <w:szCs w:val="24"/>
        </w:rPr>
        <w:t xml:space="preserve">(Департамент КГСЭН МЗ РК по </w:t>
      </w:r>
      <w:r>
        <w:rPr>
          <w:i/>
          <w:sz w:val="24"/>
          <w:szCs w:val="24"/>
        </w:rPr>
        <w:t>г. Астана</w:t>
      </w:r>
      <w:r w:rsidRPr="00DA5385">
        <w:rPr>
          <w:i/>
          <w:sz w:val="24"/>
          <w:szCs w:val="24"/>
        </w:rPr>
        <w:t xml:space="preserve">, </w:t>
      </w:r>
    </w:p>
    <w:p w:rsidR="00BB4975" w:rsidRPr="00DA5385" w:rsidRDefault="00BB4975" w:rsidP="00BB4975">
      <w:pPr>
        <w:jc w:val="center"/>
        <w:rPr>
          <w:i/>
          <w:sz w:val="24"/>
          <w:szCs w:val="24"/>
          <w:lang w:val="en-US"/>
        </w:rPr>
      </w:pPr>
      <w:proofErr w:type="gramStart"/>
      <w:r w:rsidRPr="00DA5385">
        <w:rPr>
          <w:i/>
          <w:sz w:val="24"/>
          <w:szCs w:val="24"/>
          <w:lang w:val="en-US"/>
        </w:rPr>
        <w:t>e-mail</w:t>
      </w:r>
      <w:proofErr w:type="gramEnd"/>
      <w:r w:rsidRPr="00DA5385">
        <w:rPr>
          <w:i/>
          <w:sz w:val="24"/>
          <w:szCs w:val="24"/>
          <w:lang w:val="en-US"/>
        </w:rPr>
        <w:t>:</w:t>
      </w:r>
      <w:r w:rsidRPr="00DA5385">
        <w:rPr>
          <w:lang w:val="en-US"/>
        </w:rPr>
        <w:t xml:space="preserve"> </w:t>
      </w:r>
      <w:r w:rsidRPr="00DA5385">
        <w:rPr>
          <w:i/>
          <w:sz w:val="24"/>
          <w:szCs w:val="24"/>
          <w:lang w:val="en-US"/>
        </w:rPr>
        <w:t>lady_g19@mail.ru</w:t>
      </w:r>
      <w:hyperlink r:id="rId15" w:history="1"/>
      <w:r w:rsidRPr="00DA5385">
        <w:rPr>
          <w:i/>
          <w:sz w:val="24"/>
          <w:szCs w:val="24"/>
          <w:lang w:val="en-US"/>
        </w:rPr>
        <w:t>)</w:t>
      </w:r>
    </w:p>
    <w:p w:rsidR="00BB4975" w:rsidRPr="00DA5385" w:rsidRDefault="00BB4975" w:rsidP="00BB4975">
      <w:pPr>
        <w:jc w:val="center"/>
        <w:rPr>
          <w:i/>
          <w:sz w:val="24"/>
          <w:szCs w:val="24"/>
          <w:lang w:val="en-US"/>
        </w:rPr>
      </w:pPr>
    </w:p>
    <w:p w:rsidR="00BB4975" w:rsidRPr="00DA5385" w:rsidRDefault="00BB4975" w:rsidP="00BB4975">
      <w:pPr>
        <w:pStyle w:val="afe"/>
        <w:spacing w:before="0" w:beforeAutospacing="0" w:after="0" w:afterAutospacing="0"/>
        <w:ind w:firstLine="397"/>
      </w:pPr>
      <w:r w:rsidRPr="00DA5385">
        <w:t>Характерн</w:t>
      </w:r>
      <w:r>
        <w:t>ыми</w:t>
      </w:r>
      <w:r w:rsidRPr="00DA5385">
        <w:t xml:space="preserve"> эпидемиологическ</w:t>
      </w:r>
      <w:r>
        <w:t>ими</w:t>
      </w:r>
      <w:r w:rsidRPr="00DA5385">
        <w:t xml:space="preserve"> особенност</w:t>
      </w:r>
      <w:r>
        <w:t>ями</w:t>
      </w:r>
      <w:r w:rsidRPr="00DA5385">
        <w:t xml:space="preserve"> туляремии является почти </w:t>
      </w:r>
      <w:r>
        <w:t>ст</w:t>
      </w:r>
      <w:r>
        <w:t>о</w:t>
      </w:r>
      <w:r>
        <w:t xml:space="preserve">процентная </w:t>
      </w:r>
      <w:r w:rsidRPr="00DA5385">
        <w:t xml:space="preserve">восприимчивость к ней человека без различий </w:t>
      </w:r>
      <w:r>
        <w:t xml:space="preserve">по </w:t>
      </w:r>
      <w:r w:rsidRPr="00DA5385">
        <w:t>пол</w:t>
      </w:r>
      <w:r>
        <w:t>у</w:t>
      </w:r>
      <w:r w:rsidRPr="00DA5385">
        <w:t xml:space="preserve"> и возраст</w:t>
      </w:r>
      <w:r>
        <w:t>у</w:t>
      </w:r>
      <w:r w:rsidRPr="00DA5385">
        <w:t>, а также о</w:t>
      </w:r>
      <w:r w:rsidRPr="00DA5385">
        <w:t>т</w:t>
      </w:r>
      <w:r w:rsidRPr="00DA5385">
        <w:t>сутствие контагиозности. Основными путями заражения людей является прямой контакт с больными грызунами и зараженными ими объектами внешней среды, алиментарный путь при употреблении зараженных пищевых продуктов или воды, ингаляционный при вдых</w:t>
      </w:r>
      <w:r w:rsidRPr="00DA5385">
        <w:t>а</w:t>
      </w:r>
      <w:r w:rsidRPr="00DA5385">
        <w:t xml:space="preserve">нии, и трансмиссивный </w:t>
      </w:r>
      <w:r>
        <w:t>–</w:t>
      </w:r>
      <w:r w:rsidRPr="00DA5385">
        <w:t xml:space="preserve"> при укусе кровососущими переносчиками. Летальный исход при заболеваниях туляремией составляет менее 0,5%, но болезнь часто делает переболевшего человека неработоспособным на продолжительный срок.</w:t>
      </w:r>
    </w:p>
    <w:p w:rsidR="00BB4975" w:rsidRPr="00DA5385" w:rsidRDefault="00BB4975" w:rsidP="00BB4975">
      <w:pPr>
        <w:pStyle w:val="afe"/>
        <w:spacing w:before="0" w:beforeAutospacing="0" w:after="0" w:afterAutospacing="0"/>
        <w:ind w:firstLine="397"/>
      </w:pPr>
      <w:r w:rsidRPr="00DA5385">
        <w:t>В настоящее время в Казахстане природные очаги туляремии зарегистрированы в 12 областях (кроме Южно-Казахстанской и Манг</w:t>
      </w:r>
      <w:r>
        <w:t>и</w:t>
      </w:r>
      <w:r w:rsidRPr="00DA5385">
        <w:t>стауской).</w:t>
      </w:r>
      <w:r>
        <w:t xml:space="preserve"> Город</w:t>
      </w:r>
      <w:r w:rsidRPr="00DA5385">
        <w:t xml:space="preserve"> Астана находится на те</w:t>
      </w:r>
      <w:r w:rsidRPr="00DA5385">
        <w:t>р</w:t>
      </w:r>
      <w:r w:rsidRPr="00DA5385">
        <w:t>ритории природного очага туляремии пойменно-болотного типа. Учитывая, что основн</w:t>
      </w:r>
      <w:r w:rsidRPr="00DA5385">
        <w:t>ы</w:t>
      </w:r>
      <w:r w:rsidRPr="00DA5385">
        <w:t>ми источниками природно-очаговых заболеваний являются дикие млекопитающие, для организации эпидемиологического надзора за эт</w:t>
      </w:r>
      <w:r>
        <w:t>ой</w:t>
      </w:r>
      <w:r w:rsidRPr="00DA5385">
        <w:t xml:space="preserve"> инфекци</w:t>
      </w:r>
      <w:r>
        <w:t>ей</w:t>
      </w:r>
      <w:r w:rsidRPr="00DA5385">
        <w:t xml:space="preserve"> необходим эффективный зоолого-энтомологический мониторинг состояния природных очагов. В связи с этим для своевременного реагирования и предотвращения вспышек туляремии  среди населения </w:t>
      </w:r>
      <w:r>
        <w:t>столицы</w:t>
      </w:r>
      <w:r w:rsidRPr="00DA5385">
        <w:t xml:space="preserve"> специалистами-биологами ведется мониторинговая работа </w:t>
      </w:r>
      <w:r>
        <w:t>с целью</w:t>
      </w:r>
      <w:r w:rsidRPr="00DA5385">
        <w:t xml:space="preserve"> оперативного получения информации об эпизоотологической обстановке, наличии и степени риска з</w:t>
      </w:r>
      <w:r w:rsidRPr="00DA5385">
        <w:t>а</w:t>
      </w:r>
      <w:r w:rsidRPr="00DA5385">
        <w:t>ражения человека на контролируемой территории.</w:t>
      </w:r>
    </w:p>
    <w:p w:rsidR="00BB4975" w:rsidRPr="00DA5385" w:rsidRDefault="00BB4975" w:rsidP="00BB4975">
      <w:pPr>
        <w:pStyle w:val="afe"/>
        <w:spacing w:before="0" w:beforeAutospacing="0" w:after="0" w:afterAutospacing="0"/>
        <w:ind w:firstLine="397"/>
      </w:pPr>
      <w:r w:rsidRPr="00DA5385">
        <w:t xml:space="preserve">Для улучшения эпидемической обстановки по природно-очаговым инфекциям в г. Астана применяются основные методы профилактики туляремии: иммунизация и </w:t>
      </w:r>
      <w:r>
        <w:t>ко</w:t>
      </w:r>
      <w:r>
        <w:t>н</w:t>
      </w:r>
      <w:r>
        <w:t>троль численности грызунов</w:t>
      </w:r>
      <w:r w:rsidRPr="00DA5385">
        <w:t>. С началом массовой иммунизации городского населения в 90-х г</w:t>
      </w:r>
      <w:r>
        <w:t>одах прошлого века</w:t>
      </w:r>
      <w:r w:rsidRPr="00DA5385">
        <w:t xml:space="preserve"> заболеваемость туляремией снизилась до единичных случаев, а в отдельные годы не регистрировалась вообще. На </w:t>
      </w:r>
      <w:r>
        <w:t xml:space="preserve">некоторых </w:t>
      </w:r>
      <w:r w:rsidRPr="00DA5385">
        <w:t>территори</w:t>
      </w:r>
      <w:r>
        <w:t>ях</w:t>
      </w:r>
      <w:r w:rsidRPr="00DA5385">
        <w:t xml:space="preserve"> в окрестностях г. Астаны произошла инволюция природных очагов под воздействием хозяйственной де</w:t>
      </w:r>
      <w:r w:rsidRPr="00DA5385">
        <w:t>я</w:t>
      </w:r>
      <w:r w:rsidRPr="00DA5385">
        <w:t>тельности: массовый отлов и истребление ондатры, осушение заболоченной</w:t>
      </w:r>
      <w:r>
        <w:t xml:space="preserve"> местности</w:t>
      </w:r>
      <w:r w:rsidRPr="00DA5385">
        <w:t xml:space="preserve">, скотоводство, огородничество и пр. В последние годы этому способствует </w:t>
      </w:r>
      <w:r>
        <w:t xml:space="preserve">также </w:t>
      </w:r>
      <w:r w:rsidRPr="00DA5385">
        <w:t>инте</w:t>
      </w:r>
      <w:r w:rsidRPr="00DA5385">
        <w:t>н</w:t>
      </w:r>
      <w:r w:rsidRPr="00DA5385">
        <w:t>сивное строительство и реконструкция городских территорий, что привело к снижению числа находок возбудителей зоонозов и их антигенов во внешней среде.</w:t>
      </w:r>
    </w:p>
    <w:p w:rsidR="00BB4975" w:rsidRPr="00DA5385" w:rsidRDefault="00BB4975" w:rsidP="00BB4975">
      <w:pPr>
        <w:pStyle w:val="afe"/>
        <w:spacing w:before="0" w:beforeAutospacing="0" w:after="0" w:afterAutospacing="0"/>
        <w:ind w:firstLine="397"/>
      </w:pPr>
      <w:r w:rsidRPr="00DA5385">
        <w:t>В результате улучшения эпизоотической ситуации по туляремии тактика иммуниз</w:t>
      </w:r>
      <w:r w:rsidRPr="00DA5385">
        <w:t>а</w:t>
      </w:r>
      <w:r w:rsidRPr="00DA5385">
        <w:t>ции против нее городского населения была пересмотрена и ограничена охватом приви</w:t>
      </w:r>
      <w:r w:rsidRPr="00DA5385">
        <w:t>в</w:t>
      </w:r>
      <w:r w:rsidRPr="00DA5385">
        <w:t>ками только наиболее уязвимых профессиональных контингентов.</w:t>
      </w:r>
      <w:r>
        <w:t xml:space="preserve"> </w:t>
      </w:r>
      <w:r w:rsidRPr="00DA5385">
        <w:t>На оздоровлении эп</w:t>
      </w:r>
      <w:r w:rsidRPr="00DA5385">
        <w:t>и</w:t>
      </w:r>
      <w:r w:rsidRPr="00DA5385">
        <w:t>зоотической обстановки по природно-очаговым зоонозам в городе положительно сказ</w:t>
      </w:r>
      <w:r w:rsidRPr="00DA5385">
        <w:t>ы</w:t>
      </w:r>
      <w:r w:rsidRPr="00DA5385">
        <w:t>ваются гнусо- и грызуноистребительные работы, объемы которых за последние годы ре</w:t>
      </w:r>
      <w:r w:rsidRPr="00DA5385">
        <w:t>з</w:t>
      </w:r>
      <w:r w:rsidRPr="00DA5385">
        <w:t>ко увеличились.</w:t>
      </w:r>
      <w:r>
        <w:t xml:space="preserve"> </w:t>
      </w:r>
      <w:r w:rsidRPr="00DA5385">
        <w:t>Качество проводимых работ контролир</w:t>
      </w:r>
      <w:r>
        <w:t>уется</w:t>
      </w:r>
      <w:r w:rsidRPr="00DA5385">
        <w:t xml:space="preserve"> </w:t>
      </w:r>
      <w:r>
        <w:t xml:space="preserve">государственной </w:t>
      </w:r>
      <w:r w:rsidRPr="00DA5385">
        <w:t>сан</w:t>
      </w:r>
      <w:r>
        <w:t>итарно-</w:t>
      </w:r>
      <w:r w:rsidRPr="00DA5385">
        <w:t>эпид</w:t>
      </w:r>
      <w:r>
        <w:t xml:space="preserve">емиологической </w:t>
      </w:r>
      <w:r w:rsidRPr="00DA5385">
        <w:t>службой и достаточно высок</w:t>
      </w:r>
      <w:r>
        <w:t>о</w:t>
      </w:r>
      <w:r w:rsidRPr="00DA5385">
        <w:t>. Так, после истребительных меропр</w:t>
      </w:r>
      <w:r w:rsidRPr="00DA5385">
        <w:t>и</w:t>
      </w:r>
      <w:r w:rsidRPr="00DA5385">
        <w:t>ятий остаточная численность грызунов на территории города снижается до 5%.</w:t>
      </w:r>
    </w:p>
    <w:p w:rsidR="00BB4975" w:rsidRPr="00DA5385" w:rsidRDefault="00BB4975" w:rsidP="00BB4975">
      <w:pPr>
        <w:pStyle w:val="afe"/>
        <w:spacing w:before="0" w:beforeAutospacing="0" w:after="0" w:afterAutospacing="0"/>
        <w:ind w:firstLine="397"/>
      </w:pPr>
      <w:r w:rsidRPr="00DA5385">
        <w:t>Необходимость проведения таких мероприятий в г. Астана обоснована реальной угр</w:t>
      </w:r>
      <w:r w:rsidRPr="00DA5385">
        <w:t>о</w:t>
      </w:r>
      <w:r w:rsidRPr="00DA5385">
        <w:t>зой заболеваемости населения столицы природно-очаговыми инфекциями, а также сниж</w:t>
      </w:r>
      <w:r w:rsidRPr="00DA5385">
        <w:t>е</w:t>
      </w:r>
      <w:r w:rsidRPr="00DA5385">
        <w:t>нием численности грызунов, как основного резервуара природно-очаговых инфекций. На территории г. Астана лабораторно подтверждена циркуляция среди грызунов таких и</w:t>
      </w:r>
      <w:r w:rsidRPr="00DA5385">
        <w:t>н</w:t>
      </w:r>
      <w:r w:rsidRPr="00DA5385">
        <w:t>фекций как, туляремия, листериоз, кишечный иерсиниоз, псевдотуберкулез и др.</w:t>
      </w:r>
    </w:p>
    <w:p w:rsidR="00BB4975" w:rsidRPr="00DA5385" w:rsidRDefault="00BB4975" w:rsidP="00BB4975">
      <w:pPr>
        <w:pStyle w:val="afe"/>
        <w:spacing w:before="0" w:beforeAutospacing="0" w:after="0" w:afterAutospacing="0"/>
        <w:ind w:firstLine="397"/>
      </w:pPr>
      <w:r w:rsidRPr="00DA5385">
        <w:lastRenderedPageBreak/>
        <w:t>Благодаря проведению с 1999 г</w:t>
      </w:r>
      <w:r>
        <w:t>.</w:t>
      </w:r>
      <w:r w:rsidRPr="00DA5385">
        <w:t xml:space="preserve"> сплошной дератизации на территории г. Астана сн</w:t>
      </w:r>
      <w:r w:rsidRPr="00DA5385">
        <w:t>и</w:t>
      </w:r>
      <w:r w:rsidRPr="00DA5385">
        <w:t>жается численность грызунов в популяции, а вместе с тем и количество переносчиков природно-очаговых инфекций. Так, в 2006 г</w:t>
      </w:r>
      <w:r>
        <w:t>.</w:t>
      </w:r>
      <w:r w:rsidRPr="00DA5385">
        <w:t xml:space="preserve"> при серологическом исследовании полевого материала были выявлены положительные реакции </w:t>
      </w:r>
      <w:r>
        <w:t>на</w:t>
      </w:r>
      <w:r w:rsidRPr="00DA5385">
        <w:t xml:space="preserve"> туляреми</w:t>
      </w:r>
      <w:r>
        <w:t>ю</w:t>
      </w:r>
      <w:r w:rsidRPr="00DA5385">
        <w:t xml:space="preserve"> – 17,9% от общего к</w:t>
      </w:r>
      <w:r w:rsidRPr="00DA5385">
        <w:t>о</w:t>
      </w:r>
      <w:r w:rsidRPr="00DA5385">
        <w:t xml:space="preserve">личества </w:t>
      </w:r>
      <w:r>
        <w:t xml:space="preserve"> </w:t>
      </w:r>
      <w:r w:rsidRPr="00DA5385">
        <w:t>проб</w:t>
      </w:r>
      <w:r>
        <w:t xml:space="preserve"> </w:t>
      </w:r>
      <w:r w:rsidRPr="00DA5385">
        <w:t xml:space="preserve">(169), листериоз – </w:t>
      </w:r>
      <w:r>
        <w:t>1</w:t>
      </w:r>
      <w:r w:rsidRPr="00DA5385">
        <w:t>,</w:t>
      </w:r>
      <w:r>
        <w:t>7</w:t>
      </w:r>
      <w:r w:rsidRPr="00DA5385">
        <w:t>%, кишечн</w:t>
      </w:r>
      <w:r>
        <w:t>ый</w:t>
      </w:r>
      <w:r w:rsidRPr="00DA5385">
        <w:t xml:space="preserve"> иерс</w:t>
      </w:r>
      <w:r>
        <w:t>и</w:t>
      </w:r>
      <w:r w:rsidRPr="00DA5385">
        <w:t>ниоз</w:t>
      </w:r>
      <w:r>
        <w:t xml:space="preserve"> </w:t>
      </w:r>
      <w:r w:rsidRPr="00DA5385">
        <w:t>и псевдотуберкулез</w:t>
      </w:r>
      <w:r>
        <w:t xml:space="preserve"> – по</w:t>
      </w:r>
      <w:r w:rsidRPr="00DA5385">
        <w:t xml:space="preserve"> 0,</w:t>
      </w:r>
      <w:r>
        <w:t>6</w:t>
      </w:r>
      <w:r w:rsidRPr="00DA5385">
        <w:t>%</w:t>
      </w:r>
      <w:r>
        <w:t>.</w:t>
      </w:r>
      <w:r w:rsidRPr="00DA5385">
        <w:t xml:space="preserve"> В 2007 г</w:t>
      </w:r>
      <w:r>
        <w:t>.</w:t>
      </w:r>
      <w:r w:rsidRPr="00DA5385">
        <w:t xml:space="preserve"> 7,8% проб от </w:t>
      </w:r>
      <w:r>
        <w:t xml:space="preserve">их </w:t>
      </w:r>
      <w:r w:rsidRPr="00DA5385">
        <w:t xml:space="preserve">общего количества </w:t>
      </w:r>
      <w:r>
        <w:t>(104</w:t>
      </w:r>
      <w:r w:rsidRPr="00DA5385">
        <w:t>)</w:t>
      </w:r>
      <w:r>
        <w:t xml:space="preserve"> были </w:t>
      </w:r>
      <w:r w:rsidRPr="00DA5385">
        <w:t>положительны на туляр</w:t>
      </w:r>
      <w:r w:rsidRPr="00DA5385">
        <w:t>е</w:t>
      </w:r>
      <w:r w:rsidRPr="00DA5385">
        <w:t>мию, в 2008 г</w:t>
      </w:r>
      <w:r>
        <w:t>.</w:t>
      </w:r>
      <w:r w:rsidRPr="00DA5385">
        <w:t xml:space="preserve"> – 2,2% (38 проб), в 2009 г</w:t>
      </w:r>
      <w:r>
        <w:t>.</w:t>
      </w:r>
      <w:r w:rsidRPr="00DA5385">
        <w:t xml:space="preserve"> – 2,9% (39 проб), в 2010 г</w:t>
      </w:r>
      <w:r>
        <w:t>.</w:t>
      </w:r>
      <w:r w:rsidRPr="00DA5385">
        <w:t xml:space="preserve"> – 5,7% (110 проб), в 2011 г</w:t>
      </w:r>
      <w:r>
        <w:t>.</w:t>
      </w:r>
      <w:r w:rsidRPr="00DA5385">
        <w:t xml:space="preserve"> – 7,3% (135 проб). Повышение </w:t>
      </w:r>
      <w:r>
        <w:t>доли</w:t>
      </w:r>
      <w:r w:rsidRPr="00DA5385">
        <w:t xml:space="preserve"> положительных результатов на туляремию </w:t>
      </w:r>
      <w:r>
        <w:t>в последние годы произошло в связи с</w:t>
      </w:r>
      <w:r w:rsidRPr="00DA5385">
        <w:t xml:space="preserve"> </w:t>
      </w:r>
      <w:r>
        <w:t>расширен</w:t>
      </w:r>
      <w:r w:rsidRPr="00DA5385">
        <w:t>ием территории города</w:t>
      </w:r>
      <w:r>
        <w:t xml:space="preserve"> за счет окружа</w:t>
      </w:r>
      <w:r>
        <w:t>ю</w:t>
      </w:r>
      <w:r>
        <w:t>щих сельских</w:t>
      </w:r>
      <w:r w:rsidRPr="00921296">
        <w:t xml:space="preserve"> </w:t>
      </w:r>
      <w:r w:rsidRPr="00DA5385">
        <w:t>территорий</w:t>
      </w:r>
      <w:r>
        <w:t xml:space="preserve"> и включения их в обследование</w:t>
      </w:r>
      <w:r w:rsidRPr="00DA5385">
        <w:t>.</w:t>
      </w:r>
      <w:r>
        <w:t xml:space="preserve"> В результате профилактич</w:t>
      </w:r>
      <w:r>
        <w:t>е</w:t>
      </w:r>
      <w:r>
        <w:t>ских работ</w:t>
      </w:r>
      <w:r w:rsidRPr="00DA5385">
        <w:t>, начиная с 2004 г</w:t>
      </w:r>
      <w:r>
        <w:t>.,</w:t>
      </w:r>
      <w:r w:rsidRPr="00DA5385">
        <w:t xml:space="preserve"> на территории города не регистрируются заболевания л</w:t>
      </w:r>
      <w:r w:rsidRPr="00DA5385">
        <w:t>ю</w:t>
      </w:r>
      <w:r w:rsidRPr="00DA5385">
        <w:t>дей природно-очаговыми инфекциями.</w:t>
      </w:r>
    </w:p>
    <w:p w:rsidR="00BB4975" w:rsidRPr="00DA5385" w:rsidRDefault="00BB4975" w:rsidP="00BB4975">
      <w:pPr>
        <w:pStyle w:val="afe"/>
        <w:spacing w:before="0" w:beforeAutospacing="0" w:after="0" w:afterAutospacing="0"/>
        <w:ind w:firstLine="397"/>
      </w:pPr>
      <w:r w:rsidRPr="00DA5385">
        <w:t>Таким образом, своевременно проводимая и контролируемая дератизация на террит</w:t>
      </w:r>
      <w:r w:rsidRPr="00DA5385">
        <w:t>о</w:t>
      </w:r>
      <w:r w:rsidRPr="00DA5385">
        <w:t xml:space="preserve">рии города </w:t>
      </w:r>
      <w:r>
        <w:t>снижает вероятность</w:t>
      </w:r>
      <w:r w:rsidRPr="00DA5385">
        <w:t xml:space="preserve"> возникновени</w:t>
      </w:r>
      <w:r>
        <w:t>я</w:t>
      </w:r>
      <w:r w:rsidRPr="00DA5385">
        <w:t xml:space="preserve"> на ней </w:t>
      </w:r>
      <w:r>
        <w:t xml:space="preserve">опасных </w:t>
      </w:r>
      <w:r w:rsidRPr="00DA5385">
        <w:t>эпизооти</w:t>
      </w:r>
      <w:r>
        <w:t>чески</w:t>
      </w:r>
      <w:r w:rsidRPr="00DA5385">
        <w:t>х ситуаций, и активн</w:t>
      </w:r>
      <w:r>
        <w:t>ость</w:t>
      </w:r>
      <w:r w:rsidRPr="00DA5385">
        <w:t xml:space="preserve"> циркуляци</w:t>
      </w:r>
      <w:r>
        <w:t>и</w:t>
      </w:r>
      <w:r w:rsidRPr="00DA5385">
        <w:t xml:space="preserve"> возбудителей зоонозов. Этому способствует также доступная и рекламируемая населению продажа средств борьбы с грызунами и комарами. </w:t>
      </w:r>
    </w:p>
    <w:p w:rsidR="00BB4975" w:rsidRPr="00DA5385" w:rsidRDefault="00BB4975" w:rsidP="00BB4975">
      <w:pPr>
        <w:pStyle w:val="afe"/>
        <w:spacing w:before="0" w:beforeAutospacing="0" w:after="0" w:afterAutospacing="0"/>
        <w:ind w:firstLine="397"/>
      </w:pPr>
      <w:r w:rsidRPr="00DA5385">
        <w:t>Однако массовые гнусо</w:t>
      </w:r>
      <w:r>
        <w:t>-</w:t>
      </w:r>
      <w:r w:rsidRPr="00DA5385">
        <w:t xml:space="preserve"> и грызуноистребительные работы не гарантируют от едини</w:t>
      </w:r>
      <w:r w:rsidRPr="00DA5385">
        <w:t>ч</w:t>
      </w:r>
      <w:r w:rsidRPr="00DA5385">
        <w:t>ных случаев заболева</w:t>
      </w:r>
      <w:r>
        <w:t>ний</w:t>
      </w:r>
      <w:r w:rsidRPr="00DA5385">
        <w:t xml:space="preserve"> </w:t>
      </w:r>
      <w:r>
        <w:t>среди</w:t>
      </w:r>
      <w:r w:rsidRPr="00DA5385">
        <w:t xml:space="preserve"> населения, в том числе и при заражении вне наблюдаемой зоны (</w:t>
      </w:r>
      <w:r>
        <w:t xml:space="preserve">в том числе </w:t>
      </w:r>
      <w:r w:rsidRPr="00DA5385">
        <w:t>в других природных очагах).</w:t>
      </w:r>
      <w:r>
        <w:t xml:space="preserve"> </w:t>
      </w:r>
      <w:r w:rsidRPr="00DA5385">
        <w:t>Поэтому необходима постоянная настор</w:t>
      </w:r>
      <w:r w:rsidRPr="00DA5385">
        <w:t>о</w:t>
      </w:r>
      <w:r w:rsidRPr="00DA5385">
        <w:t>женность обще</w:t>
      </w:r>
      <w:r>
        <w:t xml:space="preserve">й </w:t>
      </w:r>
      <w:r w:rsidRPr="00DA5385">
        <w:t>лечебной сети в вопросах диагностики не только местных, но и завозных зоонозных инфекций, полный охват больных с подозрительными симптомами лаборато</w:t>
      </w:r>
      <w:r w:rsidRPr="00DA5385">
        <w:t>р</w:t>
      </w:r>
      <w:r w:rsidRPr="00DA5385">
        <w:t xml:space="preserve">ным обследованием. </w:t>
      </w:r>
    </w:p>
    <w:p w:rsidR="00BB4975" w:rsidRPr="00DA5385" w:rsidRDefault="00BB4975" w:rsidP="00BB4975">
      <w:pPr>
        <w:pStyle w:val="afe"/>
        <w:spacing w:before="0" w:beforeAutospacing="0" w:after="0" w:afterAutospacing="0"/>
        <w:ind w:firstLine="397"/>
      </w:pPr>
      <w:r w:rsidRPr="00DA5385">
        <w:t>Прогноз по природно-очаговым зоонозным инфекциям на территории города Астаны можно определить как благополучный и сделать следующие выводы:</w:t>
      </w:r>
    </w:p>
    <w:p w:rsidR="00BB4975" w:rsidRPr="00DA5385" w:rsidRDefault="00BB4975" w:rsidP="001A5B14">
      <w:pPr>
        <w:pStyle w:val="afe"/>
        <w:numPr>
          <w:ilvl w:val="0"/>
          <w:numId w:val="4"/>
        </w:numPr>
        <w:tabs>
          <w:tab w:val="clear" w:pos="720"/>
          <w:tab w:val="num" w:pos="-2127"/>
          <w:tab w:val="left" w:pos="709"/>
        </w:tabs>
        <w:spacing w:before="0" w:beforeAutospacing="0" w:after="0" w:afterAutospacing="0"/>
        <w:ind w:left="0" w:firstLine="397"/>
      </w:pPr>
      <w:r>
        <w:t>Необходимо п</w:t>
      </w:r>
      <w:r w:rsidRPr="00DA5385">
        <w:t>родолж</w:t>
      </w:r>
      <w:r>
        <w:t>а</w:t>
      </w:r>
      <w:r w:rsidRPr="00DA5385">
        <w:t>ть и расширять с учетом перспектив роста столицы зоолого-паразитологический и лабораторный надзор за территорией, особенно при организации новых мест массового отдыха горожан и гидротехнических сооружений, а также обесп</w:t>
      </w:r>
      <w:r w:rsidRPr="00DA5385">
        <w:t>е</w:t>
      </w:r>
      <w:r w:rsidRPr="00DA5385">
        <w:t>чить контроль за качеством проводимых гнусо- и грызуноистребительных мероприятий.</w:t>
      </w:r>
    </w:p>
    <w:p w:rsidR="00BB4975" w:rsidRPr="00DA5385" w:rsidRDefault="00BB4975" w:rsidP="001A5B14">
      <w:pPr>
        <w:pStyle w:val="afe"/>
        <w:numPr>
          <w:ilvl w:val="0"/>
          <w:numId w:val="4"/>
        </w:numPr>
        <w:tabs>
          <w:tab w:val="clear" w:pos="720"/>
          <w:tab w:val="num" w:pos="-2127"/>
          <w:tab w:val="left" w:pos="709"/>
        </w:tabs>
        <w:spacing w:before="0" w:beforeAutospacing="0" w:after="0" w:afterAutospacing="0"/>
        <w:ind w:left="0" w:firstLine="397"/>
      </w:pPr>
      <w:r w:rsidRPr="00DA5385">
        <w:t>Нужно обеспечить постоянн</w:t>
      </w:r>
      <w:r>
        <w:t>ый</w:t>
      </w:r>
      <w:r w:rsidRPr="00DA5385">
        <w:t xml:space="preserve"> </w:t>
      </w:r>
      <w:r>
        <w:t xml:space="preserve">обмен </w:t>
      </w:r>
      <w:r w:rsidRPr="00DA5385">
        <w:t>информаци</w:t>
      </w:r>
      <w:r>
        <w:t>ей</w:t>
      </w:r>
      <w:r w:rsidRPr="00DA5385">
        <w:t xml:space="preserve"> по зоонозам с территориал</w:t>
      </w:r>
      <w:r w:rsidRPr="00DA5385">
        <w:t>ь</w:t>
      </w:r>
      <w:r w:rsidRPr="00DA5385">
        <w:t xml:space="preserve">ными </w:t>
      </w:r>
      <w:r>
        <w:t>органами</w:t>
      </w:r>
      <w:r w:rsidRPr="00DA5385">
        <w:t xml:space="preserve"> </w:t>
      </w:r>
      <w:r>
        <w:t xml:space="preserve">госсанэпиднадзора </w:t>
      </w:r>
      <w:r w:rsidRPr="00DA5385">
        <w:t xml:space="preserve">Акмолинской области, особенно </w:t>
      </w:r>
      <w:r>
        <w:t>в районах</w:t>
      </w:r>
      <w:r w:rsidRPr="00DA5385">
        <w:t xml:space="preserve"> Кургаль</w:t>
      </w:r>
      <w:r w:rsidRPr="00DA5385">
        <w:t>д</w:t>
      </w:r>
      <w:r w:rsidRPr="00DA5385">
        <w:t>жинских охотничьих и рыболовных хозяйств, Боровской курортной зоны.</w:t>
      </w:r>
    </w:p>
    <w:p w:rsidR="00BB4975" w:rsidRPr="00DA5385" w:rsidRDefault="00BB4975" w:rsidP="001A5B14">
      <w:pPr>
        <w:pStyle w:val="afe"/>
        <w:numPr>
          <w:ilvl w:val="0"/>
          <w:numId w:val="4"/>
        </w:numPr>
        <w:tabs>
          <w:tab w:val="clear" w:pos="720"/>
          <w:tab w:val="num" w:pos="-2127"/>
          <w:tab w:val="left" w:pos="709"/>
        </w:tabs>
        <w:spacing w:before="0" w:beforeAutospacing="0" w:after="0" w:afterAutospacing="0"/>
        <w:ind w:left="0" w:firstLine="397"/>
      </w:pPr>
      <w:r>
        <w:t xml:space="preserve">Следует </w:t>
      </w:r>
      <w:r w:rsidRPr="00DA5385">
        <w:t xml:space="preserve">постоянно </w:t>
      </w:r>
      <w:r>
        <w:t>и</w:t>
      </w:r>
      <w:r w:rsidRPr="00DA5385">
        <w:t>нформировать медицинских работников обще</w:t>
      </w:r>
      <w:r>
        <w:t xml:space="preserve">й </w:t>
      </w:r>
      <w:r w:rsidRPr="00DA5385">
        <w:t xml:space="preserve">лечебной сети об эпидемической обстановке по природно-очаговым зоонозным инфекциям, </w:t>
      </w:r>
      <w:r>
        <w:t>контролир</w:t>
      </w:r>
      <w:r>
        <w:t>о</w:t>
      </w:r>
      <w:r>
        <w:t xml:space="preserve">вать </w:t>
      </w:r>
      <w:r w:rsidRPr="00DA5385">
        <w:t>настороженность по возможному заносу и дифференциальной диагностике и обесп</w:t>
      </w:r>
      <w:r w:rsidRPr="00DA5385">
        <w:t>е</w:t>
      </w:r>
      <w:r w:rsidRPr="00DA5385">
        <w:t>чению своевременного лабораторного обследования больных с симптомами, не исключ</w:t>
      </w:r>
      <w:r w:rsidRPr="00DA5385">
        <w:t>а</w:t>
      </w:r>
      <w:r w:rsidRPr="00DA5385">
        <w:t>ющими туляремию, лептоспироз и другие инфекции.</w:t>
      </w:r>
    </w:p>
    <w:p w:rsidR="00BB4975" w:rsidRDefault="00BB4975" w:rsidP="00BB4975">
      <w:pPr>
        <w:widowControl w:val="0"/>
        <w:tabs>
          <w:tab w:val="left" w:pos="2835"/>
        </w:tabs>
        <w:autoSpaceDE w:val="0"/>
        <w:autoSpaceDN w:val="0"/>
        <w:adjustRightInd w:val="0"/>
        <w:rPr>
          <w:sz w:val="24"/>
          <w:szCs w:val="24"/>
        </w:rPr>
      </w:pPr>
    </w:p>
    <w:p w:rsidR="00771315" w:rsidRDefault="00771315" w:rsidP="00BB4975">
      <w:pPr>
        <w:widowControl w:val="0"/>
        <w:tabs>
          <w:tab w:val="left" w:pos="2835"/>
        </w:tabs>
        <w:autoSpaceDE w:val="0"/>
        <w:autoSpaceDN w:val="0"/>
        <w:adjustRightInd w:val="0"/>
        <w:rPr>
          <w:sz w:val="24"/>
          <w:szCs w:val="24"/>
        </w:rPr>
      </w:pPr>
    </w:p>
    <w:p w:rsidR="00771315" w:rsidRDefault="00771315" w:rsidP="00BB4975">
      <w:pPr>
        <w:widowControl w:val="0"/>
        <w:tabs>
          <w:tab w:val="left" w:pos="2835"/>
        </w:tabs>
        <w:autoSpaceDE w:val="0"/>
        <w:autoSpaceDN w:val="0"/>
        <w:adjustRightInd w:val="0"/>
        <w:rPr>
          <w:sz w:val="24"/>
          <w:szCs w:val="24"/>
        </w:rPr>
      </w:pPr>
    </w:p>
    <w:p w:rsidR="00771315" w:rsidRDefault="00771315" w:rsidP="00BB4975">
      <w:pPr>
        <w:widowControl w:val="0"/>
        <w:tabs>
          <w:tab w:val="left" w:pos="2835"/>
        </w:tabs>
        <w:autoSpaceDE w:val="0"/>
        <w:autoSpaceDN w:val="0"/>
        <w:adjustRightInd w:val="0"/>
        <w:rPr>
          <w:sz w:val="24"/>
          <w:szCs w:val="24"/>
        </w:rPr>
      </w:pPr>
    </w:p>
    <w:p w:rsidR="00BB4975" w:rsidRPr="00BB4975" w:rsidRDefault="00E27D43" w:rsidP="00BB4975">
      <w:pPr>
        <w:rPr>
          <w:b/>
          <w:sz w:val="24"/>
          <w:szCs w:val="24"/>
        </w:rPr>
      </w:pPr>
      <w:r w:rsidRPr="00E27D43">
        <w:rPr>
          <w:sz w:val="24"/>
          <w:szCs w:val="24"/>
        </w:rPr>
        <w:t>УДК 616.981.717 (574.12)</w:t>
      </w:r>
      <w:r w:rsidR="00BB4975" w:rsidRPr="00BB4975">
        <w:rPr>
          <w:b/>
          <w:i/>
          <w:sz w:val="24"/>
          <w:szCs w:val="24"/>
        </w:rPr>
        <w:tab/>
      </w:r>
      <w:r w:rsidR="00BB4975" w:rsidRPr="00BB4975">
        <w:rPr>
          <w:b/>
          <w:i/>
          <w:sz w:val="24"/>
          <w:szCs w:val="24"/>
        </w:rPr>
        <w:tab/>
      </w:r>
      <w:r w:rsidR="00BB4975" w:rsidRPr="00BB4975">
        <w:rPr>
          <w:b/>
          <w:i/>
          <w:sz w:val="24"/>
          <w:szCs w:val="24"/>
        </w:rPr>
        <w:tab/>
      </w:r>
    </w:p>
    <w:p w:rsidR="00BB4975" w:rsidRDefault="00BB4975" w:rsidP="00BB4975">
      <w:pPr>
        <w:jc w:val="center"/>
        <w:rPr>
          <w:b/>
        </w:rPr>
      </w:pPr>
    </w:p>
    <w:p w:rsidR="00BB4975" w:rsidRDefault="00BB4975" w:rsidP="00BB4975">
      <w:pPr>
        <w:jc w:val="center"/>
        <w:rPr>
          <w:rFonts w:ascii="Book Antiqua" w:hAnsi="Book Antiqua"/>
          <w:b/>
          <w:smallCaps/>
          <w:sz w:val="26"/>
          <w:szCs w:val="26"/>
        </w:rPr>
      </w:pPr>
      <w:r w:rsidRPr="00B110F1">
        <w:rPr>
          <w:rFonts w:ascii="Book Antiqua" w:hAnsi="Book Antiqua"/>
          <w:b/>
          <w:smallCaps/>
          <w:sz w:val="26"/>
          <w:szCs w:val="26"/>
        </w:rPr>
        <w:t>О</w:t>
      </w:r>
      <w:r>
        <w:rPr>
          <w:rFonts w:ascii="Book Antiqua" w:hAnsi="Book Antiqua"/>
          <w:b/>
          <w:smallCaps/>
          <w:sz w:val="26"/>
          <w:szCs w:val="26"/>
        </w:rPr>
        <w:t xml:space="preserve"> </w:t>
      </w:r>
      <w:r w:rsidRPr="00B110F1">
        <w:rPr>
          <w:rFonts w:ascii="Book Antiqua" w:hAnsi="Book Antiqua"/>
          <w:b/>
          <w:smallCaps/>
          <w:sz w:val="26"/>
          <w:szCs w:val="26"/>
        </w:rPr>
        <w:t>регистрации</w:t>
      </w:r>
      <w:r>
        <w:rPr>
          <w:rFonts w:ascii="Book Antiqua" w:hAnsi="Book Antiqua"/>
          <w:b/>
          <w:smallCaps/>
          <w:sz w:val="26"/>
          <w:szCs w:val="26"/>
        </w:rPr>
        <w:t xml:space="preserve"> </w:t>
      </w:r>
      <w:r w:rsidRPr="00B110F1">
        <w:rPr>
          <w:rFonts w:ascii="Book Antiqua" w:hAnsi="Book Antiqua"/>
          <w:b/>
          <w:smallCaps/>
          <w:sz w:val="26"/>
          <w:szCs w:val="26"/>
        </w:rPr>
        <w:t>заболевания Астраханской</w:t>
      </w:r>
      <w:r>
        <w:rPr>
          <w:rFonts w:ascii="Book Antiqua" w:hAnsi="Book Antiqua"/>
          <w:b/>
          <w:smallCaps/>
          <w:sz w:val="26"/>
          <w:szCs w:val="26"/>
        </w:rPr>
        <w:t xml:space="preserve"> </w:t>
      </w:r>
      <w:r w:rsidRPr="00B110F1">
        <w:rPr>
          <w:rFonts w:ascii="Book Antiqua" w:hAnsi="Book Antiqua"/>
          <w:b/>
          <w:smallCaps/>
          <w:sz w:val="26"/>
          <w:szCs w:val="26"/>
        </w:rPr>
        <w:t>клещевой</w:t>
      </w:r>
      <w:r>
        <w:rPr>
          <w:rFonts w:ascii="Book Antiqua" w:hAnsi="Book Antiqua"/>
          <w:b/>
          <w:smallCaps/>
          <w:sz w:val="26"/>
          <w:szCs w:val="26"/>
        </w:rPr>
        <w:t xml:space="preserve"> </w:t>
      </w:r>
      <w:r w:rsidRPr="00B110F1">
        <w:rPr>
          <w:rFonts w:ascii="Book Antiqua" w:hAnsi="Book Antiqua"/>
          <w:b/>
          <w:smallCaps/>
          <w:sz w:val="26"/>
          <w:szCs w:val="26"/>
        </w:rPr>
        <w:t xml:space="preserve">пятнистой </w:t>
      </w:r>
    </w:p>
    <w:p w:rsidR="00BB4975" w:rsidRPr="00B110F1" w:rsidRDefault="00BB4975" w:rsidP="00BB4975">
      <w:pPr>
        <w:jc w:val="center"/>
        <w:rPr>
          <w:rFonts w:ascii="Book Antiqua" w:hAnsi="Book Antiqua"/>
          <w:b/>
          <w:smallCaps/>
          <w:sz w:val="26"/>
          <w:szCs w:val="26"/>
        </w:rPr>
      </w:pPr>
      <w:r w:rsidRPr="00B110F1">
        <w:rPr>
          <w:rFonts w:ascii="Book Antiqua" w:hAnsi="Book Antiqua"/>
          <w:b/>
          <w:smallCaps/>
          <w:sz w:val="26"/>
          <w:szCs w:val="26"/>
        </w:rPr>
        <w:t>лихорадкой в Атырауской</w:t>
      </w:r>
      <w:r>
        <w:rPr>
          <w:rFonts w:ascii="Book Antiqua" w:hAnsi="Book Antiqua"/>
          <w:b/>
          <w:smallCaps/>
          <w:sz w:val="26"/>
          <w:szCs w:val="26"/>
        </w:rPr>
        <w:t xml:space="preserve"> </w:t>
      </w:r>
      <w:r w:rsidRPr="00B110F1">
        <w:rPr>
          <w:rFonts w:ascii="Book Antiqua" w:hAnsi="Book Antiqua"/>
          <w:b/>
          <w:smallCaps/>
          <w:sz w:val="26"/>
          <w:szCs w:val="26"/>
        </w:rPr>
        <w:t>области</w:t>
      </w:r>
    </w:p>
    <w:p w:rsidR="00BB4975" w:rsidRPr="004373E0" w:rsidRDefault="00BB4975" w:rsidP="00BB4975">
      <w:pPr>
        <w:jc w:val="center"/>
        <w:rPr>
          <w:b/>
        </w:rPr>
      </w:pPr>
    </w:p>
    <w:p w:rsidR="00BB4975" w:rsidRPr="00BB4975" w:rsidRDefault="00BB4975" w:rsidP="00BB4975">
      <w:pPr>
        <w:jc w:val="center"/>
        <w:rPr>
          <w:b/>
          <w:sz w:val="24"/>
          <w:szCs w:val="24"/>
        </w:rPr>
      </w:pPr>
      <w:r w:rsidRPr="00BB4975">
        <w:rPr>
          <w:b/>
          <w:sz w:val="24"/>
          <w:szCs w:val="24"/>
        </w:rPr>
        <w:t>У. З. Зинуллин, А. Т. Жумагалиев, З. Ж. Кайреденова, А. Б. Касенгалиева</w:t>
      </w:r>
    </w:p>
    <w:p w:rsidR="00BB4975" w:rsidRPr="00BB4975" w:rsidRDefault="00BB4975" w:rsidP="00BB4975">
      <w:pPr>
        <w:jc w:val="center"/>
        <w:rPr>
          <w:b/>
          <w:sz w:val="24"/>
          <w:szCs w:val="24"/>
        </w:rPr>
      </w:pPr>
    </w:p>
    <w:p w:rsidR="00BB4975" w:rsidRPr="00BB4975" w:rsidRDefault="00BB4975" w:rsidP="00BB4975">
      <w:pPr>
        <w:jc w:val="center"/>
        <w:rPr>
          <w:i/>
          <w:sz w:val="24"/>
          <w:szCs w:val="24"/>
        </w:rPr>
      </w:pPr>
      <w:r w:rsidRPr="00BB4975">
        <w:rPr>
          <w:i/>
          <w:sz w:val="24"/>
          <w:szCs w:val="24"/>
        </w:rPr>
        <w:t>(ДКГСЭН МЗ РК по Атырауской области,</w:t>
      </w:r>
      <w:r w:rsidRPr="00BB4975">
        <w:rPr>
          <w:rFonts w:eastAsia="Calibri"/>
          <w:i/>
          <w:sz w:val="24"/>
          <w:szCs w:val="24"/>
          <w:lang w:eastAsia="en-US"/>
        </w:rPr>
        <w:t xml:space="preserve"> </w:t>
      </w:r>
      <w:r w:rsidRPr="00BB4975">
        <w:rPr>
          <w:i/>
          <w:sz w:val="24"/>
          <w:szCs w:val="24"/>
          <w:lang w:val="en-US"/>
        </w:rPr>
        <w:t>e</w:t>
      </w:r>
      <w:r w:rsidRPr="00BB4975">
        <w:rPr>
          <w:i/>
          <w:sz w:val="24"/>
          <w:szCs w:val="24"/>
        </w:rPr>
        <w:t>-</w:t>
      </w:r>
      <w:r w:rsidRPr="00BB4975">
        <w:rPr>
          <w:i/>
          <w:sz w:val="24"/>
          <w:szCs w:val="24"/>
          <w:lang w:val="en-US"/>
        </w:rPr>
        <w:t>mail</w:t>
      </w:r>
      <w:r w:rsidRPr="00BB4975">
        <w:rPr>
          <w:i/>
          <w:sz w:val="24"/>
          <w:szCs w:val="24"/>
        </w:rPr>
        <w:t xml:space="preserve">: </w:t>
      </w:r>
      <w:r w:rsidRPr="00BB4975">
        <w:rPr>
          <w:bCs/>
          <w:i/>
          <w:iCs/>
          <w:sz w:val="24"/>
          <w:szCs w:val="24"/>
          <w:lang w:val="en-US"/>
        </w:rPr>
        <w:t>atyrses</w:t>
      </w:r>
      <w:r w:rsidRPr="00BB4975">
        <w:rPr>
          <w:bCs/>
          <w:i/>
          <w:iCs/>
          <w:sz w:val="24"/>
          <w:szCs w:val="24"/>
        </w:rPr>
        <w:t>@</w:t>
      </w:r>
      <w:r w:rsidRPr="00BB4975">
        <w:rPr>
          <w:bCs/>
          <w:i/>
          <w:iCs/>
          <w:sz w:val="24"/>
          <w:szCs w:val="24"/>
          <w:lang w:val="en-US"/>
        </w:rPr>
        <w:t>mail</w:t>
      </w:r>
      <w:r w:rsidRPr="00BB4975">
        <w:rPr>
          <w:bCs/>
          <w:i/>
          <w:iCs/>
          <w:sz w:val="24"/>
          <w:szCs w:val="24"/>
        </w:rPr>
        <w:t>.</w:t>
      </w:r>
      <w:r w:rsidRPr="00BB4975">
        <w:rPr>
          <w:bCs/>
          <w:i/>
          <w:iCs/>
          <w:sz w:val="24"/>
          <w:szCs w:val="24"/>
          <w:lang w:val="en-US"/>
        </w:rPr>
        <w:t>ru</w:t>
      </w:r>
      <w:r w:rsidRPr="00BB4975">
        <w:rPr>
          <w:i/>
          <w:sz w:val="24"/>
          <w:szCs w:val="24"/>
        </w:rPr>
        <w:t>)</w:t>
      </w:r>
    </w:p>
    <w:p w:rsidR="00BB4975" w:rsidRPr="00BB4975" w:rsidRDefault="00BB4975" w:rsidP="00BB4975">
      <w:pPr>
        <w:jc w:val="center"/>
        <w:rPr>
          <w:b/>
          <w:sz w:val="24"/>
          <w:szCs w:val="24"/>
        </w:rPr>
      </w:pPr>
    </w:p>
    <w:p w:rsidR="00BB4975" w:rsidRPr="00BB4975" w:rsidRDefault="00BB4975" w:rsidP="00BB4975">
      <w:pPr>
        <w:ind w:firstLine="397"/>
        <w:rPr>
          <w:sz w:val="24"/>
          <w:szCs w:val="24"/>
        </w:rPr>
      </w:pPr>
      <w:r w:rsidRPr="00BB4975">
        <w:rPr>
          <w:sz w:val="24"/>
          <w:szCs w:val="24"/>
        </w:rPr>
        <w:t>Астраханская клещевая пятнистая лихорадка (АКПЛ) была установлена в Астраха</w:t>
      </w:r>
      <w:r w:rsidRPr="00BB4975">
        <w:rPr>
          <w:sz w:val="24"/>
          <w:szCs w:val="24"/>
        </w:rPr>
        <w:t>н</w:t>
      </w:r>
      <w:r w:rsidRPr="00BB4975">
        <w:rPr>
          <w:sz w:val="24"/>
          <w:szCs w:val="24"/>
        </w:rPr>
        <w:t xml:space="preserve">ской области местными врачами в начале 80-х годов прошлого века [1]. Это заболевание, этиология которого тогда не была известна, диагностировали как «вирусную экзантему». </w:t>
      </w:r>
      <w:r w:rsidRPr="00BB4975">
        <w:rPr>
          <w:sz w:val="24"/>
          <w:szCs w:val="24"/>
        </w:rPr>
        <w:lastRenderedPageBreak/>
        <w:t xml:space="preserve">Число заболевших людей ежегодно росло, что потребовало выяснения этиологии болезни, разработки ее специфической лабораторной диагностики и этиотропной терапии. </w:t>
      </w:r>
    </w:p>
    <w:p w:rsidR="00BB4975" w:rsidRPr="00BB4975" w:rsidRDefault="00BB4975" w:rsidP="00BB4975">
      <w:pPr>
        <w:ind w:firstLine="397"/>
        <w:rPr>
          <w:sz w:val="24"/>
          <w:szCs w:val="24"/>
        </w:rPr>
      </w:pPr>
      <w:r w:rsidRPr="00BB4975">
        <w:rPr>
          <w:sz w:val="24"/>
          <w:szCs w:val="24"/>
        </w:rPr>
        <w:t>Возбудитель болезни – риккетсия из группы клещевой пятнистой лихорадки был в</w:t>
      </w:r>
      <w:r w:rsidRPr="00BB4975">
        <w:rPr>
          <w:sz w:val="24"/>
          <w:szCs w:val="24"/>
        </w:rPr>
        <w:t>ы</w:t>
      </w:r>
      <w:r w:rsidRPr="00BB4975">
        <w:rPr>
          <w:sz w:val="24"/>
          <w:szCs w:val="24"/>
        </w:rPr>
        <w:t xml:space="preserve">делен в лаборатории экологии риккетсий НИИ эпидемиологии и микробиологии им. Н. Ф. Гамалеи РАМН в </w:t>
      </w:r>
      <w:smartTag w:uri="urn:schemas-microsoft-com:office:smarttags" w:element="metricconverter">
        <w:smartTagPr>
          <w:attr w:name="ProductID" w:val="1991 г"/>
        </w:smartTagPr>
        <w:r w:rsidRPr="00BB4975">
          <w:rPr>
            <w:sz w:val="24"/>
            <w:szCs w:val="24"/>
          </w:rPr>
          <w:t>1991 г</w:t>
        </w:r>
      </w:smartTag>
      <w:r w:rsidRPr="00BB4975">
        <w:rPr>
          <w:sz w:val="24"/>
          <w:szCs w:val="24"/>
        </w:rPr>
        <w:t xml:space="preserve">., идентифицирован как новый вид </w:t>
      </w:r>
      <w:r w:rsidRPr="00BB4975">
        <w:rPr>
          <w:i/>
          <w:sz w:val="24"/>
          <w:szCs w:val="24"/>
        </w:rPr>
        <w:t>Rickettsia</w:t>
      </w:r>
      <w:r w:rsidRPr="00BB4975">
        <w:rPr>
          <w:sz w:val="24"/>
          <w:szCs w:val="24"/>
        </w:rPr>
        <w:t xml:space="preserve"> sp. Nov. Первые з</w:t>
      </w:r>
      <w:r w:rsidRPr="00BB4975">
        <w:rPr>
          <w:sz w:val="24"/>
          <w:szCs w:val="24"/>
        </w:rPr>
        <w:t>а</w:t>
      </w:r>
      <w:r w:rsidRPr="00BB4975">
        <w:rPr>
          <w:sz w:val="24"/>
          <w:szCs w:val="24"/>
        </w:rPr>
        <w:t>болевания выявлены и серологически подтверждены в Калмыкии, в дальнейшем они р</w:t>
      </w:r>
      <w:r w:rsidRPr="00BB4975">
        <w:rPr>
          <w:sz w:val="24"/>
          <w:szCs w:val="24"/>
        </w:rPr>
        <w:t>е</w:t>
      </w:r>
      <w:r w:rsidRPr="00BB4975">
        <w:rPr>
          <w:sz w:val="24"/>
          <w:szCs w:val="24"/>
        </w:rPr>
        <w:t>гистрировались в 11 районах Астраханской области [2]. Гиперэндемичным по АКПЛ здесь является Красноярский район, где высокий риск заражения АКПЛ существует п</w:t>
      </w:r>
      <w:r w:rsidRPr="00BB4975">
        <w:rPr>
          <w:sz w:val="24"/>
          <w:szCs w:val="24"/>
        </w:rPr>
        <w:t>о</w:t>
      </w:r>
      <w:r w:rsidRPr="00BB4975">
        <w:rPr>
          <w:sz w:val="24"/>
          <w:szCs w:val="24"/>
        </w:rPr>
        <w:t>стоянно. В последние годы диагноз АКПЛ ставится в большинстве случаев на основании клинических симптомов и эпидемиологических данных обратившихся людей.</w:t>
      </w:r>
    </w:p>
    <w:p w:rsidR="00BB4975" w:rsidRPr="00BB4975" w:rsidRDefault="00BB4975" w:rsidP="00BB4975">
      <w:pPr>
        <w:ind w:firstLine="397"/>
        <w:rPr>
          <w:sz w:val="24"/>
          <w:szCs w:val="24"/>
        </w:rPr>
      </w:pPr>
      <w:r w:rsidRPr="00BB4975">
        <w:rPr>
          <w:sz w:val="24"/>
          <w:szCs w:val="24"/>
        </w:rPr>
        <w:t>АКПЛ – острое инфекционное природно-очаговое облигатно-трансмиссивное забол</w:t>
      </w:r>
      <w:r w:rsidRPr="00BB4975">
        <w:rPr>
          <w:sz w:val="24"/>
          <w:szCs w:val="24"/>
        </w:rPr>
        <w:t>е</w:t>
      </w:r>
      <w:r w:rsidRPr="00BB4975">
        <w:rPr>
          <w:sz w:val="24"/>
          <w:szCs w:val="24"/>
        </w:rPr>
        <w:t>вание, характеризующееся лихорадочным состоянием, миалгией, артралгией, распростр</w:t>
      </w:r>
      <w:r w:rsidRPr="00BB4975">
        <w:rPr>
          <w:sz w:val="24"/>
          <w:szCs w:val="24"/>
        </w:rPr>
        <w:t>а</w:t>
      </w:r>
      <w:r w:rsidRPr="00BB4975">
        <w:rPr>
          <w:sz w:val="24"/>
          <w:szCs w:val="24"/>
        </w:rPr>
        <w:t>ненной розеолезно-папулезной сыпи, редко с невыраженным аффектом. Возбудитель и</w:t>
      </w:r>
      <w:r w:rsidRPr="00BB4975">
        <w:rPr>
          <w:sz w:val="24"/>
          <w:szCs w:val="24"/>
        </w:rPr>
        <w:t>н</w:t>
      </w:r>
      <w:r w:rsidRPr="00BB4975">
        <w:rPr>
          <w:sz w:val="24"/>
          <w:szCs w:val="24"/>
        </w:rPr>
        <w:t xml:space="preserve">фекции – </w:t>
      </w:r>
      <w:r w:rsidRPr="00BB4975">
        <w:rPr>
          <w:i/>
          <w:sz w:val="24"/>
          <w:szCs w:val="24"/>
        </w:rPr>
        <w:t>Rickettsia «conorii-complex»</w:t>
      </w:r>
      <w:r w:rsidRPr="00BB4975">
        <w:rPr>
          <w:sz w:val="24"/>
          <w:szCs w:val="24"/>
        </w:rPr>
        <w:t xml:space="preserve"> – передается человеку в результате присасывания естественно зараженных иксодовых клещей </w:t>
      </w:r>
      <w:r w:rsidRPr="00BB4975">
        <w:rPr>
          <w:i/>
          <w:sz w:val="24"/>
          <w:szCs w:val="24"/>
        </w:rPr>
        <w:t>Rhipicephalus pumilio</w:t>
      </w:r>
      <w:r w:rsidRPr="00BB4975">
        <w:rPr>
          <w:sz w:val="24"/>
          <w:szCs w:val="24"/>
        </w:rPr>
        <w:t>, прокормителями кот</w:t>
      </w:r>
      <w:r w:rsidRPr="00BB4975">
        <w:rPr>
          <w:sz w:val="24"/>
          <w:szCs w:val="24"/>
        </w:rPr>
        <w:t>о</w:t>
      </w:r>
      <w:r w:rsidRPr="00BB4975">
        <w:rPr>
          <w:sz w:val="24"/>
          <w:szCs w:val="24"/>
        </w:rPr>
        <w:t>рых в дикой природе являются ушастые ежи и зайцы, а в антропургических очагах – соб</w:t>
      </w:r>
      <w:r w:rsidRPr="00BB4975">
        <w:rPr>
          <w:sz w:val="24"/>
          <w:szCs w:val="24"/>
        </w:rPr>
        <w:t>а</w:t>
      </w:r>
      <w:r w:rsidRPr="00BB4975">
        <w:rPr>
          <w:sz w:val="24"/>
          <w:szCs w:val="24"/>
        </w:rPr>
        <w:t>ки, кошки и крупный рогатый скот. Заболеваемость населения АКПЛ регистрируются с апреля по октябрь, но особенно часто в июле-августе, когда происходит основной выплод клещей. Большинство голодных клещей осыпается с прокормителей на землю и при вые</w:t>
      </w:r>
      <w:r w:rsidRPr="00BB4975">
        <w:rPr>
          <w:sz w:val="24"/>
          <w:szCs w:val="24"/>
        </w:rPr>
        <w:t>з</w:t>
      </w:r>
      <w:r w:rsidRPr="00BB4975">
        <w:rPr>
          <w:sz w:val="24"/>
          <w:szCs w:val="24"/>
        </w:rPr>
        <w:t>де граждан на природу они подвергаются нападению клещей.</w:t>
      </w:r>
    </w:p>
    <w:p w:rsidR="00BB4975" w:rsidRPr="00BB4975" w:rsidRDefault="00BB4975" w:rsidP="00BB4975">
      <w:pPr>
        <w:ind w:firstLine="397"/>
        <w:rPr>
          <w:sz w:val="24"/>
          <w:szCs w:val="24"/>
        </w:rPr>
      </w:pPr>
      <w:r w:rsidRPr="00BB4975">
        <w:rPr>
          <w:sz w:val="24"/>
          <w:szCs w:val="24"/>
        </w:rPr>
        <w:t>Приграничным районом Атырауской области с Астраханской областью Российской Федерации является Курмангазинский район. Поэтому здесь также высок риск заражения населения АКПЛ. Межвидовые контакты птиц способствует распространению арбовиру</w:t>
      </w:r>
      <w:r w:rsidRPr="00BB4975">
        <w:rPr>
          <w:sz w:val="24"/>
          <w:szCs w:val="24"/>
        </w:rPr>
        <w:t>с</w:t>
      </w:r>
      <w:r w:rsidRPr="00BB4975">
        <w:rPr>
          <w:sz w:val="24"/>
          <w:szCs w:val="24"/>
        </w:rPr>
        <w:t xml:space="preserve">ных инфекций и создают условия существования трансграничных очагов природно-очаговых инфекций на сопредельных территориях России и Казахстана. </w:t>
      </w:r>
    </w:p>
    <w:p w:rsidR="00BB4975" w:rsidRPr="00BB4975" w:rsidRDefault="00BB4975" w:rsidP="00BB4975">
      <w:pPr>
        <w:ind w:firstLine="397"/>
        <w:rPr>
          <w:sz w:val="24"/>
          <w:szCs w:val="24"/>
        </w:rPr>
      </w:pPr>
      <w:r w:rsidRPr="00BB4975">
        <w:rPr>
          <w:sz w:val="24"/>
          <w:szCs w:val="24"/>
        </w:rPr>
        <w:t>Впервые в Атырауской области АКПЛ диагностирована в областной инфекционной больнице г. Атырау в августе 2012 г. Диагноз АКПЛ был поставлен по клиническим пок</w:t>
      </w:r>
      <w:r w:rsidRPr="00BB4975">
        <w:rPr>
          <w:sz w:val="24"/>
          <w:szCs w:val="24"/>
        </w:rPr>
        <w:t>а</w:t>
      </w:r>
      <w:r w:rsidRPr="00BB4975">
        <w:rPr>
          <w:sz w:val="24"/>
          <w:szCs w:val="24"/>
        </w:rPr>
        <w:t>заниям без лабораторного подтверждения, так как из-за отсутствия диагностических пр</w:t>
      </w:r>
      <w:r w:rsidRPr="00BB4975">
        <w:rPr>
          <w:sz w:val="24"/>
          <w:szCs w:val="24"/>
        </w:rPr>
        <w:t>е</w:t>
      </w:r>
      <w:r w:rsidRPr="00BB4975">
        <w:rPr>
          <w:sz w:val="24"/>
          <w:szCs w:val="24"/>
        </w:rPr>
        <w:t>паратов и невключения в номенклатуру инфекционных заболеваний этой нозологии, и</w:t>
      </w:r>
      <w:r w:rsidRPr="00BB4975">
        <w:rPr>
          <w:sz w:val="24"/>
          <w:szCs w:val="24"/>
        </w:rPr>
        <w:t>с</w:t>
      </w:r>
      <w:r w:rsidRPr="00BB4975">
        <w:rPr>
          <w:sz w:val="24"/>
          <w:szCs w:val="24"/>
        </w:rPr>
        <w:t>следования на АКПЛ в лаборатории особо опасных инфекций областного Центра сан</w:t>
      </w:r>
      <w:r w:rsidRPr="00BB4975">
        <w:rPr>
          <w:sz w:val="24"/>
          <w:szCs w:val="24"/>
        </w:rPr>
        <w:t>и</w:t>
      </w:r>
      <w:r w:rsidRPr="00BB4975">
        <w:rPr>
          <w:sz w:val="24"/>
          <w:szCs w:val="24"/>
        </w:rPr>
        <w:t xml:space="preserve">тарно-эпидемиологической экспертизы (ОЦСЭЭ) не проводятся. </w:t>
      </w:r>
    </w:p>
    <w:p w:rsidR="00BB4975" w:rsidRPr="00BB4975" w:rsidRDefault="00BB4975" w:rsidP="00BB4975">
      <w:pPr>
        <w:ind w:firstLine="397"/>
        <w:rPr>
          <w:sz w:val="24"/>
          <w:szCs w:val="24"/>
        </w:rPr>
      </w:pPr>
      <w:r w:rsidRPr="00BB4975">
        <w:rPr>
          <w:sz w:val="24"/>
          <w:szCs w:val="24"/>
        </w:rPr>
        <w:t>Больная является жителем г. Атырау. При эпидемиологическом расследовании было выяснено, что больная с семьей выезжала из г. Атырау 30 июля 2012 г. в приграничный с Астраханской областью пос. Кигач Курмангазинского района к родственникам. Больная с семьей и родственниками (всего 6 взрослых, 2 детей) 1 августа 2012 г. выезжали отдо</w:t>
      </w:r>
      <w:r w:rsidRPr="00BB4975">
        <w:rPr>
          <w:sz w:val="24"/>
          <w:szCs w:val="24"/>
        </w:rPr>
        <w:t>х</w:t>
      </w:r>
      <w:r w:rsidRPr="00BB4975">
        <w:rPr>
          <w:sz w:val="24"/>
          <w:szCs w:val="24"/>
        </w:rPr>
        <w:t>нуть на природу, где она почувствовала укус насекомого. Возвратилась в г. Атырау 3 а</w:t>
      </w:r>
      <w:r w:rsidRPr="00BB4975">
        <w:rPr>
          <w:sz w:val="24"/>
          <w:szCs w:val="24"/>
        </w:rPr>
        <w:t>в</w:t>
      </w:r>
      <w:r w:rsidRPr="00BB4975">
        <w:rPr>
          <w:sz w:val="24"/>
          <w:szCs w:val="24"/>
        </w:rPr>
        <w:t>густа, заболела 6 августа, 10 августа обратилась в Атыраускую областную больницу с ж</w:t>
      </w:r>
      <w:r w:rsidRPr="00BB4975">
        <w:rPr>
          <w:sz w:val="24"/>
          <w:szCs w:val="24"/>
        </w:rPr>
        <w:t>а</w:t>
      </w:r>
      <w:r w:rsidRPr="00BB4975">
        <w:rPr>
          <w:sz w:val="24"/>
          <w:szCs w:val="24"/>
        </w:rPr>
        <w:t>лобами на першение в горле, повышение температуры до 39°С, симптомами ОРЗ. Ей был поставлен диагноз: «О. бронхиолит. сезонный полиноз, ОРЗ. Беременность 5-6 недель». Вечером на теле больной появилась полиморфная сыпь. Из-за подозрения на лекарстве</w:t>
      </w:r>
      <w:r w:rsidRPr="00BB4975">
        <w:rPr>
          <w:sz w:val="24"/>
          <w:szCs w:val="24"/>
        </w:rPr>
        <w:t>н</w:t>
      </w:r>
      <w:r w:rsidRPr="00BB4975">
        <w:rPr>
          <w:sz w:val="24"/>
          <w:szCs w:val="24"/>
        </w:rPr>
        <w:t xml:space="preserve">ную аллергию ей были назначены десенсибилизирующие препараты. </w:t>
      </w:r>
    </w:p>
    <w:p w:rsidR="00BB4975" w:rsidRPr="00BB4975" w:rsidRDefault="00BB4975" w:rsidP="00BB4975">
      <w:pPr>
        <w:ind w:firstLine="397"/>
        <w:rPr>
          <w:sz w:val="24"/>
          <w:szCs w:val="24"/>
        </w:rPr>
      </w:pPr>
      <w:r w:rsidRPr="00BB4975">
        <w:rPr>
          <w:sz w:val="24"/>
          <w:szCs w:val="24"/>
        </w:rPr>
        <w:t>По экстренной ситуации проведен консилиум врачей, где на основании клинических симптомов, схожих с заболеванием АКПЛ и согласно собранного эпиданамнеза был п</w:t>
      </w:r>
      <w:r w:rsidRPr="00BB4975">
        <w:rPr>
          <w:sz w:val="24"/>
          <w:szCs w:val="24"/>
        </w:rPr>
        <w:t>о</w:t>
      </w:r>
      <w:r w:rsidRPr="00BB4975">
        <w:rPr>
          <w:sz w:val="24"/>
          <w:szCs w:val="24"/>
        </w:rPr>
        <w:t>ставлен диагноз: «Астраханская клещевая пятнистая лихорадка». Состояние больной оц</w:t>
      </w:r>
      <w:r w:rsidRPr="00BB4975">
        <w:rPr>
          <w:sz w:val="24"/>
          <w:szCs w:val="24"/>
        </w:rPr>
        <w:t>е</w:t>
      </w:r>
      <w:r w:rsidRPr="00BB4975">
        <w:rPr>
          <w:sz w:val="24"/>
          <w:szCs w:val="24"/>
        </w:rPr>
        <w:t>нивалось как средней степени тяжести. В результате проведенного стандартного лечения больная выздоровела.</w:t>
      </w:r>
    </w:p>
    <w:p w:rsidR="00BB4975" w:rsidRPr="00BB4975" w:rsidRDefault="00BB4975" w:rsidP="00BB4975">
      <w:pPr>
        <w:ind w:firstLine="397"/>
        <w:rPr>
          <w:sz w:val="24"/>
          <w:szCs w:val="24"/>
        </w:rPr>
      </w:pPr>
      <w:r w:rsidRPr="00BB4975">
        <w:rPr>
          <w:sz w:val="24"/>
          <w:szCs w:val="24"/>
        </w:rPr>
        <w:t>Лабораторией особо опасных инфекций ОЦСЭЭ проводились исследования сыворо</w:t>
      </w:r>
      <w:r w:rsidRPr="00BB4975">
        <w:rPr>
          <w:sz w:val="24"/>
          <w:szCs w:val="24"/>
        </w:rPr>
        <w:t>т</w:t>
      </w:r>
      <w:r w:rsidRPr="00BB4975">
        <w:rPr>
          <w:sz w:val="24"/>
          <w:szCs w:val="24"/>
        </w:rPr>
        <w:t>ки крови от больной на зоонозные инфекции, лихорадки Ку, Западного Нила, ККГЛ, ГЛПС: результаты от 15 августа 2012 г. отрицательные.</w:t>
      </w:r>
    </w:p>
    <w:p w:rsidR="00BB4975" w:rsidRPr="00BB4975" w:rsidRDefault="00BB4975" w:rsidP="00BB4975">
      <w:pPr>
        <w:ind w:firstLine="397"/>
        <w:rPr>
          <w:sz w:val="24"/>
          <w:szCs w:val="24"/>
        </w:rPr>
      </w:pPr>
      <w:r w:rsidRPr="00BB4975">
        <w:rPr>
          <w:sz w:val="24"/>
          <w:szCs w:val="24"/>
        </w:rPr>
        <w:t>В ходе эпидемиологического расследования также установлено, что мать больной, 1955 г. р., проживающая в пос. Кигач, с 24 по 30 июля 2012 г. получила лечение в Красн</w:t>
      </w:r>
      <w:r w:rsidRPr="00BB4975">
        <w:rPr>
          <w:sz w:val="24"/>
          <w:szCs w:val="24"/>
        </w:rPr>
        <w:t>о</w:t>
      </w:r>
      <w:r w:rsidRPr="00BB4975">
        <w:rPr>
          <w:sz w:val="24"/>
          <w:szCs w:val="24"/>
        </w:rPr>
        <w:t>ярской центральной районной больнице с диагнозом «Астраханская риккетсиозная лих</w:t>
      </w:r>
      <w:r w:rsidRPr="00BB4975">
        <w:rPr>
          <w:sz w:val="24"/>
          <w:szCs w:val="24"/>
        </w:rPr>
        <w:t>о</w:t>
      </w:r>
      <w:r w:rsidRPr="00BB4975">
        <w:rPr>
          <w:sz w:val="24"/>
          <w:szCs w:val="24"/>
        </w:rPr>
        <w:lastRenderedPageBreak/>
        <w:t>радка». Есть предположения, что население Курмангазинского района часто обращается с такими диагнозами в лечебно-профилактические учреждения Астраханской области.</w:t>
      </w:r>
    </w:p>
    <w:p w:rsidR="00BB4975" w:rsidRPr="00BB4975" w:rsidRDefault="00BB4975" w:rsidP="00BB4975">
      <w:pPr>
        <w:ind w:firstLine="397"/>
        <w:rPr>
          <w:sz w:val="24"/>
          <w:szCs w:val="24"/>
        </w:rPr>
      </w:pPr>
      <w:r w:rsidRPr="00BB4975">
        <w:rPr>
          <w:sz w:val="24"/>
          <w:szCs w:val="24"/>
        </w:rPr>
        <w:t>Приведенные данные свидетельствуют о том, что заболевания АКПЛ среди населения Курмангазинского района встречаются, по-видимому, часто, но проходят под другим с</w:t>
      </w:r>
      <w:r w:rsidRPr="00BB4975">
        <w:rPr>
          <w:sz w:val="24"/>
          <w:szCs w:val="24"/>
        </w:rPr>
        <w:t>о</w:t>
      </w:r>
      <w:r w:rsidRPr="00BB4975">
        <w:rPr>
          <w:sz w:val="24"/>
          <w:szCs w:val="24"/>
        </w:rPr>
        <w:t>диагнозом. Для своевременной организации и проведения профилактических и против</w:t>
      </w:r>
      <w:r w:rsidRPr="00BB4975">
        <w:rPr>
          <w:sz w:val="24"/>
          <w:szCs w:val="24"/>
        </w:rPr>
        <w:t>о</w:t>
      </w:r>
      <w:r w:rsidRPr="00BB4975">
        <w:rPr>
          <w:sz w:val="24"/>
          <w:szCs w:val="24"/>
        </w:rPr>
        <w:t>эпидемических мероприятий по АКПЛ и предотвращения заражения людей требуется объединение усилий специалистов России и Казахстана в разработке и выполнении ко</w:t>
      </w:r>
      <w:r w:rsidRPr="00BB4975">
        <w:rPr>
          <w:sz w:val="24"/>
          <w:szCs w:val="24"/>
        </w:rPr>
        <w:t>м</w:t>
      </w:r>
      <w:r w:rsidRPr="00BB4975">
        <w:rPr>
          <w:sz w:val="24"/>
          <w:szCs w:val="24"/>
        </w:rPr>
        <w:t>плекса совместных профилактических мероприятий.</w:t>
      </w:r>
    </w:p>
    <w:p w:rsidR="00BB4975" w:rsidRPr="000E5272" w:rsidRDefault="00BB4975" w:rsidP="00BB4975">
      <w:pPr>
        <w:ind w:firstLine="397"/>
      </w:pPr>
    </w:p>
    <w:p w:rsidR="00BB4975" w:rsidRPr="001279A2" w:rsidRDefault="00BB4975" w:rsidP="00BB4975">
      <w:pPr>
        <w:jc w:val="center"/>
        <w:rPr>
          <w:i/>
        </w:rPr>
      </w:pPr>
      <w:r w:rsidRPr="001279A2">
        <w:t>ЛИТЕРАТУРА</w:t>
      </w:r>
    </w:p>
    <w:p w:rsidR="00BB4975" w:rsidRPr="00334D45" w:rsidRDefault="00BB4975" w:rsidP="001A5B14">
      <w:pPr>
        <w:numPr>
          <w:ilvl w:val="0"/>
          <w:numId w:val="5"/>
        </w:numPr>
        <w:tabs>
          <w:tab w:val="clear" w:pos="1893"/>
          <w:tab w:val="left" w:pos="284"/>
        </w:tabs>
        <w:ind w:left="851" w:hanging="851"/>
      </w:pPr>
      <w:r w:rsidRPr="00334D45">
        <w:rPr>
          <w:b/>
        </w:rPr>
        <w:t>Ковтунов А. И., Салько В. Н., Седова А. Г. и др.</w:t>
      </w:r>
      <w:r w:rsidRPr="001279A2">
        <w:t xml:space="preserve"> </w:t>
      </w:r>
      <w:r w:rsidRPr="009123F9">
        <w:t>Эпидемиология «Астраханской лихорадки»</w:t>
      </w:r>
      <w:r w:rsidRPr="000805F6">
        <w:rPr>
          <w:color w:val="FF0000"/>
        </w:rPr>
        <w:t xml:space="preserve"> </w:t>
      </w:r>
      <w:r w:rsidRPr="001279A2">
        <w:t>// Вопр</w:t>
      </w:r>
      <w:r w:rsidRPr="001279A2">
        <w:t>о</w:t>
      </w:r>
      <w:r w:rsidRPr="001279A2">
        <w:t>сы риккетсиологии и вирусологии.</w:t>
      </w:r>
      <w:r>
        <w:t xml:space="preserve"> –</w:t>
      </w:r>
      <w:r w:rsidRPr="001279A2">
        <w:t xml:space="preserve"> Астрахань – М., 1996. </w:t>
      </w:r>
      <w:r>
        <w:t xml:space="preserve">– </w:t>
      </w:r>
      <w:r w:rsidRPr="001279A2">
        <w:t>С. 3-15</w:t>
      </w:r>
      <w:r>
        <w:t>.</w:t>
      </w:r>
    </w:p>
    <w:p w:rsidR="00BB4975" w:rsidRPr="001279A2" w:rsidRDefault="00BB4975" w:rsidP="001A5B14">
      <w:pPr>
        <w:numPr>
          <w:ilvl w:val="0"/>
          <w:numId w:val="5"/>
        </w:numPr>
        <w:tabs>
          <w:tab w:val="clear" w:pos="1893"/>
          <w:tab w:val="left" w:pos="284"/>
        </w:tabs>
        <w:ind w:left="851" w:hanging="851"/>
      </w:pPr>
      <w:r w:rsidRPr="001279A2">
        <w:rPr>
          <w:b/>
        </w:rPr>
        <w:t>Тарасевич И. В.</w:t>
      </w:r>
      <w:r w:rsidRPr="001279A2">
        <w:t xml:space="preserve"> Астраханская пятнистая лихорадка. – М.: Медицина, 2002. – С. 6-79.</w:t>
      </w:r>
    </w:p>
    <w:p w:rsidR="00BB4975" w:rsidRPr="001279A2" w:rsidRDefault="00BB4975" w:rsidP="00BB4975">
      <w:pPr>
        <w:tabs>
          <w:tab w:val="left" w:pos="284"/>
        </w:tabs>
      </w:pPr>
    </w:p>
    <w:p w:rsidR="00BB4975" w:rsidRDefault="00BB4975" w:rsidP="00BB4975">
      <w:pPr>
        <w:tabs>
          <w:tab w:val="left" w:pos="360"/>
        </w:tabs>
      </w:pPr>
    </w:p>
    <w:p w:rsidR="00843F58" w:rsidRDefault="00843F58" w:rsidP="00BB4975"/>
    <w:p w:rsidR="00771315" w:rsidRDefault="00771315" w:rsidP="00BB4975"/>
    <w:p w:rsidR="00771315" w:rsidRDefault="00771315" w:rsidP="00BB4975"/>
    <w:p w:rsidR="00771315" w:rsidRPr="00771315" w:rsidRDefault="00771315" w:rsidP="00771315">
      <w:pPr>
        <w:rPr>
          <w:sz w:val="24"/>
          <w:szCs w:val="24"/>
        </w:rPr>
      </w:pPr>
      <w:r w:rsidRPr="00771315">
        <w:rPr>
          <w:sz w:val="24"/>
          <w:szCs w:val="24"/>
        </w:rPr>
        <w:t>УДК 616.98:579.869.1</w:t>
      </w:r>
    </w:p>
    <w:p w:rsidR="00771315" w:rsidRPr="00521EFD" w:rsidRDefault="00771315" w:rsidP="00771315">
      <w:r>
        <w:rPr>
          <w:b/>
        </w:rPr>
        <w:t xml:space="preserve"> </w:t>
      </w:r>
    </w:p>
    <w:p w:rsidR="00771315" w:rsidRDefault="00771315" w:rsidP="00771315">
      <w:pPr>
        <w:jc w:val="center"/>
        <w:rPr>
          <w:rFonts w:ascii="Book Antiqua" w:hAnsi="Book Antiqua"/>
          <w:b/>
          <w:smallCaps/>
          <w:sz w:val="26"/>
          <w:szCs w:val="26"/>
        </w:rPr>
      </w:pPr>
      <w:r w:rsidRPr="00080B01">
        <w:rPr>
          <w:rFonts w:ascii="Book Antiqua" w:hAnsi="Book Antiqua"/>
          <w:b/>
          <w:smallCaps/>
          <w:sz w:val="26"/>
          <w:szCs w:val="26"/>
        </w:rPr>
        <w:t xml:space="preserve">Современные клинико-эпидемиологические особенности </w:t>
      </w:r>
    </w:p>
    <w:p w:rsidR="00771315" w:rsidRPr="00080B01" w:rsidRDefault="00771315" w:rsidP="00771315">
      <w:pPr>
        <w:jc w:val="center"/>
        <w:rPr>
          <w:rFonts w:ascii="Book Antiqua" w:hAnsi="Book Antiqua"/>
          <w:b/>
          <w:smallCaps/>
          <w:sz w:val="26"/>
          <w:szCs w:val="26"/>
        </w:rPr>
      </w:pPr>
      <w:r w:rsidRPr="00080B01">
        <w:rPr>
          <w:rFonts w:ascii="Book Antiqua" w:hAnsi="Book Antiqua"/>
          <w:b/>
          <w:smallCaps/>
          <w:sz w:val="26"/>
          <w:szCs w:val="26"/>
        </w:rPr>
        <w:t xml:space="preserve">листериоза </w:t>
      </w:r>
      <w:r>
        <w:rPr>
          <w:rFonts w:ascii="Book Antiqua" w:hAnsi="Book Antiqua"/>
          <w:b/>
          <w:smallCaps/>
          <w:sz w:val="26"/>
          <w:szCs w:val="26"/>
        </w:rPr>
        <w:t xml:space="preserve">(обзор </w:t>
      </w:r>
      <w:r w:rsidRPr="00080B01">
        <w:rPr>
          <w:rFonts w:ascii="Book Antiqua" w:hAnsi="Book Antiqua"/>
          <w:b/>
          <w:smallCaps/>
          <w:sz w:val="26"/>
          <w:szCs w:val="26"/>
        </w:rPr>
        <w:t>литературы</w:t>
      </w:r>
      <w:r>
        <w:rPr>
          <w:rFonts w:ascii="Book Antiqua" w:hAnsi="Book Antiqua"/>
          <w:b/>
          <w:smallCaps/>
          <w:sz w:val="26"/>
          <w:szCs w:val="26"/>
        </w:rPr>
        <w:t>)</w:t>
      </w:r>
      <w:r w:rsidRPr="00080B01">
        <w:rPr>
          <w:rFonts w:ascii="Book Antiqua" w:hAnsi="Book Antiqua"/>
          <w:b/>
          <w:smallCaps/>
          <w:sz w:val="26"/>
          <w:szCs w:val="26"/>
        </w:rPr>
        <w:t xml:space="preserve"> </w:t>
      </w:r>
    </w:p>
    <w:p w:rsidR="00771315" w:rsidRDefault="00771315" w:rsidP="00771315">
      <w:pPr>
        <w:jc w:val="center"/>
        <w:rPr>
          <w:b/>
        </w:rPr>
      </w:pPr>
    </w:p>
    <w:p w:rsidR="00771315" w:rsidRPr="00771315" w:rsidRDefault="00771315" w:rsidP="00771315">
      <w:pPr>
        <w:jc w:val="center"/>
        <w:rPr>
          <w:b/>
          <w:sz w:val="24"/>
          <w:szCs w:val="24"/>
        </w:rPr>
      </w:pPr>
      <w:r w:rsidRPr="00771315">
        <w:rPr>
          <w:b/>
          <w:sz w:val="24"/>
          <w:szCs w:val="24"/>
        </w:rPr>
        <w:t>Н. В. Зубова</w:t>
      </w:r>
    </w:p>
    <w:p w:rsidR="00771315" w:rsidRPr="00771315" w:rsidRDefault="00771315" w:rsidP="00771315">
      <w:pPr>
        <w:jc w:val="center"/>
        <w:rPr>
          <w:sz w:val="24"/>
          <w:szCs w:val="24"/>
        </w:rPr>
      </w:pPr>
    </w:p>
    <w:p w:rsidR="00771315" w:rsidRPr="00771315" w:rsidRDefault="00771315" w:rsidP="00771315">
      <w:pPr>
        <w:jc w:val="center"/>
        <w:rPr>
          <w:i/>
          <w:sz w:val="24"/>
          <w:szCs w:val="24"/>
        </w:rPr>
      </w:pPr>
      <w:r w:rsidRPr="00771315">
        <w:rPr>
          <w:i/>
          <w:sz w:val="24"/>
          <w:szCs w:val="24"/>
        </w:rPr>
        <w:t>(КазНМУ им. С. Д. Асфендиярова, г.</w:t>
      </w:r>
      <w:r w:rsidRPr="00771315">
        <w:rPr>
          <w:b/>
          <w:sz w:val="24"/>
          <w:szCs w:val="24"/>
        </w:rPr>
        <w:t xml:space="preserve"> </w:t>
      </w:r>
      <w:r w:rsidRPr="00771315">
        <w:rPr>
          <w:i/>
          <w:sz w:val="24"/>
          <w:szCs w:val="24"/>
        </w:rPr>
        <w:t xml:space="preserve">Алматы, </w:t>
      </w:r>
      <w:r w:rsidRPr="00771315">
        <w:rPr>
          <w:i/>
          <w:sz w:val="24"/>
          <w:szCs w:val="24"/>
          <w:lang w:val="en-US"/>
        </w:rPr>
        <w:t>e</w:t>
      </w:r>
      <w:r w:rsidRPr="00771315">
        <w:rPr>
          <w:i/>
          <w:sz w:val="24"/>
          <w:szCs w:val="24"/>
        </w:rPr>
        <w:t>-</w:t>
      </w:r>
      <w:r w:rsidRPr="00771315">
        <w:rPr>
          <w:i/>
          <w:sz w:val="24"/>
          <w:szCs w:val="24"/>
          <w:lang w:val="en-US"/>
        </w:rPr>
        <w:t>mail</w:t>
      </w:r>
      <w:r w:rsidRPr="00771315">
        <w:rPr>
          <w:i/>
          <w:sz w:val="24"/>
          <w:szCs w:val="24"/>
        </w:rPr>
        <w:t xml:space="preserve">: </w:t>
      </w:r>
      <w:r w:rsidRPr="00771315">
        <w:rPr>
          <w:i/>
          <w:sz w:val="24"/>
          <w:szCs w:val="24"/>
          <w:lang w:val="en-US"/>
        </w:rPr>
        <w:t>zunavi</w:t>
      </w:r>
      <w:r w:rsidRPr="00771315">
        <w:rPr>
          <w:i/>
          <w:sz w:val="24"/>
          <w:szCs w:val="24"/>
        </w:rPr>
        <w:t>@</w:t>
      </w:r>
      <w:r w:rsidRPr="00771315">
        <w:rPr>
          <w:i/>
          <w:sz w:val="24"/>
          <w:szCs w:val="24"/>
          <w:lang w:val="en-US"/>
        </w:rPr>
        <w:t>rambler</w:t>
      </w:r>
      <w:r w:rsidRPr="00771315">
        <w:rPr>
          <w:i/>
          <w:sz w:val="24"/>
          <w:szCs w:val="24"/>
        </w:rPr>
        <w:t>.</w:t>
      </w:r>
      <w:r w:rsidRPr="00771315">
        <w:rPr>
          <w:i/>
          <w:sz w:val="24"/>
          <w:szCs w:val="24"/>
          <w:lang w:val="en-US"/>
        </w:rPr>
        <w:t>ru</w:t>
      </w:r>
      <w:r w:rsidRPr="00771315">
        <w:rPr>
          <w:i/>
          <w:sz w:val="24"/>
          <w:szCs w:val="24"/>
        </w:rPr>
        <w:t>)</w:t>
      </w:r>
    </w:p>
    <w:p w:rsidR="00771315" w:rsidRPr="00771315" w:rsidRDefault="00771315" w:rsidP="00771315">
      <w:pPr>
        <w:ind w:firstLine="397"/>
      </w:pPr>
    </w:p>
    <w:p w:rsidR="00771315" w:rsidRPr="002D4287" w:rsidRDefault="00771315" w:rsidP="00771315">
      <w:pPr>
        <w:ind w:left="426" w:right="283" w:firstLine="425"/>
      </w:pPr>
      <w:r w:rsidRPr="002D4287">
        <w:t>Основной эпидемиологической особенностью современного листериоза, является широкое распространение полового пути передачи. Наибольшую опасность листериозная инфекция пре</w:t>
      </w:r>
      <w:r w:rsidRPr="002D4287">
        <w:t>д</w:t>
      </w:r>
      <w:r w:rsidRPr="002D4287">
        <w:t>ставляет для беременных женщин и новорожденных. Она обусловливает самопроизвольные аборты, внутриутробную гибель плода, мертворождения, развитие пороков плода, а также менингиты, се</w:t>
      </w:r>
      <w:r w:rsidRPr="002D4287">
        <w:t>п</w:t>
      </w:r>
      <w:r w:rsidRPr="002D4287">
        <w:t>сис и пневмонию у новорожденных. Длительное наблюдение показало, что у невылеченных бол</w:t>
      </w:r>
      <w:r w:rsidRPr="002D4287">
        <w:t>ь</w:t>
      </w:r>
      <w:r w:rsidRPr="002D4287">
        <w:t>ных листериоз может перейти из острого в хронический и вовлекать в воспалительный процесс  все новые органы и системы. Таким образом,  в настоящее время листериоз следует трактовать как с</w:t>
      </w:r>
      <w:r w:rsidRPr="002D4287">
        <w:t>о</w:t>
      </w:r>
      <w:r w:rsidRPr="002D4287">
        <w:t>циальную инфекцию с половым путем передачи.</w:t>
      </w:r>
    </w:p>
    <w:p w:rsidR="00771315" w:rsidRDefault="00771315" w:rsidP="00771315">
      <w:pPr>
        <w:ind w:firstLine="397"/>
      </w:pPr>
    </w:p>
    <w:p w:rsidR="00771315" w:rsidRPr="00771315" w:rsidRDefault="00771315" w:rsidP="00771315">
      <w:pPr>
        <w:ind w:firstLine="397"/>
        <w:rPr>
          <w:sz w:val="24"/>
          <w:szCs w:val="24"/>
        </w:rPr>
      </w:pPr>
      <w:r w:rsidRPr="00771315">
        <w:rPr>
          <w:b/>
          <w:sz w:val="24"/>
          <w:szCs w:val="24"/>
        </w:rPr>
        <w:t>Ключевые слова:</w:t>
      </w:r>
      <w:r w:rsidRPr="00771315">
        <w:rPr>
          <w:sz w:val="24"/>
          <w:szCs w:val="24"/>
        </w:rPr>
        <w:t xml:space="preserve"> зооноз, эпидемические вспышки, пищевой путь, генитальный л</w:t>
      </w:r>
      <w:r w:rsidRPr="00771315">
        <w:rPr>
          <w:sz w:val="24"/>
          <w:szCs w:val="24"/>
        </w:rPr>
        <w:t>и</w:t>
      </w:r>
      <w:r w:rsidRPr="00771315">
        <w:rPr>
          <w:sz w:val="24"/>
          <w:szCs w:val="24"/>
        </w:rPr>
        <w:t>стериоз, социальная инфекция.</w:t>
      </w:r>
    </w:p>
    <w:p w:rsidR="00771315" w:rsidRPr="00771315" w:rsidRDefault="00771315" w:rsidP="00771315">
      <w:pPr>
        <w:ind w:firstLine="397"/>
        <w:rPr>
          <w:sz w:val="24"/>
          <w:szCs w:val="24"/>
        </w:rPr>
      </w:pPr>
    </w:p>
    <w:p w:rsidR="00771315" w:rsidRPr="00771315" w:rsidRDefault="00771315" w:rsidP="00771315">
      <w:pPr>
        <w:ind w:firstLine="397"/>
        <w:rPr>
          <w:sz w:val="24"/>
          <w:szCs w:val="24"/>
        </w:rPr>
      </w:pPr>
      <w:r w:rsidRPr="00771315">
        <w:rPr>
          <w:sz w:val="24"/>
          <w:szCs w:val="24"/>
        </w:rPr>
        <w:t xml:space="preserve">Листериоз – зооантропонозная инфекция, вызываемая </w:t>
      </w:r>
      <w:r w:rsidRPr="00771315">
        <w:rPr>
          <w:i/>
          <w:sz w:val="24"/>
          <w:szCs w:val="24"/>
          <w:lang w:val="en-US"/>
        </w:rPr>
        <w:t>Listeria</w:t>
      </w:r>
      <w:r w:rsidRPr="00771315">
        <w:rPr>
          <w:i/>
          <w:sz w:val="24"/>
          <w:szCs w:val="24"/>
        </w:rPr>
        <w:t xml:space="preserve"> </w:t>
      </w:r>
      <w:r w:rsidRPr="00771315">
        <w:rPr>
          <w:i/>
          <w:sz w:val="24"/>
          <w:szCs w:val="24"/>
          <w:lang w:val="en-US"/>
        </w:rPr>
        <w:t>monocytogenes</w:t>
      </w:r>
      <w:r w:rsidRPr="00771315">
        <w:rPr>
          <w:sz w:val="24"/>
          <w:szCs w:val="24"/>
        </w:rPr>
        <w:t xml:space="preserve">. История изучения листериоза насчитывает более 100 лет. Первое сообщение относится к 1892 г. (Лусе, Франция) и связано с обнаружением этой болезни у кроликов. Позднее появились другие сообщения об аналогичной болезни у животных, грызунов, а также у людей [1]. Первое описание микроорганизма было сделано </w:t>
      </w:r>
      <w:r w:rsidRPr="00771315">
        <w:rPr>
          <w:sz w:val="24"/>
          <w:szCs w:val="24"/>
          <w:lang w:val="en-US"/>
        </w:rPr>
        <w:t>G</w:t>
      </w:r>
      <w:r w:rsidRPr="00771315">
        <w:rPr>
          <w:sz w:val="24"/>
          <w:szCs w:val="24"/>
        </w:rPr>
        <w:t xml:space="preserve">. </w:t>
      </w:r>
      <w:r w:rsidRPr="00771315">
        <w:rPr>
          <w:sz w:val="24"/>
          <w:szCs w:val="24"/>
          <w:lang w:val="en-US"/>
        </w:rPr>
        <w:t>Hulphers</w:t>
      </w:r>
      <w:r w:rsidRPr="00771315">
        <w:rPr>
          <w:sz w:val="24"/>
          <w:szCs w:val="24"/>
        </w:rPr>
        <w:t xml:space="preserve"> в 1911 г., который обозначил его как </w:t>
      </w:r>
      <w:r w:rsidRPr="00771315">
        <w:rPr>
          <w:i/>
          <w:sz w:val="24"/>
          <w:szCs w:val="24"/>
          <w:lang w:val="en-US"/>
        </w:rPr>
        <w:t>Bacterium</w:t>
      </w:r>
      <w:r w:rsidRPr="00771315">
        <w:rPr>
          <w:i/>
          <w:sz w:val="24"/>
          <w:szCs w:val="24"/>
        </w:rPr>
        <w:t xml:space="preserve"> </w:t>
      </w:r>
      <w:r w:rsidRPr="00771315">
        <w:rPr>
          <w:i/>
          <w:sz w:val="24"/>
          <w:szCs w:val="24"/>
          <w:lang w:val="en-US"/>
        </w:rPr>
        <w:t>hepatis</w:t>
      </w:r>
      <w:r w:rsidRPr="00771315">
        <w:rPr>
          <w:sz w:val="24"/>
          <w:szCs w:val="24"/>
        </w:rPr>
        <w:t xml:space="preserve"> [15]. Французские врачи </w:t>
      </w:r>
      <w:r w:rsidRPr="00771315">
        <w:rPr>
          <w:sz w:val="24"/>
          <w:szCs w:val="24"/>
          <w:lang w:val="en-US"/>
        </w:rPr>
        <w:t>J</w:t>
      </w:r>
      <w:r w:rsidRPr="00771315">
        <w:rPr>
          <w:sz w:val="24"/>
          <w:szCs w:val="24"/>
        </w:rPr>
        <w:t xml:space="preserve">. </w:t>
      </w:r>
      <w:r w:rsidRPr="00771315">
        <w:rPr>
          <w:sz w:val="24"/>
          <w:szCs w:val="24"/>
          <w:lang w:val="en-US"/>
        </w:rPr>
        <w:t>Dumont</w:t>
      </w:r>
      <w:r w:rsidRPr="00771315">
        <w:rPr>
          <w:sz w:val="24"/>
          <w:szCs w:val="24"/>
        </w:rPr>
        <w:t xml:space="preserve"> и </w:t>
      </w:r>
      <w:r w:rsidRPr="00771315">
        <w:rPr>
          <w:sz w:val="24"/>
          <w:szCs w:val="24"/>
          <w:lang w:val="en-US"/>
        </w:rPr>
        <w:t>L</w:t>
      </w:r>
      <w:r w:rsidRPr="00771315">
        <w:rPr>
          <w:sz w:val="24"/>
          <w:szCs w:val="24"/>
        </w:rPr>
        <w:t xml:space="preserve">. </w:t>
      </w:r>
      <w:r w:rsidRPr="00771315">
        <w:rPr>
          <w:sz w:val="24"/>
          <w:szCs w:val="24"/>
          <w:lang w:val="en-US"/>
        </w:rPr>
        <w:t>Cotoni</w:t>
      </w:r>
      <w:r w:rsidRPr="00771315">
        <w:rPr>
          <w:sz w:val="24"/>
          <w:szCs w:val="24"/>
        </w:rPr>
        <w:t xml:space="preserve"> в 1921 г. выделили возбудителя из спинномозговой жидкости больного, погибшего от менингита [20]. Оф</w:t>
      </w:r>
      <w:r w:rsidRPr="00771315">
        <w:rPr>
          <w:sz w:val="24"/>
          <w:szCs w:val="24"/>
        </w:rPr>
        <w:t>и</w:t>
      </w:r>
      <w:r w:rsidRPr="00771315">
        <w:rPr>
          <w:sz w:val="24"/>
          <w:szCs w:val="24"/>
        </w:rPr>
        <w:t xml:space="preserve">циально открытие листерий в качестве инфекционного агента зарегистрировано в 1924 г., когда </w:t>
      </w:r>
      <w:r w:rsidRPr="00771315">
        <w:rPr>
          <w:sz w:val="24"/>
          <w:szCs w:val="24"/>
          <w:lang w:val="en-US"/>
        </w:rPr>
        <w:t>E</w:t>
      </w:r>
      <w:r w:rsidRPr="00771315">
        <w:rPr>
          <w:sz w:val="24"/>
          <w:szCs w:val="24"/>
        </w:rPr>
        <w:t xml:space="preserve">. </w:t>
      </w:r>
      <w:r w:rsidRPr="00771315">
        <w:rPr>
          <w:sz w:val="24"/>
          <w:szCs w:val="24"/>
          <w:lang w:val="en-US"/>
        </w:rPr>
        <w:t>G</w:t>
      </w:r>
      <w:r w:rsidRPr="00771315">
        <w:rPr>
          <w:sz w:val="24"/>
          <w:szCs w:val="24"/>
        </w:rPr>
        <w:t xml:space="preserve">. </w:t>
      </w:r>
      <w:r w:rsidRPr="00771315">
        <w:rPr>
          <w:sz w:val="24"/>
          <w:szCs w:val="24"/>
          <w:lang w:val="en-US"/>
        </w:rPr>
        <w:t>Murray</w:t>
      </w:r>
      <w:r w:rsidRPr="00771315">
        <w:rPr>
          <w:sz w:val="24"/>
          <w:szCs w:val="24"/>
        </w:rPr>
        <w:t xml:space="preserve">, </w:t>
      </w:r>
      <w:r w:rsidRPr="00771315">
        <w:rPr>
          <w:sz w:val="24"/>
          <w:szCs w:val="24"/>
          <w:lang w:val="en-US"/>
        </w:rPr>
        <w:t>R</w:t>
      </w:r>
      <w:r w:rsidRPr="00771315">
        <w:rPr>
          <w:sz w:val="24"/>
          <w:szCs w:val="24"/>
        </w:rPr>
        <w:t>.</w:t>
      </w:r>
      <w:r w:rsidRPr="00771315">
        <w:rPr>
          <w:sz w:val="24"/>
          <w:szCs w:val="24"/>
          <w:lang w:val="en-US"/>
        </w:rPr>
        <w:t>Webb</w:t>
      </w:r>
      <w:r w:rsidRPr="00771315">
        <w:rPr>
          <w:sz w:val="24"/>
          <w:szCs w:val="24"/>
        </w:rPr>
        <w:t xml:space="preserve">, </w:t>
      </w:r>
      <w:r w:rsidRPr="00771315">
        <w:rPr>
          <w:sz w:val="24"/>
          <w:szCs w:val="24"/>
          <w:lang w:val="en-US"/>
        </w:rPr>
        <w:t>M</w:t>
      </w:r>
      <w:r w:rsidRPr="00771315">
        <w:rPr>
          <w:sz w:val="24"/>
          <w:szCs w:val="24"/>
        </w:rPr>
        <w:t xml:space="preserve">. </w:t>
      </w:r>
      <w:r w:rsidRPr="00771315">
        <w:rPr>
          <w:sz w:val="24"/>
          <w:szCs w:val="24"/>
          <w:lang w:val="en-US"/>
        </w:rPr>
        <w:t>B</w:t>
      </w:r>
      <w:r w:rsidRPr="00771315">
        <w:rPr>
          <w:b/>
          <w:sz w:val="24"/>
          <w:szCs w:val="24"/>
        </w:rPr>
        <w:t>.</w:t>
      </w:r>
      <w:r w:rsidRPr="00771315">
        <w:rPr>
          <w:sz w:val="24"/>
          <w:szCs w:val="24"/>
        </w:rPr>
        <w:t xml:space="preserve"> </w:t>
      </w:r>
      <w:r w:rsidRPr="00771315">
        <w:rPr>
          <w:sz w:val="24"/>
          <w:szCs w:val="24"/>
          <w:lang w:val="en-US"/>
        </w:rPr>
        <w:t>Swann</w:t>
      </w:r>
      <w:r w:rsidRPr="00771315">
        <w:rPr>
          <w:sz w:val="24"/>
          <w:szCs w:val="24"/>
        </w:rPr>
        <w:t xml:space="preserve"> выделили возбудителя во время эпизоотии се</w:t>
      </w:r>
      <w:r w:rsidRPr="00771315">
        <w:rPr>
          <w:sz w:val="24"/>
          <w:szCs w:val="24"/>
        </w:rPr>
        <w:t>п</w:t>
      </w:r>
      <w:r w:rsidRPr="00771315">
        <w:rPr>
          <w:sz w:val="24"/>
          <w:szCs w:val="24"/>
        </w:rPr>
        <w:t xml:space="preserve">сиса у морских свинок в питомнике Кембриджского университета и подробно изучив его, назвали </w:t>
      </w:r>
      <w:r w:rsidRPr="00771315">
        <w:rPr>
          <w:i/>
          <w:sz w:val="24"/>
          <w:szCs w:val="24"/>
          <w:lang w:val="en-US"/>
        </w:rPr>
        <w:t>Bac</w:t>
      </w:r>
      <w:r w:rsidRPr="00771315">
        <w:rPr>
          <w:i/>
          <w:sz w:val="24"/>
          <w:szCs w:val="24"/>
        </w:rPr>
        <w:t>.</w:t>
      </w:r>
      <w:r w:rsidRPr="00771315">
        <w:rPr>
          <w:sz w:val="24"/>
          <w:szCs w:val="24"/>
        </w:rPr>
        <w:t xml:space="preserve"> </w:t>
      </w:r>
      <w:r w:rsidRPr="00771315">
        <w:rPr>
          <w:i/>
          <w:sz w:val="24"/>
          <w:szCs w:val="24"/>
          <w:lang w:val="en-US"/>
        </w:rPr>
        <w:t>monocytogenes</w:t>
      </w:r>
      <w:r w:rsidRPr="00771315">
        <w:rPr>
          <w:i/>
          <w:sz w:val="24"/>
          <w:szCs w:val="24"/>
        </w:rPr>
        <w:t xml:space="preserve"> </w:t>
      </w:r>
      <w:r w:rsidRPr="00771315">
        <w:rPr>
          <w:sz w:val="24"/>
          <w:szCs w:val="24"/>
        </w:rPr>
        <w:t xml:space="preserve">по основному признаку заболевания – высокому моноцитозу в крови, достигавшему 30-50% [25]. В 1927 г. </w:t>
      </w:r>
      <w:r w:rsidRPr="00771315">
        <w:rPr>
          <w:sz w:val="24"/>
          <w:szCs w:val="24"/>
          <w:lang w:val="en-US"/>
        </w:rPr>
        <w:t>J</w:t>
      </w:r>
      <w:r w:rsidRPr="00771315">
        <w:rPr>
          <w:sz w:val="24"/>
          <w:szCs w:val="24"/>
        </w:rPr>
        <w:t xml:space="preserve">. </w:t>
      </w:r>
      <w:r w:rsidRPr="00771315">
        <w:rPr>
          <w:sz w:val="24"/>
          <w:szCs w:val="24"/>
          <w:lang w:val="en-US"/>
        </w:rPr>
        <w:t>H</w:t>
      </w:r>
      <w:r w:rsidRPr="00771315">
        <w:rPr>
          <w:sz w:val="24"/>
          <w:szCs w:val="24"/>
        </w:rPr>
        <w:t xml:space="preserve">. </w:t>
      </w:r>
      <w:r w:rsidRPr="00771315">
        <w:rPr>
          <w:sz w:val="24"/>
          <w:szCs w:val="24"/>
          <w:lang w:val="en-US"/>
        </w:rPr>
        <w:t>Pirie</w:t>
      </w:r>
      <w:r w:rsidRPr="00771315">
        <w:rPr>
          <w:sz w:val="24"/>
          <w:szCs w:val="24"/>
        </w:rPr>
        <w:t>, независимо от указанных выше а</w:t>
      </w:r>
      <w:r w:rsidRPr="00771315">
        <w:rPr>
          <w:sz w:val="24"/>
          <w:szCs w:val="24"/>
        </w:rPr>
        <w:t>в</w:t>
      </w:r>
      <w:r w:rsidRPr="00771315">
        <w:rPr>
          <w:sz w:val="24"/>
          <w:szCs w:val="24"/>
        </w:rPr>
        <w:t>торов, выделил красившегося по Грамму возбудителя от диких грызунов в Африке и об</w:t>
      </w:r>
      <w:r w:rsidRPr="00771315">
        <w:rPr>
          <w:sz w:val="24"/>
          <w:szCs w:val="24"/>
        </w:rPr>
        <w:t>о</w:t>
      </w:r>
      <w:r w:rsidRPr="00771315">
        <w:rPr>
          <w:sz w:val="24"/>
          <w:szCs w:val="24"/>
        </w:rPr>
        <w:t xml:space="preserve">значил его родовым названием </w:t>
      </w:r>
      <w:r w:rsidRPr="00771315">
        <w:rPr>
          <w:i/>
          <w:sz w:val="24"/>
          <w:szCs w:val="24"/>
          <w:lang w:val="en-US"/>
        </w:rPr>
        <w:t>Listerella</w:t>
      </w:r>
      <w:r w:rsidRPr="00771315">
        <w:rPr>
          <w:sz w:val="24"/>
          <w:szCs w:val="24"/>
        </w:rPr>
        <w:t xml:space="preserve"> [1]. В 1929 г. </w:t>
      </w:r>
      <w:r w:rsidRPr="00771315">
        <w:rPr>
          <w:sz w:val="24"/>
          <w:szCs w:val="24"/>
          <w:lang w:val="en-US"/>
        </w:rPr>
        <w:t>A</w:t>
      </w:r>
      <w:r w:rsidRPr="00771315">
        <w:rPr>
          <w:sz w:val="24"/>
          <w:szCs w:val="24"/>
        </w:rPr>
        <w:t xml:space="preserve">. </w:t>
      </w:r>
      <w:r w:rsidRPr="00771315">
        <w:rPr>
          <w:sz w:val="24"/>
          <w:szCs w:val="24"/>
          <w:lang w:val="en-US"/>
        </w:rPr>
        <w:t>Nyfeld</w:t>
      </w:r>
      <w:r w:rsidRPr="00771315">
        <w:rPr>
          <w:sz w:val="24"/>
          <w:szCs w:val="24"/>
        </w:rPr>
        <w:t xml:space="preserve"> впервые выделил лист</w:t>
      </w:r>
      <w:r w:rsidRPr="00771315">
        <w:rPr>
          <w:sz w:val="24"/>
          <w:szCs w:val="24"/>
        </w:rPr>
        <w:t>е</w:t>
      </w:r>
      <w:r w:rsidRPr="00771315">
        <w:rPr>
          <w:sz w:val="24"/>
          <w:szCs w:val="24"/>
        </w:rPr>
        <w:t>рии от человека, больного ангиной, протекавшей с характерным увеличением моноцитов в крови [26]. Изучив работы по выделенным возбудителям заболевания, Муррей и Систон пришли к выводу, что по культурально-биохимическим свойствам, серологическому ро</w:t>
      </w:r>
      <w:r w:rsidRPr="00771315">
        <w:rPr>
          <w:sz w:val="24"/>
          <w:szCs w:val="24"/>
        </w:rPr>
        <w:t>д</w:t>
      </w:r>
      <w:r w:rsidRPr="00771315">
        <w:rPr>
          <w:sz w:val="24"/>
          <w:szCs w:val="24"/>
        </w:rPr>
        <w:lastRenderedPageBreak/>
        <w:t xml:space="preserve">ству и патогенности все они должны быть отнесены к одному виду </w:t>
      </w:r>
      <w:r w:rsidRPr="00771315">
        <w:rPr>
          <w:i/>
          <w:sz w:val="24"/>
          <w:szCs w:val="24"/>
          <w:lang w:val="en-US"/>
        </w:rPr>
        <w:t>Listerella</w:t>
      </w:r>
      <w:r w:rsidRPr="00771315">
        <w:rPr>
          <w:sz w:val="24"/>
          <w:szCs w:val="24"/>
        </w:rPr>
        <w:t xml:space="preserve"> </w:t>
      </w:r>
      <w:r w:rsidRPr="00771315">
        <w:rPr>
          <w:i/>
          <w:sz w:val="24"/>
          <w:szCs w:val="24"/>
          <w:lang w:val="en-US"/>
        </w:rPr>
        <w:t>monocyt</w:t>
      </w:r>
      <w:r w:rsidRPr="00771315">
        <w:rPr>
          <w:i/>
          <w:sz w:val="24"/>
          <w:szCs w:val="24"/>
          <w:lang w:val="en-US"/>
        </w:rPr>
        <w:t>o</w:t>
      </w:r>
      <w:r w:rsidRPr="00771315">
        <w:rPr>
          <w:i/>
          <w:sz w:val="24"/>
          <w:szCs w:val="24"/>
          <w:lang w:val="en-US"/>
        </w:rPr>
        <w:t>genes</w:t>
      </w:r>
      <w:r w:rsidRPr="00771315">
        <w:rPr>
          <w:sz w:val="24"/>
          <w:szCs w:val="24"/>
        </w:rPr>
        <w:t xml:space="preserve"> [1]. Вслед за этим, работы в области изучения возбудителя и самой листериозной инфекции стали появляться все чаще [9, 22, 23]. Современное название </w:t>
      </w:r>
      <w:r w:rsidRPr="00771315">
        <w:rPr>
          <w:i/>
          <w:sz w:val="24"/>
          <w:szCs w:val="24"/>
          <w:lang w:val="en-US"/>
        </w:rPr>
        <w:t>Listeria</w:t>
      </w:r>
      <w:r w:rsidRPr="00771315">
        <w:rPr>
          <w:i/>
          <w:sz w:val="24"/>
          <w:szCs w:val="24"/>
        </w:rPr>
        <w:t xml:space="preserve"> </w:t>
      </w:r>
      <w:r w:rsidRPr="00771315">
        <w:rPr>
          <w:i/>
          <w:sz w:val="24"/>
          <w:szCs w:val="24"/>
          <w:lang w:val="en-US"/>
        </w:rPr>
        <w:t>monocyt</w:t>
      </w:r>
      <w:r w:rsidRPr="00771315">
        <w:rPr>
          <w:i/>
          <w:sz w:val="24"/>
          <w:szCs w:val="24"/>
          <w:lang w:val="en-US"/>
        </w:rPr>
        <w:t>o</w:t>
      </w:r>
      <w:r w:rsidRPr="00771315">
        <w:rPr>
          <w:i/>
          <w:sz w:val="24"/>
          <w:szCs w:val="24"/>
          <w:lang w:val="en-US"/>
        </w:rPr>
        <w:t>genes</w:t>
      </w:r>
      <w:r w:rsidRPr="00771315">
        <w:rPr>
          <w:sz w:val="24"/>
          <w:szCs w:val="24"/>
        </w:rPr>
        <w:t xml:space="preserve"> было дано в 1940 г. </w:t>
      </w:r>
      <w:r w:rsidRPr="00771315">
        <w:rPr>
          <w:sz w:val="24"/>
          <w:szCs w:val="24"/>
          <w:lang w:val="en-US"/>
        </w:rPr>
        <w:t>J</w:t>
      </w:r>
      <w:r w:rsidRPr="00771315">
        <w:rPr>
          <w:sz w:val="24"/>
          <w:szCs w:val="24"/>
        </w:rPr>
        <w:t xml:space="preserve">. </w:t>
      </w:r>
      <w:r w:rsidRPr="00771315">
        <w:rPr>
          <w:sz w:val="24"/>
          <w:szCs w:val="24"/>
          <w:lang w:val="en-US"/>
        </w:rPr>
        <w:t>H</w:t>
      </w:r>
      <w:r w:rsidRPr="00771315">
        <w:rPr>
          <w:sz w:val="24"/>
          <w:szCs w:val="24"/>
        </w:rPr>
        <w:t xml:space="preserve">. </w:t>
      </w:r>
      <w:r w:rsidRPr="00771315">
        <w:rPr>
          <w:sz w:val="24"/>
          <w:szCs w:val="24"/>
          <w:lang w:val="en-US"/>
        </w:rPr>
        <w:t>Pirie</w:t>
      </w:r>
      <w:r w:rsidRPr="00771315">
        <w:rPr>
          <w:sz w:val="24"/>
          <w:szCs w:val="24"/>
        </w:rPr>
        <w:t xml:space="preserve"> в честь английского хирурга Листера, соответственно болезнь стала называться листериозом [16]. С тех пор, зарубежными и отечественными учеными проведено много работ, направленных на изучение биологических свойств л</w:t>
      </w:r>
      <w:r w:rsidRPr="00771315">
        <w:rPr>
          <w:sz w:val="24"/>
          <w:szCs w:val="24"/>
        </w:rPr>
        <w:t>и</w:t>
      </w:r>
      <w:r w:rsidRPr="00771315">
        <w:rPr>
          <w:sz w:val="24"/>
          <w:szCs w:val="24"/>
        </w:rPr>
        <w:t>стерий, восприимчивости различных видов животных и человека, эпизоотологии, эпид</w:t>
      </w:r>
      <w:r w:rsidRPr="00771315">
        <w:rPr>
          <w:sz w:val="24"/>
          <w:szCs w:val="24"/>
        </w:rPr>
        <w:t>е</w:t>
      </w:r>
      <w:r w:rsidRPr="00771315">
        <w:rPr>
          <w:sz w:val="24"/>
          <w:szCs w:val="24"/>
        </w:rPr>
        <w:t>миологии, клиники, диагностики и лечения листериоза. Тем не менее, до сих пор листер</w:t>
      </w:r>
      <w:r w:rsidRPr="00771315">
        <w:rPr>
          <w:sz w:val="24"/>
          <w:szCs w:val="24"/>
        </w:rPr>
        <w:t>и</w:t>
      </w:r>
      <w:r w:rsidRPr="00771315">
        <w:rPr>
          <w:sz w:val="24"/>
          <w:szCs w:val="24"/>
        </w:rPr>
        <w:t>оз остается недостаточно изученной и неоднозначно трактуемой инфекцией.</w:t>
      </w:r>
    </w:p>
    <w:p w:rsidR="00771315" w:rsidRPr="00771315" w:rsidRDefault="00771315" w:rsidP="00771315">
      <w:pPr>
        <w:ind w:firstLine="397"/>
        <w:rPr>
          <w:sz w:val="24"/>
          <w:szCs w:val="24"/>
        </w:rPr>
      </w:pPr>
      <w:r w:rsidRPr="00771315">
        <w:rPr>
          <w:sz w:val="24"/>
          <w:szCs w:val="24"/>
        </w:rPr>
        <w:t>Большая работа по изучению листериоза проводилась в 40-60-е годы прошлого века [3, 9]. В этот период инфекция рассматривалась как опасный зооноз с высокой летальн</w:t>
      </w:r>
      <w:r w:rsidRPr="00771315">
        <w:rPr>
          <w:sz w:val="24"/>
          <w:szCs w:val="24"/>
        </w:rPr>
        <w:t>о</w:t>
      </w:r>
      <w:r w:rsidRPr="00771315">
        <w:rPr>
          <w:sz w:val="24"/>
          <w:szCs w:val="24"/>
        </w:rPr>
        <w:t>стью [16]. Большинство случаев заболеваний людей, в основном спорадических, связыв</w:t>
      </w:r>
      <w:r w:rsidRPr="00771315">
        <w:rPr>
          <w:sz w:val="24"/>
          <w:szCs w:val="24"/>
        </w:rPr>
        <w:t>а</w:t>
      </w:r>
      <w:r w:rsidRPr="00771315">
        <w:rPr>
          <w:sz w:val="24"/>
          <w:szCs w:val="24"/>
        </w:rPr>
        <w:t>ли с сельскохозяйственными регионами и употреблением сырого молока, контактом с больными животными [2]. В настоящее время возбудитель болезни выделен от 103 видов животных [2]. Листериоз животных в бывшем СССР чаще всего регистрировали у овец, реже – у крупного рогатого скота, свиней и домашних и диких птиц, пушных зверей [4, 11, 14, 18]. Больные животные выделяют возбудителя во внешнюю среду с мочой, калом, носовой слизью, истечениями из глаз, половых органов, молоком, околоплодной жидк</w:t>
      </w:r>
      <w:r w:rsidRPr="00771315">
        <w:rPr>
          <w:sz w:val="24"/>
          <w:szCs w:val="24"/>
        </w:rPr>
        <w:t>о</w:t>
      </w:r>
      <w:r w:rsidRPr="00771315">
        <w:rPr>
          <w:sz w:val="24"/>
          <w:szCs w:val="24"/>
        </w:rPr>
        <w:t>стью [9, 17]. Значительная роль в распространении листериоза принадлежит грызунам, как основному резервуару листерий в природе, среди которых отмечены домовые мыши, с</w:t>
      </w:r>
      <w:r w:rsidRPr="00771315">
        <w:rPr>
          <w:sz w:val="24"/>
          <w:szCs w:val="24"/>
        </w:rPr>
        <w:t>е</w:t>
      </w:r>
      <w:r w:rsidRPr="00771315">
        <w:rPr>
          <w:sz w:val="24"/>
          <w:szCs w:val="24"/>
        </w:rPr>
        <w:t>рые крысы, полевки и др. Здоровые животные заражаются через воду и корма, загрязне</w:t>
      </w:r>
      <w:r w:rsidRPr="00771315">
        <w:rPr>
          <w:sz w:val="24"/>
          <w:szCs w:val="24"/>
        </w:rPr>
        <w:t>н</w:t>
      </w:r>
      <w:r w:rsidRPr="00771315">
        <w:rPr>
          <w:sz w:val="24"/>
          <w:szCs w:val="24"/>
        </w:rPr>
        <w:t xml:space="preserve">ные листериями больными грызунами и хищниками [13]. Типичным является выявление зараженных кошек и собак в очагах, где выявлены больные листериозом люди [10]. </w:t>
      </w:r>
    </w:p>
    <w:p w:rsidR="00771315" w:rsidRPr="00771315" w:rsidRDefault="00771315" w:rsidP="00771315">
      <w:pPr>
        <w:ind w:firstLine="397"/>
        <w:rPr>
          <w:sz w:val="24"/>
          <w:szCs w:val="24"/>
        </w:rPr>
      </w:pPr>
      <w:r w:rsidRPr="00771315">
        <w:rPr>
          <w:sz w:val="24"/>
          <w:szCs w:val="24"/>
        </w:rPr>
        <w:t>Особый интерес к листериозу проявился в 80-90-е годы, когда были зарегистрированы многочисленные эпидемические вспышки листериоза с высокой летальностью (25-35%) даже в развитых странах мира: США, Канаде, Франции, Швейцарии, Великобритании [21]. Все они были связаны с употреблением в пищу продуктов животного и растительн</w:t>
      </w:r>
      <w:r w:rsidRPr="00771315">
        <w:rPr>
          <w:sz w:val="24"/>
          <w:szCs w:val="24"/>
        </w:rPr>
        <w:t>о</w:t>
      </w:r>
      <w:r w:rsidRPr="00771315">
        <w:rPr>
          <w:sz w:val="24"/>
          <w:szCs w:val="24"/>
        </w:rPr>
        <w:t>го происхождения либо контакта с ними в бытовых или производственных условиях. Наиболее частыми источниками инфекции для людей являются полуфабрикаты для пр</w:t>
      </w:r>
      <w:r w:rsidRPr="00771315">
        <w:rPr>
          <w:sz w:val="24"/>
          <w:szCs w:val="24"/>
        </w:rPr>
        <w:t>и</w:t>
      </w:r>
      <w:r w:rsidRPr="00771315">
        <w:rPr>
          <w:sz w:val="24"/>
          <w:szCs w:val="24"/>
        </w:rPr>
        <w:t>готовления «быстрой еды», мягкие сыры, мороженое, сливочное масло, мясная и рыбная продукция [24]. Особую опасность представляют салаты из овощей, выращенных на участках с использованием сточных вод для полива или навоза для удобрения.</w:t>
      </w:r>
    </w:p>
    <w:p w:rsidR="00771315" w:rsidRPr="00771315" w:rsidRDefault="00771315" w:rsidP="00771315">
      <w:pPr>
        <w:ind w:firstLine="397"/>
        <w:rPr>
          <w:sz w:val="24"/>
          <w:szCs w:val="24"/>
        </w:rPr>
      </w:pPr>
      <w:r w:rsidRPr="00771315">
        <w:rPr>
          <w:sz w:val="24"/>
          <w:szCs w:val="24"/>
        </w:rPr>
        <w:t xml:space="preserve"> Значение пищевого пути передачи листериоза хорошо иллюстрируют данные Центра по контролю и профилактике заболеваний США (</w:t>
      </w:r>
      <w:r w:rsidRPr="00771315">
        <w:rPr>
          <w:sz w:val="24"/>
          <w:szCs w:val="24"/>
          <w:lang w:val="en-US"/>
        </w:rPr>
        <w:t>CDC</w:t>
      </w:r>
      <w:r w:rsidRPr="00771315">
        <w:rPr>
          <w:sz w:val="24"/>
          <w:szCs w:val="24"/>
        </w:rPr>
        <w:t>), показавшие, что 11% всех пр</w:t>
      </w:r>
      <w:r w:rsidRPr="00771315">
        <w:rPr>
          <w:sz w:val="24"/>
          <w:szCs w:val="24"/>
        </w:rPr>
        <w:t>о</w:t>
      </w:r>
      <w:r w:rsidRPr="00771315">
        <w:rPr>
          <w:sz w:val="24"/>
          <w:szCs w:val="24"/>
        </w:rPr>
        <w:t>дуктов, хранящихся в домашних холодильниках, контаминированы листериями. У 64% больных листериозом в холодильнике был найден, по меньшей мере, один зараженный продукт. Так, в 1999 г. в США, в результате употребления сосисок хот-дог, листериозом заболели 73 человека, 16 из них умерли. В Финляндии из 18 заразившихся при употребл</w:t>
      </w:r>
      <w:r w:rsidRPr="00771315">
        <w:rPr>
          <w:sz w:val="24"/>
          <w:szCs w:val="24"/>
        </w:rPr>
        <w:t>е</w:t>
      </w:r>
      <w:r w:rsidRPr="00771315">
        <w:rPr>
          <w:sz w:val="24"/>
          <w:szCs w:val="24"/>
        </w:rPr>
        <w:t>нии сливочного масла, четверо умерло. Во Франции в 2000 г. умерло 10 человек, зарази</w:t>
      </w:r>
      <w:r w:rsidRPr="00771315">
        <w:rPr>
          <w:sz w:val="24"/>
          <w:szCs w:val="24"/>
        </w:rPr>
        <w:t>в</w:t>
      </w:r>
      <w:r w:rsidRPr="00771315">
        <w:rPr>
          <w:sz w:val="24"/>
          <w:szCs w:val="24"/>
        </w:rPr>
        <w:t>шихся при употреблении мороженого. В большинстве развитых стран отмечается 4-8 сл</w:t>
      </w:r>
      <w:r w:rsidRPr="00771315">
        <w:rPr>
          <w:sz w:val="24"/>
          <w:szCs w:val="24"/>
        </w:rPr>
        <w:t>у</w:t>
      </w:r>
      <w:r w:rsidRPr="00771315">
        <w:rPr>
          <w:sz w:val="24"/>
          <w:szCs w:val="24"/>
        </w:rPr>
        <w:t xml:space="preserve">чаев заболевания листериозом в год на 1 млн. населения. </w:t>
      </w:r>
    </w:p>
    <w:p w:rsidR="00771315" w:rsidRPr="00771315" w:rsidRDefault="00771315" w:rsidP="00771315">
      <w:pPr>
        <w:ind w:firstLine="397"/>
        <w:rPr>
          <w:sz w:val="24"/>
          <w:szCs w:val="24"/>
        </w:rPr>
      </w:pPr>
      <w:r w:rsidRPr="00771315">
        <w:rPr>
          <w:sz w:val="24"/>
          <w:szCs w:val="24"/>
        </w:rPr>
        <w:t>В Казахстане и других республиках СНГ вспышек листериоза не регистрировали, з</w:t>
      </w:r>
      <w:r w:rsidRPr="00771315">
        <w:rPr>
          <w:sz w:val="24"/>
          <w:szCs w:val="24"/>
        </w:rPr>
        <w:t>а</w:t>
      </w:r>
      <w:r w:rsidRPr="00771315">
        <w:rPr>
          <w:sz w:val="24"/>
          <w:szCs w:val="24"/>
        </w:rPr>
        <w:t>болеваемость, как правило, носит спорадический характер, хотя известны и групповые случаи. Отмечено, что заболеваемость детей значительно превышает заболеваемость взрослых: 74,3% больных листериозом – это дети до 14 лет [12].</w:t>
      </w:r>
    </w:p>
    <w:p w:rsidR="00771315" w:rsidRPr="00771315" w:rsidRDefault="00771315" w:rsidP="00771315">
      <w:pPr>
        <w:ind w:firstLine="397"/>
        <w:rPr>
          <w:sz w:val="24"/>
          <w:szCs w:val="24"/>
        </w:rPr>
      </w:pPr>
      <w:r w:rsidRPr="00771315">
        <w:rPr>
          <w:sz w:val="24"/>
          <w:szCs w:val="24"/>
        </w:rPr>
        <w:t>Основной эпидемиологической особенностью современного листериоза, является д</w:t>
      </w:r>
      <w:r w:rsidRPr="00771315">
        <w:rPr>
          <w:sz w:val="24"/>
          <w:szCs w:val="24"/>
        </w:rPr>
        <w:t>о</w:t>
      </w:r>
      <w:r w:rsidRPr="00771315">
        <w:rPr>
          <w:sz w:val="24"/>
          <w:szCs w:val="24"/>
        </w:rPr>
        <w:t>статочно широкое распространение полового пути передачи, то есть приобретение им свойств социальной инфекции. Скрининговое обследование беременных женщин (4000-5000 в год) серологическим методом в г. Алматы в реакции непрямой гемагглютинации – РНГА выявило положительные титры антител у 7-10%. Бактериологическое исследование позволило изолировать штаммы листерий (со слизистой половых путей) у 2-3% береме</w:t>
      </w:r>
      <w:r w:rsidRPr="00771315">
        <w:rPr>
          <w:sz w:val="24"/>
          <w:szCs w:val="24"/>
        </w:rPr>
        <w:t>н</w:t>
      </w:r>
      <w:r w:rsidRPr="00771315">
        <w:rPr>
          <w:sz w:val="24"/>
          <w:szCs w:val="24"/>
        </w:rPr>
        <w:t xml:space="preserve">ных. При обследовании спермы их половых партнеров листерии выделялись практически </w:t>
      </w:r>
      <w:r w:rsidRPr="00771315">
        <w:rPr>
          <w:sz w:val="24"/>
          <w:szCs w:val="24"/>
        </w:rPr>
        <w:lastRenderedPageBreak/>
        <w:t>в 100% случаев. Исследование детей, погибших внутриутробно или в ранние сроки после родов, позволило диагностировать листериоз в 25-33% случаев. Таким образом, листериоз выдвигается на одно из ведущих мест среди инфекций, передающихся половым путем и обуславливающий интранатальную и перинатальную патологию [5]. Как отмечается в Р</w:t>
      </w:r>
      <w:r w:rsidRPr="00771315">
        <w:rPr>
          <w:sz w:val="24"/>
          <w:szCs w:val="24"/>
        </w:rPr>
        <w:t>е</w:t>
      </w:r>
      <w:r w:rsidRPr="00771315">
        <w:rPr>
          <w:sz w:val="24"/>
          <w:szCs w:val="24"/>
        </w:rPr>
        <w:t>гиональных публикациях ВОЗ «…</w:t>
      </w:r>
      <w:r w:rsidR="001A00A9">
        <w:rPr>
          <w:sz w:val="24"/>
          <w:szCs w:val="24"/>
        </w:rPr>
        <w:t xml:space="preserve"> </w:t>
      </w:r>
      <w:r w:rsidRPr="00771315">
        <w:rPr>
          <w:sz w:val="24"/>
          <w:szCs w:val="24"/>
        </w:rPr>
        <w:t>листериоз является тяжелой болезнью. К числу осно</w:t>
      </w:r>
      <w:r w:rsidRPr="00771315">
        <w:rPr>
          <w:sz w:val="24"/>
          <w:szCs w:val="24"/>
        </w:rPr>
        <w:t>в</w:t>
      </w:r>
      <w:r w:rsidRPr="00771315">
        <w:rPr>
          <w:sz w:val="24"/>
          <w:szCs w:val="24"/>
        </w:rPr>
        <w:t>ных синдромов относятся выкидыш и рождение мертвого ребенка у беременных женщин, инфекции центральной нервной системы и/или бактериемия новорожденных и взрослых».</w:t>
      </w:r>
    </w:p>
    <w:p w:rsidR="00771315" w:rsidRPr="00771315" w:rsidRDefault="00771315" w:rsidP="00771315">
      <w:pPr>
        <w:ind w:firstLine="397"/>
        <w:rPr>
          <w:sz w:val="24"/>
          <w:szCs w:val="24"/>
        </w:rPr>
      </w:pPr>
      <w:r w:rsidRPr="00771315">
        <w:rPr>
          <w:sz w:val="24"/>
          <w:szCs w:val="24"/>
        </w:rPr>
        <w:t>Листерий не относят к числу высоко патогенных микробов. Многие авторы считают, что они вызывают заболевание у человека лишь при ослаблении факторов иммунной з</w:t>
      </w:r>
      <w:r w:rsidRPr="00771315">
        <w:rPr>
          <w:sz w:val="24"/>
          <w:szCs w:val="24"/>
        </w:rPr>
        <w:t>а</w:t>
      </w:r>
      <w:r w:rsidRPr="00771315">
        <w:rPr>
          <w:sz w:val="24"/>
          <w:szCs w:val="24"/>
        </w:rPr>
        <w:t>щиты. Наибольшему риску заболевания подвергаются люди с различными иммунодеф</w:t>
      </w:r>
      <w:r w:rsidRPr="00771315">
        <w:rPr>
          <w:sz w:val="24"/>
          <w:szCs w:val="24"/>
        </w:rPr>
        <w:t>и</w:t>
      </w:r>
      <w:r w:rsidRPr="00771315">
        <w:rPr>
          <w:sz w:val="24"/>
          <w:szCs w:val="24"/>
        </w:rPr>
        <w:t>цитами: беременные с высоким риском вертикальной передачи инфекции, новорожде</w:t>
      </w:r>
      <w:r w:rsidRPr="00771315">
        <w:rPr>
          <w:sz w:val="24"/>
          <w:szCs w:val="24"/>
        </w:rPr>
        <w:t>н</w:t>
      </w:r>
      <w:r w:rsidRPr="00771315">
        <w:rPr>
          <w:sz w:val="24"/>
          <w:szCs w:val="24"/>
        </w:rPr>
        <w:t>ные, лица пожилого и старческого возраста, ВИЧ-инфицированные, онкологические больные, пациенты с хронической алкогольной интоксикацией и т. д. Это не означает, что не могут поражаться и другие категории людей. Н. Д. Ющук с соавт. [19] отмечают, что в 1999-2000 гг. ими наблюдалось 15 больных – 1 новорожденный и 14 взрослых в возрасте от 19 до 76 лет, среди которых преобладали лица молодого и среднего возраста без сопу</w:t>
      </w:r>
      <w:r w:rsidRPr="00771315">
        <w:rPr>
          <w:sz w:val="24"/>
          <w:szCs w:val="24"/>
        </w:rPr>
        <w:t>т</w:t>
      </w:r>
      <w:r w:rsidRPr="00771315">
        <w:rPr>
          <w:sz w:val="24"/>
          <w:szCs w:val="24"/>
        </w:rPr>
        <w:t>ствующих заболеваний и признаков иммунодефицита. Восприимчивость человека к л</w:t>
      </w:r>
      <w:r w:rsidRPr="00771315">
        <w:rPr>
          <w:sz w:val="24"/>
          <w:szCs w:val="24"/>
        </w:rPr>
        <w:t>и</w:t>
      </w:r>
      <w:r w:rsidRPr="00771315">
        <w:rPr>
          <w:sz w:val="24"/>
          <w:szCs w:val="24"/>
        </w:rPr>
        <w:t>стериям не имеет возрастных ограничений, однако, наибольшая заболеваемость и смер</w:t>
      </w:r>
      <w:r w:rsidRPr="00771315">
        <w:rPr>
          <w:sz w:val="24"/>
          <w:szCs w:val="24"/>
        </w:rPr>
        <w:t>т</w:t>
      </w:r>
      <w:r w:rsidRPr="00771315">
        <w:rPr>
          <w:sz w:val="24"/>
          <w:szCs w:val="24"/>
        </w:rPr>
        <w:t>ность от листериоза наблюдается среди новорожденных и лиц старше 55 лет.</w:t>
      </w:r>
    </w:p>
    <w:p w:rsidR="00771315" w:rsidRPr="00771315" w:rsidRDefault="00771315" w:rsidP="00771315">
      <w:pPr>
        <w:ind w:firstLine="397"/>
        <w:rPr>
          <w:sz w:val="24"/>
          <w:szCs w:val="24"/>
        </w:rPr>
      </w:pPr>
      <w:r w:rsidRPr="00771315">
        <w:rPr>
          <w:sz w:val="24"/>
          <w:szCs w:val="24"/>
        </w:rPr>
        <w:t>Наибольшую опасность листериозная инфекция представляет для беременных же</w:t>
      </w:r>
      <w:r w:rsidRPr="00771315">
        <w:rPr>
          <w:sz w:val="24"/>
          <w:szCs w:val="24"/>
        </w:rPr>
        <w:t>н</w:t>
      </w:r>
      <w:r w:rsidRPr="00771315">
        <w:rPr>
          <w:sz w:val="24"/>
          <w:szCs w:val="24"/>
        </w:rPr>
        <w:t>щин и новорожденных. Она обусловливает самопроизвольные аборты, внутриутробную гибель плода, мертворождения, развитие пороков плода, а также менингиты, сепсис и пневмонию у новорожденных [6]. А. С. Ершова (г. Днепропетровск) [7] приводит след</w:t>
      </w:r>
      <w:r w:rsidRPr="00771315">
        <w:rPr>
          <w:sz w:val="24"/>
          <w:szCs w:val="24"/>
        </w:rPr>
        <w:t>у</w:t>
      </w:r>
      <w:r w:rsidRPr="00771315">
        <w:rPr>
          <w:sz w:val="24"/>
          <w:szCs w:val="24"/>
        </w:rPr>
        <w:t>ющие данные о влиянии листериоза на внутриутробное развитие плода. Мертворождение составляет 12,5%, из них 88,9% приходится на антенатальный период, в первые дни жизни погибает 14,7% детей. Другое осложнение – врожденное уродство плода – свидетельств</w:t>
      </w:r>
      <w:r w:rsidRPr="00771315">
        <w:rPr>
          <w:sz w:val="24"/>
          <w:szCs w:val="24"/>
        </w:rPr>
        <w:t>у</w:t>
      </w:r>
      <w:r w:rsidRPr="00771315">
        <w:rPr>
          <w:sz w:val="24"/>
          <w:szCs w:val="24"/>
        </w:rPr>
        <w:t>ет о начале болезни в ранние сроки беременности. Установлено, что неблагоприятные и</w:t>
      </w:r>
      <w:r w:rsidRPr="00771315">
        <w:rPr>
          <w:sz w:val="24"/>
          <w:szCs w:val="24"/>
        </w:rPr>
        <w:t>с</w:t>
      </w:r>
      <w:r w:rsidRPr="00771315">
        <w:rPr>
          <w:sz w:val="24"/>
          <w:szCs w:val="24"/>
        </w:rPr>
        <w:t>ходы беременности для плода, в основном, связаны с гематогенным путем передачи и</w:t>
      </w:r>
      <w:r w:rsidRPr="00771315">
        <w:rPr>
          <w:sz w:val="24"/>
          <w:szCs w:val="24"/>
        </w:rPr>
        <w:t>н</w:t>
      </w:r>
      <w:r w:rsidRPr="00771315">
        <w:rPr>
          <w:sz w:val="24"/>
          <w:szCs w:val="24"/>
        </w:rPr>
        <w:t>фекции. Этот путь заражения возможен в случаях генерализованной инфекции у береме</w:t>
      </w:r>
      <w:r w:rsidRPr="00771315">
        <w:rPr>
          <w:sz w:val="24"/>
          <w:szCs w:val="24"/>
        </w:rPr>
        <w:t>н</w:t>
      </w:r>
      <w:r w:rsidRPr="00771315">
        <w:rPr>
          <w:sz w:val="24"/>
          <w:szCs w:val="24"/>
        </w:rPr>
        <w:t>ных женщин с бактериемией, когда в результате деструкции ворсин хориона или плаце</w:t>
      </w:r>
      <w:r w:rsidRPr="00771315">
        <w:rPr>
          <w:sz w:val="24"/>
          <w:szCs w:val="24"/>
        </w:rPr>
        <w:t>н</w:t>
      </w:r>
      <w:r w:rsidRPr="00771315">
        <w:rPr>
          <w:sz w:val="24"/>
          <w:szCs w:val="24"/>
        </w:rPr>
        <w:t>ты происходит нарушение ее барьерной функции. Инфицирование плода может произо</w:t>
      </w:r>
      <w:r w:rsidRPr="00771315">
        <w:rPr>
          <w:sz w:val="24"/>
          <w:szCs w:val="24"/>
        </w:rPr>
        <w:t>й</w:t>
      </w:r>
      <w:r w:rsidRPr="00771315">
        <w:rPr>
          <w:sz w:val="24"/>
          <w:szCs w:val="24"/>
        </w:rPr>
        <w:t>ти при прохождении по родовым путям больной женщины. Роженицы и новорожденные, выделяющие возбудителей, могут быть источником внутрибольничного листериоза [8]. Листериозная инфекция может достаточно долго сохраняться в организме женщины, в частности в мочеполовом тракте, активироваться во время беременности, на фоне сниж</w:t>
      </w:r>
      <w:r w:rsidRPr="00771315">
        <w:rPr>
          <w:sz w:val="24"/>
          <w:szCs w:val="24"/>
        </w:rPr>
        <w:t>а</w:t>
      </w:r>
      <w:r w:rsidRPr="00771315">
        <w:rPr>
          <w:sz w:val="24"/>
          <w:szCs w:val="24"/>
        </w:rPr>
        <w:t>ющегося иммунитета. При скрининговых исследованиях было выявлено, что от женщин, перенесших урогенитальные заболевания, листерии выделяются в 16-17% случаев. Пра</w:t>
      </w:r>
      <w:r w:rsidRPr="00771315">
        <w:rPr>
          <w:sz w:val="24"/>
          <w:szCs w:val="24"/>
        </w:rPr>
        <w:t>к</w:t>
      </w:r>
      <w:r w:rsidRPr="00771315">
        <w:rPr>
          <w:sz w:val="24"/>
          <w:szCs w:val="24"/>
        </w:rPr>
        <w:t>тически у всех женщин, заболевших листериозом в гинекологическом анамнезе эрозии шейки матки, кольпит, воспаление придатков матки, пиелонефрит. У мужчин чаще разв</w:t>
      </w:r>
      <w:r w:rsidRPr="00771315">
        <w:rPr>
          <w:sz w:val="24"/>
          <w:szCs w:val="24"/>
        </w:rPr>
        <w:t>и</w:t>
      </w:r>
      <w:r w:rsidRPr="00771315">
        <w:rPr>
          <w:sz w:val="24"/>
          <w:szCs w:val="24"/>
        </w:rPr>
        <w:t xml:space="preserve">ваются уретриты, простатиты. Это проявления генитальной формы листериоза, наиболее распространенной, но, однако, реже диагностируемой в медицинской практике [6]. </w:t>
      </w:r>
    </w:p>
    <w:p w:rsidR="00771315" w:rsidRPr="00771315" w:rsidRDefault="00771315" w:rsidP="00771315">
      <w:pPr>
        <w:ind w:firstLine="397"/>
        <w:rPr>
          <w:sz w:val="24"/>
          <w:szCs w:val="24"/>
        </w:rPr>
      </w:pPr>
      <w:r w:rsidRPr="00771315">
        <w:rPr>
          <w:sz w:val="24"/>
          <w:szCs w:val="24"/>
        </w:rPr>
        <w:t>Наличие листерий в половых органах женщин, в частности беременных, а также и мужчин следует всегда трактовать как инфекцию и обязательно проводить их санацию. Длительное наблюдение показало, что у не вылеченных больных листериоз может пере</w:t>
      </w:r>
      <w:r w:rsidRPr="00771315">
        <w:rPr>
          <w:sz w:val="24"/>
          <w:szCs w:val="24"/>
        </w:rPr>
        <w:t>й</w:t>
      </w:r>
      <w:r w:rsidRPr="00771315">
        <w:rPr>
          <w:sz w:val="24"/>
          <w:szCs w:val="24"/>
        </w:rPr>
        <w:t>ти из острого в хронический и продолжаться неограниченно долго, вовлекая в воспал</w:t>
      </w:r>
      <w:r w:rsidRPr="00771315">
        <w:rPr>
          <w:sz w:val="24"/>
          <w:szCs w:val="24"/>
        </w:rPr>
        <w:t>и</w:t>
      </w:r>
      <w:r w:rsidRPr="00771315">
        <w:rPr>
          <w:sz w:val="24"/>
          <w:szCs w:val="24"/>
        </w:rPr>
        <w:t>тельный процесс все новые органы и системы. Поэтому выявление у пациентов листери</w:t>
      </w:r>
      <w:r w:rsidRPr="00771315">
        <w:rPr>
          <w:sz w:val="24"/>
          <w:szCs w:val="24"/>
        </w:rPr>
        <w:t>о</w:t>
      </w:r>
      <w:r w:rsidRPr="00771315">
        <w:rPr>
          <w:sz w:val="24"/>
          <w:szCs w:val="24"/>
        </w:rPr>
        <w:t>за требует безоговорочной этиотропной терапии с последующим бактериологическим контролем и при необходимости – повторными курсами, вплоть до полной санации [6].</w:t>
      </w:r>
    </w:p>
    <w:p w:rsidR="00771315" w:rsidRPr="00771315" w:rsidRDefault="00771315" w:rsidP="00771315">
      <w:pPr>
        <w:ind w:firstLine="397"/>
        <w:rPr>
          <w:sz w:val="24"/>
          <w:szCs w:val="24"/>
        </w:rPr>
      </w:pPr>
      <w:r w:rsidRPr="00771315">
        <w:rPr>
          <w:sz w:val="24"/>
          <w:szCs w:val="24"/>
        </w:rPr>
        <w:t>Таким образом, в настоящее время листериоз следует трактовать как социальную и</w:t>
      </w:r>
      <w:r w:rsidRPr="00771315">
        <w:rPr>
          <w:sz w:val="24"/>
          <w:szCs w:val="24"/>
        </w:rPr>
        <w:t>н</w:t>
      </w:r>
      <w:r w:rsidRPr="00771315">
        <w:rPr>
          <w:sz w:val="24"/>
          <w:szCs w:val="24"/>
        </w:rPr>
        <w:t xml:space="preserve">фекцию с половым путем передачи. </w:t>
      </w:r>
    </w:p>
    <w:p w:rsidR="00771315" w:rsidRDefault="00771315" w:rsidP="00771315">
      <w:r w:rsidRPr="00E446D1">
        <w:t xml:space="preserve"> </w:t>
      </w:r>
    </w:p>
    <w:p w:rsidR="001A00A9" w:rsidRDefault="001A00A9" w:rsidP="00771315">
      <w:pPr>
        <w:jc w:val="center"/>
      </w:pPr>
    </w:p>
    <w:p w:rsidR="001A00A9" w:rsidRDefault="001A00A9" w:rsidP="00771315">
      <w:pPr>
        <w:jc w:val="center"/>
      </w:pPr>
    </w:p>
    <w:p w:rsidR="00771315" w:rsidRPr="007829FD" w:rsidRDefault="00771315" w:rsidP="00771315">
      <w:pPr>
        <w:jc w:val="center"/>
      </w:pPr>
      <w:r w:rsidRPr="00435E69">
        <w:lastRenderedPageBreak/>
        <w:t>ЛИТЕРАТУРА</w:t>
      </w:r>
    </w:p>
    <w:p w:rsidR="00771315" w:rsidRDefault="00771315" w:rsidP="00771315">
      <w:pPr>
        <w:ind w:left="851" w:hanging="851"/>
      </w:pPr>
      <w:r w:rsidRPr="00290750">
        <w:t xml:space="preserve">1. </w:t>
      </w:r>
      <w:r w:rsidRPr="00290750">
        <w:rPr>
          <w:b/>
        </w:rPr>
        <w:t>Бакулов И.</w:t>
      </w:r>
      <w:r>
        <w:rPr>
          <w:b/>
        </w:rPr>
        <w:t xml:space="preserve"> </w:t>
      </w:r>
      <w:r w:rsidRPr="00290750">
        <w:rPr>
          <w:b/>
        </w:rPr>
        <w:t>А.</w:t>
      </w:r>
      <w:r>
        <w:t xml:space="preserve"> Основные вехи истории изучения листериоза животных и людей // Матер. Междунар. симпозиума «Листериоз на рубеже тысячелетий». – Покров, 1999. – С. 43-47.</w:t>
      </w:r>
    </w:p>
    <w:p w:rsidR="00771315" w:rsidRPr="00435E69" w:rsidRDefault="00771315" w:rsidP="00771315">
      <w:pPr>
        <w:tabs>
          <w:tab w:val="left" w:pos="600"/>
        </w:tabs>
        <w:ind w:left="851" w:hanging="851"/>
      </w:pPr>
      <w:r>
        <w:t>2</w:t>
      </w:r>
      <w:r w:rsidRPr="00435E69">
        <w:t xml:space="preserve">. </w:t>
      </w:r>
      <w:r w:rsidRPr="00BB3831">
        <w:rPr>
          <w:b/>
        </w:rPr>
        <w:t>Бакулов И. А., Котляров В. М., Шестиперова Т. И.</w:t>
      </w:r>
      <w:r w:rsidRPr="00435E69">
        <w:t xml:space="preserve"> Эпидемиологические и эпизоотологические аспекты листериоза</w:t>
      </w:r>
      <w:r>
        <w:t xml:space="preserve"> </w:t>
      </w:r>
      <w:r w:rsidRPr="00435E69">
        <w:t>//</w:t>
      </w:r>
      <w:r>
        <w:t xml:space="preserve"> </w:t>
      </w:r>
      <w:r w:rsidRPr="00BD5760">
        <w:t>ЖМЭИ</w:t>
      </w:r>
      <w:r w:rsidRPr="00435E69">
        <w:t>.</w:t>
      </w:r>
      <w:r>
        <w:t xml:space="preserve"> –</w:t>
      </w:r>
      <w:r w:rsidRPr="00435E69">
        <w:t xml:space="preserve"> 1994.</w:t>
      </w:r>
      <w:r>
        <w:t xml:space="preserve"> – </w:t>
      </w:r>
      <w:r w:rsidRPr="00435E69">
        <w:t>№</w:t>
      </w:r>
      <w:r>
        <w:t xml:space="preserve"> </w:t>
      </w:r>
      <w:r w:rsidRPr="00435E69">
        <w:t>5</w:t>
      </w:r>
      <w:r>
        <w:t xml:space="preserve">. – </w:t>
      </w:r>
      <w:r w:rsidRPr="00435E69">
        <w:t>С.</w:t>
      </w:r>
      <w:r>
        <w:t xml:space="preserve"> </w:t>
      </w:r>
      <w:r w:rsidRPr="00435E69">
        <w:t>100-105</w:t>
      </w:r>
      <w:r>
        <w:t>.</w:t>
      </w:r>
      <w:r w:rsidRPr="00435E69">
        <w:t xml:space="preserve"> </w:t>
      </w:r>
    </w:p>
    <w:p w:rsidR="00771315" w:rsidRDefault="00771315" w:rsidP="00771315">
      <w:pPr>
        <w:ind w:left="851" w:hanging="851"/>
      </w:pPr>
      <w:r w:rsidRPr="00D423FA">
        <w:t>3.</w:t>
      </w:r>
      <w:r>
        <w:t xml:space="preserve"> </w:t>
      </w:r>
      <w:r w:rsidRPr="00111AE3">
        <w:rPr>
          <w:b/>
        </w:rPr>
        <w:t>Гудкова Е.</w:t>
      </w:r>
      <w:r>
        <w:rPr>
          <w:b/>
        </w:rPr>
        <w:t xml:space="preserve"> </w:t>
      </w:r>
      <w:r w:rsidRPr="00111AE3">
        <w:rPr>
          <w:b/>
        </w:rPr>
        <w:t>И., Сахаров П.</w:t>
      </w:r>
      <w:r>
        <w:rPr>
          <w:b/>
        </w:rPr>
        <w:t xml:space="preserve"> </w:t>
      </w:r>
      <w:r w:rsidRPr="00111AE3">
        <w:rPr>
          <w:b/>
        </w:rPr>
        <w:t>П.</w:t>
      </w:r>
      <w:r>
        <w:t xml:space="preserve"> Новое инфекционное заболевание – листереллез // Бюллетень экспериме</w:t>
      </w:r>
      <w:r>
        <w:t>н</w:t>
      </w:r>
      <w:r>
        <w:t>тальной биологии и медицины. – 1946. – № 1. – С. 54-56.</w:t>
      </w:r>
    </w:p>
    <w:p w:rsidR="00771315" w:rsidRDefault="00771315" w:rsidP="00771315">
      <w:pPr>
        <w:pStyle w:val="af2"/>
        <w:tabs>
          <w:tab w:val="left" w:pos="540"/>
          <w:tab w:val="left" w:pos="1080"/>
          <w:tab w:val="left" w:pos="1418"/>
        </w:tabs>
        <w:spacing w:before="20" w:after="20"/>
        <w:ind w:left="851" w:hanging="851"/>
        <w:jc w:val="both"/>
        <w:rPr>
          <w:b/>
          <w:bCs/>
          <w:sz w:val="20"/>
        </w:rPr>
      </w:pPr>
      <w:r w:rsidRPr="00726701">
        <w:rPr>
          <w:sz w:val="20"/>
        </w:rPr>
        <w:t>4. Гуславский И.</w:t>
      </w:r>
      <w:r>
        <w:rPr>
          <w:sz w:val="20"/>
        </w:rPr>
        <w:t xml:space="preserve"> </w:t>
      </w:r>
      <w:r w:rsidRPr="00726701">
        <w:rPr>
          <w:sz w:val="20"/>
        </w:rPr>
        <w:t>И. Эпизоотологические особенности листериоза и совершенствование борьбы с ним в К</w:t>
      </w:r>
      <w:r w:rsidRPr="00726701">
        <w:rPr>
          <w:sz w:val="20"/>
        </w:rPr>
        <w:t>а</w:t>
      </w:r>
      <w:r w:rsidRPr="00726701">
        <w:rPr>
          <w:sz w:val="20"/>
        </w:rPr>
        <w:t xml:space="preserve">захстане: Автореф. </w:t>
      </w:r>
      <w:r>
        <w:rPr>
          <w:sz w:val="20"/>
        </w:rPr>
        <w:t xml:space="preserve">дисс. </w:t>
      </w:r>
      <w:r w:rsidRPr="00726701">
        <w:rPr>
          <w:sz w:val="20"/>
        </w:rPr>
        <w:t xml:space="preserve">… докт. вет. наук. </w:t>
      </w:r>
      <w:r w:rsidRPr="00586721">
        <w:rPr>
          <w:sz w:val="20"/>
        </w:rPr>
        <w:t>–</w:t>
      </w:r>
      <w:r>
        <w:rPr>
          <w:sz w:val="20"/>
        </w:rPr>
        <w:t xml:space="preserve"> </w:t>
      </w:r>
      <w:r w:rsidRPr="00726701">
        <w:rPr>
          <w:sz w:val="20"/>
        </w:rPr>
        <w:t xml:space="preserve">Алма-Ата, 1980. </w:t>
      </w:r>
      <w:r w:rsidRPr="00586721">
        <w:rPr>
          <w:sz w:val="20"/>
        </w:rPr>
        <w:t>–</w:t>
      </w:r>
      <w:r w:rsidRPr="00726701">
        <w:rPr>
          <w:sz w:val="20"/>
        </w:rPr>
        <w:t xml:space="preserve"> 28 с.</w:t>
      </w:r>
    </w:p>
    <w:p w:rsidR="00771315" w:rsidRPr="001B77F5" w:rsidRDefault="00771315" w:rsidP="00771315">
      <w:pPr>
        <w:tabs>
          <w:tab w:val="left" w:pos="540"/>
          <w:tab w:val="left" w:pos="1080"/>
          <w:tab w:val="left" w:pos="1418"/>
        </w:tabs>
        <w:ind w:left="851" w:hanging="851"/>
        <w:rPr>
          <w:color w:val="000000"/>
        </w:rPr>
      </w:pPr>
      <w:r>
        <w:t xml:space="preserve">5. </w:t>
      </w:r>
      <w:r w:rsidRPr="001B77F5">
        <w:rPr>
          <w:b/>
        </w:rPr>
        <w:t>Дмитровский А.</w:t>
      </w:r>
      <w:r>
        <w:rPr>
          <w:b/>
        </w:rPr>
        <w:t xml:space="preserve"> </w:t>
      </w:r>
      <w:r w:rsidRPr="001B77F5">
        <w:rPr>
          <w:b/>
        </w:rPr>
        <w:t>М., Степанов В.</w:t>
      </w:r>
      <w:r>
        <w:rPr>
          <w:b/>
        </w:rPr>
        <w:t xml:space="preserve"> </w:t>
      </w:r>
      <w:r w:rsidRPr="001B77F5">
        <w:rPr>
          <w:b/>
        </w:rPr>
        <w:t>М., Безрукова Л.</w:t>
      </w:r>
      <w:r>
        <w:rPr>
          <w:b/>
        </w:rPr>
        <w:t xml:space="preserve"> </w:t>
      </w:r>
      <w:r w:rsidRPr="001B77F5">
        <w:rPr>
          <w:b/>
        </w:rPr>
        <w:t>С.</w:t>
      </w:r>
      <w:r>
        <w:t xml:space="preserve"> и др.</w:t>
      </w:r>
      <w:r w:rsidRPr="001B77F5">
        <w:t xml:space="preserve"> Листериоз – новые проблемы старой инфе</w:t>
      </w:r>
      <w:r w:rsidRPr="001B77F5">
        <w:t>к</w:t>
      </w:r>
      <w:r w:rsidRPr="001B77F5">
        <w:t>ции // Матер</w:t>
      </w:r>
      <w:r>
        <w:t>.</w:t>
      </w:r>
      <w:r w:rsidRPr="001B77F5">
        <w:t xml:space="preserve"> 2 съезда врачей, провизоров Республики Казахстан.</w:t>
      </w:r>
      <w:r w:rsidRPr="001B77F5">
        <w:rPr>
          <w:lang w:val="de-DE"/>
        </w:rPr>
        <w:t xml:space="preserve"> –</w:t>
      </w:r>
      <w:r>
        <w:t xml:space="preserve"> </w:t>
      </w:r>
      <w:r w:rsidRPr="001B77F5">
        <w:t>Астана, 2002. – С. 222-223.</w:t>
      </w:r>
    </w:p>
    <w:p w:rsidR="00771315" w:rsidRDefault="00771315" w:rsidP="00771315">
      <w:pPr>
        <w:pStyle w:val="33"/>
        <w:tabs>
          <w:tab w:val="left" w:pos="600"/>
        </w:tabs>
        <w:spacing w:after="0"/>
        <w:ind w:left="851" w:hanging="851"/>
        <w:rPr>
          <w:sz w:val="20"/>
        </w:rPr>
      </w:pPr>
      <w:r w:rsidRPr="001B77F5">
        <w:rPr>
          <w:sz w:val="20"/>
          <w:lang w:eastAsia="en-US" w:bidi="en-US"/>
        </w:rPr>
        <w:t>6.</w:t>
      </w:r>
      <w:r w:rsidRPr="001B77F5">
        <w:rPr>
          <w:sz w:val="20"/>
        </w:rPr>
        <w:t xml:space="preserve"> </w:t>
      </w:r>
      <w:r w:rsidRPr="001B77F5">
        <w:rPr>
          <w:b/>
          <w:sz w:val="20"/>
        </w:rPr>
        <w:t>Дмитровский А.</w:t>
      </w:r>
      <w:r>
        <w:rPr>
          <w:b/>
          <w:sz w:val="20"/>
        </w:rPr>
        <w:t xml:space="preserve"> </w:t>
      </w:r>
      <w:r w:rsidRPr="001B77F5">
        <w:rPr>
          <w:b/>
          <w:sz w:val="20"/>
        </w:rPr>
        <w:t>М., Зубова Н.</w:t>
      </w:r>
      <w:r>
        <w:rPr>
          <w:b/>
          <w:sz w:val="20"/>
        </w:rPr>
        <w:t xml:space="preserve"> </w:t>
      </w:r>
      <w:r w:rsidRPr="001B77F5">
        <w:rPr>
          <w:b/>
          <w:sz w:val="20"/>
        </w:rPr>
        <w:t>В., Славко Е.</w:t>
      </w:r>
      <w:r>
        <w:rPr>
          <w:b/>
          <w:sz w:val="20"/>
        </w:rPr>
        <w:t xml:space="preserve"> </w:t>
      </w:r>
      <w:r w:rsidRPr="001B77F5">
        <w:rPr>
          <w:b/>
          <w:sz w:val="20"/>
        </w:rPr>
        <w:t>А., Пак Н.</w:t>
      </w:r>
      <w:r>
        <w:rPr>
          <w:b/>
          <w:sz w:val="20"/>
        </w:rPr>
        <w:t xml:space="preserve"> </w:t>
      </w:r>
      <w:r w:rsidRPr="001B77F5">
        <w:rPr>
          <w:b/>
          <w:sz w:val="20"/>
        </w:rPr>
        <w:t>А.</w:t>
      </w:r>
      <w:r>
        <w:rPr>
          <w:b/>
          <w:sz w:val="20"/>
        </w:rPr>
        <w:t xml:space="preserve"> </w:t>
      </w:r>
      <w:r w:rsidRPr="001B77F5">
        <w:rPr>
          <w:sz w:val="20"/>
        </w:rPr>
        <w:t>и др.</w:t>
      </w:r>
      <w:r>
        <w:rPr>
          <w:b/>
          <w:sz w:val="20"/>
        </w:rPr>
        <w:t xml:space="preserve"> </w:t>
      </w:r>
      <w:r w:rsidRPr="001B77F5">
        <w:rPr>
          <w:sz w:val="20"/>
        </w:rPr>
        <w:t>Листериоз как половая инфекция (пр</w:t>
      </w:r>
      <w:r w:rsidRPr="001B77F5">
        <w:rPr>
          <w:sz w:val="20"/>
        </w:rPr>
        <w:t>о</w:t>
      </w:r>
      <w:r w:rsidRPr="001B77F5">
        <w:rPr>
          <w:sz w:val="20"/>
        </w:rPr>
        <w:t xml:space="preserve">блемы, диагностика, лечение) // Вопросы туберкулеза и других инфекционных заболеваний: сб. научных трудов. – Алматы, 2006. – Ч. </w:t>
      </w:r>
      <w:r w:rsidRPr="001B77F5">
        <w:rPr>
          <w:sz w:val="20"/>
          <w:lang w:val="en-US"/>
        </w:rPr>
        <w:t>IV</w:t>
      </w:r>
      <w:r w:rsidRPr="001B77F5">
        <w:rPr>
          <w:sz w:val="20"/>
        </w:rPr>
        <w:t>. – С.</w:t>
      </w:r>
      <w:r>
        <w:rPr>
          <w:sz w:val="20"/>
        </w:rPr>
        <w:t xml:space="preserve"> </w:t>
      </w:r>
      <w:r w:rsidRPr="001B77F5">
        <w:rPr>
          <w:sz w:val="20"/>
        </w:rPr>
        <w:t>99-104.</w:t>
      </w:r>
    </w:p>
    <w:p w:rsidR="00771315" w:rsidRPr="00435E69" w:rsidRDefault="00771315" w:rsidP="00771315">
      <w:pPr>
        <w:shd w:val="clear" w:color="auto" w:fill="FFFFFF"/>
        <w:ind w:left="851" w:hanging="851"/>
      </w:pPr>
      <w:r>
        <w:rPr>
          <w:color w:val="000000"/>
        </w:rPr>
        <w:t>7</w:t>
      </w:r>
      <w:r w:rsidRPr="00435E69">
        <w:rPr>
          <w:color w:val="000000"/>
        </w:rPr>
        <w:t xml:space="preserve">. </w:t>
      </w:r>
      <w:r w:rsidRPr="003129EB">
        <w:rPr>
          <w:b/>
          <w:color w:val="000000"/>
        </w:rPr>
        <w:t>Ершова А. С.</w:t>
      </w:r>
      <w:r w:rsidRPr="00435E69">
        <w:rPr>
          <w:color w:val="000000"/>
        </w:rPr>
        <w:t xml:space="preserve"> </w:t>
      </w:r>
      <w:r>
        <w:rPr>
          <w:color w:val="000000"/>
        </w:rPr>
        <w:t>Л</w:t>
      </w:r>
      <w:r w:rsidRPr="00435E69">
        <w:rPr>
          <w:color w:val="000000"/>
        </w:rPr>
        <w:t xml:space="preserve">истериоз у беременных </w:t>
      </w:r>
      <w:r>
        <w:rPr>
          <w:color w:val="000000"/>
        </w:rPr>
        <w:t>// Журнал Врач. – 1992. – № 6. – С. 22-24.</w:t>
      </w:r>
    </w:p>
    <w:p w:rsidR="00771315" w:rsidRPr="00B1569E" w:rsidRDefault="00771315" w:rsidP="00771315">
      <w:pPr>
        <w:shd w:val="clear" w:color="auto" w:fill="FFFFFF"/>
        <w:ind w:left="851" w:hanging="851"/>
      </w:pPr>
      <w:r>
        <w:rPr>
          <w:color w:val="000000"/>
        </w:rPr>
        <w:t>8</w:t>
      </w:r>
      <w:r w:rsidRPr="00435E69">
        <w:rPr>
          <w:color w:val="000000"/>
        </w:rPr>
        <w:t xml:space="preserve">. </w:t>
      </w:r>
      <w:r w:rsidRPr="003129EB">
        <w:rPr>
          <w:b/>
          <w:color w:val="000000"/>
        </w:rPr>
        <w:t>Зиновьев А. С., Солодун Ю. В.</w:t>
      </w:r>
      <w:r w:rsidRPr="00435E69">
        <w:rPr>
          <w:color w:val="000000"/>
        </w:rPr>
        <w:t xml:space="preserve"> Перинатальный листериоз: иммуноморфологическая оценка</w:t>
      </w:r>
      <w:r>
        <w:rPr>
          <w:color w:val="000000"/>
        </w:rPr>
        <w:t xml:space="preserve"> </w:t>
      </w:r>
      <w:r w:rsidRPr="00435E69">
        <w:rPr>
          <w:color w:val="000000"/>
        </w:rPr>
        <w:t>// Природно</w:t>
      </w:r>
      <w:r>
        <w:rPr>
          <w:color w:val="000000"/>
        </w:rPr>
        <w:t>-</w:t>
      </w:r>
      <w:r w:rsidRPr="00435E69">
        <w:rPr>
          <w:color w:val="000000"/>
        </w:rPr>
        <w:t xml:space="preserve">очаговые болезни человека. </w:t>
      </w:r>
      <w:r>
        <w:rPr>
          <w:color w:val="000000"/>
        </w:rPr>
        <w:t xml:space="preserve">– </w:t>
      </w:r>
      <w:r w:rsidRPr="00435E69">
        <w:rPr>
          <w:color w:val="000000"/>
        </w:rPr>
        <w:t>Омск, 1981.</w:t>
      </w:r>
      <w:r>
        <w:rPr>
          <w:color w:val="000000"/>
        </w:rPr>
        <w:t xml:space="preserve"> – </w:t>
      </w:r>
      <w:r w:rsidRPr="00B1569E">
        <w:t>С.</w:t>
      </w:r>
      <w:r>
        <w:t xml:space="preserve"> </w:t>
      </w:r>
      <w:r w:rsidRPr="00B1569E">
        <w:t>213</w:t>
      </w:r>
      <w:r>
        <w:t>.</w:t>
      </w:r>
    </w:p>
    <w:p w:rsidR="00771315" w:rsidRDefault="00771315" w:rsidP="00771315">
      <w:pPr>
        <w:tabs>
          <w:tab w:val="left" w:pos="540"/>
        </w:tabs>
        <w:ind w:left="851" w:hanging="851"/>
      </w:pPr>
      <w:r>
        <w:t xml:space="preserve">9. </w:t>
      </w:r>
      <w:r w:rsidRPr="002D3B5B">
        <w:rPr>
          <w:b/>
        </w:rPr>
        <w:t>Кузьминский А.</w:t>
      </w:r>
      <w:r>
        <w:rPr>
          <w:b/>
        </w:rPr>
        <w:t xml:space="preserve"> </w:t>
      </w:r>
      <w:r w:rsidRPr="002D3B5B">
        <w:rPr>
          <w:b/>
        </w:rPr>
        <w:t xml:space="preserve">С. </w:t>
      </w:r>
      <w:r w:rsidRPr="002D3B5B">
        <w:t>Эпидемиология вспышки листереллезной инфекции</w:t>
      </w:r>
      <w:r>
        <w:t xml:space="preserve"> </w:t>
      </w:r>
      <w:r w:rsidRPr="002D3B5B">
        <w:t>// ЖМЭИ.</w:t>
      </w:r>
      <w:r>
        <w:t xml:space="preserve"> – </w:t>
      </w:r>
      <w:r w:rsidRPr="002D3B5B">
        <w:t>1956.</w:t>
      </w:r>
      <w:r>
        <w:t xml:space="preserve"> – </w:t>
      </w:r>
      <w:r w:rsidRPr="002D3B5B">
        <w:t>№</w:t>
      </w:r>
      <w:r>
        <w:t xml:space="preserve"> </w:t>
      </w:r>
      <w:r w:rsidRPr="002D3B5B">
        <w:t>8</w:t>
      </w:r>
      <w:r>
        <w:t>. –</w:t>
      </w:r>
      <w:r w:rsidRPr="002D3B5B">
        <w:t xml:space="preserve"> С. 25-30</w:t>
      </w:r>
      <w:r>
        <w:t>.</w:t>
      </w:r>
    </w:p>
    <w:p w:rsidR="00771315" w:rsidRPr="00BD5760" w:rsidRDefault="00771315" w:rsidP="00771315">
      <w:pPr>
        <w:tabs>
          <w:tab w:val="left" w:pos="540"/>
          <w:tab w:val="left" w:pos="1080"/>
          <w:tab w:val="left" w:pos="1418"/>
        </w:tabs>
        <w:spacing w:before="20"/>
        <w:ind w:left="851" w:hanging="851"/>
      </w:pPr>
      <w:r>
        <w:t>10</w:t>
      </w:r>
      <w:r w:rsidRPr="002C758D">
        <w:t>.</w:t>
      </w:r>
      <w:r>
        <w:rPr>
          <w:b/>
        </w:rPr>
        <w:t xml:space="preserve"> </w:t>
      </w:r>
      <w:r w:rsidRPr="002D3B5B">
        <w:rPr>
          <w:b/>
        </w:rPr>
        <w:t>Корнилова А.</w:t>
      </w:r>
      <w:r>
        <w:rPr>
          <w:b/>
        </w:rPr>
        <w:t xml:space="preserve"> </w:t>
      </w:r>
      <w:r w:rsidRPr="002D3B5B">
        <w:rPr>
          <w:b/>
        </w:rPr>
        <w:t>Л</w:t>
      </w:r>
      <w:r w:rsidRPr="00BD5760">
        <w:t>. Домашние животные как источники инфекции при листереллезе // ЖМЭИ. –</w:t>
      </w:r>
      <w:r>
        <w:t xml:space="preserve"> </w:t>
      </w:r>
      <w:r w:rsidRPr="00BD5760">
        <w:t>1956. – № 9. – С. 68-72.</w:t>
      </w:r>
    </w:p>
    <w:p w:rsidR="00771315" w:rsidRPr="00435E69" w:rsidRDefault="00771315" w:rsidP="00771315">
      <w:pPr>
        <w:ind w:left="851" w:hanging="851"/>
      </w:pPr>
      <w:r>
        <w:t>11</w:t>
      </w:r>
      <w:r w:rsidRPr="00435E69">
        <w:t xml:space="preserve">. </w:t>
      </w:r>
      <w:r w:rsidRPr="00BB3831">
        <w:rPr>
          <w:b/>
        </w:rPr>
        <w:t>Книзе А. В., Бузун А. И.</w:t>
      </w:r>
      <w:r w:rsidRPr="00435E69">
        <w:t xml:space="preserve"> Эпизоотическая ситуация по листериозу в странах мира и России // </w:t>
      </w:r>
      <w:r>
        <w:t>Матер. Междунар. симпозиума «Листериоз на рубеже тысячелетий».</w:t>
      </w:r>
      <w:r w:rsidRPr="00435E69">
        <w:t xml:space="preserve"> – Покров,</w:t>
      </w:r>
      <w:r>
        <w:t xml:space="preserve"> </w:t>
      </w:r>
      <w:r w:rsidRPr="00435E69">
        <w:t>1999.</w:t>
      </w:r>
      <w:r>
        <w:t xml:space="preserve"> – </w:t>
      </w:r>
      <w:r w:rsidRPr="00435E69">
        <w:t>С.</w:t>
      </w:r>
      <w:r>
        <w:t xml:space="preserve"> </w:t>
      </w:r>
      <w:r w:rsidRPr="00435E69">
        <w:t>118-122.</w:t>
      </w:r>
    </w:p>
    <w:p w:rsidR="00771315" w:rsidRDefault="00771315" w:rsidP="00771315">
      <w:pPr>
        <w:ind w:left="851" w:hanging="851"/>
      </w:pPr>
      <w:r>
        <w:t>12</w:t>
      </w:r>
      <w:r w:rsidRPr="00435E69">
        <w:t xml:space="preserve">. </w:t>
      </w:r>
      <w:r w:rsidRPr="00BB3831">
        <w:rPr>
          <w:b/>
        </w:rPr>
        <w:t>Куттыкужанова Г.</w:t>
      </w:r>
      <w:r>
        <w:rPr>
          <w:b/>
        </w:rPr>
        <w:t xml:space="preserve"> </w:t>
      </w:r>
      <w:r w:rsidRPr="00BB3831">
        <w:rPr>
          <w:b/>
        </w:rPr>
        <w:t>Г., Попова Н.</w:t>
      </w:r>
      <w:r>
        <w:rPr>
          <w:b/>
        </w:rPr>
        <w:t xml:space="preserve"> </w:t>
      </w:r>
      <w:r w:rsidRPr="00BB3831">
        <w:rPr>
          <w:b/>
        </w:rPr>
        <w:t>В., Тажигалиева Н.</w:t>
      </w:r>
      <w:r>
        <w:rPr>
          <w:b/>
        </w:rPr>
        <w:t xml:space="preserve"> </w:t>
      </w:r>
      <w:r w:rsidRPr="00BB3831">
        <w:rPr>
          <w:b/>
        </w:rPr>
        <w:t>Б.</w:t>
      </w:r>
      <w:r>
        <w:t xml:space="preserve"> </w:t>
      </w:r>
      <w:r w:rsidRPr="00435E69">
        <w:t>Листериоз //</w:t>
      </w:r>
      <w:r>
        <w:t xml:space="preserve"> Медицина</w:t>
      </w:r>
      <w:r w:rsidRPr="00435E69">
        <w:t xml:space="preserve"> – 2004.</w:t>
      </w:r>
      <w:r>
        <w:t xml:space="preserve"> –</w:t>
      </w:r>
      <w:r w:rsidRPr="00435E69">
        <w:t xml:space="preserve"> №</w:t>
      </w:r>
      <w:r>
        <w:t xml:space="preserve"> 1 – </w:t>
      </w:r>
      <w:r w:rsidRPr="00435E69">
        <w:t>С.</w:t>
      </w:r>
      <w:r>
        <w:t xml:space="preserve"> </w:t>
      </w:r>
      <w:r w:rsidRPr="00435E69">
        <w:t>52-55</w:t>
      </w:r>
      <w:r>
        <w:t>.</w:t>
      </w:r>
    </w:p>
    <w:p w:rsidR="00771315" w:rsidRPr="00BB2FFD" w:rsidRDefault="00771315" w:rsidP="00771315">
      <w:pPr>
        <w:pStyle w:val="af2"/>
        <w:tabs>
          <w:tab w:val="left" w:pos="540"/>
          <w:tab w:val="left" w:pos="1080"/>
          <w:tab w:val="left" w:pos="1418"/>
        </w:tabs>
        <w:ind w:left="851" w:hanging="851"/>
        <w:jc w:val="both"/>
        <w:rPr>
          <w:b/>
          <w:bCs/>
          <w:sz w:val="20"/>
        </w:rPr>
      </w:pPr>
      <w:r>
        <w:rPr>
          <w:sz w:val="20"/>
        </w:rPr>
        <w:t xml:space="preserve">13. </w:t>
      </w:r>
      <w:r w:rsidRPr="00BB2FFD">
        <w:rPr>
          <w:sz w:val="20"/>
        </w:rPr>
        <w:t>Мека-Меченко Т.</w:t>
      </w:r>
      <w:r>
        <w:rPr>
          <w:sz w:val="20"/>
        </w:rPr>
        <w:t xml:space="preserve"> </w:t>
      </w:r>
      <w:r w:rsidRPr="00BB2FFD">
        <w:rPr>
          <w:sz w:val="20"/>
        </w:rPr>
        <w:t>В., Некрасова Л.</w:t>
      </w:r>
      <w:r>
        <w:rPr>
          <w:sz w:val="20"/>
        </w:rPr>
        <w:t xml:space="preserve"> </w:t>
      </w:r>
      <w:r w:rsidRPr="00BB2FFD">
        <w:rPr>
          <w:sz w:val="20"/>
        </w:rPr>
        <w:t>Е., Атшабар Б.</w:t>
      </w:r>
      <w:r>
        <w:rPr>
          <w:sz w:val="20"/>
        </w:rPr>
        <w:t xml:space="preserve"> </w:t>
      </w:r>
      <w:r w:rsidRPr="00BB2FFD">
        <w:rPr>
          <w:sz w:val="20"/>
        </w:rPr>
        <w:t>Б. и др. Эпизоотологическое и эпидемиологическое значение листериоза // Матер</w:t>
      </w:r>
      <w:r>
        <w:rPr>
          <w:sz w:val="20"/>
        </w:rPr>
        <w:t>.</w:t>
      </w:r>
      <w:r w:rsidRPr="00BB2FFD">
        <w:rPr>
          <w:sz w:val="20"/>
        </w:rPr>
        <w:t xml:space="preserve"> III съезда врачей и провизоров Казахстана.</w:t>
      </w:r>
      <w:r w:rsidRPr="00BB2FFD">
        <w:rPr>
          <w:sz w:val="20"/>
          <w:lang w:val="de-DE"/>
        </w:rPr>
        <w:t xml:space="preserve"> </w:t>
      </w:r>
      <w:r w:rsidRPr="00723DAE">
        <w:rPr>
          <w:sz w:val="20"/>
          <w:lang w:val="de-DE"/>
        </w:rPr>
        <w:t>–</w:t>
      </w:r>
      <w:r>
        <w:rPr>
          <w:sz w:val="20"/>
        </w:rPr>
        <w:t xml:space="preserve"> </w:t>
      </w:r>
      <w:r w:rsidRPr="00BB2FFD">
        <w:rPr>
          <w:sz w:val="20"/>
        </w:rPr>
        <w:t>2007.</w:t>
      </w:r>
      <w:r w:rsidRPr="00BB2FFD">
        <w:rPr>
          <w:sz w:val="20"/>
          <w:lang w:val="de-DE"/>
        </w:rPr>
        <w:t xml:space="preserve"> </w:t>
      </w:r>
      <w:r w:rsidRPr="00723DAE">
        <w:rPr>
          <w:sz w:val="20"/>
          <w:lang w:val="de-DE"/>
        </w:rPr>
        <w:t>–</w:t>
      </w:r>
      <w:r w:rsidRPr="00723DAE">
        <w:rPr>
          <w:sz w:val="20"/>
        </w:rPr>
        <w:t xml:space="preserve"> Т.</w:t>
      </w:r>
      <w:r>
        <w:rPr>
          <w:sz w:val="20"/>
        </w:rPr>
        <w:t xml:space="preserve"> </w:t>
      </w:r>
      <w:r w:rsidRPr="00723DAE">
        <w:rPr>
          <w:sz w:val="20"/>
        </w:rPr>
        <w:t xml:space="preserve">2. </w:t>
      </w:r>
      <w:r w:rsidRPr="00723DAE">
        <w:rPr>
          <w:sz w:val="20"/>
          <w:lang w:val="de-DE"/>
        </w:rPr>
        <w:t>–</w:t>
      </w:r>
      <w:r>
        <w:rPr>
          <w:sz w:val="20"/>
        </w:rPr>
        <w:t xml:space="preserve"> </w:t>
      </w:r>
      <w:r w:rsidRPr="00BB2FFD">
        <w:rPr>
          <w:sz w:val="20"/>
        </w:rPr>
        <w:t>С.</w:t>
      </w:r>
      <w:r>
        <w:rPr>
          <w:sz w:val="20"/>
        </w:rPr>
        <w:t xml:space="preserve"> </w:t>
      </w:r>
      <w:r w:rsidRPr="00BB2FFD">
        <w:rPr>
          <w:sz w:val="20"/>
        </w:rPr>
        <w:t>162-164.</w:t>
      </w:r>
    </w:p>
    <w:p w:rsidR="00771315" w:rsidRPr="00726701" w:rsidRDefault="00771315" w:rsidP="00771315">
      <w:pPr>
        <w:pStyle w:val="af2"/>
        <w:tabs>
          <w:tab w:val="left" w:pos="540"/>
          <w:tab w:val="left" w:pos="1080"/>
          <w:tab w:val="left" w:pos="1418"/>
        </w:tabs>
        <w:ind w:left="851" w:hanging="851"/>
        <w:jc w:val="both"/>
        <w:rPr>
          <w:b/>
          <w:bCs/>
          <w:sz w:val="20"/>
        </w:rPr>
      </w:pPr>
      <w:r w:rsidRPr="002C758D">
        <w:rPr>
          <w:sz w:val="20"/>
        </w:rPr>
        <w:t>1</w:t>
      </w:r>
      <w:r>
        <w:rPr>
          <w:sz w:val="20"/>
        </w:rPr>
        <w:t>4</w:t>
      </w:r>
      <w:r w:rsidRPr="002C758D">
        <w:rPr>
          <w:sz w:val="20"/>
        </w:rPr>
        <w:t>.</w:t>
      </w:r>
      <w:r>
        <w:rPr>
          <w:sz w:val="20"/>
        </w:rPr>
        <w:t xml:space="preserve"> </w:t>
      </w:r>
      <w:r w:rsidRPr="00726701">
        <w:rPr>
          <w:sz w:val="20"/>
        </w:rPr>
        <w:t>Пустовая Л.</w:t>
      </w:r>
      <w:r>
        <w:rPr>
          <w:sz w:val="20"/>
        </w:rPr>
        <w:t xml:space="preserve"> </w:t>
      </w:r>
      <w:r w:rsidRPr="00726701">
        <w:rPr>
          <w:sz w:val="20"/>
        </w:rPr>
        <w:t>Ф. Дикие птицы южного Таджикистана – носители листерий // Тез. докл. 8 Всесоюз. конф</w:t>
      </w:r>
      <w:r>
        <w:rPr>
          <w:sz w:val="20"/>
        </w:rPr>
        <w:t>ер</w:t>
      </w:r>
      <w:r w:rsidRPr="00726701">
        <w:rPr>
          <w:sz w:val="20"/>
        </w:rPr>
        <w:t>. по природ</w:t>
      </w:r>
      <w:r>
        <w:rPr>
          <w:sz w:val="20"/>
        </w:rPr>
        <w:t>.</w:t>
      </w:r>
      <w:r w:rsidRPr="00726701">
        <w:rPr>
          <w:sz w:val="20"/>
        </w:rPr>
        <w:t xml:space="preserve"> очагов</w:t>
      </w:r>
      <w:r>
        <w:rPr>
          <w:sz w:val="20"/>
        </w:rPr>
        <w:t>.</w:t>
      </w:r>
      <w:r w:rsidRPr="00726701">
        <w:rPr>
          <w:sz w:val="20"/>
        </w:rPr>
        <w:t xml:space="preserve"> болезней животных</w:t>
      </w:r>
      <w:r>
        <w:rPr>
          <w:sz w:val="20"/>
        </w:rPr>
        <w:t xml:space="preserve"> </w:t>
      </w:r>
      <w:r w:rsidRPr="00726701">
        <w:rPr>
          <w:sz w:val="20"/>
        </w:rPr>
        <w:t>и охране их числ</w:t>
      </w:r>
      <w:r>
        <w:rPr>
          <w:sz w:val="20"/>
        </w:rPr>
        <w:t>ен.</w:t>
      </w:r>
      <w:r w:rsidRPr="00726701">
        <w:rPr>
          <w:sz w:val="20"/>
        </w:rPr>
        <w:t xml:space="preserve"> </w:t>
      </w:r>
      <w:r w:rsidRPr="00723DAE">
        <w:rPr>
          <w:sz w:val="20"/>
          <w:lang w:val="de-DE"/>
        </w:rPr>
        <w:t>–</w:t>
      </w:r>
      <w:r w:rsidRPr="00723DAE">
        <w:rPr>
          <w:sz w:val="20"/>
        </w:rPr>
        <w:t xml:space="preserve"> Киров, 1972. </w:t>
      </w:r>
      <w:r w:rsidRPr="00723DAE">
        <w:rPr>
          <w:sz w:val="20"/>
          <w:lang w:val="de-DE"/>
        </w:rPr>
        <w:t>–</w:t>
      </w:r>
      <w:r w:rsidRPr="00723DAE">
        <w:rPr>
          <w:sz w:val="20"/>
        </w:rPr>
        <w:t xml:space="preserve"> Т</w:t>
      </w:r>
      <w:r>
        <w:rPr>
          <w:sz w:val="20"/>
        </w:rPr>
        <w:t>.</w:t>
      </w:r>
      <w:r w:rsidRPr="00723DAE">
        <w:rPr>
          <w:sz w:val="20"/>
        </w:rPr>
        <w:t xml:space="preserve"> 1. </w:t>
      </w:r>
      <w:r w:rsidRPr="00723DAE">
        <w:rPr>
          <w:sz w:val="20"/>
          <w:lang w:val="de-DE"/>
        </w:rPr>
        <w:t>–</w:t>
      </w:r>
      <w:r w:rsidRPr="00726701">
        <w:rPr>
          <w:sz w:val="20"/>
        </w:rPr>
        <w:t xml:space="preserve"> </w:t>
      </w:r>
      <w:r w:rsidRPr="00723DAE">
        <w:rPr>
          <w:sz w:val="20"/>
        </w:rPr>
        <w:t>С.</w:t>
      </w:r>
      <w:r w:rsidRPr="00726701">
        <w:rPr>
          <w:sz w:val="20"/>
        </w:rPr>
        <w:t xml:space="preserve"> 56</w:t>
      </w:r>
      <w:r>
        <w:rPr>
          <w:sz w:val="20"/>
        </w:rPr>
        <w:t>-</w:t>
      </w:r>
      <w:r w:rsidRPr="00726701">
        <w:rPr>
          <w:sz w:val="20"/>
        </w:rPr>
        <w:t>57.</w:t>
      </w:r>
    </w:p>
    <w:p w:rsidR="00771315" w:rsidRPr="002D3B5B" w:rsidRDefault="00771315" w:rsidP="00771315">
      <w:pPr>
        <w:tabs>
          <w:tab w:val="left" w:pos="540"/>
          <w:tab w:val="left" w:pos="1080"/>
          <w:tab w:val="left" w:pos="1418"/>
        </w:tabs>
        <w:ind w:left="851" w:hanging="851"/>
      </w:pPr>
      <w:r w:rsidRPr="002C758D">
        <w:t>1</w:t>
      </w:r>
      <w:r>
        <w:t>5</w:t>
      </w:r>
      <w:r w:rsidRPr="002C758D">
        <w:t>.</w:t>
      </w:r>
      <w:r>
        <w:rPr>
          <w:b/>
        </w:rPr>
        <w:t xml:space="preserve"> </w:t>
      </w:r>
      <w:r w:rsidRPr="002D3B5B">
        <w:rPr>
          <w:b/>
        </w:rPr>
        <w:t>Сахаров П. П., Гудкова Е.</w:t>
      </w:r>
      <w:r>
        <w:rPr>
          <w:b/>
        </w:rPr>
        <w:t xml:space="preserve"> </w:t>
      </w:r>
      <w:r w:rsidRPr="002D3B5B">
        <w:rPr>
          <w:b/>
        </w:rPr>
        <w:t>И.</w:t>
      </w:r>
      <w:r w:rsidRPr="002D3B5B">
        <w:t xml:space="preserve"> Листереллезная инфекция. – М</w:t>
      </w:r>
      <w:r>
        <w:t>.</w:t>
      </w:r>
      <w:r w:rsidRPr="002D3B5B">
        <w:t>: Медгиз, 1959. – 181</w:t>
      </w:r>
      <w:r>
        <w:t xml:space="preserve"> </w:t>
      </w:r>
      <w:r w:rsidRPr="002D3B5B">
        <w:t>с.</w:t>
      </w:r>
    </w:p>
    <w:p w:rsidR="00771315" w:rsidRDefault="00771315" w:rsidP="00771315">
      <w:pPr>
        <w:tabs>
          <w:tab w:val="left" w:pos="360"/>
        </w:tabs>
        <w:ind w:left="851" w:hanging="851"/>
      </w:pPr>
      <w:r>
        <w:t>16</w:t>
      </w:r>
      <w:r w:rsidRPr="00435E69">
        <w:t>.</w:t>
      </w:r>
      <w:r>
        <w:t xml:space="preserve"> </w:t>
      </w:r>
      <w:r w:rsidRPr="00BB3831">
        <w:rPr>
          <w:b/>
        </w:rPr>
        <w:t>Тартаковский И. С., Малеев В. В., Ермолаева С. А.</w:t>
      </w:r>
      <w:r w:rsidRPr="00435E69">
        <w:t xml:space="preserve"> Листерии: роль в инфекционной патологии чел</w:t>
      </w:r>
      <w:r w:rsidRPr="00435E69">
        <w:t>о</w:t>
      </w:r>
      <w:r w:rsidRPr="00435E69">
        <w:t>века и лабораторная диагностика.</w:t>
      </w:r>
      <w:r>
        <w:t xml:space="preserve"> –</w:t>
      </w:r>
      <w:r w:rsidRPr="00435E69">
        <w:t xml:space="preserve"> М</w:t>
      </w:r>
      <w:r>
        <w:t>.</w:t>
      </w:r>
      <w:r w:rsidRPr="00435E69">
        <w:t>, 2002.</w:t>
      </w:r>
      <w:r>
        <w:t xml:space="preserve"> –</w:t>
      </w:r>
      <w:r w:rsidRPr="00435E69">
        <w:t xml:space="preserve"> 195 с.</w:t>
      </w:r>
    </w:p>
    <w:p w:rsidR="00771315" w:rsidRPr="00726701" w:rsidRDefault="00771315" w:rsidP="00771315">
      <w:pPr>
        <w:pStyle w:val="a"/>
        <w:numPr>
          <w:ilvl w:val="0"/>
          <w:numId w:val="0"/>
        </w:numPr>
        <w:tabs>
          <w:tab w:val="left" w:pos="540"/>
          <w:tab w:val="left" w:pos="1080"/>
        </w:tabs>
        <w:spacing w:before="20" w:after="20"/>
        <w:ind w:left="851" w:hanging="851"/>
        <w:rPr>
          <w:sz w:val="20"/>
          <w:szCs w:val="20"/>
          <w:lang w:val="ru-RU"/>
        </w:rPr>
      </w:pPr>
      <w:r w:rsidRPr="002C758D">
        <w:rPr>
          <w:sz w:val="20"/>
          <w:szCs w:val="20"/>
          <w:lang w:val="ru-RU"/>
        </w:rPr>
        <w:t>1</w:t>
      </w:r>
      <w:r>
        <w:rPr>
          <w:sz w:val="20"/>
          <w:szCs w:val="20"/>
          <w:lang w:val="ru-RU"/>
        </w:rPr>
        <w:t>7</w:t>
      </w:r>
      <w:r w:rsidRPr="002C758D">
        <w:rPr>
          <w:sz w:val="20"/>
          <w:szCs w:val="20"/>
          <w:lang w:val="ru-RU"/>
        </w:rPr>
        <w:t>.</w:t>
      </w:r>
      <w:r>
        <w:rPr>
          <w:b/>
          <w:sz w:val="20"/>
          <w:szCs w:val="20"/>
          <w:lang w:val="ru-RU"/>
        </w:rPr>
        <w:t xml:space="preserve"> </w:t>
      </w:r>
      <w:r w:rsidRPr="00726701">
        <w:rPr>
          <w:b/>
          <w:sz w:val="20"/>
          <w:szCs w:val="20"/>
          <w:lang w:val="ru-RU"/>
        </w:rPr>
        <w:t>Урбанович П.</w:t>
      </w:r>
      <w:r>
        <w:rPr>
          <w:b/>
          <w:sz w:val="20"/>
          <w:szCs w:val="20"/>
          <w:lang w:val="ru-RU"/>
        </w:rPr>
        <w:t xml:space="preserve"> </w:t>
      </w:r>
      <w:r w:rsidRPr="00726701">
        <w:rPr>
          <w:b/>
          <w:sz w:val="20"/>
          <w:szCs w:val="20"/>
          <w:lang w:val="ru-RU"/>
        </w:rPr>
        <w:t xml:space="preserve">П. </w:t>
      </w:r>
      <w:r w:rsidRPr="00726701">
        <w:rPr>
          <w:sz w:val="20"/>
          <w:szCs w:val="20"/>
          <w:lang w:val="ru-RU"/>
        </w:rPr>
        <w:t>Листериоз овец // Ветеринария. – 1985. – № 4. – С. 33</w:t>
      </w:r>
      <w:r>
        <w:rPr>
          <w:sz w:val="20"/>
          <w:szCs w:val="20"/>
          <w:lang w:val="ru-RU"/>
        </w:rPr>
        <w:t>-</w:t>
      </w:r>
      <w:r w:rsidRPr="00726701">
        <w:rPr>
          <w:sz w:val="20"/>
          <w:szCs w:val="20"/>
          <w:lang w:val="ru-RU"/>
        </w:rPr>
        <w:t>36.</w:t>
      </w:r>
    </w:p>
    <w:p w:rsidR="00771315" w:rsidRPr="00726701" w:rsidRDefault="00771315" w:rsidP="00771315">
      <w:pPr>
        <w:pStyle w:val="a"/>
        <w:numPr>
          <w:ilvl w:val="0"/>
          <w:numId w:val="0"/>
        </w:numPr>
        <w:tabs>
          <w:tab w:val="left" w:pos="540"/>
          <w:tab w:val="left" w:pos="1080"/>
        </w:tabs>
        <w:ind w:left="851" w:hanging="851"/>
        <w:rPr>
          <w:sz w:val="20"/>
          <w:szCs w:val="20"/>
          <w:lang w:val="ru-RU"/>
        </w:rPr>
      </w:pPr>
      <w:r>
        <w:rPr>
          <w:sz w:val="20"/>
          <w:szCs w:val="20"/>
          <w:lang w:val="ru-RU"/>
        </w:rPr>
        <w:t>18</w:t>
      </w:r>
      <w:r w:rsidRPr="002C758D">
        <w:rPr>
          <w:sz w:val="20"/>
          <w:szCs w:val="20"/>
          <w:lang w:val="ru-RU"/>
        </w:rPr>
        <w:t>.</w:t>
      </w:r>
      <w:r>
        <w:rPr>
          <w:b/>
          <w:sz w:val="20"/>
          <w:szCs w:val="20"/>
          <w:lang w:val="ru-RU"/>
        </w:rPr>
        <w:t xml:space="preserve"> </w:t>
      </w:r>
      <w:r w:rsidRPr="00726701">
        <w:rPr>
          <w:b/>
          <w:sz w:val="20"/>
          <w:szCs w:val="20"/>
          <w:lang w:val="ru-RU"/>
        </w:rPr>
        <w:t>Хруцкий А.</w:t>
      </w:r>
      <w:r>
        <w:rPr>
          <w:b/>
          <w:sz w:val="20"/>
          <w:szCs w:val="20"/>
          <w:lang w:val="ru-RU"/>
        </w:rPr>
        <w:t xml:space="preserve"> </w:t>
      </w:r>
      <w:r w:rsidRPr="00726701">
        <w:rPr>
          <w:b/>
          <w:sz w:val="20"/>
          <w:szCs w:val="20"/>
          <w:lang w:val="ru-RU"/>
        </w:rPr>
        <w:t>Е., Дерева А.</w:t>
      </w:r>
      <w:r>
        <w:rPr>
          <w:b/>
          <w:sz w:val="20"/>
          <w:szCs w:val="20"/>
          <w:lang w:val="ru-RU"/>
        </w:rPr>
        <w:t xml:space="preserve"> </w:t>
      </w:r>
      <w:r w:rsidRPr="00726701">
        <w:rPr>
          <w:b/>
          <w:sz w:val="20"/>
          <w:szCs w:val="20"/>
          <w:lang w:val="ru-RU"/>
        </w:rPr>
        <w:t>Ф., Бойко В.</w:t>
      </w:r>
      <w:r>
        <w:rPr>
          <w:b/>
          <w:sz w:val="20"/>
          <w:szCs w:val="20"/>
          <w:lang w:val="ru-RU"/>
        </w:rPr>
        <w:t xml:space="preserve"> </w:t>
      </w:r>
      <w:r w:rsidRPr="00726701">
        <w:rPr>
          <w:b/>
          <w:sz w:val="20"/>
          <w:szCs w:val="20"/>
          <w:lang w:val="ru-RU"/>
        </w:rPr>
        <w:t>П.</w:t>
      </w:r>
      <w:r w:rsidRPr="00726701">
        <w:rPr>
          <w:sz w:val="20"/>
          <w:szCs w:val="20"/>
          <w:lang w:val="ru-RU"/>
        </w:rPr>
        <w:t xml:space="preserve"> Листериозная инфекция у пушных зверей // Тез</w:t>
      </w:r>
      <w:r>
        <w:rPr>
          <w:sz w:val="20"/>
          <w:szCs w:val="20"/>
          <w:lang w:val="ru-RU"/>
        </w:rPr>
        <w:t>.</w:t>
      </w:r>
      <w:r w:rsidRPr="00726701">
        <w:rPr>
          <w:sz w:val="20"/>
          <w:szCs w:val="20"/>
          <w:lang w:val="ru-RU"/>
        </w:rPr>
        <w:t xml:space="preserve"> докл. 8 Вс</w:t>
      </w:r>
      <w:r w:rsidRPr="00726701">
        <w:rPr>
          <w:sz w:val="20"/>
          <w:szCs w:val="20"/>
          <w:lang w:val="ru-RU"/>
        </w:rPr>
        <w:t>е</w:t>
      </w:r>
      <w:r w:rsidRPr="00726701">
        <w:rPr>
          <w:sz w:val="20"/>
          <w:szCs w:val="20"/>
          <w:lang w:val="ru-RU"/>
        </w:rPr>
        <w:t>союз. конф</w:t>
      </w:r>
      <w:r>
        <w:rPr>
          <w:sz w:val="20"/>
          <w:szCs w:val="20"/>
          <w:lang w:val="ru-RU"/>
        </w:rPr>
        <w:t>ер</w:t>
      </w:r>
      <w:r w:rsidRPr="00726701">
        <w:rPr>
          <w:sz w:val="20"/>
          <w:szCs w:val="20"/>
          <w:lang w:val="ru-RU"/>
        </w:rPr>
        <w:t>. по природ. очагов</w:t>
      </w:r>
      <w:r>
        <w:rPr>
          <w:sz w:val="20"/>
          <w:szCs w:val="20"/>
          <w:lang w:val="ru-RU"/>
        </w:rPr>
        <w:t>.</w:t>
      </w:r>
      <w:r w:rsidRPr="00726701">
        <w:rPr>
          <w:sz w:val="20"/>
          <w:szCs w:val="20"/>
          <w:lang w:val="ru-RU"/>
        </w:rPr>
        <w:t xml:space="preserve"> болезней животных и охране их числен. </w:t>
      </w:r>
      <w:r w:rsidRPr="00726701">
        <w:rPr>
          <w:sz w:val="20"/>
          <w:szCs w:val="20"/>
          <w:lang w:val="de-DE"/>
        </w:rPr>
        <w:t>–</w:t>
      </w:r>
      <w:r w:rsidRPr="00726701">
        <w:rPr>
          <w:sz w:val="20"/>
          <w:szCs w:val="20"/>
          <w:lang w:val="ru-RU"/>
        </w:rPr>
        <w:t xml:space="preserve"> Киров, 1972. </w:t>
      </w:r>
      <w:r w:rsidRPr="00726701">
        <w:rPr>
          <w:sz w:val="20"/>
          <w:szCs w:val="20"/>
          <w:lang w:val="de-DE"/>
        </w:rPr>
        <w:t>–</w:t>
      </w:r>
      <w:r w:rsidRPr="00726701">
        <w:rPr>
          <w:sz w:val="20"/>
          <w:szCs w:val="20"/>
          <w:lang w:val="ru-RU"/>
        </w:rPr>
        <w:t xml:space="preserve"> Т.</w:t>
      </w:r>
      <w:r>
        <w:rPr>
          <w:sz w:val="20"/>
          <w:szCs w:val="20"/>
          <w:lang w:val="ru-RU"/>
        </w:rPr>
        <w:t xml:space="preserve"> </w:t>
      </w:r>
      <w:r w:rsidRPr="00726701">
        <w:rPr>
          <w:sz w:val="20"/>
          <w:szCs w:val="20"/>
          <w:lang w:val="ru-RU"/>
        </w:rPr>
        <w:t xml:space="preserve">1. </w:t>
      </w:r>
      <w:r w:rsidRPr="00726701">
        <w:rPr>
          <w:sz w:val="20"/>
          <w:szCs w:val="20"/>
          <w:lang w:val="de-DE"/>
        </w:rPr>
        <w:t>–</w:t>
      </w:r>
      <w:r w:rsidRPr="00726701">
        <w:rPr>
          <w:sz w:val="20"/>
          <w:szCs w:val="20"/>
          <w:lang w:val="ru-RU"/>
        </w:rPr>
        <w:t xml:space="preserve"> С. 72</w:t>
      </w:r>
      <w:r>
        <w:rPr>
          <w:sz w:val="20"/>
          <w:szCs w:val="20"/>
          <w:lang w:val="ru-RU"/>
        </w:rPr>
        <w:t>-</w:t>
      </w:r>
      <w:r w:rsidRPr="00726701">
        <w:rPr>
          <w:sz w:val="20"/>
          <w:szCs w:val="20"/>
          <w:lang w:val="ru-RU"/>
        </w:rPr>
        <w:t>73.</w:t>
      </w:r>
    </w:p>
    <w:p w:rsidR="00771315" w:rsidRPr="00435E69" w:rsidRDefault="00771315" w:rsidP="00771315">
      <w:pPr>
        <w:shd w:val="clear" w:color="auto" w:fill="FFFFFF"/>
        <w:ind w:left="851" w:hanging="851"/>
        <w:rPr>
          <w:color w:val="000000"/>
        </w:rPr>
      </w:pPr>
      <w:r>
        <w:t>19</w:t>
      </w:r>
      <w:r w:rsidRPr="00435E69">
        <w:t xml:space="preserve">. </w:t>
      </w:r>
      <w:r w:rsidRPr="00BB3831">
        <w:rPr>
          <w:b/>
          <w:color w:val="000000"/>
        </w:rPr>
        <w:t>Ющук Н. Д., Кареткина Г. Н., Климова Е. А. и др.</w:t>
      </w:r>
      <w:r w:rsidRPr="00435E69">
        <w:rPr>
          <w:color w:val="000000"/>
        </w:rPr>
        <w:t xml:space="preserve"> Листериоз: варианты клинического течения //</w:t>
      </w:r>
      <w:r>
        <w:rPr>
          <w:color w:val="000000"/>
        </w:rPr>
        <w:t xml:space="preserve"> </w:t>
      </w:r>
      <w:r w:rsidRPr="00435E69">
        <w:rPr>
          <w:color w:val="000000"/>
        </w:rPr>
        <w:t>Ж. тер.</w:t>
      </w:r>
      <w:r>
        <w:rPr>
          <w:color w:val="000000"/>
        </w:rPr>
        <w:t xml:space="preserve"> </w:t>
      </w:r>
      <w:r w:rsidRPr="00435E69">
        <w:rPr>
          <w:color w:val="000000"/>
        </w:rPr>
        <w:t>архив</w:t>
      </w:r>
      <w:r>
        <w:rPr>
          <w:color w:val="000000"/>
        </w:rPr>
        <w:t>. –</w:t>
      </w:r>
      <w:r w:rsidRPr="00435E69">
        <w:rPr>
          <w:color w:val="000000"/>
        </w:rPr>
        <w:t xml:space="preserve"> 2001</w:t>
      </w:r>
      <w:r>
        <w:rPr>
          <w:color w:val="000000"/>
        </w:rPr>
        <w:t>. –</w:t>
      </w:r>
      <w:r w:rsidRPr="00435E69">
        <w:rPr>
          <w:color w:val="000000"/>
        </w:rPr>
        <w:t xml:space="preserve"> №</w:t>
      </w:r>
      <w:r>
        <w:rPr>
          <w:color w:val="000000"/>
        </w:rPr>
        <w:t xml:space="preserve"> </w:t>
      </w:r>
      <w:r w:rsidRPr="00435E69">
        <w:rPr>
          <w:color w:val="000000"/>
        </w:rPr>
        <w:t>11</w:t>
      </w:r>
      <w:r>
        <w:rPr>
          <w:color w:val="000000"/>
        </w:rPr>
        <w:t>. –</w:t>
      </w:r>
      <w:r w:rsidRPr="00435E69">
        <w:rPr>
          <w:color w:val="000000"/>
        </w:rPr>
        <w:t xml:space="preserve"> С. 48-51</w:t>
      </w:r>
      <w:r>
        <w:rPr>
          <w:color w:val="000000"/>
        </w:rPr>
        <w:t>.</w:t>
      </w:r>
    </w:p>
    <w:p w:rsidR="00771315" w:rsidRPr="00435E69" w:rsidRDefault="00771315" w:rsidP="00771315">
      <w:pPr>
        <w:ind w:left="851" w:hanging="851"/>
        <w:rPr>
          <w:b/>
          <w:lang w:val="en-US"/>
        </w:rPr>
      </w:pPr>
      <w:r w:rsidRPr="004F0252">
        <w:rPr>
          <w:lang w:val="en-US"/>
        </w:rPr>
        <w:t>20</w:t>
      </w:r>
      <w:r w:rsidRPr="002C758D">
        <w:rPr>
          <w:b/>
          <w:lang w:val="en-US"/>
        </w:rPr>
        <w:t xml:space="preserve">. </w:t>
      </w:r>
      <w:r w:rsidRPr="00435E69">
        <w:rPr>
          <w:b/>
          <w:lang w:val="en-US"/>
        </w:rPr>
        <w:t>Dumont</w:t>
      </w:r>
      <w:r w:rsidRPr="002D3B5B">
        <w:rPr>
          <w:b/>
          <w:lang w:val="en-US"/>
        </w:rPr>
        <w:t xml:space="preserve"> </w:t>
      </w:r>
      <w:r w:rsidRPr="00435E69">
        <w:rPr>
          <w:b/>
          <w:lang w:val="en-US"/>
        </w:rPr>
        <w:t>J</w:t>
      </w:r>
      <w:r w:rsidRPr="002D3B5B">
        <w:rPr>
          <w:b/>
          <w:lang w:val="en-US"/>
        </w:rPr>
        <w:t xml:space="preserve">. &amp; </w:t>
      </w:r>
      <w:r w:rsidRPr="00435E69">
        <w:rPr>
          <w:b/>
          <w:lang w:val="en-US"/>
        </w:rPr>
        <w:t>Cotoni</w:t>
      </w:r>
      <w:r w:rsidRPr="002D3B5B">
        <w:rPr>
          <w:b/>
          <w:lang w:val="en-US"/>
        </w:rPr>
        <w:t xml:space="preserve"> </w:t>
      </w:r>
      <w:r w:rsidRPr="00435E69">
        <w:rPr>
          <w:b/>
          <w:lang w:val="en-US"/>
        </w:rPr>
        <w:t>L</w:t>
      </w:r>
      <w:r w:rsidRPr="002D3B5B">
        <w:rPr>
          <w:b/>
          <w:lang w:val="en-US"/>
        </w:rPr>
        <w:t>.</w:t>
      </w:r>
      <w:r w:rsidRPr="002D3B5B">
        <w:rPr>
          <w:lang w:val="en-US"/>
        </w:rPr>
        <w:t xml:space="preserve"> </w:t>
      </w:r>
      <w:r w:rsidRPr="00435E69">
        <w:rPr>
          <w:lang w:val="en-US"/>
        </w:rPr>
        <w:t>Bacille</w:t>
      </w:r>
      <w:r w:rsidRPr="002D3B5B">
        <w:rPr>
          <w:lang w:val="en-US"/>
        </w:rPr>
        <w:t xml:space="preserve"> </w:t>
      </w:r>
      <w:r w:rsidRPr="00435E69">
        <w:rPr>
          <w:lang w:val="en-US"/>
        </w:rPr>
        <w:t>semblable</w:t>
      </w:r>
      <w:r w:rsidRPr="002D3B5B">
        <w:rPr>
          <w:lang w:val="en-US"/>
        </w:rPr>
        <w:t xml:space="preserve"> </w:t>
      </w:r>
      <w:r w:rsidRPr="00435E69">
        <w:rPr>
          <w:lang w:val="en-US"/>
        </w:rPr>
        <w:t>a</w:t>
      </w:r>
      <w:r w:rsidRPr="002D3B5B">
        <w:rPr>
          <w:lang w:val="en-US"/>
        </w:rPr>
        <w:t xml:space="preserve"> </w:t>
      </w:r>
      <w:r w:rsidRPr="00435E69">
        <w:rPr>
          <w:lang w:val="en-US"/>
        </w:rPr>
        <w:t>celui</w:t>
      </w:r>
      <w:r w:rsidRPr="002D3B5B">
        <w:rPr>
          <w:lang w:val="en-US"/>
        </w:rPr>
        <w:t xml:space="preserve"> </w:t>
      </w:r>
      <w:r w:rsidRPr="00435E69">
        <w:rPr>
          <w:lang w:val="en-US"/>
        </w:rPr>
        <w:t>du</w:t>
      </w:r>
      <w:r w:rsidRPr="002D3B5B">
        <w:rPr>
          <w:lang w:val="en-US"/>
        </w:rPr>
        <w:t xml:space="preserve"> </w:t>
      </w:r>
      <w:r w:rsidRPr="00435E69">
        <w:rPr>
          <w:lang w:val="en-US"/>
        </w:rPr>
        <w:t>rouget</w:t>
      </w:r>
      <w:r w:rsidRPr="002D3B5B">
        <w:rPr>
          <w:lang w:val="en-US"/>
        </w:rPr>
        <w:t xml:space="preserve"> </w:t>
      </w:r>
      <w:r w:rsidRPr="00435E69">
        <w:rPr>
          <w:lang w:val="en-US"/>
        </w:rPr>
        <w:t>du</w:t>
      </w:r>
      <w:r w:rsidRPr="002D3B5B">
        <w:rPr>
          <w:lang w:val="en-US"/>
        </w:rPr>
        <w:t xml:space="preserve"> </w:t>
      </w:r>
      <w:r w:rsidRPr="00435E69">
        <w:rPr>
          <w:lang w:val="en-US"/>
        </w:rPr>
        <w:t>pore</w:t>
      </w:r>
      <w:r w:rsidRPr="002D3B5B">
        <w:rPr>
          <w:lang w:val="en-US"/>
        </w:rPr>
        <w:t xml:space="preserve"> </w:t>
      </w:r>
      <w:r w:rsidRPr="00435E69">
        <w:rPr>
          <w:lang w:val="en-US"/>
        </w:rPr>
        <w:t>rencontru</w:t>
      </w:r>
      <w:r w:rsidRPr="002D3B5B">
        <w:rPr>
          <w:lang w:val="en-US"/>
        </w:rPr>
        <w:t xml:space="preserve"> </w:t>
      </w:r>
      <w:r w:rsidRPr="00435E69">
        <w:rPr>
          <w:lang w:val="en-US"/>
        </w:rPr>
        <w:t>dans</w:t>
      </w:r>
      <w:r w:rsidRPr="002D3B5B">
        <w:rPr>
          <w:lang w:val="en-US"/>
        </w:rPr>
        <w:t xml:space="preserve"> </w:t>
      </w:r>
      <w:r w:rsidRPr="00435E69">
        <w:rPr>
          <w:lang w:val="en-US"/>
        </w:rPr>
        <w:t>le</w:t>
      </w:r>
      <w:r w:rsidRPr="002D3B5B">
        <w:rPr>
          <w:lang w:val="en-US"/>
        </w:rPr>
        <w:t xml:space="preserve"> </w:t>
      </w:r>
      <w:r w:rsidRPr="00435E69">
        <w:rPr>
          <w:lang w:val="en-US"/>
        </w:rPr>
        <w:t>L</w:t>
      </w:r>
      <w:r w:rsidRPr="002D3B5B">
        <w:rPr>
          <w:lang w:val="en-US"/>
        </w:rPr>
        <w:t>.</w:t>
      </w:r>
      <w:r w:rsidRPr="00435E69">
        <w:rPr>
          <w:lang w:val="en-US"/>
        </w:rPr>
        <w:t>C</w:t>
      </w:r>
      <w:r w:rsidRPr="002D3B5B">
        <w:rPr>
          <w:lang w:val="en-US"/>
        </w:rPr>
        <w:t>.</w:t>
      </w:r>
      <w:r w:rsidRPr="00435E69">
        <w:rPr>
          <w:lang w:val="en-US"/>
        </w:rPr>
        <w:t>R</w:t>
      </w:r>
      <w:r w:rsidRPr="002D3B5B">
        <w:rPr>
          <w:lang w:val="en-US"/>
        </w:rPr>
        <w:t xml:space="preserve">. </w:t>
      </w:r>
      <w:r w:rsidRPr="00435E69">
        <w:rPr>
          <w:lang w:val="en-US"/>
        </w:rPr>
        <w:t>dun</w:t>
      </w:r>
      <w:r w:rsidRPr="002D3B5B">
        <w:rPr>
          <w:lang w:val="en-US"/>
        </w:rPr>
        <w:t xml:space="preserve"> </w:t>
      </w:r>
      <w:r w:rsidRPr="00435E69">
        <w:rPr>
          <w:lang w:val="en-US"/>
        </w:rPr>
        <w:t>muningitiqui</w:t>
      </w:r>
      <w:r w:rsidRPr="002D3B5B">
        <w:rPr>
          <w:lang w:val="en-US"/>
        </w:rPr>
        <w:t xml:space="preserve"> // </w:t>
      </w:r>
      <w:r w:rsidRPr="00435E69">
        <w:rPr>
          <w:lang w:val="en-US"/>
        </w:rPr>
        <w:t>Ann</w:t>
      </w:r>
      <w:r w:rsidRPr="002D3B5B">
        <w:rPr>
          <w:lang w:val="en-US"/>
        </w:rPr>
        <w:t xml:space="preserve">. </w:t>
      </w:r>
      <w:r w:rsidRPr="00435E69">
        <w:rPr>
          <w:lang w:val="en-US"/>
        </w:rPr>
        <w:t>Inst. Pasteur.</w:t>
      </w:r>
      <w:r w:rsidRPr="00E446D1">
        <w:rPr>
          <w:lang w:val="en-US"/>
        </w:rPr>
        <w:t xml:space="preserve"> –</w:t>
      </w:r>
      <w:r w:rsidRPr="00435E69">
        <w:rPr>
          <w:lang w:val="en-US"/>
        </w:rPr>
        <w:t xml:space="preserve"> 1921.</w:t>
      </w:r>
      <w:r w:rsidRPr="00E446D1">
        <w:rPr>
          <w:lang w:val="en-US"/>
        </w:rPr>
        <w:t xml:space="preserve"> – </w:t>
      </w:r>
      <w:r w:rsidRPr="00435E69">
        <w:rPr>
          <w:lang w:val="en-US"/>
        </w:rPr>
        <w:t xml:space="preserve">35: 625-633. </w:t>
      </w:r>
    </w:p>
    <w:p w:rsidR="00771315" w:rsidRPr="007829FD" w:rsidRDefault="00771315" w:rsidP="00771315">
      <w:pPr>
        <w:ind w:left="851" w:hanging="851"/>
        <w:rPr>
          <w:lang w:val="en-US"/>
        </w:rPr>
      </w:pPr>
      <w:bookmarkStart w:id="4" w:name="2"/>
      <w:bookmarkEnd w:id="4"/>
      <w:r w:rsidRPr="004F0252">
        <w:rPr>
          <w:lang w:val="en-US"/>
        </w:rPr>
        <w:t>21</w:t>
      </w:r>
      <w:r w:rsidRPr="00435E69">
        <w:rPr>
          <w:lang w:val="en-US"/>
        </w:rPr>
        <w:t xml:space="preserve">. </w:t>
      </w:r>
      <w:r w:rsidRPr="00BB3831">
        <w:rPr>
          <w:b/>
          <w:lang w:val="en-US"/>
        </w:rPr>
        <w:t>Farber J. M., Peterkin P. I.</w:t>
      </w:r>
      <w:r w:rsidRPr="00435E69">
        <w:rPr>
          <w:lang w:val="en-US"/>
        </w:rPr>
        <w:t xml:space="preserve"> </w:t>
      </w:r>
      <w:r w:rsidRPr="00BB3831">
        <w:rPr>
          <w:i/>
          <w:lang w:val="en-US"/>
        </w:rPr>
        <w:t>Listeria monocytogenes</w:t>
      </w:r>
      <w:r w:rsidRPr="00435E69">
        <w:rPr>
          <w:lang w:val="en-US"/>
        </w:rPr>
        <w:t xml:space="preserve"> a food-born pathogen</w:t>
      </w:r>
      <w:r w:rsidRPr="00BB3831">
        <w:rPr>
          <w:lang w:val="en-US"/>
        </w:rPr>
        <w:t xml:space="preserve"> </w:t>
      </w:r>
      <w:r w:rsidRPr="00435E69">
        <w:rPr>
          <w:lang w:val="en-US"/>
        </w:rPr>
        <w:t>// Microbiol. Rev.</w:t>
      </w:r>
      <w:r w:rsidRPr="00BB3831">
        <w:rPr>
          <w:lang w:val="en-US"/>
        </w:rPr>
        <w:t xml:space="preserve"> – </w:t>
      </w:r>
      <w:r w:rsidRPr="00435E69">
        <w:rPr>
          <w:lang w:val="en-US"/>
        </w:rPr>
        <w:t>1991.</w:t>
      </w:r>
      <w:r w:rsidRPr="00BB3831">
        <w:rPr>
          <w:lang w:val="en-US"/>
        </w:rPr>
        <w:t xml:space="preserve"> – </w:t>
      </w:r>
      <w:r w:rsidRPr="00435E69">
        <w:rPr>
          <w:lang w:val="en-US"/>
        </w:rPr>
        <w:t>№ 55</w:t>
      </w:r>
      <w:r w:rsidRPr="00BB3831">
        <w:rPr>
          <w:lang w:val="en-US"/>
        </w:rPr>
        <w:t xml:space="preserve">. – </w:t>
      </w:r>
      <w:r w:rsidRPr="00435E69">
        <w:t>Р</w:t>
      </w:r>
      <w:r w:rsidRPr="00435E69">
        <w:rPr>
          <w:lang w:val="en-US"/>
        </w:rPr>
        <w:t>. 476-511.</w:t>
      </w:r>
    </w:p>
    <w:p w:rsidR="00771315" w:rsidRPr="00723DAE" w:rsidRDefault="00771315" w:rsidP="00771315">
      <w:pPr>
        <w:ind w:left="851" w:hanging="851"/>
        <w:rPr>
          <w:lang w:val="en-US"/>
        </w:rPr>
      </w:pPr>
      <w:r w:rsidRPr="007829FD">
        <w:rPr>
          <w:lang w:val="en-US"/>
        </w:rPr>
        <w:t>22</w:t>
      </w:r>
      <w:r w:rsidRPr="002C758D">
        <w:rPr>
          <w:b/>
          <w:lang w:val="en-US"/>
        </w:rPr>
        <w:t>.</w:t>
      </w:r>
      <w:r>
        <w:rPr>
          <w:b/>
          <w:lang w:val="en-US"/>
        </w:rPr>
        <w:t xml:space="preserve"> </w:t>
      </w:r>
      <w:r w:rsidRPr="002D3B5B">
        <w:rPr>
          <w:b/>
          <w:lang w:val="en-US"/>
        </w:rPr>
        <w:t>Gill D.</w:t>
      </w:r>
      <w:r w:rsidRPr="00723DAE">
        <w:rPr>
          <w:b/>
          <w:lang w:val="en-US"/>
        </w:rPr>
        <w:t xml:space="preserve"> </w:t>
      </w:r>
      <w:r w:rsidRPr="002D3B5B">
        <w:rPr>
          <w:b/>
          <w:lang w:val="en-US"/>
        </w:rPr>
        <w:t>A</w:t>
      </w:r>
      <w:r w:rsidRPr="00723DAE">
        <w:rPr>
          <w:b/>
          <w:lang w:val="en-US"/>
        </w:rPr>
        <w:t>.</w:t>
      </w:r>
      <w:r>
        <w:rPr>
          <w:lang w:val="en-US"/>
        </w:rPr>
        <w:t xml:space="preserve"> Circling diseas of sheep</w:t>
      </w:r>
      <w:r w:rsidRPr="00723DAE">
        <w:rPr>
          <w:lang w:val="en-US"/>
        </w:rPr>
        <w:t xml:space="preserve"> </w:t>
      </w:r>
      <w:r>
        <w:rPr>
          <w:lang w:val="en-US"/>
        </w:rPr>
        <w:t>//</w:t>
      </w:r>
      <w:r w:rsidRPr="00723DAE">
        <w:rPr>
          <w:lang w:val="en-US"/>
        </w:rPr>
        <w:t xml:space="preserve"> </w:t>
      </w:r>
      <w:r>
        <w:rPr>
          <w:lang w:val="en-US"/>
        </w:rPr>
        <w:t>Vet.</w:t>
      </w:r>
      <w:r w:rsidRPr="00723DAE">
        <w:rPr>
          <w:lang w:val="en-US"/>
        </w:rPr>
        <w:t xml:space="preserve"> </w:t>
      </w:r>
      <w:r>
        <w:rPr>
          <w:lang w:val="en-US"/>
        </w:rPr>
        <w:t>Journ.</w:t>
      </w:r>
      <w:r w:rsidRPr="00723DAE">
        <w:rPr>
          <w:lang w:val="en-US"/>
        </w:rPr>
        <w:t xml:space="preserve"> – </w:t>
      </w:r>
      <w:r>
        <w:rPr>
          <w:lang w:val="en-US"/>
        </w:rPr>
        <w:t>1933.</w:t>
      </w:r>
      <w:r w:rsidRPr="00723DAE">
        <w:rPr>
          <w:lang w:val="en-US"/>
        </w:rPr>
        <w:t xml:space="preserve"> – </w:t>
      </w:r>
      <w:r w:rsidRPr="00BD5760">
        <w:rPr>
          <w:lang w:val="en-US"/>
        </w:rPr>
        <w:t>89</w:t>
      </w:r>
      <w:r w:rsidRPr="00723DAE">
        <w:rPr>
          <w:lang w:val="en-US"/>
        </w:rPr>
        <w:t>. –</w:t>
      </w:r>
      <w:r>
        <w:rPr>
          <w:lang w:val="kk-KZ"/>
        </w:rPr>
        <w:t xml:space="preserve"> Р</w:t>
      </w:r>
      <w:r>
        <w:rPr>
          <w:lang w:val="en-US"/>
        </w:rPr>
        <w:t>.</w:t>
      </w:r>
      <w:r w:rsidRPr="00723DAE">
        <w:rPr>
          <w:lang w:val="en-US"/>
        </w:rPr>
        <w:t xml:space="preserve"> </w:t>
      </w:r>
      <w:r>
        <w:rPr>
          <w:lang w:val="en-US"/>
        </w:rPr>
        <w:t>258</w:t>
      </w:r>
      <w:r w:rsidRPr="00723DAE">
        <w:rPr>
          <w:lang w:val="en-US"/>
        </w:rPr>
        <w:t>.</w:t>
      </w:r>
    </w:p>
    <w:p w:rsidR="00771315" w:rsidRPr="00771315" w:rsidRDefault="00771315" w:rsidP="00771315">
      <w:pPr>
        <w:tabs>
          <w:tab w:val="left" w:pos="540"/>
        </w:tabs>
        <w:ind w:left="851" w:hanging="851"/>
        <w:rPr>
          <w:lang w:val="en-US"/>
        </w:rPr>
      </w:pPr>
      <w:r w:rsidRPr="00771315">
        <w:rPr>
          <w:lang w:val="en-US"/>
        </w:rPr>
        <w:t>23.</w:t>
      </w:r>
      <w:r w:rsidRPr="00771315">
        <w:rPr>
          <w:b/>
          <w:lang w:val="en-US"/>
        </w:rPr>
        <w:t xml:space="preserve"> Gray M. L., Stafseth H. J., Thorp F., Sholl L. B., Riley W. F.</w:t>
      </w:r>
      <w:r w:rsidRPr="00771315">
        <w:rPr>
          <w:lang w:val="en-US"/>
        </w:rPr>
        <w:t xml:space="preserve"> A new technique for isolating listerellae from bovine brain. – 1948. – 55: 471-476.</w:t>
      </w:r>
    </w:p>
    <w:p w:rsidR="00771315" w:rsidRPr="00771315" w:rsidRDefault="00771315" w:rsidP="00771315">
      <w:pPr>
        <w:ind w:left="851" w:hanging="851"/>
        <w:rPr>
          <w:lang w:val="en-US"/>
        </w:rPr>
      </w:pPr>
      <w:r w:rsidRPr="00771315">
        <w:rPr>
          <w:lang w:val="en-US"/>
        </w:rPr>
        <w:t xml:space="preserve">24. </w:t>
      </w:r>
      <w:r w:rsidRPr="00771315">
        <w:rPr>
          <w:b/>
          <w:lang w:val="en-US"/>
        </w:rPr>
        <w:t>Gaze G. E., Drown G. D., Gaskell D. E., Banks J. G.</w:t>
      </w:r>
      <w:r w:rsidRPr="00771315">
        <w:rPr>
          <w:lang w:val="en-US"/>
        </w:rPr>
        <w:t xml:space="preserve"> Heat resistans of </w:t>
      </w:r>
      <w:r w:rsidRPr="00771315">
        <w:rPr>
          <w:i/>
          <w:lang w:val="en-US"/>
        </w:rPr>
        <w:t>Listeria monocytogenes</w:t>
      </w:r>
      <w:r w:rsidRPr="00771315">
        <w:rPr>
          <w:lang w:val="en-US"/>
        </w:rPr>
        <w:t xml:space="preserve"> in homog</w:t>
      </w:r>
      <w:r w:rsidRPr="00771315">
        <w:rPr>
          <w:lang w:val="en-US"/>
        </w:rPr>
        <w:t>e</w:t>
      </w:r>
      <w:r w:rsidRPr="00771315">
        <w:rPr>
          <w:lang w:val="en-US"/>
        </w:rPr>
        <w:t xml:space="preserve">nates of chicken beef steak and carrot // Food Microbiol. – 1989. – № 6. – </w:t>
      </w:r>
      <w:r w:rsidRPr="00771315">
        <w:t>Р</w:t>
      </w:r>
      <w:r w:rsidRPr="00771315">
        <w:rPr>
          <w:lang w:val="en-US"/>
        </w:rPr>
        <w:t>. 251-259.</w:t>
      </w:r>
    </w:p>
    <w:p w:rsidR="00771315" w:rsidRPr="00771315" w:rsidRDefault="00771315" w:rsidP="00771315">
      <w:pPr>
        <w:pStyle w:val="afe"/>
        <w:spacing w:before="0" w:beforeAutospacing="0" w:after="0" w:afterAutospacing="0"/>
        <w:ind w:left="851" w:hanging="851"/>
        <w:rPr>
          <w:sz w:val="20"/>
          <w:szCs w:val="20"/>
          <w:lang w:val="en-US"/>
        </w:rPr>
      </w:pPr>
      <w:r w:rsidRPr="00771315">
        <w:rPr>
          <w:sz w:val="20"/>
          <w:szCs w:val="20"/>
          <w:lang w:val="en-US"/>
        </w:rPr>
        <w:t xml:space="preserve">25. </w:t>
      </w:r>
      <w:r w:rsidRPr="00771315">
        <w:rPr>
          <w:b/>
          <w:sz w:val="20"/>
          <w:szCs w:val="20"/>
          <w:lang w:val="en-US"/>
        </w:rPr>
        <w:t>Murray E. G., Webb R., Swann M. B.</w:t>
      </w:r>
      <w:r w:rsidRPr="00771315">
        <w:rPr>
          <w:sz w:val="20"/>
          <w:szCs w:val="20"/>
          <w:lang w:val="en-US"/>
        </w:rPr>
        <w:t xml:space="preserve"> A disease of rabbits characterized by large mononuclear leucocytosis, caused by a hitherto undes cribed bacillus bacterium monocytogenes // J. Pathol Bacteriol. – 1926. – 29: 407-39.</w:t>
      </w:r>
    </w:p>
    <w:p w:rsidR="00771315" w:rsidRPr="00771315" w:rsidRDefault="00771315" w:rsidP="00771315">
      <w:pPr>
        <w:ind w:left="851" w:hanging="851"/>
        <w:rPr>
          <w:lang w:val="en-US"/>
        </w:rPr>
      </w:pPr>
      <w:r w:rsidRPr="002C758D">
        <w:rPr>
          <w:lang w:val="en-US"/>
        </w:rPr>
        <w:t>2</w:t>
      </w:r>
      <w:r w:rsidRPr="004F0252">
        <w:rPr>
          <w:lang w:val="en-US"/>
        </w:rPr>
        <w:t>6</w:t>
      </w:r>
      <w:r w:rsidRPr="00435E69">
        <w:rPr>
          <w:lang w:val="en-US"/>
        </w:rPr>
        <w:t xml:space="preserve">. </w:t>
      </w:r>
      <w:r w:rsidRPr="00435E69">
        <w:rPr>
          <w:b/>
          <w:lang w:val="en-US"/>
        </w:rPr>
        <w:t>Nyfeld A.</w:t>
      </w:r>
      <w:r w:rsidRPr="00435E69">
        <w:rPr>
          <w:lang w:val="en-US"/>
        </w:rPr>
        <w:t xml:space="preserve"> Etiologie de la mononucl</w:t>
      </w:r>
      <w:r w:rsidRPr="00CA7D66">
        <w:rPr>
          <w:lang w:val="en-US"/>
        </w:rPr>
        <w:t>e</w:t>
      </w:r>
      <w:r w:rsidRPr="00435E69">
        <w:rPr>
          <w:lang w:val="en-US"/>
        </w:rPr>
        <w:t>ose infectieuse</w:t>
      </w:r>
      <w:r w:rsidRPr="00E446D1">
        <w:rPr>
          <w:lang w:val="en-US"/>
        </w:rPr>
        <w:t xml:space="preserve"> // </w:t>
      </w:r>
      <w:r w:rsidRPr="00435E69">
        <w:rPr>
          <w:lang w:val="en-US"/>
        </w:rPr>
        <w:t>C.</w:t>
      </w:r>
      <w:r w:rsidRPr="00E446D1">
        <w:rPr>
          <w:lang w:val="en-US"/>
        </w:rPr>
        <w:t xml:space="preserve"> </w:t>
      </w:r>
      <w:r w:rsidRPr="00435E69">
        <w:rPr>
          <w:lang w:val="en-US"/>
        </w:rPr>
        <w:t>R. Soc. Biol</w:t>
      </w:r>
      <w:r w:rsidRPr="00CA7D66">
        <w:rPr>
          <w:lang w:val="en-US"/>
        </w:rPr>
        <w:t>. – 1929. – 101: 590-591.</w:t>
      </w:r>
    </w:p>
    <w:p w:rsidR="00771315" w:rsidRPr="00771315" w:rsidRDefault="00771315" w:rsidP="00771315">
      <w:pPr>
        <w:ind w:left="851" w:hanging="851"/>
        <w:rPr>
          <w:lang w:val="en-US"/>
        </w:rPr>
      </w:pPr>
    </w:p>
    <w:p w:rsidR="00771315" w:rsidRPr="004363C2" w:rsidRDefault="00771315" w:rsidP="00771315">
      <w:pPr>
        <w:jc w:val="center"/>
        <w:rPr>
          <w:color w:val="C00000"/>
          <w:lang w:val="en-US"/>
        </w:rPr>
      </w:pPr>
    </w:p>
    <w:p w:rsidR="00771315" w:rsidRPr="00771315" w:rsidRDefault="00771315" w:rsidP="00771315">
      <w:pPr>
        <w:jc w:val="center"/>
        <w:rPr>
          <w:lang w:val="en-GB"/>
        </w:rPr>
      </w:pPr>
      <w:r w:rsidRPr="00771315">
        <w:rPr>
          <w:lang w:val="en-GB"/>
        </w:rPr>
        <w:t xml:space="preserve">MODERN CLINICAL AND EPIDEMIOLOGICAL FEATURES OF LISTERIOSIS </w:t>
      </w:r>
    </w:p>
    <w:p w:rsidR="00771315" w:rsidRPr="00771315" w:rsidRDefault="00771315" w:rsidP="00771315">
      <w:pPr>
        <w:jc w:val="center"/>
        <w:rPr>
          <w:lang w:val="en-GB"/>
        </w:rPr>
      </w:pPr>
      <w:r w:rsidRPr="00771315">
        <w:rPr>
          <w:lang w:val="en-GB"/>
        </w:rPr>
        <w:t>(REVIEW OF LITERATURE)</w:t>
      </w:r>
    </w:p>
    <w:p w:rsidR="00771315" w:rsidRPr="004363C2" w:rsidRDefault="00771315" w:rsidP="00771315">
      <w:pPr>
        <w:jc w:val="center"/>
        <w:rPr>
          <w:b/>
          <w:lang w:val="en-US"/>
        </w:rPr>
      </w:pPr>
      <w:r w:rsidRPr="00771315">
        <w:rPr>
          <w:b/>
          <w:lang w:val="en-US"/>
        </w:rPr>
        <w:t xml:space="preserve"> </w:t>
      </w:r>
    </w:p>
    <w:p w:rsidR="00771315" w:rsidRPr="00771315" w:rsidRDefault="00771315" w:rsidP="00771315">
      <w:pPr>
        <w:jc w:val="center"/>
        <w:rPr>
          <w:b/>
          <w:lang w:val="en-US"/>
        </w:rPr>
      </w:pPr>
      <w:r w:rsidRPr="00771315">
        <w:rPr>
          <w:b/>
          <w:lang w:val="en-US"/>
        </w:rPr>
        <w:t>N. V. Zubova</w:t>
      </w:r>
    </w:p>
    <w:p w:rsidR="00771315" w:rsidRPr="004363C2" w:rsidRDefault="00771315" w:rsidP="00771315">
      <w:pPr>
        <w:ind w:firstLine="397"/>
        <w:rPr>
          <w:lang w:val="en-US"/>
        </w:rPr>
      </w:pPr>
    </w:p>
    <w:p w:rsidR="00771315" w:rsidRPr="004363C2" w:rsidRDefault="00771315" w:rsidP="00771315">
      <w:pPr>
        <w:ind w:firstLine="397"/>
        <w:rPr>
          <w:lang w:val="en-US"/>
        </w:rPr>
      </w:pPr>
      <w:r w:rsidRPr="00771315">
        <w:rPr>
          <w:lang w:val="en-GB"/>
        </w:rPr>
        <w:t>The main epidemiological feature of the current listeriosis is widespread of sexual transmission. Listeriosis i</w:t>
      </w:r>
      <w:r w:rsidRPr="00771315">
        <w:rPr>
          <w:lang w:val="en-GB"/>
        </w:rPr>
        <w:t>n</w:t>
      </w:r>
      <w:r w:rsidRPr="00771315">
        <w:rPr>
          <w:lang w:val="en-GB"/>
        </w:rPr>
        <w:t>fection presents the greatest danger for pregnant women and newborns. It causes spontaneous abortion, fetal death, stillbirth, fetal malformations as well as meningitis, septicaemia and pneumonia in newborns. Long-term observ</w:t>
      </w:r>
      <w:r w:rsidRPr="00771315">
        <w:rPr>
          <w:lang w:val="en-GB"/>
        </w:rPr>
        <w:t>a</w:t>
      </w:r>
      <w:r w:rsidRPr="00771315">
        <w:rPr>
          <w:lang w:val="en-GB"/>
        </w:rPr>
        <w:lastRenderedPageBreak/>
        <w:t>tion showed that in untreated patients listeriosis may be transformed from acute form into chronic one and involves in the inflammatory process new organs and systems. Therefore, at the present time listeriosis should be considered as sexually transmitted social infection.</w:t>
      </w:r>
    </w:p>
    <w:p w:rsidR="00771315" w:rsidRPr="004363C2" w:rsidRDefault="00771315" w:rsidP="00771315">
      <w:pPr>
        <w:ind w:firstLine="397"/>
        <w:rPr>
          <w:lang w:val="en-US"/>
        </w:rPr>
      </w:pPr>
    </w:p>
    <w:p w:rsidR="00771315" w:rsidRPr="004363C2" w:rsidRDefault="00771315" w:rsidP="00771315">
      <w:pPr>
        <w:ind w:firstLine="397"/>
        <w:rPr>
          <w:lang w:val="en-US"/>
        </w:rPr>
      </w:pPr>
    </w:p>
    <w:p w:rsidR="00771315" w:rsidRPr="0054006F" w:rsidRDefault="00771315" w:rsidP="00771315">
      <w:pPr>
        <w:jc w:val="center"/>
        <w:rPr>
          <w:smallCaps/>
          <w:lang w:val="kk-KZ"/>
        </w:rPr>
      </w:pPr>
      <w:r w:rsidRPr="0054006F">
        <w:rPr>
          <w:smallCaps/>
          <w:lang w:val="kk-KZ"/>
        </w:rPr>
        <w:t xml:space="preserve">ЛИСТЕРИОЗДЫҢ ҚАЗІРГІ КЛИНИКАЛЫҚ-ЭПИДЕМИОЛОГИЯЛЫҚ ЕРЕКШЕЛІКТЕРІ </w:t>
      </w:r>
    </w:p>
    <w:p w:rsidR="00771315" w:rsidRPr="004363C2" w:rsidRDefault="00771315" w:rsidP="00771315">
      <w:pPr>
        <w:jc w:val="center"/>
        <w:rPr>
          <w:smallCaps/>
          <w:lang w:val="en-US"/>
        </w:rPr>
      </w:pPr>
      <w:r w:rsidRPr="0054006F">
        <w:rPr>
          <w:smallCaps/>
          <w:lang w:val="kk-KZ"/>
        </w:rPr>
        <w:t xml:space="preserve">(ҒЫЛЫМИ ӘДЕБИЕТКЕ ШОЛУ) </w:t>
      </w:r>
    </w:p>
    <w:p w:rsidR="00771315" w:rsidRPr="004363C2" w:rsidRDefault="00771315" w:rsidP="00771315">
      <w:pPr>
        <w:jc w:val="center"/>
        <w:rPr>
          <w:b/>
          <w:lang w:val="en-US"/>
        </w:rPr>
      </w:pPr>
    </w:p>
    <w:p w:rsidR="00771315" w:rsidRPr="004363C2" w:rsidRDefault="00771315" w:rsidP="00771315">
      <w:pPr>
        <w:jc w:val="center"/>
        <w:rPr>
          <w:b/>
          <w:lang w:val="en-US"/>
        </w:rPr>
      </w:pPr>
      <w:r w:rsidRPr="0054006F">
        <w:rPr>
          <w:b/>
        </w:rPr>
        <w:t>Н</w:t>
      </w:r>
      <w:r w:rsidRPr="004363C2">
        <w:rPr>
          <w:b/>
          <w:lang w:val="en-US"/>
        </w:rPr>
        <w:t xml:space="preserve">. </w:t>
      </w:r>
      <w:r w:rsidRPr="0054006F">
        <w:rPr>
          <w:b/>
        </w:rPr>
        <w:t>В</w:t>
      </w:r>
      <w:r w:rsidRPr="004363C2">
        <w:rPr>
          <w:b/>
          <w:lang w:val="en-US"/>
        </w:rPr>
        <w:t xml:space="preserve">. </w:t>
      </w:r>
      <w:r w:rsidRPr="0054006F">
        <w:rPr>
          <w:b/>
        </w:rPr>
        <w:t>Зубова</w:t>
      </w:r>
    </w:p>
    <w:p w:rsidR="00771315" w:rsidRPr="0054006F" w:rsidRDefault="00771315" w:rsidP="00771315">
      <w:pPr>
        <w:ind w:firstLine="397"/>
        <w:rPr>
          <w:lang w:val="kk-KZ"/>
        </w:rPr>
      </w:pPr>
    </w:p>
    <w:p w:rsidR="00771315" w:rsidRPr="0054006F" w:rsidRDefault="00771315" w:rsidP="00771315">
      <w:pPr>
        <w:ind w:firstLine="397"/>
        <w:rPr>
          <w:lang w:val="kk-KZ"/>
        </w:rPr>
      </w:pPr>
      <w:r w:rsidRPr="0054006F">
        <w:rPr>
          <w:lang w:val="kk-KZ"/>
        </w:rPr>
        <w:t>Қазіргі листериоздың негізгі эпидемиологиялық ерекшелігі – жыныстық жұғу жолының кең таралуы. Ең үлкен қауіпті листериоздық инфекция жүкті әйелдер мен жаңа туылған нәрестелерге төндіреді. Ол өзіндік түсіктерге, ұрықтың жатыр ішілік өліміне, өлі туылуына, ұрықтың ақауларының дамуына, сонымен қатар, жаңа туылған нәрестелерде менигиттің, сепсистің және пневмонияның дамуына әкеп соғады. Ұзақ уақыт бақылау барысында емделмеген науқастарда листериоз жедел түрінен созылмалы түріне ауысатыны және қосымша мүшелер мен жүйелердің қабынуына әкеп соғатыны анықталды. Сонымен, қазіргі кезде листериозды жыныстық жолмен таралатын әлеуметтік инфекция ретінде қарастыру керек.</w:t>
      </w:r>
    </w:p>
    <w:p w:rsidR="00771315" w:rsidRPr="002D4287" w:rsidRDefault="00771315" w:rsidP="00771315">
      <w:pPr>
        <w:ind w:firstLine="397"/>
        <w:rPr>
          <w:lang w:val="kk-KZ"/>
        </w:rPr>
      </w:pPr>
    </w:p>
    <w:p w:rsidR="00771315" w:rsidRPr="00771315" w:rsidRDefault="00771315" w:rsidP="00BB4975">
      <w:pPr>
        <w:rPr>
          <w:lang w:val="kk-KZ"/>
        </w:rPr>
      </w:pPr>
    </w:p>
    <w:p w:rsidR="00771315" w:rsidRDefault="00771315" w:rsidP="00BB4975">
      <w:pPr>
        <w:rPr>
          <w:lang w:val="kk-KZ"/>
        </w:rPr>
      </w:pPr>
    </w:p>
    <w:p w:rsidR="004D3D05" w:rsidRDefault="004D3D05" w:rsidP="00BB4975">
      <w:pPr>
        <w:rPr>
          <w:lang w:val="kk-KZ"/>
        </w:rPr>
      </w:pPr>
    </w:p>
    <w:p w:rsidR="004D3D05" w:rsidRPr="004D3D05" w:rsidRDefault="004D3D05" w:rsidP="004D3D05">
      <w:pPr>
        <w:rPr>
          <w:caps/>
          <w:sz w:val="24"/>
          <w:szCs w:val="24"/>
        </w:rPr>
      </w:pPr>
      <w:r w:rsidRPr="004D3D05">
        <w:rPr>
          <w:bCs/>
          <w:sz w:val="24"/>
          <w:szCs w:val="24"/>
        </w:rPr>
        <w:t>УДК 616-074:616.9-022.39</w:t>
      </w:r>
    </w:p>
    <w:p w:rsidR="004D3D05" w:rsidRDefault="004D3D05" w:rsidP="004D3D05">
      <w:pPr>
        <w:rPr>
          <w:sz w:val="28"/>
          <w:szCs w:val="28"/>
        </w:rPr>
      </w:pPr>
    </w:p>
    <w:p w:rsidR="004D3D05" w:rsidRDefault="004D3D05" w:rsidP="004D3D05">
      <w:pPr>
        <w:jc w:val="center"/>
        <w:rPr>
          <w:rFonts w:ascii="Book Antiqua" w:hAnsi="Book Antiqua"/>
          <w:b/>
          <w:smallCaps/>
          <w:sz w:val="26"/>
          <w:szCs w:val="26"/>
        </w:rPr>
      </w:pPr>
      <w:r w:rsidRPr="006403F2">
        <w:rPr>
          <w:rFonts w:ascii="Book Antiqua" w:hAnsi="Book Antiqua"/>
          <w:b/>
          <w:smallCaps/>
          <w:sz w:val="26"/>
          <w:szCs w:val="26"/>
        </w:rPr>
        <w:t xml:space="preserve">Оптимизация лабораторной диагностики некоторых </w:t>
      </w:r>
    </w:p>
    <w:p w:rsidR="004D3D05" w:rsidRPr="006403F2" w:rsidRDefault="004D3D05" w:rsidP="004D3D05">
      <w:pPr>
        <w:jc w:val="center"/>
        <w:rPr>
          <w:rFonts w:ascii="Book Antiqua" w:hAnsi="Book Antiqua"/>
          <w:b/>
          <w:caps/>
          <w:smallCaps/>
          <w:sz w:val="26"/>
          <w:szCs w:val="26"/>
        </w:rPr>
      </w:pPr>
      <w:r w:rsidRPr="006403F2">
        <w:rPr>
          <w:rFonts w:ascii="Book Antiqua" w:hAnsi="Book Antiqua"/>
          <w:b/>
          <w:smallCaps/>
          <w:sz w:val="26"/>
          <w:szCs w:val="26"/>
        </w:rPr>
        <w:t>зоонозных инфекций</w:t>
      </w:r>
    </w:p>
    <w:p w:rsidR="004D3D05" w:rsidRPr="00BD52C9" w:rsidRDefault="004D3D05" w:rsidP="004D3D05">
      <w:pPr>
        <w:pStyle w:val="afe"/>
        <w:spacing w:before="0" w:beforeAutospacing="0" w:after="0" w:afterAutospacing="0"/>
        <w:jc w:val="center"/>
        <w:rPr>
          <w:bCs/>
          <w:sz w:val="28"/>
          <w:szCs w:val="28"/>
        </w:rPr>
      </w:pPr>
      <w:r>
        <w:rPr>
          <w:bCs/>
        </w:rPr>
        <w:t xml:space="preserve"> </w:t>
      </w:r>
    </w:p>
    <w:p w:rsidR="004D3D05" w:rsidRDefault="004D3D05" w:rsidP="004D3D05">
      <w:pPr>
        <w:pStyle w:val="afe"/>
        <w:spacing w:before="0" w:beforeAutospacing="0" w:after="0" w:afterAutospacing="0"/>
        <w:jc w:val="center"/>
        <w:rPr>
          <w:b/>
        </w:rPr>
      </w:pPr>
      <w:r w:rsidRPr="00AA44A2">
        <w:rPr>
          <w:b/>
        </w:rPr>
        <w:t>Т. В. Мека-Меченко</w:t>
      </w:r>
      <w:r w:rsidRPr="0077752A">
        <w:rPr>
          <w:vertAlign w:val="superscript"/>
        </w:rPr>
        <w:t>1</w:t>
      </w:r>
      <w:r w:rsidRPr="00AA44A2">
        <w:rPr>
          <w:b/>
        </w:rPr>
        <w:t>, Л. Е. Некрасова</w:t>
      </w:r>
      <w:r w:rsidRPr="0077752A">
        <w:rPr>
          <w:vertAlign w:val="superscript"/>
        </w:rPr>
        <w:t>1</w:t>
      </w:r>
      <w:r w:rsidRPr="00AA44A2">
        <w:rPr>
          <w:b/>
        </w:rPr>
        <w:t>,</w:t>
      </w:r>
      <w:r>
        <w:rPr>
          <w:b/>
        </w:rPr>
        <w:t xml:space="preserve"> Л. Ю. Лухнова</w:t>
      </w:r>
      <w:r w:rsidRPr="0077752A">
        <w:rPr>
          <w:vertAlign w:val="superscript"/>
        </w:rPr>
        <w:t>1</w:t>
      </w:r>
      <w:r>
        <w:rPr>
          <w:b/>
        </w:rPr>
        <w:t>, У. А. Избанова</w:t>
      </w:r>
      <w:r w:rsidRPr="0077752A">
        <w:rPr>
          <w:vertAlign w:val="superscript"/>
        </w:rPr>
        <w:t>1</w:t>
      </w:r>
      <w:r>
        <w:rPr>
          <w:b/>
        </w:rPr>
        <w:t xml:space="preserve">, </w:t>
      </w:r>
    </w:p>
    <w:p w:rsidR="004D3D05" w:rsidRPr="0053248E" w:rsidRDefault="004D3D05" w:rsidP="004D3D05">
      <w:pPr>
        <w:pStyle w:val="afe"/>
        <w:spacing w:before="0" w:beforeAutospacing="0" w:after="0" w:afterAutospacing="0"/>
        <w:jc w:val="center"/>
        <w:rPr>
          <w:b/>
          <w:bCs/>
        </w:rPr>
      </w:pPr>
      <w:r>
        <w:rPr>
          <w:b/>
        </w:rPr>
        <w:t>Э. Ж. Бегимбаева</w:t>
      </w:r>
      <w:r w:rsidRPr="0077752A">
        <w:rPr>
          <w:vertAlign w:val="superscript"/>
        </w:rPr>
        <w:t>1</w:t>
      </w:r>
      <w:r>
        <w:rPr>
          <w:b/>
        </w:rPr>
        <w:t>, Т. Н. Куница</w:t>
      </w:r>
      <w:r w:rsidRPr="0077752A">
        <w:rPr>
          <w:vertAlign w:val="superscript"/>
        </w:rPr>
        <w:t>1</w:t>
      </w:r>
      <w:r>
        <w:rPr>
          <w:b/>
        </w:rPr>
        <w:t xml:space="preserve">, </w:t>
      </w:r>
      <w:r w:rsidRPr="00BF2854">
        <w:rPr>
          <w:b/>
          <w:bCs/>
        </w:rPr>
        <w:t>С.</w:t>
      </w:r>
      <w:r>
        <w:rPr>
          <w:b/>
          <w:bCs/>
        </w:rPr>
        <w:t xml:space="preserve"> </w:t>
      </w:r>
      <w:r w:rsidRPr="00BF2854">
        <w:rPr>
          <w:b/>
          <w:bCs/>
        </w:rPr>
        <w:t>Б.</w:t>
      </w:r>
      <w:r>
        <w:rPr>
          <w:b/>
          <w:bCs/>
        </w:rPr>
        <w:t xml:space="preserve"> </w:t>
      </w:r>
      <w:r w:rsidRPr="00BF2854">
        <w:rPr>
          <w:b/>
          <w:bCs/>
        </w:rPr>
        <w:t>Исаева</w:t>
      </w:r>
      <w:r>
        <w:rPr>
          <w:vertAlign w:val="superscript"/>
        </w:rPr>
        <w:t>2</w:t>
      </w:r>
      <w:r>
        <w:rPr>
          <w:bCs/>
        </w:rPr>
        <w:t xml:space="preserve">, </w:t>
      </w:r>
      <w:r w:rsidRPr="00BD52C9">
        <w:rPr>
          <w:b/>
          <w:bCs/>
        </w:rPr>
        <w:t>А. М. Матжанова</w:t>
      </w:r>
      <w:r>
        <w:rPr>
          <w:vertAlign w:val="superscript"/>
        </w:rPr>
        <w:t>3</w:t>
      </w:r>
      <w:r w:rsidRPr="00BD52C9">
        <w:rPr>
          <w:b/>
          <w:bCs/>
        </w:rPr>
        <w:t>,</w:t>
      </w:r>
    </w:p>
    <w:p w:rsidR="004D3D05" w:rsidRPr="00BD52C9" w:rsidRDefault="004D3D05" w:rsidP="004D3D05">
      <w:pPr>
        <w:pStyle w:val="afe"/>
        <w:spacing w:before="0" w:beforeAutospacing="0" w:after="0" w:afterAutospacing="0"/>
        <w:jc w:val="center"/>
        <w:rPr>
          <w:bCs/>
          <w:sz w:val="28"/>
          <w:szCs w:val="28"/>
        </w:rPr>
      </w:pPr>
      <w:r>
        <w:rPr>
          <w:b/>
        </w:rPr>
        <w:t>Л. Г. Беляк</w:t>
      </w:r>
      <w:r w:rsidRPr="0077752A">
        <w:rPr>
          <w:vertAlign w:val="superscript"/>
        </w:rPr>
        <w:t>1</w:t>
      </w:r>
      <w:r>
        <w:rPr>
          <w:b/>
        </w:rPr>
        <w:t>, Е. В. Якушева</w:t>
      </w:r>
      <w:r w:rsidRPr="0077752A">
        <w:rPr>
          <w:vertAlign w:val="superscript"/>
        </w:rPr>
        <w:t>1</w:t>
      </w:r>
      <w:r>
        <w:rPr>
          <w:b/>
        </w:rPr>
        <w:t xml:space="preserve">, </w:t>
      </w:r>
      <w:r w:rsidRPr="00BD52C9">
        <w:rPr>
          <w:b/>
          <w:bCs/>
        </w:rPr>
        <w:t>Т. А. Кононенко</w:t>
      </w:r>
      <w:r>
        <w:rPr>
          <w:vertAlign w:val="superscript"/>
        </w:rPr>
        <w:t>3</w:t>
      </w:r>
    </w:p>
    <w:p w:rsidR="004D3D05" w:rsidRPr="00AA44A2" w:rsidRDefault="004D3D05" w:rsidP="004D3D05">
      <w:pPr>
        <w:jc w:val="center"/>
        <w:rPr>
          <w:b/>
          <w:sz w:val="28"/>
          <w:szCs w:val="28"/>
        </w:rPr>
      </w:pPr>
    </w:p>
    <w:p w:rsidR="004D3D05" w:rsidRPr="004D3D05" w:rsidRDefault="004D3D05" w:rsidP="004D3D05">
      <w:pPr>
        <w:jc w:val="center"/>
        <w:rPr>
          <w:i/>
          <w:sz w:val="24"/>
          <w:szCs w:val="24"/>
        </w:rPr>
      </w:pPr>
      <w:r w:rsidRPr="004D3D05">
        <w:rPr>
          <w:i/>
          <w:sz w:val="24"/>
          <w:szCs w:val="24"/>
        </w:rPr>
        <w:t>(</w:t>
      </w:r>
      <w:r w:rsidRPr="004D3D05">
        <w:rPr>
          <w:i/>
          <w:sz w:val="24"/>
          <w:szCs w:val="24"/>
          <w:vertAlign w:val="superscript"/>
        </w:rPr>
        <w:t>1</w:t>
      </w:r>
      <w:r w:rsidRPr="004D3D05">
        <w:rPr>
          <w:i/>
          <w:sz w:val="24"/>
          <w:szCs w:val="24"/>
        </w:rPr>
        <w:t xml:space="preserve">КНЦКЗИ им. М. Айкимбаева, г. Алматы, </w:t>
      </w:r>
      <w:r w:rsidRPr="004D3D05">
        <w:rPr>
          <w:i/>
          <w:sz w:val="24"/>
          <w:szCs w:val="24"/>
          <w:lang w:val="en-US"/>
        </w:rPr>
        <w:t>e</w:t>
      </w:r>
      <w:r w:rsidRPr="004D3D05">
        <w:rPr>
          <w:i/>
          <w:sz w:val="24"/>
          <w:szCs w:val="24"/>
        </w:rPr>
        <w:t>-</w:t>
      </w:r>
      <w:r w:rsidRPr="004D3D05">
        <w:rPr>
          <w:i/>
          <w:sz w:val="24"/>
          <w:szCs w:val="24"/>
          <w:lang w:val="en-US"/>
        </w:rPr>
        <w:t>mail</w:t>
      </w:r>
      <w:r w:rsidRPr="004D3D05">
        <w:rPr>
          <w:i/>
          <w:sz w:val="24"/>
          <w:szCs w:val="24"/>
        </w:rPr>
        <w:t xml:space="preserve">: tmeka-mechenko@kscqzd.kz; </w:t>
      </w:r>
    </w:p>
    <w:p w:rsidR="004D3D05" w:rsidRPr="004D3D05" w:rsidRDefault="004D3D05" w:rsidP="004D3D05">
      <w:pPr>
        <w:jc w:val="center"/>
        <w:rPr>
          <w:sz w:val="24"/>
          <w:szCs w:val="24"/>
        </w:rPr>
      </w:pPr>
      <w:r w:rsidRPr="004D3D05">
        <w:rPr>
          <w:i/>
          <w:sz w:val="24"/>
          <w:szCs w:val="24"/>
          <w:vertAlign w:val="superscript"/>
        </w:rPr>
        <w:t>2</w:t>
      </w:r>
      <w:r w:rsidRPr="004D3D05">
        <w:rPr>
          <w:i/>
          <w:sz w:val="24"/>
          <w:szCs w:val="24"/>
        </w:rPr>
        <w:t xml:space="preserve">Араломорская ПЧС, г. Аральск; </w:t>
      </w:r>
      <w:r w:rsidRPr="004D3D05">
        <w:rPr>
          <w:i/>
          <w:sz w:val="24"/>
          <w:szCs w:val="24"/>
          <w:vertAlign w:val="superscript"/>
        </w:rPr>
        <w:t>3</w:t>
      </w:r>
      <w:r w:rsidRPr="004D3D05">
        <w:rPr>
          <w:i/>
          <w:sz w:val="24"/>
          <w:szCs w:val="24"/>
        </w:rPr>
        <w:t>Кызылординская ПЧС)</w:t>
      </w:r>
    </w:p>
    <w:p w:rsidR="004D3D05" w:rsidRDefault="004D3D05" w:rsidP="004D3D05">
      <w:pPr>
        <w:jc w:val="center"/>
      </w:pPr>
    </w:p>
    <w:p w:rsidR="004D3D05" w:rsidRPr="00E823D7" w:rsidRDefault="004D3D05" w:rsidP="004D3D05">
      <w:pPr>
        <w:pStyle w:val="af8"/>
        <w:ind w:left="426" w:right="283" w:firstLine="425"/>
        <w:rPr>
          <w:rFonts w:ascii="Times New Roman" w:hAnsi="Times New Roman"/>
        </w:rPr>
      </w:pPr>
      <w:r w:rsidRPr="00E823D7">
        <w:rPr>
          <w:rFonts w:ascii="Times New Roman" w:hAnsi="Times New Roman"/>
        </w:rPr>
        <w:t>С целью повышения эффективности лабораторных исследований на листериоз, пастереллез, иерсиниозы предложен комплексный метод диагностики, включающий бактериологическое и сер</w:t>
      </w:r>
      <w:r w:rsidRPr="00E823D7">
        <w:rPr>
          <w:rFonts w:ascii="Times New Roman" w:hAnsi="Times New Roman"/>
        </w:rPr>
        <w:t>о</w:t>
      </w:r>
      <w:r w:rsidRPr="00E823D7">
        <w:rPr>
          <w:rFonts w:ascii="Times New Roman" w:hAnsi="Times New Roman"/>
        </w:rPr>
        <w:t>логическое исследование образцов. При этом лабораторные исследования</w:t>
      </w:r>
      <w:r>
        <w:rPr>
          <w:rFonts w:ascii="Times New Roman" w:hAnsi="Times New Roman"/>
        </w:rPr>
        <w:t xml:space="preserve"> по </w:t>
      </w:r>
      <w:r w:rsidRPr="00E823D7">
        <w:rPr>
          <w:rFonts w:ascii="Times New Roman" w:hAnsi="Times New Roman"/>
        </w:rPr>
        <w:t>поиск</w:t>
      </w:r>
      <w:r>
        <w:rPr>
          <w:rFonts w:ascii="Times New Roman" w:hAnsi="Times New Roman"/>
        </w:rPr>
        <w:t xml:space="preserve">у </w:t>
      </w:r>
      <w:r w:rsidRPr="00E823D7">
        <w:rPr>
          <w:rFonts w:ascii="Times New Roman" w:hAnsi="Times New Roman"/>
        </w:rPr>
        <w:t>микрооргани</w:t>
      </w:r>
      <w:r w:rsidRPr="00E823D7">
        <w:rPr>
          <w:rFonts w:ascii="Times New Roman" w:hAnsi="Times New Roman"/>
        </w:rPr>
        <w:t>з</w:t>
      </w:r>
      <w:r w:rsidRPr="00E823D7">
        <w:rPr>
          <w:rFonts w:ascii="Times New Roman" w:hAnsi="Times New Roman"/>
        </w:rPr>
        <w:t>мов различных групп проводятся в одном и том же материале. Предложена схема</w:t>
      </w:r>
      <w:r>
        <w:rPr>
          <w:rFonts w:ascii="Times New Roman" w:hAnsi="Times New Roman"/>
        </w:rPr>
        <w:t xml:space="preserve"> </w:t>
      </w:r>
      <w:r w:rsidRPr="00E823D7">
        <w:rPr>
          <w:rFonts w:ascii="Times New Roman" w:hAnsi="Times New Roman"/>
        </w:rPr>
        <w:t>обследования больного, включающая синдром, вид материала</w:t>
      </w:r>
      <w:r>
        <w:rPr>
          <w:rFonts w:ascii="Times New Roman" w:hAnsi="Times New Roman"/>
        </w:rPr>
        <w:t xml:space="preserve"> </w:t>
      </w:r>
      <w:r w:rsidRPr="00E823D7">
        <w:rPr>
          <w:rFonts w:ascii="Times New Roman" w:hAnsi="Times New Roman"/>
        </w:rPr>
        <w:t>и сроки его взятия для лабораторной диагностики.</w:t>
      </w:r>
    </w:p>
    <w:p w:rsidR="001A5B14" w:rsidRDefault="001A5B14" w:rsidP="004D3D05">
      <w:pPr>
        <w:pStyle w:val="afe"/>
        <w:spacing w:before="0" w:beforeAutospacing="0" w:after="0" w:afterAutospacing="0"/>
        <w:ind w:firstLine="397"/>
      </w:pPr>
    </w:p>
    <w:p w:rsidR="001A5B14" w:rsidRDefault="001A5B14" w:rsidP="001A5B14">
      <w:pPr>
        <w:pStyle w:val="af8"/>
        <w:ind w:firstLine="397"/>
        <w:rPr>
          <w:rFonts w:ascii="Times New Roman" w:hAnsi="Times New Roman" w:cs="Times New Roman"/>
          <w:sz w:val="24"/>
          <w:szCs w:val="24"/>
        </w:rPr>
      </w:pPr>
      <w:r w:rsidRPr="00DF140E">
        <w:rPr>
          <w:rFonts w:ascii="Times New Roman" w:hAnsi="Times New Roman" w:cs="Times New Roman"/>
          <w:b/>
          <w:bCs/>
          <w:sz w:val="24"/>
          <w:szCs w:val="24"/>
        </w:rPr>
        <w:t>Ключевые слова:</w:t>
      </w:r>
      <w:r>
        <w:rPr>
          <w:rFonts w:ascii="Times New Roman" w:hAnsi="Times New Roman" w:cs="Times New Roman"/>
          <w:sz w:val="24"/>
          <w:szCs w:val="24"/>
        </w:rPr>
        <w:t xml:space="preserve"> лабораторная диагностика, иерсиниозы, листериоз, пастереллез, комплексное исследование</w:t>
      </w:r>
    </w:p>
    <w:p w:rsidR="001A5B14" w:rsidRDefault="001A5B14" w:rsidP="004D3D05">
      <w:pPr>
        <w:pStyle w:val="afe"/>
        <w:spacing w:before="0" w:beforeAutospacing="0" w:after="0" w:afterAutospacing="0"/>
        <w:ind w:firstLine="397"/>
      </w:pPr>
    </w:p>
    <w:p w:rsidR="004D3D05" w:rsidRPr="004D3D05" w:rsidRDefault="004D3D05" w:rsidP="004D3D05">
      <w:pPr>
        <w:pStyle w:val="afe"/>
        <w:spacing w:before="0" w:beforeAutospacing="0" w:after="0" w:afterAutospacing="0"/>
        <w:ind w:firstLine="397"/>
      </w:pPr>
      <w:r w:rsidRPr="00660ACC">
        <w:t>Для повышения эффективности лабораторной диагностики иерсиниозов</w:t>
      </w:r>
      <w:r>
        <w:t xml:space="preserve">, листериоза и пастереллеза </w:t>
      </w:r>
      <w:r w:rsidRPr="00660ACC">
        <w:t>у людей необходимо использовать комплексный метод, включающий бакт</w:t>
      </w:r>
      <w:r w:rsidRPr="00660ACC">
        <w:t>е</w:t>
      </w:r>
      <w:r w:rsidRPr="00660ACC">
        <w:t>риологическое и серологическое исследование образцов.</w:t>
      </w:r>
      <w:r>
        <w:t xml:space="preserve"> </w:t>
      </w:r>
      <w:r w:rsidRPr="002D7B1B">
        <w:t>Необходимость лабораторно-этиологического исследования</w:t>
      </w:r>
      <w:r>
        <w:t xml:space="preserve"> </w:t>
      </w:r>
      <w:r w:rsidRPr="002D7B1B">
        <w:t>диктуется создавшейся неблагоприятной обстановкой по листериозу, пастереллезу и иерсиниозам не только в Казахстане, но и в других странах.</w:t>
      </w:r>
      <w:r>
        <w:t xml:space="preserve"> </w:t>
      </w:r>
      <w:r w:rsidRPr="00BF2854">
        <w:t>Например, в</w:t>
      </w:r>
      <w:r>
        <w:t xml:space="preserve"> </w:t>
      </w:r>
      <w:r w:rsidRPr="00BF2854">
        <w:t>странах Африки, Азии (без учета Китая) и Латинской Америки ежегодно</w:t>
      </w:r>
      <w:r w:rsidRPr="00BF2854">
        <w:rPr>
          <w:color w:val="000000"/>
        </w:rPr>
        <w:t xml:space="preserve"> у детей младше 5 лет регистрируется более 750 млн. случаев острой инфекционной диареи, которая более чем в 4,5 млн. случаев приводит к летальному исходу. В этой группе </w:t>
      </w:r>
      <w:r w:rsidRPr="00BF2854">
        <w:t>одно из первых мест после сальмонеллезов и дизентерии стали занимать иерсиниозы</w:t>
      </w:r>
      <w:r w:rsidRPr="00BF2854">
        <w:rPr>
          <w:color w:val="000000"/>
        </w:rPr>
        <w:t xml:space="preserve">. </w:t>
      </w:r>
      <w:r w:rsidRPr="00BF2854">
        <w:t>Длител</w:t>
      </w:r>
      <w:r w:rsidRPr="00BF2854">
        <w:t>ь</w:t>
      </w:r>
      <w:r w:rsidRPr="00BF2854">
        <w:t>ное время считалось, что в районах с жарким климатом</w:t>
      </w:r>
      <w:r w:rsidRPr="00BF2854">
        <w:rPr>
          <w:color w:val="000000"/>
        </w:rPr>
        <w:t xml:space="preserve"> иерсиниозы могут иметь лишь случайный характер, но в начале 80-х годов их стали регистрировать </w:t>
      </w:r>
      <w:r w:rsidRPr="00BF2854">
        <w:t>в Казахстане. Вед</w:t>
      </w:r>
      <w:r w:rsidRPr="00BF2854">
        <w:t>у</w:t>
      </w:r>
      <w:r w:rsidRPr="00BF2854">
        <w:t xml:space="preserve">щим видом в этиологической структуре был вид </w:t>
      </w:r>
      <w:r w:rsidRPr="00BF2854">
        <w:rPr>
          <w:i/>
          <w:lang w:val="en-US"/>
        </w:rPr>
        <w:t>Yersinia</w:t>
      </w:r>
      <w:r w:rsidRPr="00BF2854">
        <w:rPr>
          <w:i/>
        </w:rPr>
        <w:t xml:space="preserve"> </w:t>
      </w:r>
      <w:r w:rsidRPr="00BF2854">
        <w:rPr>
          <w:i/>
          <w:lang w:val="en-US"/>
        </w:rPr>
        <w:t>enterocolitica</w:t>
      </w:r>
      <w:r w:rsidRPr="00BF2854">
        <w:rPr>
          <w:i/>
        </w:rPr>
        <w:t xml:space="preserve">, </w:t>
      </w:r>
      <w:r w:rsidRPr="00BF2854">
        <w:t>но в</w:t>
      </w:r>
      <w:r>
        <w:t xml:space="preserve"> </w:t>
      </w:r>
      <w:r w:rsidRPr="00BF2854">
        <w:t>последние г</w:t>
      </w:r>
      <w:r w:rsidRPr="00BF2854">
        <w:t>о</w:t>
      </w:r>
      <w:r w:rsidRPr="00BF2854">
        <w:t xml:space="preserve">ды возросла роль </w:t>
      </w:r>
      <w:r w:rsidRPr="00BF2854">
        <w:rPr>
          <w:i/>
        </w:rPr>
        <w:t xml:space="preserve">Y. kristensenii, Y. intermedia, Y. frederiksenii, </w:t>
      </w:r>
      <w:r w:rsidRPr="00BF2854">
        <w:t>при этом уже известны л</w:t>
      </w:r>
      <w:r w:rsidRPr="00BF2854">
        <w:t>е</w:t>
      </w:r>
      <w:r w:rsidRPr="00BF2854">
        <w:lastRenderedPageBreak/>
        <w:t>тальные случаи, обусловленные этими возбудителями.</w:t>
      </w:r>
      <w:r>
        <w:t xml:space="preserve"> В Казахстане по-прежнему офиц</w:t>
      </w:r>
      <w:r>
        <w:t>и</w:t>
      </w:r>
      <w:r>
        <w:t xml:space="preserve">ально регистрируется лишь кишечный иерсиниоз, вызванный </w:t>
      </w:r>
      <w:r w:rsidRPr="00BF2854">
        <w:rPr>
          <w:i/>
          <w:lang w:val="en-US"/>
        </w:rPr>
        <w:t>Y</w:t>
      </w:r>
      <w:r>
        <w:rPr>
          <w:i/>
        </w:rPr>
        <w:t>.</w:t>
      </w:r>
      <w:r w:rsidRPr="00BF2854">
        <w:rPr>
          <w:i/>
        </w:rPr>
        <w:t xml:space="preserve"> </w:t>
      </w:r>
      <w:r w:rsidRPr="00BF2854">
        <w:rPr>
          <w:i/>
          <w:lang w:val="en-US"/>
        </w:rPr>
        <w:t>enterocolitica</w:t>
      </w:r>
      <w:r>
        <w:rPr>
          <w:i/>
        </w:rPr>
        <w:t>.</w:t>
      </w:r>
    </w:p>
    <w:p w:rsidR="004D3D05" w:rsidRPr="004D3D05" w:rsidRDefault="004D3D05" w:rsidP="004D3D05">
      <w:pPr>
        <w:shd w:val="clear" w:color="auto" w:fill="FFFFFF"/>
        <w:ind w:firstLine="397"/>
        <w:rPr>
          <w:sz w:val="24"/>
          <w:szCs w:val="24"/>
        </w:rPr>
      </w:pPr>
      <w:r w:rsidRPr="004D3D05">
        <w:rPr>
          <w:sz w:val="24"/>
          <w:szCs w:val="24"/>
        </w:rPr>
        <w:t xml:space="preserve">Не меньшую озабоченность вызывает заболеваемость людей листериозом. Листериоз </w:t>
      </w:r>
      <w:r w:rsidRPr="004D3D05">
        <w:rPr>
          <w:sz w:val="24"/>
          <w:szCs w:val="24"/>
          <w:lang w:eastAsia="ko-KR"/>
        </w:rPr>
        <w:t>характеризуется множеством источников инфекции, многообразием факторов и путей п</w:t>
      </w:r>
      <w:r w:rsidRPr="004D3D05">
        <w:rPr>
          <w:sz w:val="24"/>
          <w:szCs w:val="24"/>
          <w:lang w:eastAsia="ko-KR"/>
        </w:rPr>
        <w:t>е</w:t>
      </w:r>
      <w:r w:rsidRPr="004D3D05">
        <w:rPr>
          <w:sz w:val="24"/>
          <w:szCs w:val="24"/>
          <w:lang w:eastAsia="ko-KR"/>
        </w:rPr>
        <w:t xml:space="preserve">редачи возбудителя, а также полиморфной клинической картиной. </w:t>
      </w:r>
      <w:r w:rsidRPr="004D3D05">
        <w:rPr>
          <w:sz w:val="24"/>
          <w:szCs w:val="24"/>
        </w:rPr>
        <w:t>В конце 80-х годов произошло увеличение заболеваемости листериозом в ряде развитых стран (США, Шве</w:t>
      </w:r>
      <w:r w:rsidRPr="004D3D05">
        <w:rPr>
          <w:sz w:val="24"/>
          <w:szCs w:val="24"/>
        </w:rPr>
        <w:t>й</w:t>
      </w:r>
      <w:r w:rsidRPr="004D3D05">
        <w:rPr>
          <w:sz w:val="24"/>
          <w:szCs w:val="24"/>
        </w:rPr>
        <w:t>цария, Канада и др.). В настоящее время листериоз зарегистрирован в 60 странах мира, а возбудитель его выделен от животных 103 видов. Известны многочисленные вспышки л</w:t>
      </w:r>
      <w:r w:rsidRPr="004D3D05">
        <w:rPr>
          <w:sz w:val="24"/>
          <w:szCs w:val="24"/>
        </w:rPr>
        <w:t>и</w:t>
      </w:r>
      <w:r w:rsidRPr="004D3D05">
        <w:rPr>
          <w:sz w:val="24"/>
          <w:szCs w:val="24"/>
        </w:rPr>
        <w:t xml:space="preserve">стериоза, связанные с употреблением в пищу инфицированных продуктов (молоко, сыр, мясо, овощи), а также внутрибольничные заражения, смертность при которых достигает 30-50%. В Казахстане официальная регистрация листериоза ведется с 2002 г. </w:t>
      </w:r>
    </w:p>
    <w:p w:rsidR="004D3D05" w:rsidRPr="004D3D05" w:rsidRDefault="004D3D05" w:rsidP="004D3D05">
      <w:pPr>
        <w:ind w:firstLine="397"/>
        <w:rPr>
          <w:rFonts w:eastAsia="MS Mincho"/>
          <w:sz w:val="24"/>
          <w:szCs w:val="24"/>
        </w:rPr>
      </w:pPr>
      <w:r w:rsidRPr="004D3D05">
        <w:rPr>
          <w:sz w:val="24"/>
          <w:szCs w:val="24"/>
        </w:rPr>
        <w:t>И</w:t>
      </w:r>
      <w:r w:rsidRPr="004D3D05">
        <w:rPr>
          <w:rFonts w:eastAsia="MS Mincho"/>
          <w:sz w:val="24"/>
          <w:szCs w:val="24"/>
        </w:rPr>
        <w:t>нтерес к пастереллезу обусловлен достаточно широким распространением возбуд</w:t>
      </w:r>
      <w:r w:rsidRPr="004D3D05">
        <w:rPr>
          <w:rFonts w:eastAsia="MS Mincho"/>
          <w:sz w:val="24"/>
          <w:szCs w:val="24"/>
        </w:rPr>
        <w:t>и</w:t>
      </w:r>
      <w:r w:rsidRPr="004D3D05">
        <w:rPr>
          <w:rFonts w:eastAsia="MS Mincho"/>
          <w:sz w:val="24"/>
          <w:szCs w:val="24"/>
        </w:rPr>
        <w:t>теля в природе, регистрацией спорадических случаев заболевания людей, и крупных вспышек среди людей, сельскохозяйственных и диких животных. Клиническая диагн</w:t>
      </w:r>
      <w:r w:rsidRPr="004D3D05">
        <w:rPr>
          <w:rFonts w:eastAsia="MS Mincho"/>
          <w:sz w:val="24"/>
          <w:szCs w:val="24"/>
        </w:rPr>
        <w:t>о</w:t>
      </w:r>
      <w:r w:rsidRPr="004D3D05">
        <w:rPr>
          <w:rFonts w:eastAsia="MS Mincho"/>
          <w:sz w:val="24"/>
          <w:szCs w:val="24"/>
        </w:rPr>
        <w:t>стика пастереллеза чрезвычайно затруднена из-за многообразия проявлений, маскиру</w:t>
      </w:r>
      <w:r w:rsidRPr="004D3D05">
        <w:rPr>
          <w:rFonts w:eastAsia="MS Mincho"/>
          <w:sz w:val="24"/>
          <w:szCs w:val="24"/>
        </w:rPr>
        <w:t>ю</w:t>
      </w:r>
      <w:r w:rsidRPr="004D3D05">
        <w:rPr>
          <w:rFonts w:eastAsia="MS Mincho"/>
          <w:sz w:val="24"/>
          <w:szCs w:val="24"/>
        </w:rPr>
        <w:t xml:space="preserve">щего его под другие инфекционные и неинфекционные заболевания, а также вследствие недостаточного знакомства медицинских работников с этой инфекцией. </w:t>
      </w:r>
    </w:p>
    <w:p w:rsidR="004D3D05" w:rsidRDefault="004D3D05" w:rsidP="004D3D05">
      <w:pPr>
        <w:pStyle w:val="af8"/>
        <w:ind w:firstLine="397"/>
        <w:rPr>
          <w:rFonts w:ascii="Times New Roman" w:hAnsi="Times New Roman"/>
          <w:sz w:val="24"/>
          <w:szCs w:val="24"/>
        </w:rPr>
      </w:pPr>
      <w:r w:rsidRPr="00BF2854">
        <w:rPr>
          <w:rFonts w:ascii="Times New Roman" w:hAnsi="Times New Roman"/>
          <w:sz w:val="24"/>
          <w:szCs w:val="24"/>
        </w:rPr>
        <w:t>К сожалению, листериоз, пастереллез и иерсиниозы в Казахстане до последнего вр</w:t>
      </w:r>
      <w:r w:rsidRPr="00BF2854">
        <w:rPr>
          <w:rFonts w:ascii="Times New Roman" w:hAnsi="Times New Roman"/>
          <w:sz w:val="24"/>
          <w:szCs w:val="24"/>
        </w:rPr>
        <w:t>е</w:t>
      </w:r>
      <w:r w:rsidRPr="00BF2854">
        <w:rPr>
          <w:rFonts w:ascii="Times New Roman" w:hAnsi="Times New Roman"/>
          <w:sz w:val="24"/>
          <w:szCs w:val="24"/>
        </w:rPr>
        <w:t>мени остаются малоизвестными, а проблемы, связанные с ними</w:t>
      </w:r>
      <w:r>
        <w:rPr>
          <w:rFonts w:ascii="Times New Roman" w:hAnsi="Times New Roman"/>
          <w:sz w:val="24"/>
          <w:szCs w:val="24"/>
        </w:rPr>
        <w:t xml:space="preserve"> </w:t>
      </w:r>
      <w:r w:rsidRPr="00BF2854">
        <w:rPr>
          <w:rFonts w:ascii="Times New Roman" w:hAnsi="Times New Roman"/>
          <w:sz w:val="24"/>
          <w:szCs w:val="24"/>
        </w:rPr>
        <w:t>находится на уровне осмысливания. Не ведется полноценной официальной регистрации пастереллеза и иерс</w:t>
      </w:r>
      <w:r w:rsidRPr="00BF2854">
        <w:rPr>
          <w:rFonts w:ascii="Times New Roman" w:hAnsi="Times New Roman"/>
          <w:sz w:val="24"/>
          <w:szCs w:val="24"/>
        </w:rPr>
        <w:t>и</w:t>
      </w:r>
      <w:r w:rsidRPr="00BF2854">
        <w:rPr>
          <w:rFonts w:ascii="Times New Roman" w:hAnsi="Times New Roman"/>
          <w:sz w:val="24"/>
          <w:szCs w:val="24"/>
        </w:rPr>
        <w:t xml:space="preserve">ниозов, обусловленных </w:t>
      </w:r>
      <w:r w:rsidRPr="00BF2854">
        <w:rPr>
          <w:rFonts w:ascii="Times New Roman" w:hAnsi="Times New Roman"/>
          <w:i/>
          <w:sz w:val="24"/>
          <w:szCs w:val="24"/>
        </w:rPr>
        <w:t>Y. kristensenii, Y. intermedia, Y. frederiksenii</w:t>
      </w:r>
      <w:r w:rsidRPr="00BF2854">
        <w:rPr>
          <w:rFonts w:ascii="Times New Roman" w:hAnsi="Times New Roman"/>
          <w:sz w:val="24"/>
          <w:szCs w:val="24"/>
        </w:rPr>
        <w:t>, л</w:t>
      </w:r>
      <w:r w:rsidRPr="00BF2854">
        <w:rPr>
          <w:rFonts w:ascii="Times New Roman" w:hAnsi="Times New Roman"/>
          <w:color w:val="000000"/>
          <w:sz w:val="24"/>
          <w:szCs w:val="24"/>
        </w:rPr>
        <w:t>абораторная диагн</w:t>
      </w:r>
      <w:r w:rsidRPr="00BF2854">
        <w:rPr>
          <w:rFonts w:ascii="Times New Roman" w:hAnsi="Times New Roman"/>
          <w:color w:val="000000"/>
          <w:sz w:val="24"/>
          <w:szCs w:val="24"/>
        </w:rPr>
        <w:t>о</w:t>
      </w:r>
      <w:r w:rsidRPr="00BF2854">
        <w:rPr>
          <w:rFonts w:ascii="Times New Roman" w:hAnsi="Times New Roman"/>
          <w:color w:val="000000"/>
          <w:sz w:val="24"/>
          <w:szCs w:val="24"/>
        </w:rPr>
        <w:t xml:space="preserve">стика несовершенна, а клиническую диагностику нередко осуществляют врачи общего профиля, не всегда имеющие полную информацию об этих заболеваниях, что </w:t>
      </w:r>
      <w:r w:rsidRPr="00BF2854">
        <w:rPr>
          <w:rFonts w:ascii="Times New Roman" w:hAnsi="Times New Roman"/>
          <w:sz w:val="24"/>
          <w:szCs w:val="24"/>
        </w:rPr>
        <w:t>приводит к большому числу диагностических ошибок. В этой связи возрастает роль лабораторных исследований</w:t>
      </w:r>
      <w:r>
        <w:rPr>
          <w:rFonts w:ascii="Times New Roman" w:hAnsi="Times New Roman"/>
          <w:sz w:val="24"/>
          <w:szCs w:val="24"/>
        </w:rPr>
        <w:t xml:space="preserve">, направленных на </w:t>
      </w:r>
      <w:r w:rsidRPr="00BF2854">
        <w:rPr>
          <w:rFonts w:ascii="Times New Roman" w:hAnsi="Times New Roman"/>
          <w:sz w:val="24"/>
          <w:szCs w:val="24"/>
        </w:rPr>
        <w:t>поиск</w:t>
      </w:r>
      <w:r>
        <w:rPr>
          <w:rFonts w:ascii="Times New Roman" w:hAnsi="Times New Roman"/>
          <w:sz w:val="24"/>
          <w:szCs w:val="24"/>
        </w:rPr>
        <w:t xml:space="preserve"> </w:t>
      </w:r>
      <w:r w:rsidRPr="00BF2854">
        <w:rPr>
          <w:rFonts w:ascii="Times New Roman" w:hAnsi="Times New Roman"/>
          <w:sz w:val="24"/>
          <w:szCs w:val="24"/>
        </w:rPr>
        <w:t>микроорганизмов различных групп в одном и том же материале.</w:t>
      </w:r>
      <w:r>
        <w:rPr>
          <w:rFonts w:ascii="Times New Roman" w:hAnsi="Times New Roman"/>
          <w:sz w:val="24"/>
          <w:szCs w:val="24"/>
        </w:rPr>
        <w:t xml:space="preserve"> К</w:t>
      </w:r>
      <w:r w:rsidRPr="00BF2854">
        <w:rPr>
          <w:rFonts w:ascii="Times New Roman" w:hAnsi="Times New Roman"/>
          <w:sz w:val="24"/>
          <w:szCs w:val="24"/>
        </w:rPr>
        <w:t>линическая картина листериоза, пастереллеза</w:t>
      </w:r>
      <w:r>
        <w:rPr>
          <w:rFonts w:ascii="Times New Roman" w:hAnsi="Times New Roman"/>
          <w:sz w:val="24"/>
          <w:szCs w:val="24"/>
        </w:rPr>
        <w:t xml:space="preserve"> </w:t>
      </w:r>
      <w:r w:rsidRPr="00BF2854">
        <w:rPr>
          <w:rFonts w:ascii="Times New Roman" w:hAnsi="Times New Roman"/>
          <w:sz w:val="24"/>
          <w:szCs w:val="24"/>
        </w:rPr>
        <w:t>и иерсиниозов настолько полиморфна, и часто схожа, что</w:t>
      </w:r>
      <w:r>
        <w:rPr>
          <w:rFonts w:ascii="Times New Roman" w:hAnsi="Times New Roman"/>
          <w:sz w:val="24"/>
          <w:szCs w:val="24"/>
        </w:rPr>
        <w:t xml:space="preserve"> </w:t>
      </w:r>
      <w:r w:rsidRPr="00BF2854">
        <w:rPr>
          <w:rFonts w:ascii="Times New Roman" w:hAnsi="Times New Roman"/>
          <w:sz w:val="24"/>
          <w:szCs w:val="24"/>
        </w:rPr>
        <w:t>для постановки диагноза врачу необходимы результаты лабораторных исследований, и здесь, безусловно, возникает острая потребность в ко</w:t>
      </w:r>
      <w:r w:rsidRPr="00BF2854">
        <w:rPr>
          <w:rFonts w:ascii="Times New Roman" w:hAnsi="Times New Roman"/>
          <w:sz w:val="24"/>
          <w:szCs w:val="24"/>
        </w:rPr>
        <w:t>м</w:t>
      </w:r>
      <w:r w:rsidRPr="00BF2854">
        <w:rPr>
          <w:rFonts w:ascii="Times New Roman" w:hAnsi="Times New Roman"/>
          <w:sz w:val="24"/>
          <w:szCs w:val="24"/>
        </w:rPr>
        <w:t xml:space="preserve">плексном методе </w:t>
      </w:r>
      <w:r>
        <w:rPr>
          <w:rFonts w:ascii="Times New Roman" w:hAnsi="Times New Roman"/>
          <w:sz w:val="24"/>
          <w:szCs w:val="24"/>
        </w:rPr>
        <w:t xml:space="preserve">лабораторных </w:t>
      </w:r>
      <w:r w:rsidRPr="00BF2854">
        <w:rPr>
          <w:rFonts w:ascii="Times New Roman" w:hAnsi="Times New Roman"/>
          <w:sz w:val="24"/>
          <w:szCs w:val="24"/>
        </w:rPr>
        <w:t>исследований.</w:t>
      </w:r>
    </w:p>
    <w:p w:rsidR="004D3D05" w:rsidRPr="004D3D05" w:rsidRDefault="004D3D05" w:rsidP="004D3D05">
      <w:pPr>
        <w:ind w:firstLine="397"/>
        <w:rPr>
          <w:sz w:val="24"/>
          <w:szCs w:val="24"/>
        </w:rPr>
      </w:pPr>
      <w:r w:rsidRPr="004D3D05">
        <w:rPr>
          <w:b/>
          <w:sz w:val="24"/>
          <w:szCs w:val="24"/>
        </w:rPr>
        <w:t>1. Выбор материала для комплексного исследования.</w:t>
      </w:r>
      <w:r w:rsidRPr="004D3D05">
        <w:rPr>
          <w:i/>
          <w:sz w:val="24"/>
          <w:szCs w:val="24"/>
        </w:rPr>
        <w:t xml:space="preserve"> </w:t>
      </w:r>
      <w:r w:rsidRPr="004D3D05">
        <w:rPr>
          <w:sz w:val="24"/>
          <w:szCs w:val="24"/>
        </w:rPr>
        <w:t>Эффективность комплексн</w:t>
      </w:r>
      <w:r w:rsidRPr="004D3D05">
        <w:rPr>
          <w:sz w:val="24"/>
          <w:szCs w:val="24"/>
        </w:rPr>
        <w:t>о</w:t>
      </w:r>
      <w:r w:rsidRPr="004D3D05">
        <w:rPr>
          <w:sz w:val="24"/>
          <w:szCs w:val="24"/>
        </w:rPr>
        <w:t>го исследования зависит от правильности выбора, взятия, доставки материала в лаборат</w:t>
      </w:r>
      <w:r w:rsidRPr="004D3D05">
        <w:rPr>
          <w:sz w:val="24"/>
          <w:szCs w:val="24"/>
        </w:rPr>
        <w:t>о</w:t>
      </w:r>
      <w:r w:rsidRPr="004D3D05">
        <w:rPr>
          <w:sz w:val="24"/>
          <w:szCs w:val="24"/>
        </w:rPr>
        <w:t>рию и посева на питательные среды. Выбор материала определяется тяжестью состояния больного и клиническими проявлениями болезни, однако, если больной обследуется впе</w:t>
      </w:r>
      <w:r w:rsidRPr="004D3D05">
        <w:rPr>
          <w:sz w:val="24"/>
          <w:szCs w:val="24"/>
        </w:rPr>
        <w:t>р</w:t>
      </w:r>
      <w:r w:rsidRPr="004D3D05">
        <w:rPr>
          <w:sz w:val="24"/>
          <w:szCs w:val="24"/>
        </w:rPr>
        <w:t>вые, а постановка предварительного диагноза затруднительна, целесообразно исследовать кровь, мазок из зева, мочу и кал. Дополнительно, в зависимости от клинических проявл</w:t>
      </w:r>
      <w:r w:rsidRPr="004D3D05">
        <w:rPr>
          <w:sz w:val="24"/>
          <w:szCs w:val="24"/>
        </w:rPr>
        <w:t>е</w:t>
      </w:r>
      <w:r w:rsidRPr="004D3D05">
        <w:rPr>
          <w:sz w:val="24"/>
          <w:szCs w:val="24"/>
        </w:rPr>
        <w:t xml:space="preserve">ний болезни, могут исследоваться мокрота, спинномозговая жидкость, аппендикулярный отросток, соскоб из раны или язвы, желчь и т. п. </w:t>
      </w:r>
    </w:p>
    <w:p w:rsidR="004D3D05" w:rsidRPr="004D3D05" w:rsidRDefault="004D3D05" w:rsidP="004D3D05">
      <w:pPr>
        <w:ind w:firstLine="397"/>
        <w:rPr>
          <w:b/>
          <w:i/>
          <w:sz w:val="24"/>
          <w:szCs w:val="24"/>
        </w:rPr>
      </w:pPr>
      <w:r w:rsidRPr="004D3D05">
        <w:rPr>
          <w:i/>
          <w:sz w:val="24"/>
          <w:szCs w:val="24"/>
        </w:rPr>
        <w:t>Мазок из зева.</w:t>
      </w:r>
      <w:r w:rsidRPr="004D3D05">
        <w:rPr>
          <w:sz w:val="24"/>
          <w:szCs w:val="24"/>
        </w:rPr>
        <w:t xml:space="preserve"> Исследование мазка из зева является методом ранней диагностики и имеет первостепенное значение в поисках листерий и пастерелл, но меньшее – в поисках иерсиний. Высеваемость из зева </w:t>
      </w:r>
      <w:r w:rsidRPr="004D3D05">
        <w:rPr>
          <w:i/>
          <w:iCs/>
          <w:sz w:val="24"/>
          <w:szCs w:val="24"/>
          <w:lang w:val="en-US"/>
        </w:rPr>
        <w:t>Y</w:t>
      </w:r>
      <w:r w:rsidRPr="004D3D05">
        <w:rPr>
          <w:i/>
          <w:iCs/>
          <w:sz w:val="24"/>
          <w:szCs w:val="24"/>
        </w:rPr>
        <w:t xml:space="preserve">. </w:t>
      </w:r>
      <w:r w:rsidRPr="004D3D05">
        <w:rPr>
          <w:i/>
          <w:iCs/>
          <w:sz w:val="24"/>
          <w:szCs w:val="24"/>
          <w:lang w:val="en-US"/>
        </w:rPr>
        <w:t>enterocolitica</w:t>
      </w:r>
      <w:r w:rsidRPr="004D3D05">
        <w:rPr>
          <w:i/>
          <w:iCs/>
          <w:sz w:val="24"/>
          <w:szCs w:val="24"/>
        </w:rPr>
        <w:t xml:space="preserve">, </w:t>
      </w:r>
      <w:r w:rsidRPr="004D3D05">
        <w:rPr>
          <w:i/>
          <w:iCs/>
          <w:sz w:val="24"/>
          <w:szCs w:val="24"/>
          <w:lang w:val="en-US"/>
        </w:rPr>
        <w:t>Y</w:t>
      </w:r>
      <w:r w:rsidRPr="004D3D05">
        <w:rPr>
          <w:i/>
          <w:iCs/>
          <w:sz w:val="24"/>
          <w:szCs w:val="24"/>
        </w:rPr>
        <w:t xml:space="preserve">. </w:t>
      </w:r>
      <w:r w:rsidRPr="004D3D05">
        <w:rPr>
          <w:i/>
          <w:iCs/>
          <w:sz w:val="24"/>
          <w:szCs w:val="24"/>
          <w:lang w:val="en-US"/>
        </w:rPr>
        <w:t>pseudotuberculosis</w:t>
      </w:r>
      <w:r w:rsidRPr="004D3D05">
        <w:rPr>
          <w:i/>
          <w:iCs/>
          <w:sz w:val="24"/>
          <w:szCs w:val="24"/>
        </w:rPr>
        <w:t xml:space="preserve">, </w:t>
      </w:r>
      <w:r w:rsidRPr="004D3D05">
        <w:rPr>
          <w:i/>
          <w:iCs/>
          <w:sz w:val="24"/>
          <w:szCs w:val="24"/>
          <w:lang w:val="en-US"/>
        </w:rPr>
        <w:t>Y</w:t>
      </w:r>
      <w:r w:rsidRPr="004D3D05">
        <w:rPr>
          <w:i/>
          <w:iCs/>
          <w:sz w:val="24"/>
          <w:szCs w:val="24"/>
        </w:rPr>
        <w:t xml:space="preserve">. </w:t>
      </w:r>
      <w:r w:rsidRPr="004D3D05">
        <w:rPr>
          <w:i/>
          <w:iCs/>
          <w:sz w:val="24"/>
          <w:szCs w:val="24"/>
          <w:lang w:val="en-US"/>
        </w:rPr>
        <w:t>kristensenii</w:t>
      </w:r>
      <w:r w:rsidRPr="004D3D05">
        <w:rPr>
          <w:sz w:val="24"/>
          <w:szCs w:val="24"/>
        </w:rPr>
        <w:t xml:space="preserve"> с</w:t>
      </w:r>
      <w:r w:rsidRPr="004D3D05">
        <w:rPr>
          <w:sz w:val="24"/>
          <w:szCs w:val="24"/>
        </w:rPr>
        <w:t>о</w:t>
      </w:r>
      <w:r w:rsidRPr="004D3D05">
        <w:rPr>
          <w:sz w:val="24"/>
          <w:szCs w:val="24"/>
        </w:rPr>
        <w:t xml:space="preserve">ставляет 15-20%. Однако, частота обнаружения в зеве </w:t>
      </w:r>
      <w:r w:rsidRPr="004D3D05">
        <w:rPr>
          <w:i/>
          <w:iCs/>
          <w:sz w:val="24"/>
          <w:szCs w:val="24"/>
        </w:rPr>
        <w:t>Y. intermedia</w:t>
      </w:r>
      <w:r w:rsidRPr="004D3D05">
        <w:rPr>
          <w:sz w:val="24"/>
          <w:szCs w:val="24"/>
        </w:rPr>
        <w:t xml:space="preserve"> достигает 44%, что связано с клиническими особенностями иерсиниозов, обусловленных этим видом возб</w:t>
      </w:r>
      <w:r w:rsidRPr="004D3D05">
        <w:rPr>
          <w:sz w:val="24"/>
          <w:szCs w:val="24"/>
        </w:rPr>
        <w:t>у</w:t>
      </w:r>
      <w:r w:rsidRPr="004D3D05">
        <w:rPr>
          <w:sz w:val="24"/>
          <w:szCs w:val="24"/>
        </w:rPr>
        <w:t>дителя. Например, у больных с предварительными диагнозами неспецифический миока</w:t>
      </w:r>
      <w:r w:rsidRPr="004D3D05">
        <w:rPr>
          <w:sz w:val="24"/>
          <w:szCs w:val="24"/>
        </w:rPr>
        <w:t>р</w:t>
      </w:r>
      <w:r w:rsidRPr="004D3D05">
        <w:rPr>
          <w:sz w:val="24"/>
          <w:szCs w:val="24"/>
        </w:rPr>
        <w:t xml:space="preserve">дит либо ревмокардит почти в 30% случаев изолируют </w:t>
      </w:r>
      <w:r w:rsidRPr="004D3D05">
        <w:rPr>
          <w:i/>
          <w:iCs/>
          <w:sz w:val="24"/>
          <w:szCs w:val="24"/>
          <w:lang w:val="en-US"/>
        </w:rPr>
        <w:t>Y</w:t>
      </w:r>
      <w:r w:rsidRPr="004D3D05">
        <w:rPr>
          <w:i/>
          <w:iCs/>
          <w:sz w:val="24"/>
          <w:szCs w:val="24"/>
        </w:rPr>
        <w:t xml:space="preserve">. </w:t>
      </w:r>
      <w:r w:rsidRPr="004D3D05">
        <w:rPr>
          <w:i/>
          <w:iCs/>
          <w:sz w:val="24"/>
          <w:szCs w:val="24"/>
          <w:lang w:val="en-US"/>
        </w:rPr>
        <w:t>intermedia</w:t>
      </w:r>
      <w:r w:rsidRPr="004D3D05">
        <w:rPr>
          <w:i/>
          <w:iCs/>
          <w:sz w:val="24"/>
          <w:szCs w:val="24"/>
        </w:rPr>
        <w:t xml:space="preserve">. </w:t>
      </w:r>
      <w:r w:rsidRPr="004D3D05">
        <w:rPr>
          <w:sz w:val="24"/>
          <w:szCs w:val="24"/>
        </w:rPr>
        <w:t>Поэтому смывы из зева целесообразно исследовать не только на наличие листерий, но и иерсиний. Их выс</w:t>
      </w:r>
      <w:r w:rsidRPr="004D3D05">
        <w:rPr>
          <w:sz w:val="24"/>
          <w:szCs w:val="24"/>
        </w:rPr>
        <w:t>е</w:t>
      </w:r>
      <w:r w:rsidRPr="004D3D05">
        <w:rPr>
          <w:sz w:val="24"/>
          <w:szCs w:val="24"/>
        </w:rPr>
        <w:t xml:space="preserve">ваемость из зева наиболее высока в первые дни болезни, листерий – на протяжении 1-ой недели болезни, со 2-ой недели эффективность исследования мазка из зева снижается. </w:t>
      </w:r>
    </w:p>
    <w:p w:rsidR="004D3D05" w:rsidRPr="004D3D05" w:rsidRDefault="004D3D05" w:rsidP="004D3D05">
      <w:pPr>
        <w:ind w:firstLine="397"/>
        <w:rPr>
          <w:sz w:val="24"/>
          <w:szCs w:val="24"/>
        </w:rPr>
      </w:pPr>
      <w:r w:rsidRPr="004D3D05">
        <w:rPr>
          <w:i/>
          <w:sz w:val="24"/>
          <w:szCs w:val="24"/>
        </w:rPr>
        <w:t>Кровь.</w:t>
      </w:r>
      <w:r w:rsidRPr="004D3D05">
        <w:rPr>
          <w:sz w:val="24"/>
          <w:szCs w:val="24"/>
        </w:rPr>
        <w:t xml:space="preserve"> Посев крови оправдан лишь в лихорадочный период перед пиком суточной температуры, когда степень бактериемии наивысшая, поэтому необходимо обязательное термометрирование больного. Особенно это при листериозе, клиническое проявление к</w:t>
      </w:r>
      <w:r w:rsidRPr="004D3D05">
        <w:rPr>
          <w:sz w:val="24"/>
          <w:szCs w:val="24"/>
        </w:rPr>
        <w:t>о</w:t>
      </w:r>
      <w:r w:rsidRPr="004D3D05">
        <w:rPr>
          <w:sz w:val="24"/>
          <w:szCs w:val="24"/>
        </w:rPr>
        <w:t xml:space="preserve">торого очень часто выражается длительным, изнуряющим субфебрилитетом. </w:t>
      </w:r>
    </w:p>
    <w:p w:rsidR="004D3D05" w:rsidRPr="004D3D05" w:rsidRDefault="004D3D05" w:rsidP="004D3D05">
      <w:pPr>
        <w:ind w:firstLine="397"/>
        <w:rPr>
          <w:iCs/>
          <w:sz w:val="24"/>
          <w:szCs w:val="24"/>
        </w:rPr>
      </w:pPr>
      <w:r w:rsidRPr="004D3D05">
        <w:rPr>
          <w:i/>
          <w:sz w:val="24"/>
          <w:szCs w:val="24"/>
        </w:rPr>
        <w:lastRenderedPageBreak/>
        <w:t>Моча</w:t>
      </w:r>
      <w:r w:rsidRPr="004D3D05">
        <w:rPr>
          <w:sz w:val="24"/>
          <w:szCs w:val="24"/>
        </w:rPr>
        <w:t>. Моча исследуется многократно, в первую очередь у больных листериозом, в меньшей степени – пастереллезом и иерсиниозами. Вместе с тем, при поступлении мат</w:t>
      </w:r>
      <w:r w:rsidRPr="004D3D05">
        <w:rPr>
          <w:sz w:val="24"/>
          <w:szCs w:val="24"/>
        </w:rPr>
        <w:t>е</w:t>
      </w:r>
      <w:r w:rsidRPr="004D3D05">
        <w:rPr>
          <w:sz w:val="24"/>
          <w:szCs w:val="24"/>
        </w:rPr>
        <w:t xml:space="preserve">риала на исследование с предварительным диагнозом пиелонефрит почти в 20% случаев выделяется </w:t>
      </w:r>
      <w:r w:rsidRPr="004D3D05">
        <w:rPr>
          <w:i/>
          <w:iCs/>
          <w:sz w:val="24"/>
          <w:szCs w:val="24"/>
          <w:lang w:val="en-US"/>
        </w:rPr>
        <w:t>Y</w:t>
      </w:r>
      <w:r w:rsidRPr="004D3D05">
        <w:rPr>
          <w:i/>
          <w:iCs/>
          <w:sz w:val="24"/>
          <w:szCs w:val="24"/>
        </w:rPr>
        <w:t xml:space="preserve">. </w:t>
      </w:r>
      <w:r w:rsidRPr="004D3D05">
        <w:rPr>
          <w:i/>
          <w:iCs/>
          <w:sz w:val="24"/>
          <w:szCs w:val="24"/>
          <w:lang w:val="en-US"/>
        </w:rPr>
        <w:t>kristensenii</w:t>
      </w:r>
      <w:r w:rsidRPr="004D3D05">
        <w:rPr>
          <w:i/>
          <w:iCs/>
          <w:sz w:val="24"/>
          <w:szCs w:val="24"/>
        </w:rPr>
        <w:t xml:space="preserve">, </w:t>
      </w:r>
      <w:r w:rsidRPr="004D3D05">
        <w:rPr>
          <w:iCs/>
          <w:sz w:val="24"/>
          <w:szCs w:val="24"/>
        </w:rPr>
        <w:t>остальные виды иерсиний выделяются в пределах от 2 до 5%. В этой связи поиск иерсиний в моче также оправдан, как и поиск листерий.</w:t>
      </w:r>
    </w:p>
    <w:p w:rsidR="004D3D05" w:rsidRPr="004D3D05" w:rsidRDefault="004D3D05" w:rsidP="004D3D05">
      <w:pPr>
        <w:tabs>
          <w:tab w:val="num" w:pos="0"/>
        </w:tabs>
        <w:ind w:firstLine="397"/>
        <w:rPr>
          <w:sz w:val="24"/>
          <w:szCs w:val="24"/>
        </w:rPr>
      </w:pPr>
      <w:r w:rsidRPr="004D3D05">
        <w:rPr>
          <w:i/>
          <w:sz w:val="24"/>
          <w:szCs w:val="24"/>
        </w:rPr>
        <w:t>Фекалии</w:t>
      </w:r>
      <w:r w:rsidRPr="004D3D05">
        <w:rPr>
          <w:sz w:val="24"/>
          <w:szCs w:val="24"/>
        </w:rPr>
        <w:t xml:space="preserve">. Являются основным материалом для бактериологического исследования на иерсиниозы на протяжении всего периода болезни, в начале реконвалесценции и в период обострений, в меньшей степени – при исследованиях на листериоз и пастереллез. </w:t>
      </w:r>
    </w:p>
    <w:p w:rsidR="004D3D05" w:rsidRPr="004D3D05" w:rsidRDefault="004D3D05" w:rsidP="004D3D05">
      <w:pPr>
        <w:pStyle w:val="af0"/>
        <w:spacing w:after="0"/>
        <w:ind w:firstLine="397"/>
        <w:rPr>
          <w:sz w:val="24"/>
          <w:szCs w:val="24"/>
        </w:rPr>
      </w:pPr>
      <w:r w:rsidRPr="004D3D05">
        <w:rPr>
          <w:sz w:val="24"/>
          <w:szCs w:val="24"/>
        </w:rPr>
        <w:t xml:space="preserve">Таким образом, планируя схему обследования больного, целесообразно исходить из наблюдаемой клинической картины и периода развития заболевания (таблица 1). </w:t>
      </w:r>
    </w:p>
    <w:p w:rsidR="004D3D05" w:rsidRDefault="004D3D05" w:rsidP="004D3D05">
      <w:pPr>
        <w:jc w:val="right"/>
        <w:rPr>
          <w:i/>
        </w:rPr>
      </w:pPr>
    </w:p>
    <w:p w:rsidR="004D3D05" w:rsidRPr="004D3D05" w:rsidRDefault="004D3D05" w:rsidP="004D3D05">
      <w:pPr>
        <w:jc w:val="right"/>
        <w:rPr>
          <w:i/>
          <w:sz w:val="24"/>
          <w:szCs w:val="24"/>
        </w:rPr>
      </w:pPr>
      <w:r w:rsidRPr="004D3D05">
        <w:rPr>
          <w:i/>
          <w:sz w:val="24"/>
          <w:szCs w:val="24"/>
        </w:rPr>
        <w:t>Таблица 1</w:t>
      </w:r>
    </w:p>
    <w:p w:rsidR="004D3D05" w:rsidRPr="004D3D05" w:rsidRDefault="004D3D05" w:rsidP="004D3D05">
      <w:pPr>
        <w:jc w:val="center"/>
        <w:rPr>
          <w:i/>
          <w:sz w:val="24"/>
          <w:szCs w:val="24"/>
        </w:rPr>
      </w:pPr>
      <w:r w:rsidRPr="004D3D05">
        <w:rPr>
          <w:i/>
          <w:sz w:val="24"/>
          <w:szCs w:val="24"/>
        </w:rPr>
        <w:t>Выбор материала для комплексного лабораторного исследования</w:t>
      </w:r>
    </w:p>
    <w:p w:rsidR="004D3D05" w:rsidRPr="002D7B1B" w:rsidRDefault="004D3D05" w:rsidP="004D3D05">
      <w:pPr>
        <w:rPr>
          <w:i/>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268"/>
        <w:gridCol w:w="2977"/>
        <w:gridCol w:w="2130"/>
      </w:tblGrid>
      <w:tr w:rsidR="004D3D05" w:rsidRPr="002A604B" w:rsidTr="004363C2">
        <w:trPr>
          <w:trHeight w:val="20"/>
        </w:trPr>
        <w:tc>
          <w:tcPr>
            <w:tcW w:w="2093" w:type="dxa"/>
            <w:vAlign w:val="center"/>
          </w:tcPr>
          <w:p w:rsidR="004D3D05" w:rsidRPr="002A604B" w:rsidRDefault="004D3D05" w:rsidP="004363C2">
            <w:pPr>
              <w:spacing w:after="100" w:afterAutospacing="1"/>
              <w:jc w:val="center"/>
              <w:rPr>
                <w:rFonts w:eastAsia="MS Mincho"/>
              </w:rPr>
            </w:pPr>
            <w:r w:rsidRPr="002A604B">
              <w:rPr>
                <w:rFonts w:eastAsia="MS Mincho"/>
              </w:rPr>
              <w:t>Синдром</w:t>
            </w:r>
          </w:p>
        </w:tc>
        <w:tc>
          <w:tcPr>
            <w:tcW w:w="2268" w:type="dxa"/>
            <w:vAlign w:val="center"/>
          </w:tcPr>
          <w:p w:rsidR="004D3D05" w:rsidRPr="002A604B" w:rsidRDefault="004D3D05" w:rsidP="004363C2">
            <w:pPr>
              <w:spacing w:after="100" w:afterAutospacing="1"/>
              <w:jc w:val="center"/>
              <w:rPr>
                <w:rFonts w:eastAsia="MS Mincho"/>
              </w:rPr>
            </w:pPr>
            <w:r w:rsidRPr="002A604B">
              <w:rPr>
                <w:rFonts w:eastAsia="MS Mincho"/>
              </w:rPr>
              <w:t>Материал</w:t>
            </w:r>
          </w:p>
        </w:tc>
        <w:tc>
          <w:tcPr>
            <w:tcW w:w="2977" w:type="dxa"/>
            <w:vAlign w:val="center"/>
          </w:tcPr>
          <w:p w:rsidR="004D3D05" w:rsidRPr="002A604B" w:rsidRDefault="004D3D05" w:rsidP="004363C2">
            <w:pPr>
              <w:spacing w:after="100" w:afterAutospacing="1"/>
              <w:jc w:val="center"/>
              <w:rPr>
                <w:rFonts w:eastAsia="MS Mincho"/>
              </w:rPr>
            </w:pPr>
            <w:r w:rsidRPr="002A604B">
              <w:rPr>
                <w:rFonts w:eastAsia="MS Mincho"/>
              </w:rPr>
              <w:t>Сроки взятия</w:t>
            </w:r>
          </w:p>
        </w:tc>
        <w:tc>
          <w:tcPr>
            <w:tcW w:w="2130" w:type="dxa"/>
            <w:vAlign w:val="center"/>
          </w:tcPr>
          <w:p w:rsidR="004D3D05" w:rsidRPr="002A604B" w:rsidRDefault="004D3D05" w:rsidP="004363C2">
            <w:pPr>
              <w:spacing w:after="100" w:afterAutospacing="1"/>
              <w:jc w:val="center"/>
              <w:rPr>
                <w:rFonts w:eastAsia="MS Mincho"/>
              </w:rPr>
            </w:pPr>
            <w:r w:rsidRPr="002A604B">
              <w:rPr>
                <w:rFonts w:eastAsia="MS Mincho"/>
              </w:rPr>
              <w:t>Метод исследования</w:t>
            </w:r>
          </w:p>
        </w:tc>
      </w:tr>
      <w:tr w:rsidR="004D3D05" w:rsidRPr="002A604B" w:rsidTr="004363C2">
        <w:trPr>
          <w:trHeight w:val="20"/>
        </w:trPr>
        <w:tc>
          <w:tcPr>
            <w:tcW w:w="2093" w:type="dxa"/>
            <w:vMerge w:val="restart"/>
            <w:vAlign w:val="center"/>
          </w:tcPr>
          <w:p w:rsidR="004D3D05" w:rsidRDefault="004D3D05" w:rsidP="004363C2">
            <w:pPr>
              <w:rPr>
                <w:rFonts w:eastAsia="MS Mincho"/>
              </w:rPr>
            </w:pPr>
            <w:r w:rsidRPr="002A604B">
              <w:rPr>
                <w:rFonts w:eastAsia="MS Mincho"/>
              </w:rPr>
              <w:t>Общетоксический;</w:t>
            </w:r>
          </w:p>
          <w:p w:rsidR="004D3D05" w:rsidRDefault="004D3D05" w:rsidP="004363C2">
            <w:pPr>
              <w:rPr>
                <w:rFonts w:eastAsia="MS Mincho"/>
              </w:rPr>
            </w:pPr>
          </w:p>
          <w:p w:rsidR="004D3D05" w:rsidRDefault="004D3D05" w:rsidP="004363C2">
            <w:pPr>
              <w:rPr>
                <w:rFonts w:eastAsia="MS Mincho"/>
              </w:rPr>
            </w:pPr>
            <w:r w:rsidRPr="002A604B">
              <w:rPr>
                <w:rFonts w:eastAsia="MS Mincho"/>
              </w:rPr>
              <w:t>Синдром</w:t>
            </w:r>
            <w:r>
              <w:rPr>
                <w:rFonts w:eastAsia="MS Mincho"/>
              </w:rPr>
              <w:t xml:space="preserve"> </w:t>
            </w:r>
            <w:r w:rsidRPr="002A604B">
              <w:rPr>
                <w:rFonts w:eastAsia="MS Mincho"/>
              </w:rPr>
              <w:t>гепатита;</w:t>
            </w:r>
          </w:p>
          <w:p w:rsidR="004D3D05" w:rsidRPr="002A604B" w:rsidRDefault="004D3D05" w:rsidP="004363C2">
            <w:pPr>
              <w:rPr>
                <w:rFonts w:eastAsia="MS Mincho"/>
              </w:rPr>
            </w:pPr>
          </w:p>
          <w:p w:rsidR="004D3D05" w:rsidRPr="002A604B" w:rsidRDefault="004D3D05" w:rsidP="004363C2">
            <w:pPr>
              <w:rPr>
                <w:rFonts w:eastAsia="MS Mincho"/>
              </w:rPr>
            </w:pPr>
            <w:r w:rsidRPr="002A604B">
              <w:rPr>
                <w:rFonts w:eastAsia="MS Mincho"/>
              </w:rPr>
              <w:t>Почечный</w:t>
            </w:r>
            <w:r>
              <w:rPr>
                <w:rFonts w:eastAsia="MS Mincho"/>
              </w:rPr>
              <w:t xml:space="preserve"> </w:t>
            </w:r>
            <w:r w:rsidRPr="002A604B">
              <w:rPr>
                <w:rFonts w:eastAsia="MS Mincho"/>
              </w:rPr>
              <w:t>синдром</w:t>
            </w:r>
          </w:p>
        </w:tc>
        <w:tc>
          <w:tcPr>
            <w:tcW w:w="2268" w:type="dxa"/>
            <w:vAlign w:val="center"/>
          </w:tcPr>
          <w:p w:rsidR="004D3D05" w:rsidRPr="002A604B" w:rsidRDefault="004D3D05" w:rsidP="004363C2">
            <w:pPr>
              <w:pStyle w:val="afffe"/>
              <w:spacing w:before="0" w:after="100" w:afterAutospacing="1" w:line="240" w:lineRule="auto"/>
              <w:jc w:val="left"/>
              <w:rPr>
                <w:rFonts w:ascii="Times New Roman" w:eastAsia="MS Mincho" w:hAnsi="Times New Roman"/>
              </w:rPr>
            </w:pPr>
            <w:r w:rsidRPr="002A604B">
              <w:rPr>
                <w:rFonts w:ascii="Times New Roman" w:eastAsia="MS Mincho" w:hAnsi="Times New Roman"/>
              </w:rPr>
              <w:t>кровь, мазок из зева</w:t>
            </w:r>
          </w:p>
        </w:tc>
        <w:tc>
          <w:tcPr>
            <w:tcW w:w="2977" w:type="dxa"/>
            <w:vAlign w:val="center"/>
          </w:tcPr>
          <w:p w:rsidR="004D3D05" w:rsidRPr="002A604B" w:rsidRDefault="004D3D05" w:rsidP="004363C2">
            <w:pPr>
              <w:pStyle w:val="afffe"/>
              <w:spacing w:before="0" w:after="100" w:afterAutospacing="1" w:line="240" w:lineRule="auto"/>
              <w:jc w:val="center"/>
              <w:rPr>
                <w:rFonts w:ascii="Times New Roman" w:eastAsia="MS Mincho" w:hAnsi="Times New Roman"/>
              </w:rPr>
            </w:pPr>
            <w:r w:rsidRPr="002A604B">
              <w:rPr>
                <w:rFonts w:ascii="Times New Roman" w:eastAsia="MS Mincho" w:hAnsi="Times New Roman"/>
              </w:rPr>
              <w:t>1-15 дни болезни</w:t>
            </w:r>
          </w:p>
        </w:tc>
        <w:tc>
          <w:tcPr>
            <w:tcW w:w="2130" w:type="dxa"/>
            <w:vAlign w:val="center"/>
          </w:tcPr>
          <w:p w:rsidR="004D3D05" w:rsidRPr="002A604B" w:rsidRDefault="004D3D05" w:rsidP="004363C2">
            <w:pPr>
              <w:spacing w:after="100" w:afterAutospacing="1"/>
              <w:jc w:val="center"/>
              <w:rPr>
                <w:rFonts w:eastAsia="MS Mincho"/>
              </w:rPr>
            </w:pPr>
            <w:r w:rsidRPr="002A604B">
              <w:rPr>
                <w:rFonts w:eastAsia="MS Mincho"/>
              </w:rPr>
              <w:t>Бактериологический</w:t>
            </w:r>
            <w:r>
              <w:rPr>
                <w:rFonts w:eastAsia="MS Mincho"/>
              </w:rPr>
              <w:t xml:space="preserve"> </w:t>
            </w:r>
          </w:p>
        </w:tc>
      </w:tr>
      <w:tr w:rsidR="004D3D05" w:rsidRPr="002A604B" w:rsidTr="004363C2">
        <w:trPr>
          <w:trHeight w:val="20"/>
        </w:trPr>
        <w:tc>
          <w:tcPr>
            <w:tcW w:w="2093" w:type="dxa"/>
            <w:vMerge/>
          </w:tcPr>
          <w:p w:rsidR="004D3D05" w:rsidRPr="002A604B" w:rsidRDefault="004D3D05" w:rsidP="004363C2">
            <w:pPr>
              <w:spacing w:after="100" w:afterAutospacing="1"/>
              <w:rPr>
                <w:rFonts w:eastAsia="MS Mincho"/>
              </w:rPr>
            </w:pPr>
          </w:p>
        </w:tc>
        <w:tc>
          <w:tcPr>
            <w:tcW w:w="2268" w:type="dxa"/>
            <w:vAlign w:val="center"/>
          </w:tcPr>
          <w:p w:rsidR="004D3D05" w:rsidRPr="002A604B" w:rsidRDefault="004D3D05" w:rsidP="004363C2">
            <w:pPr>
              <w:spacing w:after="100" w:afterAutospacing="1"/>
              <w:rPr>
                <w:rFonts w:eastAsia="MS Mincho"/>
              </w:rPr>
            </w:pPr>
            <w:r w:rsidRPr="002A604B">
              <w:rPr>
                <w:rFonts w:eastAsia="MS Mincho"/>
              </w:rPr>
              <w:t>кал, моча</w:t>
            </w:r>
          </w:p>
        </w:tc>
        <w:tc>
          <w:tcPr>
            <w:tcW w:w="2977" w:type="dxa"/>
            <w:vAlign w:val="center"/>
          </w:tcPr>
          <w:p w:rsidR="004D3D05" w:rsidRPr="002A604B" w:rsidRDefault="004D3D05" w:rsidP="004363C2">
            <w:pPr>
              <w:pStyle w:val="afffe"/>
              <w:spacing w:before="0" w:after="100" w:afterAutospacing="1" w:line="240" w:lineRule="auto"/>
              <w:jc w:val="center"/>
              <w:rPr>
                <w:rFonts w:ascii="Times New Roman" w:eastAsia="MS Mincho" w:hAnsi="Times New Roman"/>
              </w:rPr>
            </w:pPr>
            <w:r w:rsidRPr="002A604B">
              <w:rPr>
                <w:rFonts w:ascii="Times New Roman" w:eastAsia="MS Mincho" w:hAnsi="Times New Roman"/>
              </w:rPr>
              <w:t>на протяжении всей болезни</w:t>
            </w:r>
          </w:p>
        </w:tc>
        <w:tc>
          <w:tcPr>
            <w:tcW w:w="2130" w:type="dxa"/>
            <w:vAlign w:val="center"/>
          </w:tcPr>
          <w:p w:rsidR="004D3D05" w:rsidRPr="002A604B" w:rsidRDefault="004D3D05" w:rsidP="004363C2">
            <w:pPr>
              <w:pStyle w:val="afffe"/>
              <w:spacing w:before="0" w:after="100" w:afterAutospacing="1" w:line="240" w:lineRule="auto"/>
              <w:jc w:val="center"/>
              <w:rPr>
                <w:rFonts w:ascii="Times New Roman" w:eastAsia="MS Mincho" w:hAnsi="Times New Roman"/>
              </w:rPr>
            </w:pPr>
            <w:r w:rsidRPr="002A604B">
              <w:rPr>
                <w:rFonts w:ascii="Times New Roman" w:eastAsia="MS Mincho" w:hAnsi="Times New Roman"/>
              </w:rPr>
              <w:t>Бактериологический</w:t>
            </w:r>
            <w:r>
              <w:rPr>
                <w:rFonts w:ascii="Times New Roman" w:eastAsia="MS Mincho" w:hAnsi="Times New Roman"/>
              </w:rPr>
              <w:t xml:space="preserve"> </w:t>
            </w:r>
          </w:p>
        </w:tc>
      </w:tr>
      <w:tr w:rsidR="004D3D05" w:rsidRPr="002A604B" w:rsidTr="004363C2">
        <w:trPr>
          <w:trHeight w:val="20"/>
        </w:trPr>
        <w:tc>
          <w:tcPr>
            <w:tcW w:w="2093" w:type="dxa"/>
            <w:vMerge/>
          </w:tcPr>
          <w:p w:rsidR="004D3D05" w:rsidRPr="002A604B" w:rsidRDefault="004D3D05" w:rsidP="004363C2">
            <w:pPr>
              <w:spacing w:after="100" w:afterAutospacing="1"/>
              <w:rPr>
                <w:rFonts w:eastAsia="MS Mincho"/>
              </w:rPr>
            </w:pPr>
          </w:p>
        </w:tc>
        <w:tc>
          <w:tcPr>
            <w:tcW w:w="2268" w:type="dxa"/>
            <w:vAlign w:val="center"/>
          </w:tcPr>
          <w:p w:rsidR="004D3D05" w:rsidRPr="002A604B" w:rsidRDefault="004D3D05" w:rsidP="004363C2">
            <w:pPr>
              <w:spacing w:after="100" w:afterAutospacing="1"/>
              <w:rPr>
                <w:rFonts w:eastAsia="MS Mincho"/>
              </w:rPr>
            </w:pPr>
            <w:r w:rsidRPr="002A604B">
              <w:rPr>
                <w:rFonts w:eastAsia="MS Mincho"/>
              </w:rPr>
              <w:t>парные сыворотки</w:t>
            </w:r>
          </w:p>
        </w:tc>
        <w:tc>
          <w:tcPr>
            <w:tcW w:w="2977" w:type="dxa"/>
            <w:vAlign w:val="center"/>
          </w:tcPr>
          <w:p w:rsidR="004D3D05" w:rsidRPr="002A604B" w:rsidRDefault="004D3D05" w:rsidP="004363C2">
            <w:pPr>
              <w:spacing w:after="100" w:afterAutospacing="1"/>
              <w:jc w:val="center"/>
              <w:rPr>
                <w:rFonts w:eastAsia="MS Mincho"/>
              </w:rPr>
            </w:pPr>
            <w:r w:rsidRPr="002A604B">
              <w:rPr>
                <w:rFonts w:eastAsia="MS Mincho"/>
              </w:rPr>
              <w:t>1 и 2-3 недели болезни</w:t>
            </w:r>
          </w:p>
        </w:tc>
        <w:tc>
          <w:tcPr>
            <w:tcW w:w="2130" w:type="dxa"/>
            <w:vAlign w:val="center"/>
          </w:tcPr>
          <w:p w:rsidR="004D3D05" w:rsidRPr="002A604B" w:rsidRDefault="004D3D05" w:rsidP="004363C2">
            <w:pPr>
              <w:spacing w:after="100" w:afterAutospacing="1"/>
              <w:jc w:val="center"/>
              <w:rPr>
                <w:rFonts w:eastAsia="MS Mincho"/>
              </w:rPr>
            </w:pPr>
            <w:r w:rsidRPr="002A604B">
              <w:rPr>
                <w:rFonts w:eastAsia="MS Mincho"/>
              </w:rPr>
              <w:t>Серодиагностика</w:t>
            </w:r>
            <w:r>
              <w:rPr>
                <w:rFonts w:eastAsia="MS Mincho"/>
              </w:rPr>
              <w:t xml:space="preserve"> </w:t>
            </w:r>
            <w:r w:rsidRPr="002A604B">
              <w:rPr>
                <w:rFonts w:eastAsia="MS Mincho"/>
              </w:rPr>
              <w:t>в РНГА</w:t>
            </w:r>
          </w:p>
        </w:tc>
      </w:tr>
      <w:tr w:rsidR="004D3D05" w:rsidRPr="002A604B" w:rsidTr="004363C2">
        <w:trPr>
          <w:trHeight w:val="20"/>
        </w:trPr>
        <w:tc>
          <w:tcPr>
            <w:tcW w:w="2093" w:type="dxa"/>
            <w:vMerge w:val="restart"/>
            <w:vAlign w:val="center"/>
          </w:tcPr>
          <w:p w:rsidR="004D3D05" w:rsidRDefault="004D3D05" w:rsidP="004363C2">
            <w:pPr>
              <w:rPr>
                <w:rFonts w:eastAsia="MS Mincho"/>
              </w:rPr>
            </w:pPr>
            <w:r w:rsidRPr="002A604B">
              <w:rPr>
                <w:rFonts w:eastAsia="MS Mincho"/>
              </w:rPr>
              <w:t>Тонзиллярный</w:t>
            </w:r>
            <w:r>
              <w:rPr>
                <w:rFonts w:eastAsia="MS Mincho"/>
              </w:rPr>
              <w:t xml:space="preserve"> </w:t>
            </w:r>
          </w:p>
          <w:p w:rsidR="004D3D05" w:rsidRDefault="004D3D05" w:rsidP="004363C2">
            <w:pPr>
              <w:rPr>
                <w:rFonts w:eastAsia="MS Mincho"/>
              </w:rPr>
            </w:pPr>
            <w:r w:rsidRPr="002A604B">
              <w:rPr>
                <w:rFonts w:eastAsia="MS Mincho"/>
              </w:rPr>
              <w:t>синдром;</w:t>
            </w:r>
          </w:p>
          <w:p w:rsidR="004D3D05" w:rsidRDefault="004D3D05" w:rsidP="004363C2">
            <w:pPr>
              <w:rPr>
                <w:rFonts w:eastAsia="MS Mincho"/>
              </w:rPr>
            </w:pPr>
          </w:p>
          <w:p w:rsidR="004D3D05" w:rsidRDefault="004D3D05" w:rsidP="004363C2">
            <w:pPr>
              <w:rPr>
                <w:rFonts w:eastAsia="MS Mincho"/>
              </w:rPr>
            </w:pPr>
            <w:r w:rsidRPr="002A604B">
              <w:rPr>
                <w:rFonts w:eastAsia="MS Mincho"/>
              </w:rPr>
              <w:t>Синдром</w:t>
            </w:r>
            <w:r>
              <w:rPr>
                <w:rFonts w:eastAsia="MS Mincho"/>
              </w:rPr>
              <w:t xml:space="preserve"> </w:t>
            </w:r>
            <w:r w:rsidRPr="002A604B">
              <w:rPr>
                <w:rFonts w:eastAsia="MS Mincho"/>
              </w:rPr>
              <w:t>пневмонии</w:t>
            </w:r>
          </w:p>
          <w:p w:rsidR="004D3D05" w:rsidRPr="002A604B" w:rsidRDefault="004D3D05" w:rsidP="004363C2">
            <w:pPr>
              <w:rPr>
                <w:rFonts w:eastAsia="MS Mincho"/>
              </w:rPr>
            </w:pPr>
          </w:p>
        </w:tc>
        <w:tc>
          <w:tcPr>
            <w:tcW w:w="2268" w:type="dxa"/>
            <w:vAlign w:val="center"/>
          </w:tcPr>
          <w:p w:rsidR="004D3D05" w:rsidRPr="002A604B" w:rsidRDefault="004D3D05" w:rsidP="004363C2">
            <w:pPr>
              <w:pStyle w:val="afffe"/>
              <w:spacing w:before="0" w:after="100" w:afterAutospacing="1" w:line="240" w:lineRule="auto"/>
              <w:jc w:val="left"/>
              <w:rPr>
                <w:rFonts w:ascii="Times New Roman" w:eastAsia="MS Mincho" w:hAnsi="Times New Roman"/>
              </w:rPr>
            </w:pPr>
            <w:r w:rsidRPr="002A604B">
              <w:rPr>
                <w:rFonts w:ascii="Times New Roman" w:eastAsia="MS Mincho" w:hAnsi="Times New Roman"/>
              </w:rPr>
              <w:t>мазок из зева, моча</w:t>
            </w:r>
          </w:p>
        </w:tc>
        <w:tc>
          <w:tcPr>
            <w:tcW w:w="2977" w:type="dxa"/>
            <w:vAlign w:val="center"/>
          </w:tcPr>
          <w:p w:rsidR="004D3D05" w:rsidRPr="002A604B" w:rsidRDefault="004D3D05" w:rsidP="004363C2">
            <w:pPr>
              <w:pStyle w:val="afffe"/>
              <w:spacing w:before="0" w:after="100" w:afterAutospacing="1" w:line="240" w:lineRule="auto"/>
              <w:jc w:val="center"/>
              <w:rPr>
                <w:rFonts w:ascii="Times New Roman" w:eastAsia="MS Mincho" w:hAnsi="Times New Roman"/>
              </w:rPr>
            </w:pPr>
            <w:r w:rsidRPr="002A604B">
              <w:rPr>
                <w:rFonts w:ascii="Times New Roman" w:eastAsia="MS Mincho" w:hAnsi="Times New Roman"/>
              </w:rPr>
              <w:t>с 1 дня болезни</w:t>
            </w:r>
          </w:p>
        </w:tc>
        <w:tc>
          <w:tcPr>
            <w:tcW w:w="2130" w:type="dxa"/>
            <w:vAlign w:val="center"/>
          </w:tcPr>
          <w:p w:rsidR="004D3D05" w:rsidRPr="002A604B" w:rsidRDefault="004D3D05" w:rsidP="004363C2">
            <w:pPr>
              <w:pStyle w:val="afffe"/>
              <w:spacing w:before="0" w:after="100" w:afterAutospacing="1" w:line="240" w:lineRule="auto"/>
              <w:jc w:val="center"/>
              <w:rPr>
                <w:rFonts w:ascii="Times New Roman" w:eastAsia="MS Mincho" w:hAnsi="Times New Roman"/>
              </w:rPr>
            </w:pPr>
            <w:r w:rsidRPr="002A604B">
              <w:rPr>
                <w:rFonts w:ascii="Times New Roman" w:eastAsia="MS Mincho" w:hAnsi="Times New Roman"/>
              </w:rPr>
              <w:t>Бактериологический</w:t>
            </w:r>
            <w:r>
              <w:rPr>
                <w:rFonts w:ascii="Times New Roman" w:eastAsia="MS Mincho" w:hAnsi="Times New Roman"/>
              </w:rPr>
              <w:t xml:space="preserve"> </w:t>
            </w:r>
          </w:p>
        </w:tc>
      </w:tr>
      <w:tr w:rsidR="004D3D05" w:rsidRPr="002A604B" w:rsidTr="004363C2">
        <w:trPr>
          <w:trHeight w:val="20"/>
        </w:trPr>
        <w:tc>
          <w:tcPr>
            <w:tcW w:w="2093" w:type="dxa"/>
            <w:vMerge/>
          </w:tcPr>
          <w:p w:rsidR="004D3D05" w:rsidRPr="002A604B" w:rsidRDefault="004D3D05" w:rsidP="004363C2">
            <w:pPr>
              <w:spacing w:after="100" w:afterAutospacing="1"/>
              <w:rPr>
                <w:rFonts w:eastAsia="MS Mincho"/>
              </w:rPr>
            </w:pPr>
          </w:p>
        </w:tc>
        <w:tc>
          <w:tcPr>
            <w:tcW w:w="2268" w:type="dxa"/>
            <w:vAlign w:val="center"/>
          </w:tcPr>
          <w:p w:rsidR="004D3D05" w:rsidRPr="002A604B" w:rsidRDefault="004D3D05" w:rsidP="004363C2">
            <w:pPr>
              <w:pStyle w:val="afffe"/>
              <w:spacing w:before="0" w:after="100" w:afterAutospacing="1" w:line="240" w:lineRule="auto"/>
              <w:jc w:val="left"/>
              <w:rPr>
                <w:rFonts w:ascii="Times New Roman" w:eastAsia="MS Mincho" w:hAnsi="Times New Roman"/>
              </w:rPr>
            </w:pPr>
            <w:r w:rsidRPr="002A604B">
              <w:rPr>
                <w:rFonts w:ascii="Times New Roman" w:eastAsia="MS Mincho" w:hAnsi="Times New Roman"/>
              </w:rPr>
              <w:t>кал</w:t>
            </w:r>
          </w:p>
        </w:tc>
        <w:tc>
          <w:tcPr>
            <w:tcW w:w="2977" w:type="dxa"/>
            <w:vAlign w:val="center"/>
          </w:tcPr>
          <w:p w:rsidR="004D3D05" w:rsidRPr="002A604B" w:rsidRDefault="004D3D05" w:rsidP="004363C2">
            <w:pPr>
              <w:pStyle w:val="afffe"/>
              <w:spacing w:before="0" w:after="100" w:afterAutospacing="1" w:line="240" w:lineRule="auto"/>
              <w:jc w:val="center"/>
              <w:rPr>
                <w:rFonts w:ascii="Times New Roman" w:eastAsia="MS Mincho" w:hAnsi="Times New Roman"/>
              </w:rPr>
            </w:pPr>
            <w:r w:rsidRPr="002A604B">
              <w:rPr>
                <w:rFonts w:ascii="Times New Roman" w:eastAsia="MS Mincho" w:hAnsi="Times New Roman"/>
              </w:rPr>
              <w:t>На протяжении всей болезни</w:t>
            </w:r>
          </w:p>
        </w:tc>
        <w:tc>
          <w:tcPr>
            <w:tcW w:w="2130" w:type="dxa"/>
            <w:vAlign w:val="center"/>
          </w:tcPr>
          <w:p w:rsidR="004D3D05" w:rsidRPr="002A604B" w:rsidRDefault="004D3D05" w:rsidP="004363C2">
            <w:pPr>
              <w:pStyle w:val="afffe"/>
              <w:spacing w:before="0" w:after="100" w:afterAutospacing="1" w:line="240" w:lineRule="auto"/>
              <w:jc w:val="center"/>
              <w:rPr>
                <w:rFonts w:ascii="Times New Roman" w:eastAsia="MS Mincho" w:hAnsi="Times New Roman"/>
              </w:rPr>
            </w:pPr>
            <w:r w:rsidRPr="002A604B">
              <w:rPr>
                <w:rFonts w:ascii="Times New Roman" w:eastAsia="MS Mincho" w:hAnsi="Times New Roman"/>
              </w:rPr>
              <w:t>Бактериологический</w:t>
            </w:r>
            <w:r>
              <w:rPr>
                <w:rFonts w:ascii="Times New Roman" w:eastAsia="MS Mincho" w:hAnsi="Times New Roman"/>
              </w:rPr>
              <w:t xml:space="preserve"> </w:t>
            </w:r>
          </w:p>
        </w:tc>
      </w:tr>
      <w:tr w:rsidR="004D3D05" w:rsidRPr="002A604B" w:rsidTr="004363C2">
        <w:trPr>
          <w:trHeight w:val="20"/>
        </w:trPr>
        <w:tc>
          <w:tcPr>
            <w:tcW w:w="2093" w:type="dxa"/>
            <w:vMerge/>
          </w:tcPr>
          <w:p w:rsidR="004D3D05" w:rsidRPr="002A604B" w:rsidRDefault="004D3D05" w:rsidP="004363C2">
            <w:pPr>
              <w:spacing w:after="100" w:afterAutospacing="1"/>
              <w:rPr>
                <w:rFonts w:eastAsia="MS Mincho"/>
              </w:rPr>
            </w:pPr>
          </w:p>
        </w:tc>
        <w:tc>
          <w:tcPr>
            <w:tcW w:w="2268" w:type="dxa"/>
            <w:vAlign w:val="center"/>
          </w:tcPr>
          <w:p w:rsidR="004D3D05" w:rsidRPr="002A604B" w:rsidRDefault="004D3D05" w:rsidP="004363C2">
            <w:pPr>
              <w:pStyle w:val="afffe"/>
              <w:spacing w:before="0" w:after="100" w:afterAutospacing="1" w:line="240" w:lineRule="auto"/>
              <w:jc w:val="left"/>
              <w:rPr>
                <w:rFonts w:ascii="Times New Roman" w:eastAsia="MS Mincho" w:hAnsi="Times New Roman"/>
              </w:rPr>
            </w:pPr>
            <w:r w:rsidRPr="002A604B">
              <w:rPr>
                <w:rFonts w:ascii="Times New Roman" w:eastAsia="MS Mincho" w:hAnsi="Times New Roman"/>
              </w:rPr>
              <w:t>кровь</w:t>
            </w:r>
          </w:p>
        </w:tc>
        <w:tc>
          <w:tcPr>
            <w:tcW w:w="2977" w:type="dxa"/>
            <w:vAlign w:val="center"/>
          </w:tcPr>
          <w:p w:rsidR="004D3D05" w:rsidRPr="002A604B" w:rsidRDefault="004D3D05" w:rsidP="004363C2">
            <w:pPr>
              <w:pStyle w:val="afffe"/>
              <w:spacing w:before="0" w:after="100" w:afterAutospacing="1" w:line="240" w:lineRule="auto"/>
              <w:jc w:val="center"/>
              <w:rPr>
                <w:rFonts w:ascii="Times New Roman" w:eastAsia="MS Mincho" w:hAnsi="Times New Roman"/>
              </w:rPr>
            </w:pPr>
            <w:r w:rsidRPr="002A604B">
              <w:rPr>
                <w:rFonts w:ascii="Times New Roman" w:eastAsia="MS Mincho" w:hAnsi="Times New Roman"/>
              </w:rPr>
              <w:t>1 и 2-3 недели болезни</w:t>
            </w:r>
          </w:p>
        </w:tc>
        <w:tc>
          <w:tcPr>
            <w:tcW w:w="2130" w:type="dxa"/>
            <w:vAlign w:val="center"/>
          </w:tcPr>
          <w:p w:rsidR="004D3D05" w:rsidRPr="002A604B" w:rsidRDefault="004D3D05" w:rsidP="004363C2">
            <w:pPr>
              <w:pStyle w:val="afffe"/>
              <w:spacing w:before="0" w:after="100" w:afterAutospacing="1" w:line="240" w:lineRule="auto"/>
              <w:jc w:val="center"/>
              <w:rPr>
                <w:rFonts w:ascii="Times New Roman" w:eastAsia="MS Mincho" w:hAnsi="Times New Roman"/>
              </w:rPr>
            </w:pPr>
            <w:r w:rsidRPr="002A604B">
              <w:rPr>
                <w:rFonts w:ascii="Times New Roman" w:eastAsia="MS Mincho" w:hAnsi="Times New Roman"/>
              </w:rPr>
              <w:t>Серодиагностика</w:t>
            </w:r>
            <w:r>
              <w:rPr>
                <w:rFonts w:ascii="Times New Roman" w:eastAsia="MS Mincho" w:hAnsi="Times New Roman"/>
              </w:rPr>
              <w:t xml:space="preserve"> </w:t>
            </w:r>
            <w:r w:rsidRPr="002A604B">
              <w:rPr>
                <w:rFonts w:ascii="Times New Roman" w:eastAsia="MS Mincho" w:hAnsi="Times New Roman"/>
              </w:rPr>
              <w:t>в РНГА</w:t>
            </w:r>
          </w:p>
        </w:tc>
      </w:tr>
      <w:tr w:rsidR="004D3D05" w:rsidRPr="002A604B" w:rsidTr="004363C2">
        <w:trPr>
          <w:trHeight w:val="20"/>
        </w:trPr>
        <w:tc>
          <w:tcPr>
            <w:tcW w:w="2093" w:type="dxa"/>
            <w:vMerge w:val="restart"/>
            <w:vAlign w:val="center"/>
          </w:tcPr>
          <w:p w:rsidR="004D3D05" w:rsidRPr="002A604B" w:rsidRDefault="004D3D05" w:rsidP="004363C2">
            <w:pPr>
              <w:spacing w:after="100" w:afterAutospacing="1"/>
              <w:rPr>
                <w:rFonts w:eastAsia="MS Mincho"/>
              </w:rPr>
            </w:pPr>
            <w:r w:rsidRPr="002A604B">
              <w:rPr>
                <w:rFonts w:eastAsia="MS Mincho"/>
              </w:rPr>
              <w:t>Синдром</w:t>
            </w:r>
            <w:r>
              <w:rPr>
                <w:rFonts w:eastAsia="MS Mincho"/>
              </w:rPr>
              <w:t xml:space="preserve"> </w:t>
            </w:r>
            <w:r w:rsidRPr="002A604B">
              <w:rPr>
                <w:rFonts w:eastAsia="MS Mincho"/>
              </w:rPr>
              <w:t>диареи</w:t>
            </w:r>
          </w:p>
        </w:tc>
        <w:tc>
          <w:tcPr>
            <w:tcW w:w="2268" w:type="dxa"/>
            <w:vAlign w:val="center"/>
          </w:tcPr>
          <w:p w:rsidR="004D3D05" w:rsidRPr="002A604B" w:rsidRDefault="004D3D05" w:rsidP="004363C2">
            <w:pPr>
              <w:pStyle w:val="afffe"/>
              <w:spacing w:before="0" w:after="100" w:afterAutospacing="1" w:line="240" w:lineRule="auto"/>
              <w:jc w:val="left"/>
              <w:rPr>
                <w:rFonts w:ascii="Times New Roman" w:eastAsia="MS Mincho" w:hAnsi="Times New Roman"/>
              </w:rPr>
            </w:pPr>
            <w:r w:rsidRPr="002A604B">
              <w:rPr>
                <w:rFonts w:ascii="Times New Roman" w:eastAsia="MS Mincho" w:hAnsi="Times New Roman"/>
              </w:rPr>
              <w:t xml:space="preserve">кал, моча, </w:t>
            </w:r>
          </w:p>
        </w:tc>
        <w:tc>
          <w:tcPr>
            <w:tcW w:w="2977" w:type="dxa"/>
            <w:vAlign w:val="center"/>
          </w:tcPr>
          <w:p w:rsidR="004D3D05" w:rsidRPr="002A604B" w:rsidRDefault="004D3D05" w:rsidP="004363C2">
            <w:pPr>
              <w:pStyle w:val="afffe"/>
              <w:spacing w:before="0" w:after="100" w:afterAutospacing="1" w:line="240" w:lineRule="auto"/>
              <w:jc w:val="center"/>
              <w:rPr>
                <w:rFonts w:ascii="Times New Roman" w:eastAsia="MS Mincho" w:hAnsi="Times New Roman"/>
              </w:rPr>
            </w:pPr>
            <w:r w:rsidRPr="002A604B">
              <w:rPr>
                <w:rFonts w:ascii="Times New Roman" w:eastAsia="MS Mincho" w:hAnsi="Times New Roman"/>
              </w:rPr>
              <w:t>с 1 дня болезни</w:t>
            </w:r>
          </w:p>
        </w:tc>
        <w:tc>
          <w:tcPr>
            <w:tcW w:w="2130" w:type="dxa"/>
            <w:vMerge w:val="restart"/>
            <w:vAlign w:val="center"/>
          </w:tcPr>
          <w:p w:rsidR="004D3D05" w:rsidRPr="002A604B" w:rsidRDefault="004D3D05" w:rsidP="004363C2">
            <w:pPr>
              <w:pStyle w:val="afffe"/>
              <w:spacing w:before="0" w:after="100" w:afterAutospacing="1" w:line="240" w:lineRule="auto"/>
              <w:jc w:val="center"/>
              <w:rPr>
                <w:rFonts w:ascii="Times New Roman" w:eastAsia="MS Mincho" w:hAnsi="Times New Roman"/>
              </w:rPr>
            </w:pPr>
            <w:r w:rsidRPr="002A604B">
              <w:rPr>
                <w:rFonts w:ascii="Times New Roman" w:eastAsia="MS Mincho" w:hAnsi="Times New Roman"/>
              </w:rPr>
              <w:t>Бактериологический</w:t>
            </w:r>
            <w:r>
              <w:rPr>
                <w:rFonts w:ascii="Times New Roman" w:eastAsia="MS Mincho" w:hAnsi="Times New Roman"/>
              </w:rPr>
              <w:t xml:space="preserve"> </w:t>
            </w:r>
          </w:p>
        </w:tc>
      </w:tr>
      <w:tr w:rsidR="004D3D05" w:rsidRPr="002A604B" w:rsidTr="004363C2">
        <w:trPr>
          <w:trHeight w:val="20"/>
        </w:trPr>
        <w:tc>
          <w:tcPr>
            <w:tcW w:w="2093" w:type="dxa"/>
            <w:vMerge/>
            <w:vAlign w:val="center"/>
          </w:tcPr>
          <w:p w:rsidR="004D3D05" w:rsidRPr="002A604B" w:rsidRDefault="004D3D05" w:rsidP="004363C2">
            <w:pPr>
              <w:spacing w:after="100" w:afterAutospacing="1"/>
              <w:rPr>
                <w:rFonts w:eastAsia="MS Mincho"/>
              </w:rPr>
            </w:pPr>
          </w:p>
        </w:tc>
        <w:tc>
          <w:tcPr>
            <w:tcW w:w="2268" w:type="dxa"/>
            <w:vAlign w:val="center"/>
          </w:tcPr>
          <w:p w:rsidR="004D3D05" w:rsidRPr="002A604B" w:rsidRDefault="004D3D05" w:rsidP="004363C2">
            <w:pPr>
              <w:pStyle w:val="afffe"/>
              <w:spacing w:before="0" w:after="100" w:afterAutospacing="1" w:line="240" w:lineRule="auto"/>
              <w:jc w:val="left"/>
              <w:rPr>
                <w:rFonts w:ascii="Times New Roman" w:eastAsia="MS Mincho" w:hAnsi="Times New Roman"/>
              </w:rPr>
            </w:pPr>
            <w:r w:rsidRPr="002A604B">
              <w:rPr>
                <w:rFonts w:ascii="Times New Roman" w:eastAsia="MS Mincho" w:hAnsi="Times New Roman"/>
              </w:rPr>
              <w:t xml:space="preserve">мазок из зева </w:t>
            </w:r>
          </w:p>
        </w:tc>
        <w:tc>
          <w:tcPr>
            <w:tcW w:w="2977" w:type="dxa"/>
            <w:vAlign w:val="center"/>
          </w:tcPr>
          <w:p w:rsidR="004D3D05" w:rsidRPr="002A604B" w:rsidRDefault="004D3D05" w:rsidP="004363C2">
            <w:pPr>
              <w:pStyle w:val="afffe"/>
              <w:spacing w:before="0" w:after="100" w:afterAutospacing="1" w:line="240" w:lineRule="auto"/>
              <w:jc w:val="center"/>
              <w:rPr>
                <w:rFonts w:ascii="Times New Roman" w:eastAsia="MS Mincho" w:hAnsi="Times New Roman"/>
              </w:rPr>
            </w:pPr>
            <w:r w:rsidRPr="002A604B">
              <w:rPr>
                <w:rFonts w:ascii="Times New Roman" w:eastAsia="MS Mincho" w:hAnsi="Times New Roman"/>
              </w:rPr>
              <w:t>1-7 день болезни</w:t>
            </w:r>
          </w:p>
        </w:tc>
        <w:tc>
          <w:tcPr>
            <w:tcW w:w="2130" w:type="dxa"/>
            <w:vMerge/>
            <w:vAlign w:val="center"/>
          </w:tcPr>
          <w:p w:rsidR="004D3D05" w:rsidRPr="002A604B" w:rsidRDefault="004D3D05" w:rsidP="004363C2">
            <w:pPr>
              <w:pStyle w:val="afffe"/>
              <w:spacing w:before="0" w:after="100" w:afterAutospacing="1" w:line="240" w:lineRule="auto"/>
              <w:jc w:val="center"/>
              <w:rPr>
                <w:rFonts w:ascii="Times New Roman" w:eastAsia="MS Mincho" w:hAnsi="Times New Roman"/>
              </w:rPr>
            </w:pPr>
          </w:p>
        </w:tc>
      </w:tr>
      <w:tr w:rsidR="004D3D05" w:rsidRPr="002A604B" w:rsidTr="004363C2">
        <w:trPr>
          <w:trHeight w:val="20"/>
        </w:trPr>
        <w:tc>
          <w:tcPr>
            <w:tcW w:w="2093" w:type="dxa"/>
            <w:vMerge/>
          </w:tcPr>
          <w:p w:rsidR="004D3D05" w:rsidRPr="002A604B" w:rsidRDefault="004D3D05" w:rsidP="004363C2">
            <w:pPr>
              <w:spacing w:after="100" w:afterAutospacing="1"/>
              <w:rPr>
                <w:rFonts w:eastAsia="MS Mincho"/>
              </w:rPr>
            </w:pPr>
          </w:p>
        </w:tc>
        <w:tc>
          <w:tcPr>
            <w:tcW w:w="2268" w:type="dxa"/>
            <w:vAlign w:val="center"/>
          </w:tcPr>
          <w:p w:rsidR="004D3D05" w:rsidRPr="002A604B" w:rsidRDefault="004D3D05" w:rsidP="004363C2">
            <w:pPr>
              <w:pStyle w:val="afffe"/>
              <w:spacing w:before="0" w:after="100" w:afterAutospacing="1" w:line="240" w:lineRule="auto"/>
              <w:jc w:val="left"/>
              <w:rPr>
                <w:rFonts w:ascii="Times New Roman" w:eastAsia="MS Mincho" w:hAnsi="Times New Roman"/>
              </w:rPr>
            </w:pPr>
            <w:r w:rsidRPr="002A604B">
              <w:rPr>
                <w:rFonts w:ascii="Times New Roman" w:eastAsia="MS Mincho" w:hAnsi="Times New Roman"/>
              </w:rPr>
              <w:t>парные сыворотки</w:t>
            </w:r>
          </w:p>
        </w:tc>
        <w:tc>
          <w:tcPr>
            <w:tcW w:w="2977" w:type="dxa"/>
            <w:vAlign w:val="center"/>
          </w:tcPr>
          <w:p w:rsidR="004D3D05" w:rsidRPr="002A604B" w:rsidRDefault="004D3D05" w:rsidP="004363C2">
            <w:pPr>
              <w:pStyle w:val="afffe"/>
              <w:spacing w:before="0" w:after="100" w:afterAutospacing="1" w:line="240" w:lineRule="auto"/>
              <w:jc w:val="center"/>
              <w:rPr>
                <w:rFonts w:ascii="Times New Roman" w:eastAsia="MS Mincho" w:hAnsi="Times New Roman"/>
              </w:rPr>
            </w:pPr>
            <w:r w:rsidRPr="002A604B">
              <w:rPr>
                <w:rFonts w:ascii="Times New Roman" w:eastAsia="MS Mincho" w:hAnsi="Times New Roman"/>
              </w:rPr>
              <w:t>1 и 2-3 недели болезни</w:t>
            </w:r>
          </w:p>
        </w:tc>
        <w:tc>
          <w:tcPr>
            <w:tcW w:w="2130" w:type="dxa"/>
            <w:vAlign w:val="center"/>
          </w:tcPr>
          <w:p w:rsidR="004D3D05" w:rsidRPr="002A604B" w:rsidRDefault="004D3D05" w:rsidP="004363C2">
            <w:pPr>
              <w:pStyle w:val="afffe"/>
              <w:spacing w:before="0" w:after="100" w:afterAutospacing="1" w:line="240" w:lineRule="auto"/>
              <w:jc w:val="center"/>
              <w:rPr>
                <w:rFonts w:ascii="Times New Roman" w:eastAsia="MS Mincho" w:hAnsi="Times New Roman"/>
              </w:rPr>
            </w:pPr>
            <w:r w:rsidRPr="002A604B">
              <w:rPr>
                <w:rFonts w:ascii="Times New Roman" w:eastAsia="MS Mincho" w:hAnsi="Times New Roman"/>
              </w:rPr>
              <w:t>Серодиагностика</w:t>
            </w:r>
            <w:r>
              <w:rPr>
                <w:rFonts w:ascii="Times New Roman" w:eastAsia="MS Mincho" w:hAnsi="Times New Roman"/>
              </w:rPr>
              <w:t xml:space="preserve"> </w:t>
            </w:r>
            <w:r w:rsidRPr="002A604B">
              <w:rPr>
                <w:rFonts w:ascii="Times New Roman" w:eastAsia="MS Mincho" w:hAnsi="Times New Roman"/>
              </w:rPr>
              <w:t>в РНГА</w:t>
            </w:r>
          </w:p>
        </w:tc>
      </w:tr>
      <w:tr w:rsidR="004D3D05" w:rsidRPr="002A604B" w:rsidTr="004363C2">
        <w:trPr>
          <w:trHeight w:val="20"/>
        </w:trPr>
        <w:tc>
          <w:tcPr>
            <w:tcW w:w="2093" w:type="dxa"/>
            <w:vMerge w:val="restart"/>
            <w:vAlign w:val="center"/>
          </w:tcPr>
          <w:p w:rsidR="004D3D05" w:rsidRPr="002A604B" w:rsidRDefault="004D3D05" w:rsidP="004363C2">
            <w:pPr>
              <w:spacing w:after="100" w:afterAutospacing="1"/>
              <w:rPr>
                <w:rFonts w:eastAsia="MS Mincho"/>
              </w:rPr>
            </w:pPr>
            <w:r w:rsidRPr="002A604B">
              <w:rPr>
                <w:rFonts w:eastAsia="MS Mincho"/>
              </w:rPr>
              <w:t>Воспалительные</w:t>
            </w:r>
            <w:r>
              <w:rPr>
                <w:rFonts w:eastAsia="MS Mincho"/>
              </w:rPr>
              <w:t xml:space="preserve"> </w:t>
            </w:r>
            <w:r w:rsidRPr="002A604B">
              <w:rPr>
                <w:rFonts w:eastAsia="MS Mincho"/>
              </w:rPr>
              <w:t>и</w:t>
            </w:r>
            <w:r w:rsidRPr="002A604B">
              <w:rPr>
                <w:rFonts w:eastAsia="MS Mincho"/>
              </w:rPr>
              <w:t>з</w:t>
            </w:r>
            <w:r w:rsidRPr="002A604B">
              <w:rPr>
                <w:rFonts w:eastAsia="MS Mincho"/>
              </w:rPr>
              <w:t>менения кожи, сл</w:t>
            </w:r>
            <w:r w:rsidRPr="002A604B">
              <w:rPr>
                <w:rFonts w:eastAsia="MS Mincho"/>
              </w:rPr>
              <w:t>и</w:t>
            </w:r>
            <w:r w:rsidRPr="002A604B">
              <w:rPr>
                <w:rFonts w:eastAsia="MS Mincho"/>
              </w:rPr>
              <w:t>зистых и лимфатич</w:t>
            </w:r>
            <w:r w:rsidRPr="002A604B">
              <w:rPr>
                <w:rFonts w:eastAsia="MS Mincho"/>
              </w:rPr>
              <w:t>е</w:t>
            </w:r>
            <w:r w:rsidRPr="002A604B">
              <w:rPr>
                <w:rFonts w:eastAsia="MS Mincho"/>
              </w:rPr>
              <w:t>ских узлов</w:t>
            </w:r>
          </w:p>
        </w:tc>
        <w:tc>
          <w:tcPr>
            <w:tcW w:w="2268" w:type="dxa"/>
            <w:vAlign w:val="center"/>
          </w:tcPr>
          <w:p w:rsidR="004D3D05" w:rsidRPr="002A604B" w:rsidRDefault="004D3D05" w:rsidP="004363C2">
            <w:pPr>
              <w:pStyle w:val="afffe"/>
              <w:spacing w:before="0" w:after="100" w:afterAutospacing="1" w:line="240" w:lineRule="auto"/>
              <w:jc w:val="left"/>
              <w:rPr>
                <w:rFonts w:ascii="Times New Roman" w:eastAsia="MS Mincho" w:hAnsi="Times New Roman"/>
              </w:rPr>
            </w:pPr>
            <w:r w:rsidRPr="002A604B">
              <w:rPr>
                <w:rFonts w:ascii="Times New Roman" w:eastAsia="MS Mincho" w:hAnsi="Times New Roman"/>
              </w:rPr>
              <w:t>мазок из зева, моча, кал</w:t>
            </w:r>
          </w:p>
        </w:tc>
        <w:tc>
          <w:tcPr>
            <w:tcW w:w="2977" w:type="dxa"/>
            <w:vAlign w:val="center"/>
          </w:tcPr>
          <w:p w:rsidR="004D3D05" w:rsidRPr="002A604B" w:rsidRDefault="004D3D05" w:rsidP="004363C2">
            <w:pPr>
              <w:pStyle w:val="afffe"/>
              <w:spacing w:before="0" w:after="100" w:afterAutospacing="1" w:line="240" w:lineRule="auto"/>
              <w:jc w:val="center"/>
              <w:rPr>
                <w:rFonts w:ascii="Times New Roman" w:eastAsia="MS Mincho" w:hAnsi="Times New Roman"/>
              </w:rPr>
            </w:pPr>
            <w:r w:rsidRPr="002A604B">
              <w:rPr>
                <w:rFonts w:ascii="Times New Roman" w:eastAsia="MS Mincho" w:hAnsi="Times New Roman"/>
              </w:rPr>
              <w:t>с 1 дня болезни</w:t>
            </w:r>
          </w:p>
        </w:tc>
        <w:tc>
          <w:tcPr>
            <w:tcW w:w="2130" w:type="dxa"/>
            <w:vAlign w:val="center"/>
          </w:tcPr>
          <w:p w:rsidR="004D3D05" w:rsidRPr="002A604B" w:rsidRDefault="004D3D05" w:rsidP="004363C2">
            <w:pPr>
              <w:pStyle w:val="afffe"/>
              <w:spacing w:before="0" w:after="100" w:afterAutospacing="1" w:line="240" w:lineRule="auto"/>
              <w:jc w:val="center"/>
              <w:rPr>
                <w:rFonts w:ascii="Times New Roman" w:eastAsia="MS Mincho" w:hAnsi="Times New Roman"/>
              </w:rPr>
            </w:pPr>
            <w:r w:rsidRPr="002A604B">
              <w:rPr>
                <w:rFonts w:ascii="Times New Roman" w:eastAsia="MS Mincho" w:hAnsi="Times New Roman"/>
              </w:rPr>
              <w:t>Бактериологический</w:t>
            </w:r>
            <w:r>
              <w:rPr>
                <w:rFonts w:ascii="Times New Roman" w:eastAsia="MS Mincho" w:hAnsi="Times New Roman"/>
              </w:rPr>
              <w:t xml:space="preserve"> </w:t>
            </w:r>
          </w:p>
        </w:tc>
      </w:tr>
      <w:tr w:rsidR="004D3D05" w:rsidRPr="002A604B" w:rsidTr="004363C2">
        <w:trPr>
          <w:trHeight w:val="20"/>
        </w:trPr>
        <w:tc>
          <w:tcPr>
            <w:tcW w:w="2093" w:type="dxa"/>
            <w:vMerge/>
          </w:tcPr>
          <w:p w:rsidR="004D3D05" w:rsidRPr="002A604B" w:rsidRDefault="004D3D05" w:rsidP="004363C2">
            <w:pPr>
              <w:spacing w:after="100" w:afterAutospacing="1"/>
              <w:rPr>
                <w:rFonts w:eastAsia="MS Mincho"/>
              </w:rPr>
            </w:pPr>
          </w:p>
        </w:tc>
        <w:tc>
          <w:tcPr>
            <w:tcW w:w="2268" w:type="dxa"/>
            <w:vAlign w:val="center"/>
          </w:tcPr>
          <w:p w:rsidR="004D3D05" w:rsidRPr="002A604B" w:rsidRDefault="004D3D05" w:rsidP="004363C2">
            <w:pPr>
              <w:pStyle w:val="afffe"/>
              <w:spacing w:before="0" w:after="100" w:afterAutospacing="1" w:line="240" w:lineRule="auto"/>
              <w:jc w:val="left"/>
              <w:rPr>
                <w:rFonts w:ascii="Times New Roman" w:eastAsia="MS Mincho" w:hAnsi="Times New Roman"/>
              </w:rPr>
            </w:pPr>
            <w:r w:rsidRPr="002A604B">
              <w:rPr>
                <w:rFonts w:ascii="Times New Roman" w:eastAsia="MS Mincho" w:hAnsi="Times New Roman"/>
              </w:rPr>
              <w:t>жидкость из свежих пузырьков сыпи</w:t>
            </w:r>
          </w:p>
        </w:tc>
        <w:tc>
          <w:tcPr>
            <w:tcW w:w="2977" w:type="dxa"/>
            <w:vAlign w:val="center"/>
          </w:tcPr>
          <w:p w:rsidR="004D3D05" w:rsidRPr="002A604B" w:rsidRDefault="004D3D05" w:rsidP="004363C2">
            <w:pPr>
              <w:pStyle w:val="afffe"/>
              <w:spacing w:before="0" w:after="100" w:afterAutospacing="1" w:line="240" w:lineRule="auto"/>
              <w:jc w:val="center"/>
              <w:rPr>
                <w:rFonts w:ascii="Times New Roman" w:eastAsia="MS Mincho" w:hAnsi="Times New Roman"/>
              </w:rPr>
            </w:pPr>
            <w:r w:rsidRPr="002A604B">
              <w:rPr>
                <w:rFonts w:ascii="Times New Roman" w:eastAsia="MS Mincho" w:hAnsi="Times New Roman"/>
              </w:rPr>
              <w:t>первые 3 дня после появления</w:t>
            </w:r>
            <w:r w:rsidRPr="002A604B">
              <w:rPr>
                <w:rFonts w:ascii="Times New Roman" w:eastAsia="MS Mincho" w:hAnsi="Times New Roman"/>
              </w:rPr>
              <w:br/>
            </w:r>
          </w:p>
        </w:tc>
        <w:tc>
          <w:tcPr>
            <w:tcW w:w="2130" w:type="dxa"/>
            <w:vAlign w:val="center"/>
          </w:tcPr>
          <w:p w:rsidR="004D3D05" w:rsidRPr="002A604B" w:rsidRDefault="004D3D05" w:rsidP="004363C2">
            <w:pPr>
              <w:pStyle w:val="afffe"/>
              <w:spacing w:before="0" w:after="100" w:afterAutospacing="1" w:line="240" w:lineRule="auto"/>
              <w:jc w:val="center"/>
              <w:rPr>
                <w:rFonts w:ascii="Times New Roman" w:eastAsia="MS Mincho" w:hAnsi="Times New Roman"/>
              </w:rPr>
            </w:pPr>
            <w:r w:rsidRPr="002A604B">
              <w:rPr>
                <w:rFonts w:ascii="Times New Roman" w:eastAsia="MS Mincho" w:hAnsi="Times New Roman"/>
              </w:rPr>
              <w:t>Бактериологический</w:t>
            </w:r>
            <w:r>
              <w:rPr>
                <w:rFonts w:ascii="Times New Roman" w:eastAsia="MS Mincho" w:hAnsi="Times New Roman"/>
              </w:rPr>
              <w:t xml:space="preserve"> </w:t>
            </w:r>
          </w:p>
        </w:tc>
      </w:tr>
      <w:tr w:rsidR="004D3D05" w:rsidRPr="002A604B" w:rsidTr="004363C2">
        <w:trPr>
          <w:trHeight w:val="20"/>
        </w:trPr>
        <w:tc>
          <w:tcPr>
            <w:tcW w:w="2093" w:type="dxa"/>
            <w:vMerge/>
          </w:tcPr>
          <w:p w:rsidR="004D3D05" w:rsidRPr="002A604B" w:rsidRDefault="004D3D05" w:rsidP="004363C2">
            <w:pPr>
              <w:spacing w:after="100" w:afterAutospacing="1"/>
              <w:rPr>
                <w:rFonts w:eastAsia="MS Mincho"/>
              </w:rPr>
            </w:pPr>
          </w:p>
        </w:tc>
        <w:tc>
          <w:tcPr>
            <w:tcW w:w="2268" w:type="dxa"/>
            <w:vAlign w:val="center"/>
          </w:tcPr>
          <w:p w:rsidR="004D3D05" w:rsidRPr="002A604B" w:rsidRDefault="004D3D05" w:rsidP="004363C2">
            <w:pPr>
              <w:pStyle w:val="afffe"/>
              <w:spacing w:before="0" w:after="100" w:afterAutospacing="1" w:line="240" w:lineRule="auto"/>
              <w:jc w:val="left"/>
              <w:rPr>
                <w:rFonts w:ascii="Times New Roman" w:eastAsia="MS Mincho" w:hAnsi="Times New Roman"/>
              </w:rPr>
            </w:pPr>
            <w:r w:rsidRPr="002A604B">
              <w:rPr>
                <w:rFonts w:ascii="Times New Roman" w:eastAsia="MS Mincho" w:hAnsi="Times New Roman"/>
              </w:rPr>
              <w:t>парные сыворотки</w:t>
            </w:r>
          </w:p>
        </w:tc>
        <w:tc>
          <w:tcPr>
            <w:tcW w:w="2977" w:type="dxa"/>
            <w:vAlign w:val="center"/>
          </w:tcPr>
          <w:p w:rsidR="004D3D05" w:rsidRPr="002A604B" w:rsidRDefault="004D3D05" w:rsidP="004363C2">
            <w:pPr>
              <w:pStyle w:val="afffe"/>
              <w:spacing w:before="0" w:after="100" w:afterAutospacing="1" w:line="240" w:lineRule="auto"/>
              <w:jc w:val="center"/>
              <w:rPr>
                <w:rFonts w:ascii="Times New Roman" w:eastAsia="MS Mincho" w:hAnsi="Times New Roman"/>
              </w:rPr>
            </w:pPr>
            <w:r w:rsidRPr="002A604B">
              <w:rPr>
                <w:rFonts w:ascii="Times New Roman" w:eastAsia="MS Mincho" w:hAnsi="Times New Roman"/>
              </w:rPr>
              <w:t>1 и 2-3 недели болезни</w:t>
            </w:r>
          </w:p>
        </w:tc>
        <w:tc>
          <w:tcPr>
            <w:tcW w:w="2130" w:type="dxa"/>
            <w:vAlign w:val="center"/>
          </w:tcPr>
          <w:p w:rsidR="004D3D05" w:rsidRPr="002A604B" w:rsidRDefault="004D3D05" w:rsidP="004363C2">
            <w:pPr>
              <w:pStyle w:val="afffe"/>
              <w:spacing w:before="0" w:after="100" w:afterAutospacing="1" w:line="240" w:lineRule="auto"/>
              <w:jc w:val="center"/>
              <w:rPr>
                <w:rFonts w:ascii="Times New Roman" w:eastAsia="MS Mincho" w:hAnsi="Times New Roman"/>
              </w:rPr>
            </w:pPr>
            <w:r w:rsidRPr="002A604B">
              <w:rPr>
                <w:rFonts w:ascii="Times New Roman" w:eastAsia="MS Mincho" w:hAnsi="Times New Roman"/>
              </w:rPr>
              <w:t>Серодиагностика</w:t>
            </w:r>
            <w:r>
              <w:rPr>
                <w:rFonts w:ascii="Times New Roman" w:eastAsia="MS Mincho" w:hAnsi="Times New Roman"/>
              </w:rPr>
              <w:t xml:space="preserve"> </w:t>
            </w:r>
            <w:r w:rsidRPr="002A604B">
              <w:rPr>
                <w:rFonts w:ascii="Times New Roman" w:eastAsia="MS Mincho" w:hAnsi="Times New Roman"/>
              </w:rPr>
              <w:t>в РНГА</w:t>
            </w:r>
          </w:p>
        </w:tc>
      </w:tr>
    </w:tbl>
    <w:p w:rsidR="004D3D05" w:rsidRPr="007D746B" w:rsidRDefault="004D3D05" w:rsidP="004D3D05">
      <w:pPr>
        <w:pStyle w:val="af8"/>
        <w:ind w:firstLine="340"/>
        <w:rPr>
          <w:rFonts w:ascii="Times New Roman" w:hAnsi="Times New Roman"/>
          <w:sz w:val="24"/>
          <w:szCs w:val="24"/>
        </w:rPr>
      </w:pPr>
    </w:p>
    <w:p w:rsidR="004D3D05" w:rsidRPr="004D3D05" w:rsidRDefault="004D3D05" w:rsidP="004D3D05">
      <w:pPr>
        <w:ind w:firstLine="397"/>
        <w:rPr>
          <w:sz w:val="24"/>
          <w:szCs w:val="24"/>
        </w:rPr>
      </w:pPr>
      <w:r w:rsidRPr="004D3D05">
        <w:rPr>
          <w:b/>
          <w:sz w:val="24"/>
          <w:szCs w:val="24"/>
        </w:rPr>
        <w:t>2. Порядок забора материала</w:t>
      </w:r>
      <w:r w:rsidRPr="004D3D05">
        <w:rPr>
          <w:sz w:val="24"/>
          <w:szCs w:val="24"/>
        </w:rPr>
        <w:t>. Взятие материала при комплексном обследовании больного не имеет особенностей. Необходимо придерживаться общих правил:</w:t>
      </w:r>
    </w:p>
    <w:p w:rsidR="004D3D05" w:rsidRPr="004D3D05" w:rsidRDefault="004D3D05" w:rsidP="001A5B14">
      <w:pPr>
        <w:numPr>
          <w:ilvl w:val="0"/>
          <w:numId w:val="7"/>
        </w:numPr>
        <w:ind w:left="0" w:firstLine="397"/>
        <w:rPr>
          <w:sz w:val="24"/>
          <w:szCs w:val="24"/>
        </w:rPr>
      </w:pPr>
      <w:r w:rsidRPr="004D3D05">
        <w:rPr>
          <w:sz w:val="24"/>
          <w:szCs w:val="24"/>
        </w:rPr>
        <w:t>Исключение загрязнения материала из окружающей среды;</w:t>
      </w:r>
    </w:p>
    <w:p w:rsidR="004D3D05" w:rsidRPr="004D3D05" w:rsidRDefault="004D3D05" w:rsidP="001A5B14">
      <w:pPr>
        <w:numPr>
          <w:ilvl w:val="0"/>
          <w:numId w:val="7"/>
        </w:numPr>
        <w:ind w:left="0" w:firstLine="397"/>
        <w:rPr>
          <w:sz w:val="24"/>
          <w:szCs w:val="24"/>
        </w:rPr>
      </w:pPr>
      <w:r w:rsidRPr="004D3D05">
        <w:rPr>
          <w:sz w:val="24"/>
          <w:szCs w:val="24"/>
        </w:rPr>
        <w:t>Взятие материала до начала антибиотико- и химиотерапии;</w:t>
      </w:r>
    </w:p>
    <w:p w:rsidR="004D3D05" w:rsidRPr="004D3D05" w:rsidRDefault="004D3D05" w:rsidP="001A5B14">
      <w:pPr>
        <w:numPr>
          <w:ilvl w:val="0"/>
          <w:numId w:val="7"/>
        </w:numPr>
        <w:ind w:left="0" w:firstLine="397"/>
        <w:rPr>
          <w:sz w:val="24"/>
          <w:szCs w:val="24"/>
        </w:rPr>
      </w:pPr>
      <w:r w:rsidRPr="004D3D05">
        <w:rPr>
          <w:sz w:val="24"/>
          <w:szCs w:val="24"/>
        </w:rPr>
        <w:t>Стерильность емкостей для сбора материала.</w:t>
      </w:r>
    </w:p>
    <w:p w:rsidR="004D3D05" w:rsidRPr="007D746B" w:rsidRDefault="004D3D05" w:rsidP="004D3D05">
      <w:pPr>
        <w:pStyle w:val="af8"/>
        <w:ind w:firstLine="397"/>
        <w:rPr>
          <w:rFonts w:ascii="Times New Roman" w:hAnsi="Times New Roman"/>
          <w:bCs/>
          <w:sz w:val="24"/>
          <w:szCs w:val="24"/>
        </w:rPr>
      </w:pPr>
      <w:r w:rsidRPr="00EA1714">
        <w:rPr>
          <w:rFonts w:ascii="Times New Roman" w:hAnsi="Times New Roman"/>
          <w:i/>
          <w:sz w:val="24"/>
          <w:szCs w:val="24"/>
        </w:rPr>
        <w:t>Мазок из зева</w:t>
      </w:r>
      <w:r w:rsidRPr="007D746B">
        <w:rPr>
          <w:rFonts w:ascii="Times New Roman" w:hAnsi="Times New Roman"/>
          <w:sz w:val="24"/>
          <w:szCs w:val="24"/>
        </w:rPr>
        <w:t xml:space="preserve"> берется утром до приема пищи,</w:t>
      </w:r>
      <w:r>
        <w:rPr>
          <w:rFonts w:ascii="Times New Roman" w:hAnsi="Times New Roman"/>
          <w:sz w:val="24"/>
          <w:szCs w:val="24"/>
        </w:rPr>
        <w:t xml:space="preserve"> </w:t>
      </w:r>
      <w:r w:rsidRPr="007D746B">
        <w:rPr>
          <w:rFonts w:ascii="Times New Roman" w:hAnsi="Times New Roman"/>
          <w:sz w:val="24"/>
          <w:szCs w:val="24"/>
        </w:rPr>
        <w:t>стерильным тампоном, смоченным из</w:t>
      </w:r>
      <w:r w:rsidRPr="007D746B">
        <w:rPr>
          <w:rFonts w:ascii="Times New Roman" w:hAnsi="Times New Roman"/>
          <w:sz w:val="24"/>
          <w:szCs w:val="24"/>
        </w:rPr>
        <w:t>о</w:t>
      </w:r>
      <w:r w:rsidRPr="007D746B">
        <w:rPr>
          <w:rFonts w:ascii="Times New Roman" w:hAnsi="Times New Roman"/>
          <w:sz w:val="24"/>
          <w:szCs w:val="24"/>
        </w:rPr>
        <w:t>тоническим</w:t>
      </w:r>
      <w:r>
        <w:rPr>
          <w:rFonts w:ascii="Times New Roman" w:hAnsi="Times New Roman"/>
          <w:sz w:val="24"/>
          <w:szCs w:val="24"/>
        </w:rPr>
        <w:t xml:space="preserve"> </w:t>
      </w:r>
      <w:r w:rsidRPr="007D746B">
        <w:rPr>
          <w:rFonts w:ascii="Times New Roman" w:hAnsi="Times New Roman"/>
          <w:sz w:val="24"/>
          <w:szCs w:val="24"/>
        </w:rPr>
        <w:t>раствором хлорида натрия.</w:t>
      </w:r>
      <w:r w:rsidRPr="007D746B">
        <w:rPr>
          <w:rFonts w:ascii="Times New Roman" w:hAnsi="Times New Roman"/>
          <w:bCs/>
          <w:sz w:val="24"/>
          <w:szCs w:val="24"/>
        </w:rPr>
        <w:t xml:space="preserve"> </w:t>
      </w:r>
    </w:p>
    <w:p w:rsidR="004D3D05" w:rsidRPr="007D746B" w:rsidRDefault="004D3D05" w:rsidP="004D3D05">
      <w:pPr>
        <w:pStyle w:val="af8"/>
        <w:ind w:firstLine="397"/>
        <w:rPr>
          <w:rFonts w:ascii="Times New Roman" w:hAnsi="Times New Roman"/>
          <w:sz w:val="24"/>
          <w:szCs w:val="24"/>
        </w:rPr>
      </w:pPr>
      <w:r w:rsidRPr="00EA1714">
        <w:rPr>
          <w:rFonts w:ascii="Times New Roman" w:hAnsi="Times New Roman"/>
          <w:i/>
          <w:sz w:val="24"/>
          <w:szCs w:val="24"/>
        </w:rPr>
        <w:t>Кровь</w:t>
      </w:r>
      <w:r w:rsidRPr="007D746B">
        <w:rPr>
          <w:rFonts w:ascii="Times New Roman" w:hAnsi="Times New Roman"/>
          <w:sz w:val="24"/>
          <w:szCs w:val="24"/>
        </w:rPr>
        <w:t xml:space="preserve"> берут из локтевой вены в количестве 3-5 мл и</w:t>
      </w:r>
      <w:r>
        <w:rPr>
          <w:rFonts w:ascii="Times New Roman" w:hAnsi="Times New Roman"/>
          <w:sz w:val="24"/>
          <w:szCs w:val="24"/>
        </w:rPr>
        <w:t xml:space="preserve"> </w:t>
      </w:r>
      <w:r w:rsidRPr="007D746B">
        <w:rPr>
          <w:rFonts w:ascii="Times New Roman" w:hAnsi="Times New Roman"/>
          <w:sz w:val="24"/>
          <w:szCs w:val="24"/>
        </w:rPr>
        <w:t>засевают</w:t>
      </w:r>
      <w:r>
        <w:rPr>
          <w:rFonts w:ascii="Times New Roman" w:hAnsi="Times New Roman"/>
          <w:sz w:val="24"/>
          <w:szCs w:val="24"/>
        </w:rPr>
        <w:t xml:space="preserve"> </w:t>
      </w:r>
      <w:r w:rsidRPr="007D746B">
        <w:rPr>
          <w:rFonts w:ascii="Times New Roman" w:hAnsi="Times New Roman"/>
          <w:sz w:val="24"/>
          <w:szCs w:val="24"/>
        </w:rPr>
        <w:t>непосредственно у п</w:t>
      </w:r>
      <w:r w:rsidRPr="007D746B">
        <w:rPr>
          <w:rFonts w:ascii="Times New Roman" w:hAnsi="Times New Roman"/>
          <w:sz w:val="24"/>
          <w:szCs w:val="24"/>
        </w:rPr>
        <w:t>о</w:t>
      </w:r>
      <w:r w:rsidRPr="007D746B">
        <w:rPr>
          <w:rFonts w:ascii="Times New Roman" w:hAnsi="Times New Roman"/>
          <w:sz w:val="24"/>
          <w:szCs w:val="24"/>
        </w:rPr>
        <w:t>стели больного. Небольшое количество цельной крови (2-3 мл.) направляют в лаборат</w:t>
      </w:r>
      <w:r w:rsidRPr="007D746B">
        <w:rPr>
          <w:rFonts w:ascii="Times New Roman" w:hAnsi="Times New Roman"/>
          <w:sz w:val="24"/>
          <w:szCs w:val="24"/>
        </w:rPr>
        <w:t>о</w:t>
      </w:r>
      <w:r w:rsidRPr="007D746B">
        <w:rPr>
          <w:rFonts w:ascii="Times New Roman" w:hAnsi="Times New Roman"/>
          <w:sz w:val="24"/>
          <w:szCs w:val="24"/>
        </w:rPr>
        <w:t>рию для серологического исследования в</w:t>
      </w:r>
      <w:r>
        <w:rPr>
          <w:rFonts w:ascii="Times New Roman" w:hAnsi="Times New Roman"/>
          <w:sz w:val="24"/>
          <w:szCs w:val="24"/>
        </w:rPr>
        <w:t xml:space="preserve"> </w:t>
      </w:r>
      <w:r w:rsidRPr="007D746B">
        <w:rPr>
          <w:rFonts w:ascii="Times New Roman" w:hAnsi="Times New Roman"/>
          <w:sz w:val="24"/>
          <w:szCs w:val="24"/>
        </w:rPr>
        <w:t>стерильной</w:t>
      </w:r>
      <w:r>
        <w:rPr>
          <w:rFonts w:ascii="Times New Roman" w:hAnsi="Times New Roman"/>
          <w:sz w:val="24"/>
          <w:szCs w:val="24"/>
        </w:rPr>
        <w:t xml:space="preserve"> </w:t>
      </w:r>
      <w:r w:rsidRPr="007D746B">
        <w:rPr>
          <w:rFonts w:ascii="Times New Roman" w:hAnsi="Times New Roman"/>
          <w:sz w:val="24"/>
          <w:szCs w:val="24"/>
        </w:rPr>
        <w:t xml:space="preserve">пробирке. </w:t>
      </w:r>
    </w:p>
    <w:p w:rsidR="004D3D05" w:rsidRPr="007D746B" w:rsidRDefault="004D3D05" w:rsidP="004D3D05">
      <w:pPr>
        <w:pStyle w:val="af8"/>
        <w:ind w:firstLine="397"/>
        <w:rPr>
          <w:rFonts w:ascii="Times New Roman" w:hAnsi="Times New Roman"/>
          <w:sz w:val="24"/>
          <w:szCs w:val="24"/>
        </w:rPr>
      </w:pPr>
      <w:r w:rsidRPr="00EA1714">
        <w:rPr>
          <w:rFonts w:ascii="Times New Roman" w:hAnsi="Times New Roman"/>
          <w:i/>
          <w:sz w:val="24"/>
          <w:szCs w:val="24"/>
        </w:rPr>
        <w:t>Мочу</w:t>
      </w:r>
      <w:r w:rsidRPr="007D746B">
        <w:rPr>
          <w:rFonts w:ascii="Times New Roman" w:hAnsi="Times New Roman"/>
          <w:sz w:val="24"/>
          <w:szCs w:val="24"/>
        </w:rPr>
        <w:t xml:space="preserve"> собирают в стерильную посуду, после обмывания наружных половых органов. Берется средняя порция мочи.</w:t>
      </w:r>
    </w:p>
    <w:p w:rsidR="004D3D05" w:rsidRPr="007D746B" w:rsidRDefault="004D3D05" w:rsidP="004D3D05">
      <w:pPr>
        <w:pStyle w:val="af8"/>
        <w:tabs>
          <w:tab w:val="num" w:pos="0"/>
        </w:tabs>
        <w:ind w:firstLine="397"/>
        <w:rPr>
          <w:rFonts w:ascii="Times New Roman" w:hAnsi="Times New Roman"/>
          <w:sz w:val="24"/>
          <w:szCs w:val="24"/>
        </w:rPr>
      </w:pPr>
      <w:r w:rsidRPr="00334942">
        <w:rPr>
          <w:rFonts w:ascii="Times New Roman" w:hAnsi="Times New Roman"/>
          <w:i/>
          <w:sz w:val="24"/>
          <w:szCs w:val="24"/>
        </w:rPr>
        <w:t>Фекалии</w:t>
      </w:r>
      <w:r w:rsidRPr="007D746B">
        <w:rPr>
          <w:rFonts w:ascii="Times New Roman" w:hAnsi="Times New Roman"/>
          <w:sz w:val="24"/>
          <w:szCs w:val="24"/>
        </w:rPr>
        <w:t> собирают в стерильную посуду</w:t>
      </w:r>
      <w:r>
        <w:rPr>
          <w:rFonts w:ascii="Times New Roman" w:hAnsi="Times New Roman"/>
          <w:sz w:val="24"/>
          <w:szCs w:val="24"/>
        </w:rPr>
        <w:t xml:space="preserve"> </w:t>
      </w:r>
      <w:r w:rsidRPr="007D746B">
        <w:rPr>
          <w:rFonts w:ascii="Times New Roman" w:hAnsi="Times New Roman"/>
          <w:sz w:val="24"/>
          <w:szCs w:val="24"/>
        </w:rPr>
        <w:t>стерильной</w:t>
      </w:r>
      <w:r>
        <w:rPr>
          <w:rFonts w:ascii="Times New Roman" w:hAnsi="Times New Roman"/>
          <w:sz w:val="24"/>
          <w:szCs w:val="24"/>
        </w:rPr>
        <w:t xml:space="preserve"> </w:t>
      </w:r>
      <w:r w:rsidRPr="007D746B">
        <w:rPr>
          <w:rFonts w:ascii="Times New Roman" w:hAnsi="Times New Roman"/>
          <w:sz w:val="24"/>
          <w:szCs w:val="24"/>
        </w:rPr>
        <w:t>деревянной</w:t>
      </w:r>
      <w:r>
        <w:rPr>
          <w:rFonts w:ascii="Times New Roman" w:hAnsi="Times New Roman"/>
          <w:sz w:val="24"/>
          <w:szCs w:val="24"/>
        </w:rPr>
        <w:t xml:space="preserve"> </w:t>
      </w:r>
      <w:r w:rsidRPr="007D746B">
        <w:rPr>
          <w:rFonts w:ascii="Times New Roman" w:hAnsi="Times New Roman"/>
          <w:sz w:val="24"/>
          <w:szCs w:val="24"/>
        </w:rPr>
        <w:t>или картонной лоп</w:t>
      </w:r>
      <w:r w:rsidRPr="007D746B">
        <w:rPr>
          <w:rFonts w:ascii="Times New Roman" w:hAnsi="Times New Roman"/>
          <w:sz w:val="24"/>
          <w:szCs w:val="24"/>
        </w:rPr>
        <w:t>а</w:t>
      </w:r>
      <w:r w:rsidRPr="007D746B">
        <w:rPr>
          <w:rFonts w:ascii="Times New Roman" w:hAnsi="Times New Roman"/>
          <w:sz w:val="24"/>
          <w:szCs w:val="24"/>
        </w:rPr>
        <w:t>точкой в количестве 2-</w:t>
      </w:r>
      <w:smartTag w:uri="urn:schemas-microsoft-com:office:smarttags" w:element="metricconverter">
        <w:smartTagPr>
          <w:attr w:name="ProductID" w:val="3 г"/>
        </w:smartTagPr>
        <w:r w:rsidRPr="007D746B">
          <w:rPr>
            <w:rFonts w:ascii="Times New Roman" w:hAnsi="Times New Roman"/>
            <w:sz w:val="24"/>
            <w:szCs w:val="24"/>
          </w:rPr>
          <w:t>3 г</w:t>
        </w:r>
      </w:smartTag>
      <w:r w:rsidRPr="007D746B">
        <w:rPr>
          <w:rFonts w:ascii="Times New Roman" w:hAnsi="Times New Roman"/>
          <w:sz w:val="24"/>
          <w:szCs w:val="24"/>
        </w:rPr>
        <w:t>, либо специальной стерильной петлей/палочкой.</w:t>
      </w:r>
    </w:p>
    <w:p w:rsidR="004D3D05" w:rsidRPr="007D746B" w:rsidRDefault="004D3D05" w:rsidP="004D3D05">
      <w:pPr>
        <w:pStyle w:val="af8"/>
        <w:ind w:firstLine="397"/>
        <w:rPr>
          <w:rFonts w:ascii="Times New Roman" w:hAnsi="Times New Roman"/>
          <w:sz w:val="24"/>
          <w:szCs w:val="24"/>
        </w:rPr>
      </w:pPr>
      <w:r w:rsidRPr="004A5298">
        <w:rPr>
          <w:rFonts w:ascii="Times New Roman" w:hAnsi="Times New Roman"/>
          <w:b/>
          <w:sz w:val="24"/>
          <w:szCs w:val="24"/>
        </w:rPr>
        <w:t>3</w:t>
      </w:r>
      <w:r>
        <w:rPr>
          <w:rFonts w:ascii="Times New Roman" w:hAnsi="Times New Roman"/>
          <w:b/>
          <w:sz w:val="24"/>
          <w:szCs w:val="24"/>
        </w:rPr>
        <w:t>.</w:t>
      </w:r>
      <w:r w:rsidRPr="004A5298">
        <w:rPr>
          <w:rFonts w:ascii="Times New Roman" w:hAnsi="Times New Roman"/>
          <w:b/>
          <w:sz w:val="24"/>
          <w:szCs w:val="24"/>
        </w:rPr>
        <w:t xml:space="preserve"> Методика посева материала.</w:t>
      </w:r>
      <w:r>
        <w:rPr>
          <w:rFonts w:ascii="Times New Roman" w:hAnsi="Times New Roman"/>
          <w:b/>
          <w:i/>
          <w:sz w:val="24"/>
          <w:szCs w:val="24"/>
        </w:rPr>
        <w:t xml:space="preserve"> </w:t>
      </w:r>
      <w:r w:rsidRPr="00334942">
        <w:rPr>
          <w:rFonts w:ascii="Times New Roman" w:hAnsi="Times New Roman"/>
          <w:i/>
          <w:sz w:val="24"/>
          <w:szCs w:val="24"/>
        </w:rPr>
        <w:t>Посев на питательные среды</w:t>
      </w:r>
      <w:r w:rsidRPr="00334942">
        <w:rPr>
          <w:rFonts w:ascii="Times New Roman" w:hAnsi="Times New Roman"/>
          <w:sz w:val="24"/>
          <w:szCs w:val="24"/>
        </w:rPr>
        <w:t>.</w:t>
      </w:r>
      <w:r w:rsidRPr="007D746B">
        <w:rPr>
          <w:rFonts w:ascii="Times New Roman" w:hAnsi="Times New Roman"/>
          <w:b/>
          <w:sz w:val="24"/>
          <w:szCs w:val="24"/>
        </w:rPr>
        <w:t xml:space="preserve"> </w:t>
      </w:r>
      <w:r w:rsidRPr="007D746B">
        <w:rPr>
          <w:rFonts w:ascii="Times New Roman" w:hAnsi="Times New Roman"/>
          <w:sz w:val="24"/>
          <w:szCs w:val="24"/>
        </w:rPr>
        <w:t xml:space="preserve">Предлагаемая </w:t>
      </w:r>
      <w:r>
        <w:rPr>
          <w:rFonts w:ascii="Times New Roman" w:hAnsi="Times New Roman"/>
          <w:sz w:val="24"/>
          <w:szCs w:val="24"/>
        </w:rPr>
        <w:t xml:space="preserve">нами </w:t>
      </w:r>
      <w:r w:rsidRPr="007D746B">
        <w:rPr>
          <w:rFonts w:ascii="Times New Roman" w:hAnsi="Times New Roman"/>
          <w:sz w:val="24"/>
          <w:szCs w:val="24"/>
        </w:rPr>
        <w:t>схема исследований предусматривает посев</w:t>
      </w:r>
      <w:r>
        <w:rPr>
          <w:rFonts w:ascii="Times New Roman" w:hAnsi="Times New Roman"/>
          <w:sz w:val="24"/>
          <w:szCs w:val="24"/>
        </w:rPr>
        <w:t xml:space="preserve"> </w:t>
      </w:r>
      <w:r w:rsidRPr="007D746B">
        <w:rPr>
          <w:rFonts w:ascii="Times New Roman" w:hAnsi="Times New Roman"/>
          <w:sz w:val="24"/>
          <w:szCs w:val="24"/>
        </w:rPr>
        <w:t>материала в жидкие среды накопления и д</w:t>
      </w:r>
      <w:r w:rsidRPr="007D746B">
        <w:rPr>
          <w:rFonts w:ascii="Times New Roman" w:hAnsi="Times New Roman"/>
          <w:sz w:val="24"/>
          <w:szCs w:val="24"/>
        </w:rPr>
        <w:t>е</w:t>
      </w:r>
      <w:r w:rsidRPr="007D746B">
        <w:rPr>
          <w:rFonts w:ascii="Times New Roman" w:hAnsi="Times New Roman"/>
          <w:sz w:val="24"/>
          <w:szCs w:val="24"/>
        </w:rPr>
        <w:t>лает необязательным прямой посев на пластинчатые среды. При этом не</w:t>
      </w:r>
      <w:r>
        <w:rPr>
          <w:rFonts w:ascii="Times New Roman" w:hAnsi="Times New Roman"/>
          <w:sz w:val="24"/>
          <w:szCs w:val="24"/>
        </w:rPr>
        <w:t xml:space="preserve"> </w:t>
      </w:r>
      <w:r w:rsidRPr="007D746B">
        <w:rPr>
          <w:rFonts w:ascii="Times New Roman" w:hAnsi="Times New Roman"/>
          <w:sz w:val="24"/>
          <w:szCs w:val="24"/>
        </w:rPr>
        <w:t>только не страд</w:t>
      </w:r>
      <w:r w:rsidRPr="007D746B">
        <w:rPr>
          <w:rFonts w:ascii="Times New Roman" w:hAnsi="Times New Roman"/>
          <w:sz w:val="24"/>
          <w:szCs w:val="24"/>
        </w:rPr>
        <w:t>а</w:t>
      </w:r>
      <w:r w:rsidRPr="007D746B">
        <w:rPr>
          <w:rFonts w:ascii="Times New Roman" w:hAnsi="Times New Roman"/>
          <w:sz w:val="24"/>
          <w:szCs w:val="24"/>
        </w:rPr>
        <w:t>ет качество и</w:t>
      </w:r>
      <w:r>
        <w:rPr>
          <w:rFonts w:ascii="Times New Roman" w:hAnsi="Times New Roman"/>
          <w:sz w:val="24"/>
          <w:szCs w:val="24"/>
        </w:rPr>
        <w:t xml:space="preserve"> </w:t>
      </w:r>
      <w:r w:rsidRPr="007D746B">
        <w:rPr>
          <w:rFonts w:ascii="Times New Roman" w:hAnsi="Times New Roman"/>
          <w:sz w:val="24"/>
          <w:szCs w:val="24"/>
        </w:rPr>
        <w:t>надежность проводимых исследований, но и значительно снижается их ст</w:t>
      </w:r>
      <w:r w:rsidRPr="007D746B">
        <w:rPr>
          <w:rFonts w:ascii="Times New Roman" w:hAnsi="Times New Roman"/>
          <w:sz w:val="24"/>
          <w:szCs w:val="24"/>
        </w:rPr>
        <w:t>о</w:t>
      </w:r>
      <w:r w:rsidRPr="007D746B">
        <w:rPr>
          <w:rFonts w:ascii="Times New Roman" w:hAnsi="Times New Roman"/>
          <w:sz w:val="24"/>
          <w:szCs w:val="24"/>
        </w:rPr>
        <w:t>имость. В качестве жидких</w:t>
      </w:r>
      <w:r>
        <w:rPr>
          <w:rFonts w:ascii="Times New Roman" w:hAnsi="Times New Roman"/>
          <w:sz w:val="24"/>
          <w:szCs w:val="24"/>
        </w:rPr>
        <w:t xml:space="preserve"> </w:t>
      </w:r>
      <w:r w:rsidRPr="007D746B">
        <w:rPr>
          <w:rFonts w:ascii="Times New Roman" w:hAnsi="Times New Roman"/>
          <w:sz w:val="24"/>
          <w:szCs w:val="24"/>
        </w:rPr>
        <w:t>обогатительных сред следует использовать бульон</w:t>
      </w:r>
      <w:r>
        <w:rPr>
          <w:rFonts w:ascii="Times New Roman" w:hAnsi="Times New Roman"/>
          <w:sz w:val="24"/>
          <w:szCs w:val="24"/>
        </w:rPr>
        <w:t xml:space="preserve"> </w:t>
      </w:r>
      <w:r w:rsidRPr="007D746B">
        <w:rPr>
          <w:rFonts w:ascii="Times New Roman" w:hAnsi="Times New Roman"/>
          <w:sz w:val="24"/>
          <w:szCs w:val="24"/>
        </w:rPr>
        <w:t>Хоттингера</w:t>
      </w:r>
      <w:r>
        <w:rPr>
          <w:rFonts w:ascii="Times New Roman" w:hAnsi="Times New Roman"/>
          <w:sz w:val="24"/>
          <w:szCs w:val="24"/>
        </w:rPr>
        <w:t xml:space="preserve"> </w:t>
      </w:r>
      <w:r w:rsidRPr="007D746B">
        <w:rPr>
          <w:rFonts w:ascii="Times New Roman" w:hAnsi="Times New Roman"/>
          <w:sz w:val="24"/>
          <w:szCs w:val="24"/>
        </w:rPr>
        <w:lastRenderedPageBreak/>
        <w:t>с добавлением 1%</w:t>
      </w:r>
      <w:r>
        <w:rPr>
          <w:rFonts w:ascii="Times New Roman" w:hAnsi="Times New Roman"/>
          <w:sz w:val="24"/>
          <w:szCs w:val="24"/>
        </w:rPr>
        <w:t xml:space="preserve"> </w:t>
      </w:r>
      <w:r w:rsidRPr="007D746B">
        <w:rPr>
          <w:rFonts w:ascii="Times New Roman" w:hAnsi="Times New Roman"/>
          <w:sz w:val="24"/>
          <w:szCs w:val="24"/>
        </w:rPr>
        <w:t>гемолизированной</w:t>
      </w:r>
      <w:r>
        <w:rPr>
          <w:rFonts w:ascii="Times New Roman" w:hAnsi="Times New Roman"/>
          <w:sz w:val="24"/>
          <w:szCs w:val="24"/>
        </w:rPr>
        <w:t xml:space="preserve"> </w:t>
      </w:r>
      <w:r w:rsidRPr="007D746B">
        <w:rPr>
          <w:rFonts w:ascii="Times New Roman" w:hAnsi="Times New Roman"/>
          <w:sz w:val="24"/>
          <w:szCs w:val="24"/>
        </w:rPr>
        <w:t>крови (либо любую</w:t>
      </w:r>
      <w:r>
        <w:rPr>
          <w:rFonts w:ascii="Times New Roman" w:hAnsi="Times New Roman"/>
          <w:sz w:val="24"/>
          <w:szCs w:val="24"/>
        </w:rPr>
        <w:t xml:space="preserve"> </w:t>
      </w:r>
      <w:r w:rsidRPr="007D746B">
        <w:rPr>
          <w:rFonts w:ascii="Times New Roman" w:hAnsi="Times New Roman"/>
          <w:sz w:val="24"/>
          <w:szCs w:val="24"/>
        </w:rPr>
        <w:t>жидкую среду для роста лист</w:t>
      </w:r>
      <w:r w:rsidRPr="007D746B">
        <w:rPr>
          <w:rFonts w:ascii="Times New Roman" w:hAnsi="Times New Roman"/>
          <w:sz w:val="24"/>
          <w:szCs w:val="24"/>
        </w:rPr>
        <w:t>е</w:t>
      </w:r>
      <w:r w:rsidRPr="007D746B">
        <w:rPr>
          <w:rFonts w:ascii="Times New Roman" w:hAnsi="Times New Roman"/>
          <w:sz w:val="24"/>
          <w:szCs w:val="24"/>
        </w:rPr>
        <w:t>рий и пастерелл) и</w:t>
      </w:r>
      <w:r>
        <w:rPr>
          <w:rFonts w:ascii="Times New Roman" w:hAnsi="Times New Roman"/>
          <w:sz w:val="24"/>
          <w:szCs w:val="24"/>
        </w:rPr>
        <w:t xml:space="preserve"> </w:t>
      </w:r>
      <w:r w:rsidRPr="007D746B">
        <w:rPr>
          <w:rFonts w:ascii="Times New Roman" w:hAnsi="Times New Roman"/>
          <w:sz w:val="24"/>
          <w:szCs w:val="24"/>
        </w:rPr>
        <w:t>фосфатно-буферный</w:t>
      </w:r>
      <w:r>
        <w:rPr>
          <w:rFonts w:ascii="Times New Roman" w:hAnsi="Times New Roman"/>
          <w:sz w:val="24"/>
          <w:szCs w:val="24"/>
        </w:rPr>
        <w:t xml:space="preserve"> </w:t>
      </w:r>
      <w:r w:rsidRPr="007D746B">
        <w:rPr>
          <w:rFonts w:ascii="Times New Roman" w:hAnsi="Times New Roman"/>
          <w:sz w:val="24"/>
          <w:szCs w:val="24"/>
        </w:rPr>
        <w:t>раствор (для выделения иерсиний).</w:t>
      </w:r>
      <w:r>
        <w:rPr>
          <w:rFonts w:ascii="Times New Roman" w:hAnsi="Times New Roman"/>
          <w:sz w:val="24"/>
          <w:szCs w:val="24"/>
        </w:rPr>
        <w:t xml:space="preserve"> </w:t>
      </w:r>
    </w:p>
    <w:p w:rsidR="004D3D05" w:rsidRPr="007D746B" w:rsidRDefault="004D3D05" w:rsidP="004D3D05">
      <w:pPr>
        <w:pStyle w:val="af8"/>
        <w:tabs>
          <w:tab w:val="num" w:pos="0"/>
        </w:tabs>
        <w:ind w:firstLine="397"/>
        <w:rPr>
          <w:rFonts w:ascii="Times New Roman" w:hAnsi="Times New Roman"/>
          <w:sz w:val="24"/>
          <w:szCs w:val="24"/>
        </w:rPr>
      </w:pPr>
      <w:r w:rsidRPr="007D746B">
        <w:rPr>
          <w:rFonts w:ascii="Times New Roman" w:hAnsi="Times New Roman"/>
          <w:sz w:val="24"/>
          <w:szCs w:val="24"/>
        </w:rPr>
        <w:t>Второй особенностью комплексного метода является одновременная инкубация пос</w:t>
      </w:r>
      <w:r w:rsidRPr="007D746B">
        <w:rPr>
          <w:rFonts w:ascii="Times New Roman" w:hAnsi="Times New Roman"/>
          <w:sz w:val="24"/>
          <w:szCs w:val="24"/>
        </w:rPr>
        <w:t>е</w:t>
      </w:r>
      <w:r w:rsidRPr="007D746B">
        <w:rPr>
          <w:rFonts w:ascii="Times New Roman" w:hAnsi="Times New Roman"/>
          <w:sz w:val="24"/>
          <w:szCs w:val="24"/>
        </w:rPr>
        <w:t>вов в условиях термостата (термостатные</w:t>
      </w:r>
      <w:r>
        <w:rPr>
          <w:rFonts w:ascii="Times New Roman" w:hAnsi="Times New Roman"/>
          <w:sz w:val="24"/>
          <w:szCs w:val="24"/>
        </w:rPr>
        <w:t xml:space="preserve"> </w:t>
      </w:r>
      <w:r w:rsidRPr="007D746B">
        <w:rPr>
          <w:rFonts w:ascii="Times New Roman" w:hAnsi="Times New Roman"/>
          <w:sz w:val="24"/>
          <w:szCs w:val="24"/>
        </w:rPr>
        <w:t>пробы),</w:t>
      </w:r>
      <w:r>
        <w:rPr>
          <w:rFonts w:ascii="Times New Roman" w:hAnsi="Times New Roman"/>
          <w:sz w:val="24"/>
          <w:szCs w:val="24"/>
        </w:rPr>
        <w:t xml:space="preserve"> </w:t>
      </w:r>
      <w:r w:rsidRPr="007D746B">
        <w:rPr>
          <w:rFonts w:ascii="Times New Roman" w:hAnsi="Times New Roman"/>
          <w:sz w:val="24"/>
          <w:szCs w:val="24"/>
        </w:rPr>
        <w:t>что обеспечивает быстрый рост микр</w:t>
      </w:r>
      <w:r w:rsidRPr="007D746B">
        <w:rPr>
          <w:rFonts w:ascii="Times New Roman" w:hAnsi="Times New Roman"/>
          <w:sz w:val="24"/>
          <w:szCs w:val="24"/>
        </w:rPr>
        <w:t>о</w:t>
      </w:r>
      <w:r w:rsidRPr="007D746B">
        <w:rPr>
          <w:rFonts w:ascii="Times New Roman" w:hAnsi="Times New Roman"/>
          <w:sz w:val="24"/>
          <w:szCs w:val="24"/>
        </w:rPr>
        <w:t>организмов и в условиях холодильника (холодовые</w:t>
      </w:r>
      <w:r>
        <w:rPr>
          <w:rFonts w:ascii="Times New Roman" w:hAnsi="Times New Roman"/>
          <w:sz w:val="24"/>
          <w:szCs w:val="24"/>
        </w:rPr>
        <w:t xml:space="preserve"> </w:t>
      </w:r>
      <w:r w:rsidRPr="007D746B">
        <w:rPr>
          <w:rFonts w:ascii="Times New Roman" w:hAnsi="Times New Roman"/>
          <w:sz w:val="24"/>
          <w:szCs w:val="24"/>
        </w:rPr>
        <w:t>пробы), что обеспечивает значител</w:t>
      </w:r>
      <w:r w:rsidRPr="007D746B">
        <w:rPr>
          <w:rFonts w:ascii="Times New Roman" w:hAnsi="Times New Roman"/>
          <w:sz w:val="24"/>
          <w:szCs w:val="24"/>
        </w:rPr>
        <w:t>ь</w:t>
      </w:r>
      <w:r w:rsidRPr="007D746B">
        <w:rPr>
          <w:rFonts w:ascii="Times New Roman" w:hAnsi="Times New Roman"/>
          <w:sz w:val="24"/>
          <w:szCs w:val="24"/>
        </w:rPr>
        <w:t>ное подавление роста кокков и кишечной палочки. Такой</w:t>
      </w:r>
      <w:r>
        <w:rPr>
          <w:rFonts w:ascii="Times New Roman" w:hAnsi="Times New Roman"/>
          <w:sz w:val="24"/>
          <w:szCs w:val="24"/>
        </w:rPr>
        <w:t xml:space="preserve"> </w:t>
      </w:r>
      <w:r w:rsidRPr="007D746B">
        <w:rPr>
          <w:rFonts w:ascii="Times New Roman" w:hAnsi="Times New Roman"/>
          <w:sz w:val="24"/>
          <w:szCs w:val="24"/>
        </w:rPr>
        <w:t>подход значительно повышает информативность и надежность исследований. Необходимым условием является макс</w:t>
      </w:r>
      <w:r w:rsidRPr="007D746B">
        <w:rPr>
          <w:rFonts w:ascii="Times New Roman" w:hAnsi="Times New Roman"/>
          <w:sz w:val="24"/>
          <w:szCs w:val="24"/>
        </w:rPr>
        <w:t>и</w:t>
      </w:r>
      <w:r w:rsidRPr="007D746B">
        <w:rPr>
          <w:rFonts w:ascii="Times New Roman" w:hAnsi="Times New Roman"/>
          <w:sz w:val="24"/>
          <w:szCs w:val="24"/>
        </w:rPr>
        <w:t>мально ранний посев взятого материала.</w:t>
      </w:r>
    </w:p>
    <w:p w:rsidR="004D3D05" w:rsidRPr="007D746B" w:rsidRDefault="004D3D05" w:rsidP="004D3D05">
      <w:pPr>
        <w:pStyle w:val="af8"/>
        <w:tabs>
          <w:tab w:val="num" w:pos="0"/>
        </w:tabs>
        <w:ind w:firstLine="397"/>
        <w:rPr>
          <w:rFonts w:ascii="Times New Roman" w:hAnsi="Times New Roman"/>
          <w:sz w:val="24"/>
          <w:szCs w:val="24"/>
        </w:rPr>
      </w:pPr>
      <w:r w:rsidRPr="007D746B">
        <w:rPr>
          <w:rFonts w:ascii="Times New Roman" w:hAnsi="Times New Roman"/>
          <w:sz w:val="24"/>
          <w:szCs w:val="24"/>
        </w:rPr>
        <w:t>Кровь засевают непосредственно у постели больного во флаконы с бульоном Хотти</w:t>
      </w:r>
      <w:r w:rsidRPr="007D746B">
        <w:rPr>
          <w:rFonts w:ascii="Times New Roman" w:hAnsi="Times New Roman"/>
          <w:sz w:val="24"/>
          <w:szCs w:val="24"/>
        </w:rPr>
        <w:t>н</w:t>
      </w:r>
      <w:r w:rsidRPr="007D746B">
        <w:rPr>
          <w:rFonts w:ascii="Times New Roman" w:hAnsi="Times New Roman"/>
          <w:sz w:val="24"/>
          <w:szCs w:val="24"/>
        </w:rPr>
        <w:t>гера в соотношении 1:10</w:t>
      </w:r>
      <w:r>
        <w:rPr>
          <w:rFonts w:ascii="Times New Roman" w:hAnsi="Times New Roman"/>
          <w:sz w:val="24"/>
          <w:szCs w:val="24"/>
        </w:rPr>
        <w:t xml:space="preserve"> </w:t>
      </w:r>
      <w:r w:rsidRPr="007D746B">
        <w:rPr>
          <w:rFonts w:ascii="Times New Roman" w:hAnsi="Times New Roman"/>
          <w:sz w:val="24"/>
          <w:szCs w:val="24"/>
        </w:rPr>
        <w:t>в период лихорадки</w:t>
      </w:r>
      <w:r>
        <w:rPr>
          <w:rFonts w:ascii="Times New Roman" w:hAnsi="Times New Roman"/>
          <w:sz w:val="24"/>
          <w:szCs w:val="24"/>
        </w:rPr>
        <w:t xml:space="preserve">, </w:t>
      </w:r>
      <w:r w:rsidRPr="007D746B">
        <w:rPr>
          <w:rFonts w:ascii="Times New Roman" w:hAnsi="Times New Roman"/>
          <w:sz w:val="24"/>
          <w:szCs w:val="24"/>
        </w:rPr>
        <w:t>либо за несколько минут</w:t>
      </w:r>
      <w:r>
        <w:rPr>
          <w:rFonts w:ascii="Times New Roman" w:hAnsi="Times New Roman"/>
          <w:sz w:val="24"/>
          <w:szCs w:val="24"/>
        </w:rPr>
        <w:t xml:space="preserve"> </w:t>
      </w:r>
      <w:r w:rsidRPr="007D746B">
        <w:rPr>
          <w:rFonts w:ascii="Times New Roman" w:hAnsi="Times New Roman"/>
          <w:sz w:val="24"/>
          <w:szCs w:val="24"/>
        </w:rPr>
        <w:t>до предполож</w:t>
      </w:r>
      <w:r w:rsidRPr="007D746B">
        <w:rPr>
          <w:rFonts w:ascii="Times New Roman" w:hAnsi="Times New Roman"/>
          <w:sz w:val="24"/>
          <w:szCs w:val="24"/>
        </w:rPr>
        <w:t>и</w:t>
      </w:r>
      <w:r w:rsidRPr="007D746B">
        <w:rPr>
          <w:rFonts w:ascii="Times New Roman" w:hAnsi="Times New Roman"/>
          <w:sz w:val="24"/>
          <w:szCs w:val="24"/>
        </w:rPr>
        <w:t>тельного времени ее начала. При отсутствии бульона Хоттингера кровь можно засевать</w:t>
      </w:r>
      <w:r>
        <w:rPr>
          <w:rFonts w:ascii="Times New Roman" w:hAnsi="Times New Roman"/>
          <w:sz w:val="24"/>
          <w:szCs w:val="24"/>
        </w:rPr>
        <w:t xml:space="preserve"> </w:t>
      </w:r>
      <w:r w:rsidRPr="007D746B">
        <w:rPr>
          <w:rFonts w:ascii="Times New Roman" w:hAnsi="Times New Roman"/>
          <w:sz w:val="24"/>
          <w:szCs w:val="24"/>
        </w:rPr>
        <w:t>в мясопептонный бульон,</w:t>
      </w:r>
      <w:r>
        <w:rPr>
          <w:rFonts w:ascii="Times New Roman" w:hAnsi="Times New Roman"/>
          <w:sz w:val="24"/>
          <w:szCs w:val="24"/>
        </w:rPr>
        <w:t xml:space="preserve"> </w:t>
      </w:r>
      <w:r w:rsidRPr="007D746B">
        <w:rPr>
          <w:rFonts w:ascii="Times New Roman" w:hAnsi="Times New Roman"/>
          <w:sz w:val="24"/>
          <w:szCs w:val="24"/>
        </w:rPr>
        <w:t>буферный раствор или даже,</w:t>
      </w:r>
      <w:r>
        <w:rPr>
          <w:rFonts w:ascii="Times New Roman" w:hAnsi="Times New Roman"/>
          <w:sz w:val="24"/>
          <w:szCs w:val="24"/>
        </w:rPr>
        <w:t xml:space="preserve"> </w:t>
      </w:r>
      <w:r w:rsidRPr="007D746B">
        <w:rPr>
          <w:rFonts w:ascii="Times New Roman" w:hAnsi="Times New Roman"/>
          <w:sz w:val="24"/>
          <w:szCs w:val="24"/>
        </w:rPr>
        <w:t>при острой необходимости</w:t>
      </w:r>
      <w:r>
        <w:rPr>
          <w:rFonts w:ascii="Times New Roman" w:hAnsi="Times New Roman"/>
          <w:sz w:val="24"/>
          <w:szCs w:val="24"/>
        </w:rPr>
        <w:t>,</w:t>
      </w:r>
      <w:r w:rsidRPr="007D746B">
        <w:rPr>
          <w:rFonts w:ascii="Times New Roman" w:hAnsi="Times New Roman"/>
          <w:sz w:val="24"/>
          <w:szCs w:val="24"/>
        </w:rPr>
        <w:t xml:space="preserve"> в ст</w:t>
      </w:r>
      <w:r w:rsidRPr="007D746B">
        <w:rPr>
          <w:rFonts w:ascii="Times New Roman" w:hAnsi="Times New Roman"/>
          <w:sz w:val="24"/>
          <w:szCs w:val="24"/>
        </w:rPr>
        <w:t>е</w:t>
      </w:r>
      <w:r w:rsidRPr="007D746B">
        <w:rPr>
          <w:rFonts w:ascii="Times New Roman" w:hAnsi="Times New Roman"/>
          <w:sz w:val="24"/>
          <w:szCs w:val="24"/>
        </w:rPr>
        <w:t>рильную водопроводную воду.</w:t>
      </w:r>
      <w:r>
        <w:rPr>
          <w:rFonts w:ascii="Times New Roman" w:hAnsi="Times New Roman"/>
          <w:sz w:val="24"/>
          <w:szCs w:val="24"/>
        </w:rPr>
        <w:t xml:space="preserve"> </w:t>
      </w:r>
      <w:r w:rsidRPr="007D746B">
        <w:rPr>
          <w:rFonts w:ascii="Times New Roman" w:hAnsi="Times New Roman"/>
          <w:sz w:val="24"/>
          <w:szCs w:val="24"/>
        </w:rPr>
        <w:t>Питательной средой здесь будут являться продукты расп</w:t>
      </w:r>
      <w:r w:rsidRPr="007D746B">
        <w:rPr>
          <w:rFonts w:ascii="Times New Roman" w:hAnsi="Times New Roman"/>
          <w:sz w:val="24"/>
          <w:szCs w:val="24"/>
        </w:rPr>
        <w:t>а</w:t>
      </w:r>
      <w:r w:rsidRPr="007D746B">
        <w:rPr>
          <w:rFonts w:ascii="Times New Roman" w:hAnsi="Times New Roman"/>
          <w:sz w:val="24"/>
          <w:szCs w:val="24"/>
        </w:rPr>
        <w:t>да быстро наступающего гемолиза.</w:t>
      </w:r>
      <w:r>
        <w:rPr>
          <w:rFonts w:ascii="Times New Roman" w:hAnsi="Times New Roman"/>
          <w:sz w:val="24"/>
          <w:szCs w:val="24"/>
        </w:rPr>
        <w:t xml:space="preserve"> </w:t>
      </w:r>
      <w:r w:rsidRPr="007D746B">
        <w:rPr>
          <w:rFonts w:ascii="Times New Roman" w:hAnsi="Times New Roman"/>
          <w:sz w:val="24"/>
          <w:szCs w:val="24"/>
        </w:rPr>
        <w:t>Однако к этому методу следует прибегать лишь в в</w:t>
      </w:r>
      <w:r w:rsidRPr="007D746B">
        <w:rPr>
          <w:rFonts w:ascii="Times New Roman" w:hAnsi="Times New Roman"/>
          <w:sz w:val="24"/>
          <w:szCs w:val="24"/>
        </w:rPr>
        <w:t>ы</w:t>
      </w:r>
      <w:r w:rsidRPr="007D746B">
        <w:rPr>
          <w:rFonts w:ascii="Times New Roman" w:hAnsi="Times New Roman"/>
          <w:sz w:val="24"/>
          <w:szCs w:val="24"/>
        </w:rPr>
        <w:t>нужденных обстоятельствах, так как высеваемость при этом значительно снижается. П</w:t>
      </w:r>
      <w:r w:rsidRPr="007D746B">
        <w:rPr>
          <w:rFonts w:ascii="Times New Roman" w:hAnsi="Times New Roman"/>
          <w:sz w:val="24"/>
          <w:szCs w:val="24"/>
        </w:rPr>
        <w:t>о</w:t>
      </w:r>
      <w:r w:rsidRPr="007D746B">
        <w:rPr>
          <w:rFonts w:ascii="Times New Roman" w:hAnsi="Times New Roman"/>
          <w:sz w:val="24"/>
          <w:szCs w:val="24"/>
        </w:rPr>
        <w:t>севы помещают в термостат при 37</w:t>
      </w:r>
      <w:r>
        <w:rPr>
          <w:rFonts w:ascii="Times New Roman" w:hAnsi="Times New Roman"/>
          <w:sz w:val="24"/>
          <w:szCs w:val="24"/>
        </w:rPr>
        <w:t>º</w:t>
      </w:r>
      <w:r w:rsidRPr="007D746B">
        <w:rPr>
          <w:rFonts w:ascii="Times New Roman" w:hAnsi="Times New Roman"/>
          <w:sz w:val="24"/>
          <w:szCs w:val="24"/>
        </w:rPr>
        <w:t>С.</w:t>
      </w:r>
    </w:p>
    <w:p w:rsidR="004D3D05" w:rsidRPr="007D746B" w:rsidRDefault="004D3D05" w:rsidP="004D3D05">
      <w:pPr>
        <w:pStyle w:val="af8"/>
        <w:tabs>
          <w:tab w:val="num" w:pos="0"/>
        </w:tabs>
        <w:ind w:firstLine="397"/>
        <w:rPr>
          <w:rFonts w:ascii="Times New Roman" w:hAnsi="Times New Roman"/>
          <w:sz w:val="24"/>
          <w:szCs w:val="24"/>
        </w:rPr>
      </w:pPr>
      <w:r w:rsidRPr="007D746B">
        <w:rPr>
          <w:rFonts w:ascii="Times New Roman" w:hAnsi="Times New Roman"/>
          <w:sz w:val="24"/>
          <w:szCs w:val="24"/>
        </w:rPr>
        <w:t>Посев цельной мочи</w:t>
      </w:r>
      <w:r>
        <w:rPr>
          <w:rFonts w:ascii="Times New Roman" w:hAnsi="Times New Roman"/>
          <w:sz w:val="24"/>
          <w:szCs w:val="24"/>
        </w:rPr>
        <w:t xml:space="preserve"> </w:t>
      </w:r>
      <w:r w:rsidRPr="007D746B">
        <w:rPr>
          <w:rFonts w:ascii="Times New Roman" w:hAnsi="Times New Roman"/>
          <w:sz w:val="24"/>
          <w:szCs w:val="24"/>
        </w:rPr>
        <w:t>на</w:t>
      </w:r>
      <w:r>
        <w:rPr>
          <w:rFonts w:ascii="Times New Roman" w:hAnsi="Times New Roman"/>
          <w:sz w:val="24"/>
          <w:szCs w:val="24"/>
        </w:rPr>
        <w:t xml:space="preserve"> </w:t>
      </w:r>
      <w:r w:rsidRPr="007D746B">
        <w:rPr>
          <w:rFonts w:ascii="Times New Roman" w:hAnsi="Times New Roman"/>
          <w:sz w:val="24"/>
          <w:szCs w:val="24"/>
        </w:rPr>
        <w:t>твердые питательные среды</w:t>
      </w:r>
      <w:r>
        <w:rPr>
          <w:rFonts w:ascii="Times New Roman" w:hAnsi="Times New Roman"/>
          <w:sz w:val="24"/>
          <w:szCs w:val="24"/>
        </w:rPr>
        <w:t xml:space="preserve"> </w:t>
      </w:r>
      <w:r w:rsidRPr="007D746B">
        <w:rPr>
          <w:rFonts w:ascii="Times New Roman" w:hAnsi="Times New Roman"/>
          <w:sz w:val="24"/>
          <w:szCs w:val="24"/>
        </w:rPr>
        <w:t>проводится лишь в экстренных случаях (тяжелое состояни</w:t>
      </w:r>
      <w:r>
        <w:rPr>
          <w:rFonts w:ascii="Times New Roman" w:hAnsi="Times New Roman"/>
          <w:sz w:val="24"/>
          <w:szCs w:val="24"/>
        </w:rPr>
        <w:t>е</w:t>
      </w:r>
      <w:r w:rsidRPr="007D746B">
        <w:rPr>
          <w:rFonts w:ascii="Times New Roman" w:hAnsi="Times New Roman"/>
          <w:sz w:val="24"/>
          <w:szCs w:val="24"/>
        </w:rPr>
        <w:t xml:space="preserve"> больного, необходимость срочного анализа при различных эпидемических осложнениях и т.</w:t>
      </w:r>
      <w:r>
        <w:rPr>
          <w:rFonts w:ascii="Times New Roman" w:hAnsi="Times New Roman"/>
          <w:sz w:val="24"/>
          <w:szCs w:val="24"/>
        </w:rPr>
        <w:t xml:space="preserve"> </w:t>
      </w:r>
      <w:r w:rsidRPr="007D746B">
        <w:rPr>
          <w:rFonts w:ascii="Times New Roman" w:hAnsi="Times New Roman"/>
          <w:sz w:val="24"/>
          <w:szCs w:val="24"/>
        </w:rPr>
        <w:t>п.). При этом</w:t>
      </w:r>
      <w:r>
        <w:rPr>
          <w:rFonts w:ascii="Times New Roman" w:hAnsi="Times New Roman"/>
          <w:sz w:val="24"/>
          <w:szCs w:val="24"/>
        </w:rPr>
        <w:t xml:space="preserve"> </w:t>
      </w:r>
      <w:r w:rsidRPr="007D746B">
        <w:rPr>
          <w:rFonts w:ascii="Times New Roman" w:hAnsi="Times New Roman"/>
          <w:sz w:val="24"/>
          <w:szCs w:val="24"/>
        </w:rPr>
        <w:t>рекомендуется центрифугирование и</w:t>
      </w:r>
      <w:r>
        <w:rPr>
          <w:rFonts w:ascii="Times New Roman" w:hAnsi="Times New Roman"/>
          <w:sz w:val="24"/>
          <w:szCs w:val="24"/>
        </w:rPr>
        <w:t xml:space="preserve"> </w:t>
      </w:r>
      <w:r w:rsidRPr="007D746B">
        <w:rPr>
          <w:rFonts w:ascii="Times New Roman" w:hAnsi="Times New Roman"/>
          <w:sz w:val="24"/>
          <w:szCs w:val="24"/>
        </w:rPr>
        <w:t>посев осадка</w:t>
      </w:r>
      <w:r>
        <w:rPr>
          <w:rFonts w:ascii="Times New Roman" w:hAnsi="Times New Roman"/>
          <w:sz w:val="24"/>
          <w:szCs w:val="24"/>
        </w:rPr>
        <w:t xml:space="preserve"> </w:t>
      </w:r>
      <w:r w:rsidRPr="007D746B">
        <w:rPr>
          <w:rFonts w:ascii="Times New Roman" w:hAnsi="Times New Roman"/>
          <w:sz w:val="24"/>
          <w:szCs w:val="24"/>
        </w:rPr>
        <w:t>на твердые питательные среды (пластинки агара Эндо,</w:t>
      </w:r>
      <w:r>
        <w:rPr>
          <w:rFonts w:ascii="Times New Roman" w:hAnsi="Times New Roman"/>
          <w:sz w:val="24"/>
          <w:szCs w:val="24"/>
        </w:rPr>
        <w:t xml:space="preserve"> </w:t>
      </w:r>
      <w:r w:rsidRPr="007D746B">
        <w:rPr>
          <w:rFonts w:ascii="Times New Roman" w:hAnsi="Times New Roman"/>
          <w:sz w:val="24"/>
          <w:szCs w:val="24"/>
        </w:rPr>
        <w:t>агара</w:t>
      </w:r>
      <w:r>
        <w:rPr>
          <w:rFonts w:ascii="Times New Roman" w:hAnsi="Times New Roman"/>
          <w:sz w:val="24"/>
          <w:szCs w:val="24"/>
        </w:rPr>
        <w:t xml:space="preserve"> </w:t>
      </w:r>
      <w:r w:rsidRPr="007D746B">
        <w:rPr>
          <w:rFonts w:ascii="Times New Roman" w:hAnsi="Times New Roman"/>
          <w:sz w:val="24"/>
          <w:szCs w:val="24"/>
        </w:rPr>
        <w:t>Хоттингера</w:t>
      </w:r>
      <w:r>
        <w:rPr>
          <w:rFonts w:ascii="Times New Roman" w:hAnsi="Times New Roman"/>
          <w:sz w:val="24"/>
          <w:szCs w:val="24"/>
        </w:rPr>
        <w:t xml:space="preserve"> </w:t>
      </w:r>
      <w:r w:rsidRPr="007D746B">
        <w:rPr>
          <w:rFonts w:ascii="Times New Roman" w:hAnsi="Times New Roman"/>
          <w:sz w:val="24"/>
          <w:szCs w:val="24"/>
        </w:rPr>
        <w:t>с кровью). Во всех остальных случаях,</w:t>
      </w:r>
      <w:r>
        <w:rPr>
          <w:rFonts w:ascii="Times New Roman" w:hAnsi="Times New Roman"/>
          <w:sz w:val="24"/>
          <w:szCs w:val="24"/>
        </w:rPr>
        <w:t xml:space="preserve"> </w:t>
      </w:r>
      <w:r w:rsidRPr="007D746B">
        <w:rPr>
          <w:rFonts w:ascii="Times New Roman" w:hAnsi="Times New Roman"/>
          <w:sz w:val="24"/>
          <w:szCs w:val="24"/>
        </w:rPr>
        <w:t>цельную мочу первоначально</w:t>
      </w:r>
      <w:r>
        <w:rPr>
          <w:rFonts w:ascii="Times New Roman" w:hAnsi="Times New Roman"/>
          <w:sz w:val="24"/>
          <w:szCs w:val="24"/>
        </w:rPr>
        <w:t xml:space="preserve"> </w:t>
      </w:r>
      <w:r w:rsidRPr="007D746B">
        <w:rPr>
          <w:rFonts w:ascii="Times New Roman" w:hAnsi="Times New Roman"/>
          <w:sz w:val="24"/>
          <w:szCs w:val="24"/>
        </w:rPr>
        <w:t>следует засевать</w:t>
      </w:r>
      <w:r>
        <w:rPr>
          <w:rFonts w:ascii="Times New Roman" w:hAnsi="Times New Roman"/>
          <w:sz w:val="24"/>
          <w:szCs w:val="24"/>
        </w:rPr>
        <w:t xml:space="preserve"> </w:t>
      </w:r>
      <w:r w:rsidRPr="007D746B">
        <w:rPr>
          <w:rFonts w:ascii="Times New Roman" w:hAnsi="Times New Roman"/>
          <w:sz w:val="24"/>
          <w:szCs w:val="24"/>
        </w:rPr>
        <w:t>в</w:t>
      </w:r>
      <w:r>
        <w:rPr>
          <w:rFonts w:ascii="Times New Roman" w:hAnsi="Times New Roman"/>
          <w:sz w:val="24"/>
          <w:szCs w:val="24"/>
        </w:rPr>
        <w:t xml:space="preserve"> </w:t>
      </w:r>
      <w:r w:rsidRPr="007D746B">
        <w:rPr>
          <w:rFonts w:ascii="Times New Roman" w:hAnsi="Times New Roman"/>
          <w:sz w:val="24"/>
          <w:szCs w:val="24"/>
        </w:rPr>
        <w:t>среды</w:t>
      </w:r>
      <w:r>
        <w:rPr>
          <w:rFonts w:ascii="Times New Roman" w:hAnsi="Times New Roman"/>
          <w:sz w:val="24"/>
          <w:szCs w:val="24"/>
        </w:rPr>
        <w:t xml:space="preserve"> </w:t>
      </w:r>
      <w:r w:rsidRPr="007D746B">
        <w:rPr>
          <w:rFonts w:ascii="Times New Roman" w:hAnsi="Times New Roman"/>
          <w:sz w:val="24"/>
          <w:szCs w:val="24"/>
        </w:rPr>
        <w:t>нако</w:t>
      </w:r>
      <w:r w:rsidRPr="007D746B">
        <w:rPr>
          <w:rFonts w:ascii="Times New Roman" w:hAnsi="Times New Roman"/>
          <w:sz w:val="24"/>
          <w:szCs w:val="24"/>
        </w:rPr>
        <w:t>п</w:t>
      </w:r>
      <w:r w:rsidRPr="007D746B">
        <w:rPr>
          <w:rFonts w:ascii="Times New Roman" w:hAnsi="Times New Roman"/>
          <w:sz w:val="24"/>
          <w:szCs w:val="24"/>
        </w:rPr>
        <w:t>ления:</w:t>
      </w:r>
      <w:r>
        <w:rPr>
          <w:rFonts w:ascii="Times New Roman" w:hAnsi="Times New Roman"/>
          <w:sz w:val="24"/>
          <w:szCs w:val="24"/>
        </w:rPr>
        <w:t xml:space="preserve"> </w:t>
      </w:r>
      <w:r w:rsidRPr="007D746B">
        <w:rPr>
          <w:rFonts w:ascii="Times New Roman" w:hAnsi="Times New Roman"/>
          <w:sz w:val="24"/>
          <w:szCs w:val="24"/>
        </w:rPr>
        <w:t>бульон Хоттингера с</w:t>
      </w:r>
      <w:r>
        <w:rPr>
          <w:rFonts w:ascii="Times New Roman" w:hAnsi="Times New Roman"/>
          <w:sz w:val="24"/>
          <w:szCs w:val="24"/>
        </w:rPr>
        <w:t xml:space="preserve"> </w:t>
      </w:r>
      <w:r w:rsidRPr="007D746B">
        <w:rPr>
          <w:rFonts w:ascii="Times New Roman" w:hAnsi="Times New Roman"/>
          <w:sz w:val="24"/>
          <w:szCs w:val="24"/>
        </w:rPr>
        <w:t>кровью</w:t>
      </w:r>
      <w:r>
        <w:rPr>
          <w:rFonts w:ascii="Times New Roman" w:hAnsi="Times New Roman"/>
          <w:sz w:val="24"/>
          <w:szCs w:val="24"/>
        </w:rPr>
        <w:t xml:space="preserve"> </w:t>
      </w:r>
      <w:r w:rsidRPr="007D746B">
        <w:rPr>
          <w:rFonts w:ascii="Times New Roman" w:hAnsi="Times New Roman"/>
          <w:sz w:val="24"/>
          <w:szCs w:val="24"/>
        </w:rPr>
        <w:t>(на листерии и пастереллы) и фосфатный буфер (на</w:t>
      </w:r>
      <w:r>
        <w:rPr>
          <w:rFonts w:ascii="Times New Roman" w:hAnsi="Times New Roman"/>
          <w:sz w:val="24"/>
          <w:szCs w:val="24"/>
        </w:rPr>
        <w:t xml:space="preserve"> </w:t>
      </w:r>
      <w:r w:rsidRPr="007D746B">
        <w:rPr>
          <w:rFonts w:ascii="Times New Roman" w:hAnsi="Times New Roman"/>
          <w:sz w:val="24"/>
          <w:szCs w:val="24"/>
        </w:rPr>
        <w:t>иерсинии)</w:t>
      </w:r>
      <w:r>
        <w:rPr>
          <w:rFonts w:ascii="Times New Roman" w:hAnsi="Times New Roman"/>
          <w:sz w:val="24"/>
          <w:szCs w:val="24"/>
        </w:rPr>
        <w:t xml:space="preserve"> </w:t>
      </w:r>
      <w:r w:rsidRPr="007D746B">
        <w:rPr>
          <w:rFonts w:ascii="Times New Roman" w:hAnsi="Times New Roman"/>
          <w:sz w:val="24"/>
          <w:szCs w:val="24"/>
        </w:rPr>
        <w:t>в</w:t>
      </w:r>
      <w:r>
        <w:rPr>
          <w:rFonts w:ascii="Times New Roman" w:hAnsi="Times New Roman"/>
          <w:sz w:val="24"/>
          <w:szCs w:val="24"/>
        </w:rPr>
        <w:t xml:space="preserve"> </w:t>
      </w:r>
      <w:r w:rsidRPr="007D746B">
        <w:rPr>
          <w:rFonts w:ascii="Times New Roman" w:hAnsi="Times New Roman"/>
          <w:sz w:val="24"/>
          <w:szCs w:val="24"/>
        </w:rPr>
        <w:t>соотношении 1:5. Посевы в бульон Хоттингера с</w:t>
      </w:r>
      <w:r>
        <w:rPr>
          <w:rFonts w:ascii="Times New Roman" w:hAnsi="Times New Roman"/>
          <w:sz w:val="24"/>
          <w:szCs w:val="24"/>
        </w:rPr>
        <w:t xml:space="preserve"> </w:t>
      </w:r>
      <w:r w:rsidRPr="007D746B">
        <w:rPr>
          <w:rFonts w:ascii="Times New Roman" w:hAnsi="Times New Roman"/>
          <w:sz w:val="24"/>
          <w:szCs w:val="24"/>
        </w:rPr>
        <w:t>кровью помещают</w:t>
      </w:r>
      <w:r>
        <w:rPr>
          <w:rFonts w:ascii="Times New Roman" w:hAnsi="Times New Roman"/>
          <w:sz w:val="24"/>
          <w:szCs w:val="24"/>
        </w:rPr>
        <w:t xml:space="preserve"> в терм</w:t>
      </w:r>
      <w:r>
        <w:rPr>
          <w:rFonts w:ascii="Times New Roman" w:hAnsi="Times New Roman"/>
          <w:sz w:val="24"/>
          <w:szCs w:val="24"/>
        </w:rPr>
        <w:t>о</w:t>
      </w:r>
      <w:r>
        <w:rPr>
          <w:rFonts w:ascii="Times New Roman" w:hAnsi="Times New Roman"/>
          <w:sz w:val="24"/>
          <w:szCs w:val="24"/>
        </w:rPr>
        <w:t xml:space="preserve">стат </w:t>
      </w:r>
      <w:r w:rsidRPr="007D746B">
        <w:rPr>
          <w:rFonts w:ascii="Times New Roman" w:hAnsi="Times New Roman"/>
          <w:sz w:val="24"/>
          <w:szCs w:val="24"/>
        </w:rPr>
        <w:t>при температуре 37</w:t>
      </w:r>
      <w:r>
        <w:rPr>
          <w:rFonts w:ascii="Times New Roman" w:hAnsi="Times New Roman"/>
          <w:sz w:val="24"/>
          <w:szCs w:val="24"/>
        </w:rPr>
        <w:t>ºС;</w:t>
      </w:r>
      <w:r w:rsidRPr="007D746B">
        <w:rPr>
          <w:rFonts w:ascii="Times New Roman" w:hAnsi="Times New Roman"/>
          <w:sz w:val="24"/>
          <w:szCs w:val="24"/>
        </w:rPr>
        <w:t xml:space="preserve"> посевы в фосфатный буфер помещают в холодильник при температуре +4</w:t>
      </w:r>
      <w:r>
        <w:rPr>
          <w:rFonts w:ascii="Times New Roman" w:hAnsi="Times New Roman"/>
          <w:sz w:val="24"/>
          <w:szCs w:val="24"/>
        </w:rPr>
        <w:t>º</w:t>
      </w:r>
      <w:r w:rsidRPr="007D746B">
        <w:rPr>
          <w:rFonts w:ascii="Times New Roman" w:hAnsi="Times New Roman"/>
          <w:sz w:val="24"/>
          <w:szCs w:val="24"/>
        </w:rPr>
        <w:t>С.</w:t>
      </w:r>
    </w:p>
    <w:p w:rsidR="004D3D05" w:rsidRPr="007D746B" w:rsidRDefault="004D3D05" w:rsidP="004D3D05">
      <w:pPr>
        <w:pStyle w:val="af8"/>
        <w:tabs>
          <w:tab w:val="num" w:pos="0"/>
        </w:tabs>
        <w:ind w:firstLine="397"/>
        <w:rPr>
          <w:rFonts w:ascii="Times New Roman" w:hAnsi="Times New Roman"/>
          <w:sz w:val="24"/>
          <w:szCs w:val="24"/>
        </w:rPr>
      </w:pPr>
      <w:r w:rsidRPr="00C24C83">
        <w:rPr>
          <w:rFonts w:ascii="Times New Roman" w:hAnsi="Times New Roman"/>
          <w:bCs/>
          <w:i/>
          <w:sz w:val="24"/>
          <w:szCs w:val="24"/>
        </w:rPr>
        <w:t>Посев мазка из зева.</w:t>
      </w:r>
      <w:r>
        <w:rPr>
          <w:rFonts w:ascii="Times New Roman" w:hAnsi="Times New Roman"/>
          <w:b/>
          <w:bCs/>
          <w:sz w:val="24"/>
          <w:szCs w:val="24"/>
        </w:rPr>
        <w:t xml:space="preserve"> </w:t>
      </w:r>
      <w:r w:rsidRPr="007D746B">
        <w:rPr>
          <w:rFonts w:ascii="Times New Roman" w:hAnsi="Times New Roman"/>
          <w:sz w:val="24"/>
          <w:szCs w:val="24"/>
        </w:rPr>
        <w:t>Делать высевы на твердые питательные следует лишь</w:t>
      </w:r>
      <w:r>
        <w:rPr>
          <w:rFonts w:ascii="Times New Roman" w:hAnsi="Times New Roman"/>
          <w:sz w:val="24"/>
          <w:szCs w:val="24"/>
        </w:rPr>
        <w:t xml:space="preserve"> </w:t>
      </w:r>
      <w:r w:rsidRPr="007D746B">
        <w:rPr>
          <w:rFonts w:ascii="Times New Roman" w:hAnsi="Times New Roman"/>
          <w:sz w:val="24"/>
          <w:szCs w:val="24"/>
        </w:rPr>
        <w:t>в случае проведения экстренных анализов. Во всех остальных случаях производят посев в среды накопления</w:t>
      </w:r>
      <w:r>
        <w:rPr>
          <w:rFonts w:ascii="Times New Roman" w:hAnsi="Times New Roman"/>
          <w:sz w:val="24"/>
          <w:szCs w:val="24"/>
        </w:rPr>
        <w:t xml:space="preserve"> </w:t>
      </w:r>
      <w:r w:rsidRPr="007D746B">
        <w:rPr>
          <w:rFonts w:ascii="Times New Roman" w:hAnsi="Times New Roman"/>
          <w:sz w:val="24"/>
          <w:szCs w:val="24"/>
        </w:rPr>
        <w:t>так же</w:t>
      </w:r>
      <w:r>
        <w:rPr>
          <w:rFonts w:ascii="Times New Roman" w:hAnsi="Times New Roman"/>
          <w:sz w:val="24"/>
          <w:szCs w:val="24"/>
        </w:rPr>
        <w:t>,</w:t>
      </w:r>
      <w:r w:rsidRPr="007D746B">
        <w:rPr>
          <w:rFonts w:ascii="Times New Roman" w:hAnsi="Times New Roman"/>
          <w:sz w:val="24"/>
          <w:szCs w:val="24"/>
        </w:rPr>
        <w:t xml:space="preserve"> как и посев мочи. </w:t>
      </w:r>
    </w:p>
    <w:p w:rsidR="004D3D05" w:rsidRPr="007D746B" w:rsidRDefault="004D3D05" w:rsidP="004D3D05">
      <w:pPr>
        <w:pStyle w:val="af8"/>
        <w:ind w:firstLine="397"/>
        <w:rPr>
          <w:rFonts w:ascii="Times New Roman" w:hAnsi="Times New Roman"/>
          <w:sz w:val="24"/>
          <w:szCs w:val="24"/>
        </w:rPr>
      </w:pPr>
      <w:r w:rsidRPr="00C24C83">
        <w:rPr>
          <w:rFonts w:ascii="Times New Roman" w:hAnsi="Times New Roman"/>
          <w:bCs/>
          <w:i/>
          <w:sz w:val="24"/>
          <w:szCs w:val="24"/>
        </w:rPr>
        <w:t>Посев фекалий</w:t>
      </w:r>
      <w:r w:rsidRPr="00C24C83">
        <w:rPr>
          <w:rFonts w:ascii="Times New Roman" w:hAnsi="Times New Roman"/>
          <w:i/>
          <w:sz w:val="24"/>
          <w:szCs w:val="24"/>
        </w:rPr>
        <w:t>.</w:t>
      </w:r>
      <w:r w:rsidRPr="007D746B">
        <w:rPr>
          <w:rFonts w:ascii="Times New Roman" w:hAnsi="Times New Roman"/>
          <w:sz w:val="24"/>
          <w:szCs w:val="24"/>
        </w:rPr>
        <w:t xml:space="preserve"> Материал засевают одновременно в две</w:t>
      </w:r>
      <w:r>
        <w:rPr>
          <w:rFonts w:ascii="Times New Roman" w:hAnsi="Times New Roman"/>
          <w:sz w:val="24"/>
          <w:szCs w:val="24"/>
        </w:rPr>
        <w:t xml:space="preserve"> </w:t>
      </w:r>
      <w:r w:rsidRPr="007D746B">
        <w:rPr>
          <w:rFonts w:ascii="Times New Roman" w:hAnsi="Times New Roman"/>
          <w:sz w:val="24"/>
          <w:szCs w:val="24"/>
        </w:rPr>
        <w:t>пробирки</w:t>
      </w:r>
      <w:r>
        <w:rPr>
          <w:rFonts w:ascii="Times New Roman" w:hAnsi="Times New Roman"/>
          <w:sz w:val="24"/>
          <w:szCs w:val="24"/>
        </w:rPr>
        <w:t xml:space="preserve"> </w:t>
      </w:r>
      <w:r w:rsidRPr="007D746B">
        <w:rPr>
          <w:rFonts w:ascii="Times New Roman" w:hAnsi="Times New Roman"/>
          <w:sz w:val="24"/>
          <w:szCs w:val="24"/>
        </w:rPr>
        <w:t>с</w:t>
      </w:r>
      <w:r>
        <w:rPr>
          <w:rFonts w:ascii="Times New Roman" w:hAnsi="Times New Roman"/>
          <w:sz w:val="24"/>
          <w:szCs w:val="24"/>
        </w:rPr>
        <w:t xml:space="preserve"> </w:t>
      </w:r>
      <w:r w:rsidRPr="007D746B">
        <w:rPr>
          <w:rFonts w:ascii="Times New Roman" w:hAnsi="Times New Roman"/>
          <w:sz w:val="24"/>
          <w:szCs w:val="24"/>
        </w:rPr>
        <w:t>фосфатным буф</w:t>
      </w:r>
      <w:r w:rsidRPr="007D746B">
        <w:rPr>
          <w:rFonts w:ascii="Times New Roman" w:hAnsi="Times New Roman"/>
          <w:sz w:val="24"/>
          <w:szCs w:val="24"/>
        </w:rPr>
        <w:t>е</w:t>
      </w:r>
      <w:r w:rsidRPr="007D746B">
        <w:rPr>
          <w:rFonts w:ascii="Times New Roman" w:hAnsi="Times New Roman"/>
          <w:sz w:val="24"/>
          <w:szCs w:val="24"/>
        </w:rPr>
        <w:t xml:space="preserve">ром. Одну из </w:t>
      </w:r>
      <w:r>
        <w:rPr>
          <w:rFonts w:ascii="Times New Roman" w:hAnsi="Times New Roman"/>
          <w:sz w:val="24"/>
          <w:szCs w:val="24"/>
        </w:rPr>
        <w:t xml:space="preserve">пробирок </w:t>
      </w:r>
      <w:r w:rsidRPr="007D746B">
        <w:rPr>
          <w:rFonts w:ascii="Times New Roman" w:hAnsi="Times New Roman"/>
          <w:sz w:val="24"/>
          <w:szCs w:val="24"/>
        </w:rPr>
        <w:t xml:space="preserve">помещают </w:t>
      </w:r>
      <w:r>
        <w:rPr>
          <w:rFonts w:ascii="Times New Roman" w:hAnsi="Times New Roman"/>
          <w:sz w:val="24"/>
          <w:szCs w:val="24"/>
        </w:rPr>
        <w:t xml:space="preserve">в термостат </w:t>
      </w:r>
      <w:r w:rsidRPr="007D746B">
        <w:rPr>
          <w:rFonts w:ascii="Times New Roman" w:hAnsi="Times New Roman"/>
          <w:sz w:val="24"/>
          <w:szCs w:val="24"/>
        </w:rPr>
        <w:t>при температуре 28</w:t>
      </w:r>
      <w:r>
        <w:rPr>
          <w:rFonts w:ascii="Times New Roman" w:hAnsi="Times New Roman"/>
          <w:sz w:val="24"/>
          <w:szCs w:val="24"/>
        </w:rPr>
        <w:t>º</w:t>
      </w:r>
      <w:r w:rsidRPr="007D746B">
        <w:rPr>
          <w:rFonts w:ascii="Times New Roman" w:hAnsi="Times New Roman"/>
          <w:sz w:val="24"/>
          <w:szCs w:val="24"/>
        </w:rPr>
        <w:t xml:space="preserve">С, другую </w:t>
      </w:r>
      <w:r>
        <w:rPr>
          <w:rFonts w:ascii="Times New Roman" w:hAnsi="Times New Roman"/>
          <w:sz w:val="24"/>
          <w:szCs w:val="24"/>
        </w:rPr>
        <w:t>–</w:t>
      </w:r>
      <w:r w:rsidRPr="007D746B">
        <w:rPr>
          <w:rFonts w:ascii="Times New Roman" w:hAnsi="Times New Roman"/>
          <w:sz w:val="24"/>
          <w:szCs w:val="24"/>
        </w:rPr>
        <w:t xml:space="preserve"> при те</w:t>
      </w:r>
      <w:r w:rsidRPr="007D746B">
        <w:rPr>
          <w:rFonts w:ascii="Times New Roman" w:hAnsi="Times New Roman"/>
          <w:sz w:val="24"/>
          <w:szCs w:val="24"/>
        </w:rPr>
        <w:t>м</w:t>
      </w:r>
      <w:r w:rsidRPr="007D746B">
        <w:rPr>
          <w:rFonts w:ascii="Times New Roman" w:hAnsi="Times New Roman"/>
          <w:sz w:val="24"/>
          <w:szCs w:val="24"/>
        </w:rPr>
        <w:t>пературе +4</w:t>
      </w:r>
      <w:r>
        <w:rPr>
          <w:rFonts w:ascii="Times New Roman" w:hAnsi="Times New Roman"/>
          <w:sz w:val="24"/>
          <w:szCs w:val="24"/>
        </w:rPr>
        <w:t>º</w:t>
      </w:r>
      <w:r w:rsidRPr="007D746B">
        <w:rPr>
          <w:rFonts w:ascii="Times New Roman" w:hAnsi="Times New Roman"/>
          <w:sz w:val="24"/>
          <w:szCs w:val="24"/>
        </w:rPr>
        <w:t>С</w:t>
      </w:r>
      <w:r>
        <w:rPr>
          <w:rFonts w:ascii="Times New Roman" w:hAnsi="Times New Roman"/>
          <w:sz w:val="24"/>
          <w:szCs w:val="24"/>
        </w:rPr>
        <w:t xml:space="preserve"> (температура холодильника)</w:t>
      </w:r>
      <w:r w:rsidRPr="007D746B">
        <w:rPr>
          <w:rFonts w:ascii="Times New Roman" w:hAnsi="Times New Roman"/>
          <w:sz w:val="24"/>
          <w:szCs w:val="24"/>
        </w:rPr>
        <w:t xml:space="preserve">. </w:t>
      </w:r>
    </w:p>
    <w:p w:rsidR="004D3D05" w:rsidRPr="007D746B" w:rsidRDefault="004D3D05" w:rsidP="004D3D05">
      <w:pPr>
        <w:pStyle w:val="af8"/>
        <w:ind w:firstLine="397"/>
        <w:rPr>
          <w:rFonts w:ascii="Times New Roman" w:hAnsi="Times New Roman"/>
          <w:sz w:val="24"/>
          <w:szCs w:val="24"/>
        </w:rPr>
      </w:pPr>
      <w:r w:rsidRPr="008233AA">
        <w:rPr>
          <w:rFonts w:ascii="Times New Roman" w:hAnsi="Times New Roman"/>
          <w:b/>
          <w:sz w:val="24"/>
          <w:szCs w:val="24"/>
        </w:rPr>
        <w:t>4</w:t>
      </w:r>
      <w:r>
        <w:rPr>
          <w:rFonts w:ascii="Times New Roman" w:hAnsi="Times New Roman"/>
          <w:b/>
          <w:sz w:val="24"/>
          <w:szCs w:val="24"/>
        </w:rPr>
        <w:t>.</w:t>
      </w:r>
      <w:r w:rsidRPr="008233AA">
        <w:rPr>
          <w:rFonts w:ascii="Times New Roman" w:hAnsi="Times New Roman"/>
          <w:b/>
          <w:sz w:val="24"/>
          <w:szCs w:val="24"/>
        </w:rPr>
        <w:t xml:space="preserve"> Ход исследования.</w:t>
      </w:r>
      <w:r>
        <w:rPr>
          <w:rFonts w:ascii="Times New Roman" w:hAnsi="Times New Roman"/>
          <w:sz w:val="24"/>
          <w:szCs w:val="24"/>
        </w:rPr>
        <w:t xml:space="preserve"> </w:t>
      </w:r>
      <w:r w:rsidRPr="007D746B">
        <w:rPr>
          <w:rFonts w:ascii="Times New Roman" w:hAnsi="Times New Roman"/>
          <w:sz w:val="24"/>
          <w:szCs w:val="24"/>
        </w:rPr>
        <w:t>После суточной инкубации термостатных и холодовых проб п</w:t>
      </w:r>
      <w:r w:rsidRPr="007D746B">
        <w:rPr>
          <w:rFonts w:ascii="Times New Roman" w:hAnsi="Times New Roman"/>
          <w:sz w:val="24"/>
          <w:szCs w:val="24"/>
        </w:rPr>
        <w:t>о</w:t>
      </w:r>
      <w:r w:rsidRPr="007D746B">
        <w:rPr>
          <w:rFonts w:ascii="Times New Roman" w:hAnsi="Times New Roman"/>
          <w:sz w:val="24"/>
          <w:szCs w:val="24"/>
        </w:rPr>
        <w:t>севов крови</w:t>
      </w:r>
      <w:r>
        <w:rPr>
          <w:rFonts w:ascii="Times New Roman" w:hAnsi="Times New Roman"/>
          <w:sz w:val="24"/>
          <w:szCs w:val="24"/>
        </w:rPr>
        <w:t>,</w:t>
      </w:r>
      <w:r w:rsidRPr="007D746B">
        <w:rPr>
          <w:rFonts w:ascii="Times New Roman" w:hAnsi="Times New Roman"/>
          <w:sz w:val="24"/>
          <w:szCs w:val="24"/>
        </w:rPr>
        <w:t xml:space="preserve"> мочи, мазка из зева делают высевы на твердые питательные среды. В кач</w:t>
      </w:r>
      <w:r w:rsidRPr="007D746B">
        <w:rPr>
          <w:rFonts w:ascii="Times New Roman" w:hAnsi="Times New Roman"/>
          <w:sz w:val="24"/>
          <w:szCs w:val="24"/>
        </w:rPr>
        <w:t>е</w:t>
      </w:r>
      <w:r w:rsidRPr="007D746B">
        <w:rPr>
          <w:rFonts w:ascii="Times New Roman" w:hAnsi="Times New Roman"/>
          <w:sz w:val="24"/>
          <w:szCs w:val="24"/>
        </w:rPr>
        <w:t>стве плотных питательных сред используют селективно-дифференциальную среду</w:t>
      </w:r>
      <w:r>
        <w:rPr>
          <w:rFonts w:ascii="Times New Roman" w:hAnsi="Times New Roman"/>
          <w:sz w:val="24"/>
          <w:szCs w:val="24"/>
        </w:rPr>
        <w:t xml:space="preserve"> </w:t>
      </w:r>
      <w:r w:rsidRPr="007D746B">
        <w:rPr>
          <w:rFonts w:ascii="Times New Roman" w:hAnsi="Times New Roman"/>
          <w:sz w:val="24"/>
          <w:szCs w:val="24"/>
        </w:rPr>
        <w:t>Эндо, либо любую среду с лактозой и индикатором (в поисках иерсиний) и агар Хоттингера с добавлением 1,0% гемолизированной крови,</w:t>
      </w:r>
      <w:r>
        <w:rPr>
          <w:rFonts w:ascii="Times New Roman" w:hAnsi="Times New Roman"/>
          <w:sz w:val="24"/>
          <w:szCs w:val="24"/>
        </w:rPr>
        <w:t xml:space="preserve"> </w:t>
      </w:r>
      <w:r w:rsidRPr="007D746B">
        <w:rPr>
          <w:rFonts w:ascii="Times New Roman" w:hAnsi="Times New Roman"/>
          <w:sz w:val="24"/>
          <w:szCs w:val="24"/>
        </w:rPr>
        <w:t>либо любую твердую среду для выделения листерий и пастерелл (в поисках листерий и пастерелл). При отрицательном</w:t>
      </w:r>
      <w:r>
        <w:rPr>
          <w:rFonts w:ascii="Times New Roman" w:hAnsi="Times New Roman"/>
          <w:sz w:val="24"/>
          <w:szCs w:val="24"/>
        </w:rPr>
        <w:t xml:space="preserve"> </w:t>
      </w:r>
      <w:r w:rsidRPr="007D746B">
        <w:rPr>
          <w:rFonts w:ascii="Times New Roman" w:hAnsi="Times New Roman"/>
          <w:sz w:val="24"/>
          <w:szCs w:val="24"/>
        </w:rPr>
        <w:t>результате</w:t>
      </w:r>
      <w:r>
        <w:rPr>
          <w:rFonts w:ascii="Times New Roman" w:hAnsi="Times New Roman"/>
          <w:sz w:val="24"/>
          <w:szCs w:val="24"/>
        </w:rPr>
        <w:t xml:space="preserve"> </w:t>
      </w:r>
      <w:r w:rsidRPr="007D746B">
        <w:rPr>
          <w:rFonts w:ascii="Times New Roman" w:hAnsi="Times New Roman"/>
          <w:sz w:val="24"/>
          <w:szCs w:val="24"/>
        </w:rPr>
        <w:t>такие же высевы делают на 4 и 6 дни исследования. Посевы на агаре Хоттингера с кровью помещают в термостат при 37</w:t>
      </w:r>
      <w:r>
        <w:rPr>
          <w:rFonts w:ascii="Times New Roman" w:hAnsi="Times New Roman"/>
          <w:sz w:val="24"/>
          <w:szCs w:val="24"/>
        </w:rPr>
        <w:t>º</w:t>
      </w:r>
      <w:r w:rsidRPr="007D746B">
        <w:rPr>
          <w:rFonts w:ascii="Times New Roman" w:hAnsi="Times New Roman"/>
          <w:sz w:val="24"/>
          <w:szCs w:val="24"/>
        </w:rPr>
        <w:t>С на 48 часов, на среде</w:t>
      </w:r>
      <w:r>
        <w:rPr>
          <w:rFonts w:ascii="Times New Roman" w:hAnsi="Times New Roman"/>
          <w:sz w:val="24"/>
          <w:szCs w:val="24"/>
        </w:rPr>
        <w:t xml:space="preserve"> </w:t>
      </w:r>
      <w:r w:rsidRPr="007D746B">
        <w:rPr>
          <w:rFonts w:ascii="Times New Roman" w:hAnsi="Times New Roman"/>
          <w:sz w:val="24"/>
          <w:szCs w:val="24"/>
        </w:rPr>
        <w:t xml:space="preserve">Эндо </w:t>
      </w:r>
      <w:r>
        <w:rPr>
          <w:rFonts w:ascii="Times New Roman" w:hAnsi="Times New Roman"/>
          <w:sz w:val="24"/>
          <w:szCs w:val="24"/>
        </w:rPr>
        <w:t xml:space="preserve">– </w:t>
      </w:r>
      <w:r w:rsidRPr="007D746B">
        <w:rPr>
          <w:rFonts w:ascii="Times New Roman" w:hAnsi="Times New Roman"/>
          <w:sz w:val="24"/>
          <w:szCs w:val="24"/>
        </w:rPr>
        <w:t xml:space="preserve">на 24 часа. </w:t>
      </w:r>
    </w:p>
    <w:p w:rsidR="004D3D05" w:rsidRPr="007D746B" w:rsidRDefault="004D3D05" w:rsidP="004D3D05">
      <w:pPr>
        <w:pStyle w:val="af8"/>
        <w:ind w:firstLine="397"/>
        <w:rPr>
          <w:rFonts w:ascii="Times New Roman" w:hAnsi="Times New Roman"/>
          <w:sz w:val="24"/>
          <w:szCs w:val="24"/>
        </w:rPr>
      </w:pPr>
      <w:r w:rsidRPr="008233AA">
        <w:rPr>
          <w:rFonts w:ascii="Times New Roman" w:hAnsi="Times New Roman"/>
          <w:b/>
          <w:bCs/>
          <w:sz w:val="24"/>
          <w:szCs w:val="24"/>
        </w:rPr>
        <w:t>4.1</w:t>
      </w:r>
      <w:r>
        <w:rPr>
          <w:rFonts w:ascii="Times New Roman" w:hAnsi="Times New Roman"/>
          <w:b/>
          <w:bCs/>
          <w:sz w:val="24"/>
          <w:szCs w:val="24"/>
        </w:rPr>
        <w:t>.</w:t>
      </w:r>
      <w:r w:rsidRPr="008233AA">
        <w:rPr>
          <w:rFonts w:ascii="Times New Roman" w:hAnsi="Times New Roman"/>
          <w:b/>
          <w:bCs/>
          <w:sz w:val="24"/>
          <w:szCs w:val="24"/>
        </w:rPr>
        <w:t xml:space="preserve"> Работа с посевами на среде Эндо.</w:t>
      </w:r>
      <w:r w:rsidRPr="007D746B">
        <w:rPr>
          <w:rFonts w:ascii="Times New Roman" w:hAnsi="Times New Roman"/>
          <w:b/>
          <w:bCs/>
          <w:sz w:val="24"/>
          <w:szCs w:val="24"/>
        </w:rPr>
        <w:t xml:space="preserve"> </w:t>
      </w:r>
      <w:r w:rsidRPr="007D746B">
        <w:rPr>
          <w:rFonts w:ascii="Times New Roman" w:hAnsi="Times New Roman"/>
          <w:sz w:val="24"/>
          <w:szCs w:val="24"/>
        </w:rPr>
        <w:t>Со среды Эндо можно</w:t>
      </w:r>
      <w:r>
        <w:rPr>
          <w:rFonts w:ascii="Times New Roman" w:hAnsi="Times New Roman"/>
          <w:sz w:val="24"/>
          <w:szCs w:val="24"/>
        </w:rPr>
        <w:t xml:space="preserve"> </w:t>
      </w:r>
      <w:r w:rsidRPr="007D746B">
        <w:rPr>
          <w:rFonts w:ascii="Times New Roman" w:hAnsi="Times New Roman"/>
          <w:sz w:val="24"/>
          <w:szCs w:val="24"/>
        </w:rPr>
        <w:t>выделять не только ие</w:t>
      </w:r>
      <w:r w:rsidRPr="007D746B">
        <w:rPr>
          <w:rFonts w:ascii="Times New Roman" w:hAnsi="Times New Roman"/>
          <w:sz w:val="24"/>
          <w:szCs w:val="24"/>
        </w:rPr>
        <w:t>р</w:t>
      </w:r>
      <w:r w:rsidRPr="007D746B">
        <w:rPr>
          <w:rFonts w:ascii="Times New Roman" w:hAnsi="Times New Roman"/>
          <w:sz w:val="24"/>
          <w:szCs w:val="24"/>
        </w:rPr>
        <w:t>синии,</w:t>
      </w:r>
      <w:r>
        <w:rPr>
          <w:rFonts w:ascii="Times New Roman" w:hAnsi="Times New Roman"/>
          <w:sz w:val="24"/>
          <w:szCs w:val="24"/>
        </w:rPr>
        <w:t xml:space="preserve"> </w:t>
      </w:r>
      <w:r w:rsidRPr="007D746B">
        <w:rPr>
          <w:rFonts w:ascii="Times New Roman" w:hAnsi="Times New Roman"/>
          <w:sz w:val="24"/>
          <w:szCs w:val="24"/>
        </w:rPr>
        <w:t>но любые лактозонегативные бактерии (сальмонеллы,</w:t>
      </w:r>
      <w:r>
        <w:rPr>
          <w:rFonts w:ascii="Times New Roman" w:hAnsi="Times New Roman"/>
          <w:sz w:val="24"/>
          <w:szCs w:val="24"/>
        </w:rPr>
        <w:t xml:space="preserve"> </w:t>
      </w:r>
      <w:r w:rsidRPr="007D746B">
        <w:rPr>
          <w:rFonts w:ascii="Times New Roman" w:hAnsi="Times New Roman"/>
          <w:sz w:val="24"/>
          <w:szCs w:val="24"/>
        </w:rPr>
        <w:t>шигеллы),</w:t>
      </w:r>
      <w:r>
        <w:rPr>
          <w:rFonts w:ascii="Times New Roman" w:hAnsi="Times New Roman"/>
          <w:sz w:val="24"/>
          <w:szCs w:val="24"/>
        </w:rPr>
        <w:t xml:space="preserve"> </w:t>
      </w:r>
      <w:r w:rsidRPr="007D746B">
        <w:rPr>
          <w:rFonts w:ascii="Times New Roman" w:hAnsi="Times New Roman"/>
          <w:sz w:val="24"/>
          <w:szCs w:val="24"/>
        </w:rPr>
        <w:t>которые ничем не отличаются друг от друга,</w:t>
      </w:r>
      <w:r>
        <w:rPr>
          <w:rFonts w:ascii="Times New Roman" w:hAnsi="Times New Roman"/>
          <w:sz w:val="24"/>
          <w:szCs w:val="24"/>
        </w:rPr>
        <w:t xml:space="preserve"> </w:t>
      </w:r>
      <w:r w:rsidRPr="007D746B">
        <w:rPr>
          <w:rFonts w:ascii="Times New Roman" w:hAnsi="Times New Roman"/>
          <w:sz w:val="24"/>
          <w:szCs w:val="24"/>
        </w:rPr>
        <w:t>и выглядят бесцветными или с розовым оттенком колониями, в проходящем свете – прозрачными</w:t>
      </w:r>
      <w:r>
        <w:rPr>
          <w:rFonts w:ascii="Times New Roman" w:hAnsi="Times New Roman"/>
          <w:sz w:val="24"/>
          <w:szCs w:val="24"/>
        </w:rPr>
        <w:t xml:space="preserve"> </w:t>
      </w:r>
      <w:r w:rsidRPr="007D746B">
        <w:rPr>
          <w:rFonts w:ascii="Times New Roman" w:hAnsi="Times New Roman"/>
          <w:sz w:val="24"/>
          <w:szCs w:val="24"/>
        </w:rPr>
        <w:t>или слегка мутноватыми, с ровным или</w:t>
      </w:r>
      <w:r>
        <w:rPr>
          <w:rFonts w:ascii="Times New Roman" w:hAnsi="Times New Roman"/>
          <w:sz w:val="24"/>
          <w:szCs w:val="24"/>
        </w:rPr>
        <w:t xml:space="preserve"> </w:t>
      </w:r>
      <w:r w:rsidRPr="007D746B">
        <w:rPr>
          <w:rFonts w:ascii="Times New Roman" w:hAnsi="Times New Roman"/>
          <w:sz w:val="24"/>
          <w:szCs w:val="24"/>
        </w:rPr>
        <w:t>волнообразным</w:t>
      </w:r>
      <w:r>
        <w:rPr>
          <w:rFonts w:ascii="Times New Roman" w:hAnsi="Times New Roman"/>
          <w:sz w:val="24"/>
          <w:szCs w:val="24"/>
        </w:rPr>
        <w:t xml:space="preserve"> </w:t>
      </w:r>
      <w:r w:rsidRPr="007D746B">
        <w:rPr>
          <w:rFonts w:ascii="Times New Roman" w:hAnsi="Times New Roman"/>
          <w:sz w:val="24"/>
          <w:szCs w:val="24"/>
        </w:rPr>
        <w:t>краем.</w:t>
      </w:r>
      <w:r>
        <w:rPr>
          <w:rFonts w:ascii="Times New Roman" w:hAnsi="Times New Roman"/>
          <w:sz w:val="24"/>
          <w:szCs w:val="24"/>
        </w:rPr>
        <w:t xml:space="preserve"> </w:t>
      </w:r>
      <w:r w:rsidRPr="007D746B">
        <w:rPr>
          <w:rFonts w:ascii="Times New Roman" w:hAnsi="Times New Roman"/>
          <w:sz w:val="24"/>
          <w:szCs w:val="24"/>
        </w:rPr>
        <w:t>Исключением</w:t>
      </w:r>
      <w:r>
        <w:rPr>
          <w:rFonts w:ascii="Times New Roman" w:hAnsi="Times New Roman"/>
          <w:sz w:val="24"/>
          <w:szCs w:val="24"/>
        </w:rPr>
        <w:t xml:space="preserve"> </w:t>
      </w:r>
      <w:r w:rsidRPr="007D746B">
        <w:rPr>
          <w:rFonts w:ascii="Times New Roman" w:hAnsi="Times New Roman"/>
          <w:sz w:val="24"/>
          <w:szCs w:val="24"/>
        </w:rPr>
        <w:t xml:space="preserve">могут быть некоторые штаммы </w:t>
      </w:r>
      <w:r w:rsidRPr="007D746B">
        <w:rPr>
          <w:rFonts w:ascii="Times New Roman" w:hAnsi="Times New Roman"/>
          <w:i/>
          <w:iCs/>
          <w:sz w:val="24"/>
          <w:szCs w:val="24"/>
        </w:rPr>
        <w:t>Y.</w:t>
      </w:r>
      <w:r>
        <w:rPr>
          <w:rFonts w:ascii="Times New Roman" w:hAnsi="Times New Roman"/>
          <w:i/>
          <w:iCs/>
          <w:sz w:val="24"/>
          <w:szCs w:val="24"/>
        </w:rPr>
        <w:t xml:space="preserve"> </w:t>
      </w:r>
      <w:r w:rsidRPr="007D746B">
        <w:rPr>
          <w:rFonts w:ascii="Times New Roman" w:hAnsi="Times New Roman"/>
          <w:i/>
          <w:iCs/>
          <w:sz w:val="24"/>
          <w:szCs w:val="24"/>
        </w:rPr>
        <w:t>kristensen</w:t>
      </w:r>
      <w:r w:rsidRPr="007D746B">
        <w:rPr>
          <w:rFonts w:ascii="Times New Roman" w:hAnsi="Times New Roman"/>
          <w:i/>
          <w:iCs/>
          <w:sz w:val="24"/>
          <w:szCs w:val="24"/>
          <w:lang w:val="en-US"/>
        </w:rPr>
        <w:t>i</w:t>
      </w:r>
      <w:r w:rsidRPr="007D746B">
        <w:rPr>
          <w:rFonts w:ascii="Times New Roman" w:hAnsi="Times New Roman"/>
          <w:i/>
          <w:iCs/>
          <w:sz w:val="24"/>
          <w:szCs w:val="24"/>
        </w:rPr>
        <w:t>i</w:t>
      </w:r>
      <w:r w:rsidRPr="007D746B">
        <w:rPr>
          <w:rFonts w:ascii="Times New Roman" w:hAnsi="Times New Roman"/>
          <w:sz w:val="24"/>
          <w:szCs w:val="24"/>
        </w:rPr>
        <w:t>, образующие нежные светло-зеленоватые колонии. Лактозонегативные колонии (не менее 5 из каждого анализа) отсевают на одну из сред с мочевиной:</w:t>
      </w:r>
      <w:r>
        <w:rPr>
          <w:rFonts w:ascii="Times New Roman" w:hAnsi="Times New Roman"/>
          <w:sz w:val="24"/>
          <w:szCs w:val="24"/>
        </w:rPr>
        <w:t xml:space="preserve"> </w:t>
      </w:r>
      <w:r w:rsidRPr="007D746B">
        <w:rPr>
          <w:rFonts w:ascii="Times New Roman" w:hAnsi="Times New Roman"/>
          <w:sz w:val="24"/>
          <w:szCs w:val="24"/>
        </w:rPr>
        <w:t>Ресселя, Клиглера, Олькеницкого и др. Посевы и</w:t>
      </w:r>
      <w:r w:rsidRPr="007D746B">
        <w:rPr>
          <w:rFonts w:ascii="Times New Roman" w:hAnsi="Times New Roman"/>
          <w:sz w:val="24"/>
          <w:szCs w:val="24"/>
        </w:rPr>
        <w:t>н</w:t>
      </w:r>
      <w:r w:rsidRPr="007D746B">
        <w:rPr>
          <w:rFonts w:ascii="Times New Roman" w:hAnsi="Times New Roman"/>
          <w:sz w:val="24"/>
          <w:szCs w:val="24"/>
        </w:rPr>
        <w:t>кубируют при 37</w:t>
      </w:r>
      <w:r>
        <w:rPr>
          <w:rFonts w:ascii="Times New Roman" w:hAnsi="Times New Roman"/>
          <w:sz w:val="24"/>
          <w:szCs w:val="24"/>
        </w:rPr>
        <w:t>º</w:t>
      </w:r>
      <w:r w:rsidRPr="007D746B">
        <w:rPr>
          <w:rFonts w:ascii="Times New Roman" w:hAnsi="Times New Roman"/>
          <w:sz w:val="24"/>
          <w:szCs w:val="24"/>
        </w:rPr>
        <w:t>С в течении 24 часов.</w:t>
      </w:r>
    </w:p>
    <w:p w:rsidR="004D3D05" w:rsidRDefault="004D3D05" w:rsidP="004D3D05">
      <w:pPr>
        <w:pStyle w:val="af8"/>
        <w:ind w:firstLine="397"/>
        <w:rPr>
          <w:rFonts w:ascii="Times New Roman" w:hAnsi="Times New Roman"/>
          <w:sz w:val="24"/>
          <w:szCs w:val="24"/>
        </w:rPr>
      </w:pPr>
      <w:r w:rsidRPr="007D746B">
        <w:rPr>
          <w:rFonts w:ascii="Times New Roman" w:hAnsi="Times New Roman"/>
          <w:sz w:val="24"/>
          <w:szCs w:val="24"/>
        </w:rPr>
        <w:t>Все среды с мочевиной работают по одному принципу. Если происходит</w:t>
      </w:r>
      <w:r>
        <w:rPr>
          <w:rFonts w:ascii="Times New Roman" w:hAnsi="Times New Roman"/>
          <w:sz w:val="24"/>
          <w:szCs w:val="24"/>
        </w:rPr>
        <w:t xml:space="preserve"> </w:t>
      </w:r>
      <w:r w:rsidRPr="007D746B">
        <w:rPr>
          <w:rFonts w:ascii="Times New Roman" w:hAnsi="Times New Roman"/>
          <w:sz w:val="24"/>
          <w:szCs w:val="24"/>
        </w:rPr>
        <w:t>гидролиз</w:t>
      </w:r>
      <w:r>
        <w:rPr>
          <w:rFonts w:ascii="Times New Roman" w:hAnsi="Times New Roman"/>
          <w:sz w:val="24"/>
          <w:szCs w:val="24"/>
        </w:rPr>
        <w:t xml:space="preserve"> </w:t>
      </w:r>
      <w:r w:rsidRPr="007D746B">
        <w:rPr>
          <w:rFonts w:ascii="Times New Roman" w:hAnsi="Times New Roman"/>
          <w:sz w:val="24"/>
          <w:szCs w:val="24"/>
        </w:rPr>
        <w:t>м</w:t>
      </w:r>
      <w:r w:rsidRPr="007D746B">
        <w:rPr>
          <w:rFonts w:ascii="Times New Roman" w:hAnsi="Times New Roman"/>
          <w:sz w:val="24"/>
          <w:szCs w:val="24"/>
        </w:rPr>
        <w:t>о</w:t>
      </w:r>
      <w:r w:rsidRPr="007D746B">
        <w:rPr>
          <w:rFonts w:ascii="Times New Roman" w:hAnsi="Times New Roman"/>
          <w:sz w:val="24"/>
          <w:szCs w:val="24"/>
        </w:rPr>
        <w:t>чевины,</w:t>
      </w:r>
      <w:r>
        <w:rPr>
          <w:rFonts w:ascii="Times New Roman" w:hAnsi="Times New Roman"/>
          <w:sz w:val="24"/>
          <w:szCs w:val="24"/>
        </w:rPr>
        <w:t xml:space="preserve"> </w:t>
      </w:r>
      <w:r w:rsidRPr="007D746B">
        <w:rPr>
          <w:rFonts w:ascii="Times New Roman" w:hAnsi="Times New Roman"/>
          <w:sz w:val="24"/>
          <w:szCs w:val="24"/>
        </w:rPr>
        <w:t>то ферментация сахаров на средах не видна за счет щелочения, тогда и столбик</w:t>
      </w:r>
      <w:r>
        <w:rPr>
          <w:rFonts w:ascii="Times New Roman" w:hAnsi="Times New Roman"/>
          <w:sz w:val="24"/>
          <w:szCs w:val="24"/>
        </w:rPr>
        <w:t>,</w:t>
      </w:r>
      <w:r w:rsidRPr="007D746B">
        <w:rPr>
          <w:rFonts w:ascii="Times New Roman" w:hAnsi="Times New Roman"/>
          <w:sz w:val="24"/>
          <w:szCs w:val="24"/>
        </w:rPr>
        <w:t xml:space="preserve"> и косяк окрашиваются в один какой-то цвет (в зависимости от индикатора среды)</w:t>
      </w:r>
      <w:r>
        <w:rPr>
          <w:rFonts w:ascii="Times New Roman" w:hAnsi="Times New Roman"/>
          <w:sz w:val="24"/>
          <w:szCs w:val="24"/>
        </w:rPr>
        <w:t>:</w:t>
      </w:r>
      <w:r w:rsidRPr="007D746B">
        <w:rPr>
          <w:rFonts w:ascii="Times New Roman" w:hAnsi="Times New Roman"/>
          <w:sz w:val="24"/>
          <w:szCs w:val="24"/>
        </w:rPr>
        <w:t xml:space="preserve"> </w:t>
      </w:r>
      <w:r>
        <w:rPr>
          <w:rFonts w:ascii="Times New Roman" w:hAnsi="Times New Roman"/>
          <w:sz w:val="24"/>
          <w:szCs w:val="24"/>
        </w:rPr>
        <w:t>с</w:t>
      </w:r>
      <w:r w:rsidRPr="007D746B">
        <w:rPr>
          <w:rFonts w:ascii="Times New Roman" w:hAnsi="Times New Roman"/>
          <w:sz w:val="24"/>
          <w:szCs w:val="24"/>
        </w:rPr>
        <w:t>реды Ресселя, Олькеницкого и Клиглера за счет</w:t>
      </w:r>
      <w:r>
        <w:rPr>
          <w:rFonts w:ascii="Times New Roman" w:hAnsi="Times New Roman"/>
          <w:sz w:val="24"/>
          <w:szCs w:val="24"/>
        </w:rPr>
        <w:t xml:space="preserve"> </w:t>
      </w:r>
      <w:r w:rsidRPr="007D746B">
        <w:rPr>
          <w:rFonts w:ascii="Times New Roman" w:hAnsi="Times New Roman"/>
          <w:sz w:val="24"/>
          <w:szCs w:val="24"/>
        </w:rPr>
        <w:t>фенолового красного – в малиновый,</w:t>
      </w:r>
      <w:r>
        <w:rPr>
          <w:rFonts w:ascii="Times New Roman" w:hAnsi="Times New Roman"/>
          <w:sz w:val="24"/>
          <w:szCs w:val="24"/>
        </w:rPr>
        <w:t xml:space="preserve"> </w:t>
      </w:r>
      <w:r w:rsidRPr="007D746B">
        <w:rPr>
          <w:rFonts w:ascii="Times New Roman" w:hAnsi="Times New Roman"/>
          <w:sz w:val="24"/>
          <w:szCs w:val="24"/>
        </w:rPr>
        <w:t>среда Т</w:t>
      </w:r>
      <w:r w:rsidRPr="007D746B">
        <w:rPr>
          <w:rFonts w:ascii="Times New Roman" w:hAnsi="Times New Roman"/>
          <w:sz w:val="24"/>
          <w:szCs w:val="24"/>
        </w:rPr>
        <w:t>и</w:t>
      </w:r>
      <w:r w:rsidRPr="007D746B">
        <w:rPr>
          <w:rFonts w:ascii="Times New Roman" w:hAnsi="Times New Roman"/>
          <w:sz w:val="24"/>
          <w:szCs w:val="24"/>
        </w:rPr>
        <w:t>мофеева или цветная дифференциальная среда</w:t>
      </w:r>
      <w:r>
        <w:rPr>
          <w:rFonts w:ascii="Times New Roman" w:hAnsi="Times New Roman"/>
          <w:sz w:val="24"/>
          <w:szCs w:val="24"/>
        </w:rPr>
        <w:t xml:space="preserve"> </w:t>
      </w:r>
      <w:r w:rsidRPr="007D746B">
        <w:rPr>
          <w:rFonts w:ascii="Times New Roman" w:hAnsi="Times New Roman"/>
          <w:sz w:val="24"/>
          <w:szCs w:val="24"/>
        </w:rPr>
        <w:t>за</w:t>
      </w:r>
      <w:r>
        <w:rPr>
          <w:rFonts w:ascii="Times New Roman" w:hAnsi="Times New Roman"/>
          <w:sz w:val="24"/>
          <w:szCs w:val="24"/>
        </w:rPr>
        <w:t xml:space="preserve"> </w:t>
      </w:r>
      <w:r w:rsidRPr="007D746B">
        <w:rPr>
          <w:rFonts w:ascii="Times New Roman" w:hAnsi="Times New Roman"/>
          <w:sz w:val="24"/>
          <w:szCs w:val="24"/>
        </w:rPr>
        <w:t xml:space="preserve">счет индикатора тимолового синего – в </w:t>
      </w:r>
      <w:r w:rsidRPr="007D746B">
        <w:rPr>
          <w:rFonts w:ascii="Times New Roman" w:hAnsi="Times New Roman"/>
          <w:sz w:val="24"/>
          <w:szCs w:val="24"/>
        </w:rPr>
        <w:lastRenderedPageBreak/>
        <w:t>синий.</w:t>
      </w:r>
      <w:r>
        <w:rPr>
          <w:rFonts w:ascii="Times New Roman" w:hAnsi="Times New Roman"/>
          <w:sz w:val="24"/>
          <w:szCs w:val="24"/>
        </w:rPr>
        <w:t xml:space="preserve"> </w:t>
      </w:r>
      <w:r w:rsidRPr="007D746B">
        <w:rPr>
          <w:rFonts w:ascii="Times New Roman" w:hAnsi="Times New Roman"/>
          <w:sz w:val="24"/>
          <w:szCs w:val="24"/>
        </w:rPr>
        <w:t>В случае отсутствия гидролиза мочевины</w:t>
      </w:r>
      <w:r>
        <w:rPr>
          <w:rFonts w:ascii="Times New Roman" w:hAnsi="Times New Roman"/>
          <w:sz w:val="24"/>
          <w:szCs w:val="24"/>
        </w:rPr>
        <w:t xml:space="preserve"> </w:t>
      </w:r>
      <w:r w:rsidRPr="007D746B">
        <w:rPr>
          <w:rFonts w:ascii="Times New Roman" w:hAnsi="Times New Roman"/>
          <w:sz w:val="24"/>
          <w:szCs w:val="24"/>
        </w:rPr>
        <w:t>по кислотообразованию в скошенной п</w:t>
      </w:r>
      <w:r w:rsidRPr="007D746B">
        <w:rPr>
          <w:rFonts w:ascii="Times New Roman" w:hAnsi="Times New Roman"/>
          <w:sz w:val="24"/>
          <w:szCs w:val="24"/>
        </w:rPr>
        <w:t>о</w:t>
      </w:r>
      <w:r w:rsidRPr="007D746B">
        <w:rPr>
          <w:rFonts w:ascii="Times New Roman" w:hAnsi="Times New Roman"/>
          <w:sz w:val="24"/>
          <w:szCs w:val="24"/>
        </w:rPr>
        <w:t>верхности</w:t>
      </w:r>
      <w:r>
        <w:rPr>
          <w:rFonts w:ascii="Times New Roman" w:hAnsi="Times New Roman"/>
          <w:sz w:val="24"/>
          <w:szCs w:val="24"/>
        </w:rPr>
        <w:t xml:space="preserve"> </w:t>
      </w:r>
      <w:r w:rsidRPr="007D746B">
        <w:rPr>
          <w:rFonts w:ascii="Times New Roman" w:hAnsi="Times New Roman"/>
          <w:sz w:val="24"/>
          <w:szCs w:val="24"/>
        </w:rPr>
        <w:t>определяется ферментация сахарозы и лактозы, в столбике – глюкозы, в кот</w:t>
      </w:r>
      <w:r w:rsidRPr="007D746B">
        <w:rPr>
          <w:rFonts w:ascii="Times New Roman" w:hAnsi="Times New Roman"/>
          <w:sz w:val="24"/>
          <w:szCs w:val="24"/>
        </w:rPr>
        <w:t>о</w:t>
      </w:r>
      <w:r w:rsidRPr="007D746B">
        <w:rPr>
          <w:rFonts w:ascii="Times New Roman" w:hAnsi="Times New Roman"/>
          <w:sz w:val="24"/>
          <w:szCs w:val="24"/>
        </w:rPr>
        <w:t>ром дополнительно,</w:t>
      </w:r>
      <w:r>
        <w:rPr>
          <w:rFonts w:ascii="Times New Roman" w:hAnsi="Times New Roman"/>
          <w:sz w:val="24"/>
          <w:szCs w:val="24"/>
        </w:rPr>
        <w:t xml:space="preserve"> </w:t>
      </w:r>
      <w:r w:rsidRPr="007D746B">
        <w:rPr>
          <w:rFonts w:ascii="Times New Roman" w:hAnsi="Times New Roman"/>
          <w:sz w:val="24"/>
          <w:szCs w:val="24"/>
        </w:rPr>
        <w:t>при газообразовании, появляются пузырьки. Образование серовод</w:t>
      </w:r>
      <w:r w:rsidRPr="007D746B">
        <w:rPr>
          <w:rFonts w:ascii="Times New Roman" w:hAnsi="Times New Roman"/>
          <w:sz w:val="24"/>
          <w:szCs w:val="24"/>
        </w:rPr>
        <w:t>о</w:t>
      </w:r>
      <w:r w:rsidRPr="007D746B">
        <w:rPr>
          <w:rFonts w:ascii="Times New Roman" w:hAnsi="Times New Roman"/>
          <w:sz w:val="24"/>
          <w:szCs w:val="24"/>
        </w:rPr>
        <w:t>рода устанавливают по почернению среды ниже скошенной части агара. Таким образом,</w:t>
      </w:r>
      <w:r>
        <w:rPr>
          <w:rFonts w:ascii="Times New Roman" w:hAnsi="Times New Roman"/>
          <w:sz w:val="24"/>
          <w:szCs w:val="24"/>
        </w:rPr>
        <w:t xml:space="preserve"> </w:t>
      </w:r>
      <w:r w:rsidRPr="007D746B">
        <w:rPr>
          <w:rFonts w:ascii="Times New Roman" w:hAnsi="Times New Roman"/>
          <w:sz w:val="24"/>
          <w:szCs w:val="24"/>
        </w:rPr>
        <w:t>на среде с мочевиной можно провести</w:t>
      </w:r>
      <w:r>
        <w:rPr>
          <w:rFonts w:ascii="Times New Roman" w:hAnsi="Times New Roman"/>
          <w:sz w:val="24"/>
          <w:szCs w:val="24"/>
        </w:rPr>
        <w:t xml:space="preserve"> </w:t>
      </w:r>
      <w:r w:rsidRPr="007D746B">
        <w:rPr>
          <w:rFonts w:ascii="Times New Roman" w:hAnsi="Times New Roman"/>
          <w:sz w:val="24"/>
          <w:szCs w:val="24"/>
        </w:rPr>
        <w:t xml:space="preserve">дифференциацию родовых свойств некоторых представителей семейства </w:t>
      </w:r>
      <w:r w:rsidRPr="007D746B">
        <w:rPr>
          <w:rFonts w:ascii="Times New Roman" w:hAnsi="Times New Roman"/>
          <w:i/>
          <w:sz w:val="24"/>
          <w:szCs w:val="24"/>
        </w:rPr>
        <w:t>Enterobacteriaceae</w:t>
      </w:r>
      <w:r w:rsidRPr="007D746B">
        <w:rPr>
          <w:rFonts w:ascii="Times New Roman" w:hAnsi="Times New Roman"/>
          <w:sz w:val="24"/>
          <w:szCs w:val="24"/>
        </w:rPr>
        <w:t xml:space="preserve"> и проводить дальнейшее исследование с учетом полученных результатов</w:t>
      </w:r>
      <w:r>
        <w:rPr>
          <w:rFonts w:ascii="Times New Roman" w:hAnsi="Times New Roman"/>
          <w:sz w:val="24"/>
          <w:szCs w:val="24"/>
        </w:rPr>
        <w:t xml:space="preserve"> </w:t>
      </w:r>
      <w:r w:rsidRPr="007D746B">
        <w:rPr>
          <w:rFonts w:ascii="Times New Roman" w:hAnsi="Times New Roman"/>
          <w:sz w:val="24"/>
          <w:szCs w:val="24"/>
        </w:rPr>
        <w:t>(табл</w:t>
      </w:r>
      <w:r>
        <w:rPr>
          <w:rFonts w:ascii="Times New Roman" w:hAnsi="Times New Roman"/>
          <w:sz w:val="24"/>
          <w:szCs w:val="24"/>
        </w:rPr>
        <w:t xml:space="preserve">ица </w:t>
      </w:r>
      <w:r w:rsidRPr="007D746B">
        <w:rPr>
          <w:rFonts w:ascii="Times New Roman" w:hAnsi="Times New Roman"/>
          <w:sz w:val="24"/>
          <w:szCs w:val="24"/>
        </w:rPr>
        <w:t>2).</w:t>
      </w:r>
    </w:p>
    <w:p w:rsidR="004D3D05" w:rsidRPr="007D746B" w:rsidRDefault="004D3D05" w:rsidP="004D3D05">
      <w:pPr>
        <w:pStyle w:val="af8"/>
        <w:ind w:firstLine="397"/>
        <w:rPr>
          <w:rFonts w:ascii="Times New Roman" w:hAnsi="Times New Roman"/>
          <w:sz w:val="24"/>
          <w:szCs w:val="24"/>
        </w:rPr>
      </w:pPr>
    </w:p>
    <w:tbl>
      <w:tblPr>
        <w:tblpPr w:leftFromText="180" w:rightFromText="180" w:vertAnchor="text" w:tblpY="1"/>
        <w:tblOverlap w:val="never"/>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992"/>
        <w:gridCol w:w="992"/>
        <w:gridCol w:w="851"/>
        <w:gridCol w:w="992"/>
        <w:gridCol w:w="850"/>
      </w:tblGrid>
      <w:tr w:rsidR="004D3D05" w:rsidRPr="0035712B" w:rsidTr="004363C2">
        <w:trPr>
          <w:cantSplit/>
        </w:trPr>
        <w:tc>
          <w:tcPr>
            <w:tcW w:w="6345" w:type="dxa"/>
            <w:gridSpan w:val="6"/>
            <w:tcBorders>
              <w:top w:val="nil"/>
              <w:left w:val="nil"/>
              <w:bottom w:val="single" w:sz="4" w:space="0" w:color="auto"/>
              <w:right w:val="nil"/>
            </w:tcBorders>
            <w:vAlign w:val="center"/>
          </w:tcPr>
          <w:p w:rsidR="004D3D05" w:rsidRPr="00613595" w:rsidRDefault="004D3D05" w:rsidP="004363C2">
            <w:pPr>
              <w:pStyle w:val="af8"/>
              <w:ind w:firstLine="709"/>
              <w:jc w:val="right"/>
              <w:rPr>
                <w:rFonts w:ascii="Times New Roman" w:hAnsi="Times New Roman"/>
                <w:i/>
                <w:sz w:val="24"/>
                <w:szCs w:val="24"/>
              </w:rPr>
            </w:pPr>
            <w:r w:rsidRPr="00613595">
              <w:rPr>
                <w:rFonts w:ascii="Times New Roman" w:hAnsi="Times New Roman"/>
                <w:i/>
                <w:sz w:val="24"/>
                <w:szCs w:val="24"/>
              </w:rPr>
              <w:t>Таблица 2</w:t>
            </w:r>
          </w:p>
          <w:p w:rsidR="004D3D05" w:rsidRPr="0035712B" w:rsidRDefault="004D3D05" w:rsidP="004363C2">
            <w:pPr>
              <w:pStyle w:val="af8"/>
              <w:jc w:val="center"/>
              <w:rPr>
                <w:rFonts w:ascii="Times New Roman" w:hAnsi="Times New Roman"/>
              </w:rPr>
            </w:pPr>
            <w:r w:rsidRPr="00613595">
              <w:rPr>
                <w:rFonts w:ascii="Times New Roman" w:hAnsi="Times New Roman"/>
                <w:i/>
                <w:sz w:val="24"/>
                <w:szCs w:val="24"/>
              </w:rPr>
              <w:t>Предварительный учет результатов на комбинированной среде с мочевиной</w:t>
            </w:r>
          </w:p>
        </w:tc>
      </w:tr>
      <w:tr w:rsidR="004D3D05" w:rsidRPr="0035712B" w:rsidTr="004363C2">
        <w:trPr>
          <w:cantSplit/>
        </w:trPr>
        <w:tc>
          <w:tcPr>
            <w:tcW w:w="1668" w:type="dxa"/>
            <w:tcBorders>
              <w:top w:val="single" w:sz="4" w:space="0" w:color="auto"/>
              <w:left w:val="single" w:sz="4" w:space="0" w:color="auto"/>
              <w:bottom w:val="single" w:sz="4" w:space="0" w:color="auto"/>
              <w:right w:val="single" w:sz="4" w:space="0" w:color="auto"/>
            </w:tcBorders>
            <w:vAlign w:val="center"/>
          </w:tcPr>
          <w:p w:rsidR="004D3D05" w:rsidRDefault="004D3D05" w:rsidP="004363C2">
            <w:pPr>
              <w:pStyle w:val="af8"/>
              <w:jc w:val="center"/>
              <w:rPr>
                <w:rFonts w:ascii="Times New Roman" w:hAnsi="Times New Roman"/>
              </w:rPr>
            </w:pPr>
            <w:r w:rsidRPr="0035712B">
              <w:rPr>
                <w:rFonts w:ascii="Times New Roman" w:hAnsi="Times New Roman"/>
              </w:rPr>
              <w:t>Предпол</w:t>
            </w:r>
            <w:r>
              <w:rPr>
                <w:rFonts w:ascii="Times New Roman" w:hAnsi="Times New Roman"/>
              </w:rPr>
              <w:t>а</w:t>
            </w:r>
            <w:r w:rsidRPr="0035712B">
              <w:rPr>
                <w:rFonts w:ascii="Times New Roman" w:hAnsi="Times New Roman"/>
              </w:rPr>
              <w:t xml:space="preserve">гаемые </w:t>
            </w:r>
          </w:p>
          <w:p w:rsidR="004D3D05" w:rsidRPr="0035712B" w:rsidRDefault="004D3D05" w:rsidP="004363C2">
            <w:pPr>
              <w:pStyle w:val="af8"/>
              <w:jc w:val="center"/>
              <w:rPr>
                <w:rFonts w:ascii="Times New Roman" w:hAnsi="Times New Roman"/>
              </w:rPr>
            </w:pPr>
            <w:r w:rsidRPr="0035712B">
              <w:rPr>
                <w:rFonts w:ascii="Times New Roman" w:hAnsi="Times New Roman"/>
              </w:rPr>
              <w:t>энтеробактерии</w:t>
            </w:r>
          </w:p>
        </w:tc>
        <w:tc>
          <w:tcPr>
            <w:tcW w:w="992" w:type="dxa"/>
            <w:tcBorders>
              <w:top w:val="single" w:sz="4" w:space="0" w:color="auto"/>
              <w:left w:val="single" w:sz="4" w:space="0" w:color="auto"/>
              <w:bottom w:val="single" w:sz="4" w:space="0" w:color="auto"/>
              <w:right w:val="single" w:sz="4" w:space="0" w:color="auto"/>
            </w:tcBorders>
            <w:vAlign w:val="center"/>
          </w:tcPr>
          <w:p w:rsidR="004D3D05" w:rsidRPr="0035712B" w:rsidRDefault="004D3D05" w:rsidP="004363C2">
            <w:pPr>
              <w:pStyle w:val="af8"/>
              <w:jc w:val="center"/>
              <w:rPr>
                <w:rFonts w:ascii="Times New Roman" w:hAnsi="Times New Roman"/>
              </w:rPr>
            </w:pPr>
            <w:r w:rsidRPr="0035712B">
              <w:rPr>
                <w:rFonts w:ascii="Times New Roman" w:hAnsi="Times New Roman"/>
              </w:rPr>
              <w:t>Лактоза</w:t>
            </w:r>
          </w:p>
        </w:tc>
        <w:tc>
          <w:tcPr>
            <w:tcW w:w="992" w:type="dxa"/>
            <w:tcBorders>
              <w:top w:val="single" w:sz="4" w:space="0" w:color="auto"/>
              <w:left w:val="single" w:sz="4" w:space="0" w:color="auto"/>
              <w:bottom w:val="single" w:sz="4" w:space="0" w:color="auto"/>
              <w:right w:val="single" w:sz="4" w:space="0" w:color="auto"/>
            </w:tcBorders>
            <w:vAlign w:val="center"/>
          </w:tcPr>
          <w:p w:rsidR="004D3D05" w:rsidRPr="0035712B" w:rsidRDefault="004D3D05" w:rsidP="004363C2">
            <w:pPr>
              <w:pStyle w:val="af8"/>
              <w:jc w:val="center"/>
              <w:rPr>
                <w:rFonts w:ascii="Times New Roman" w:hAnsi="Times New Roman"/>
              </w:rPr>
            </w:pPr>
            <w:r w:rsidRPr="0035712B">
              <w:rPr>
                <w:rFonts w:ascii="Times New Roman" w:hAnsi="Times New Roman"/>
              </w:rPr>
              <w:t>Глюкоза</w:t>
            </w:r>
          </w:p>
        </w:tc>
        <w:tc>
          <w:tcPr>
            <w:tcW w:w="851" w:type="dxa"/>
            <w:tcBorders>
              <w:top w:val="single" w:sz="4" w:space="0" w:color="auto"/>
              <w:left w:val="single" w:sz="4" w:space="0" w:color="auto"/>
              <w:bottom w:val="single" w:sz="4" w:space="0" w:color="auto"/>
              <w:right w:val="single" w:sz="4" w:space="0" w:color="auto"/>
            </w:tcBorders>
            <w:vAlign w:val="center"/>
          </w:tcPr>
          <w:p w:rsidR="004D3D05" w:rsidRPr="0035712B" w:rsidRDefault="004D3D05" w:rsidP="004363C2">
            <w:pPr>
              <w:pStyle w:val="af8"/>
              <w:jc w:val="center"/>
              <w:rPr>
                <w:rFonts w:ascii="Times New Roman" w:hAnsi="Times New Roman"/>
              </w:rPr>
            </w:pPr>
            <w:r w:rsidRPr="0035712B">
              <w:rPr>
                <w:rFonts w:ascii="Times New Roman" w:hAnsi="Times New Roman"/>
              </w:rPr>
              <w:t>Уреаза</w:t>
            </w:r>
          </w:p>
        </w:tc>
        <w:tc>
          <w:tcPr>
            <w:tcW w:w="992" w:type="dxa"/>
            <w:tcBorders>
              <w:top w:val="single" w:sz="4" w:space="0" w:color="auto"/>
              <w:left w:val="single" w:sz="4" w:space="0" w:color="auto"/>
              <w:bottom w:val="single" w:sz="4" w:space="0" w:color="auto"/>
              <w:right w:val="single" w:sz="4" w:space="0" w:color="auto"/>
            </w:tcBorders>
            <w:vAlign w:val="center"/>
          </w:tcPr>
          <w:p w:rsidR="004D3D05" w:rsidRPr="0035712B" w:rsidRDefault="004D3D05" w:rsidP="004363C2">
            <w:pPr>
              <w:pStyle w:val="af8"/>
              <w:ind w:left="-108" w:right="-108"/>
              <w:jc w:val="center"/>
              <w:rPr>
                <w:rFonts w:ascii="Times New Roman" w:hAnsi="Times New Roman"/>
              </w:rPr>
            </w:pPr>
            <w:r w:rsidRPr="0035712B">
              <w:rPr>
                <w:rFonts w:ascii="Times New Roman" w:hAnsi="Times New Roman"/>
              </w:rPr>
              <w:t>Газообр</w:t>
            </w:r>
            <w:r w:rsidRPr="0035712B">
              <w:rPr>
                <w:rFonts w:ascii="Times New Roman" w:hAnsi="Times New Roman"/>
              </w:rPr>
              <w:t>а</w:t>
            </w:r>
            <w:r w:rsidRPr="0035712B">
              <w:rPr>
                <w:rFonts w:ascii="Times New Roman" w:hAnsi="Times New Roman"/>
              </w:rPr>
              <w:t>зование</w:t>
            </w:r>
          </w:p>
        </w:tc>
        <w:tc>
          <w:tcPr>
            <w:tcW w:w="850" w:type="dxa"/>
            <w:tcBorders>
              <w:top w:val="single" w:sz="4" w:space="0" w:color="auto"/>
              <w:left w:val="single" w:sz="4" w:space="0" w:color="auto"/>
              <w:bottom w:val="single" w:sz="4" w:space="0" w:color="auto"/>
              <w:right w:val="single" w:sz="4" w:space="0" w:color="auto"/>
            </w:tcBorders>
            <w:vAlign w:val="center"/>
          </w:tcPr>
          <w:p w:rsidR="004D3D05" w:rsidRPr="0035712B" w:rsidRDefault="004D3D05" w:rsidP="004363C2">
            <w:pPr>
              <w:pStyle w:val="af8"/>
              <w:ind w:left="-108" w:right="-108"/>
              <w:jc w:val="center"/>
              <w:rPr>
                <w:rFonts w:ascii="Times New Roman" w:hAnsi="Times New Roman"/>
                <w:lang w:val="en-US"/>
              </w:rPr>
            </w:pPr>
            <w:r w:rsidRPr="0035712B">
              <w:rPr>
                <w:rFonts w:ascii="Times New Roman" w:hAnsi="Times New Roman"/>
              </w:rPr>
              <w:t>Серов</w:t>
            </w:r>
            <w:r w:rsidRPr="0035712B">
              <w:rPr>
                <w:rFonts w:ascii="Times New Roman" w:hAnsi="Times New Roman"/>
              </w:rPr>
              <w:t>о</w:t>
            </w:r>
            <w:r w:rsidRPr="0035712B">
              <w:rPr>
                <w:rFonts w:ascii="Times New Roman" w:hAnsi="Times New Roman"/>
              </w:rPr>
              <w:t>дород</w:t>
            </w:r>
          </w:p>
        </w:tc>
      </w:tr>
      <w:tr w:rsidR="004D3D05" w:rsidRPr="0035712B" w:rsidTr="004363C2">
        <w:trPr>
          <w:cantSplit/>
        </w:trPr>
        <w:tc>
          <w:tcPr>
            <w:tcW w:w="1668" w:type="dxa"/>
            <w:tcBorders>
              <w:top w:val="single" w:sz="4" w:space="0" w:color="auto"/>
              <w:left w:val="single" w:sz="4" w:space="0" w:color="auto"/>
              <w:bottom w:val="single" w:sz="4" w:space="0" w:color="auto"/>
              <w:right w:val="single" w:sz="4" w:space="0" w:color="auto"/>
            </w:tcBorders>
            <w:vAlign w:val="center"/>
          </w:tcPr>
          <w:p w:rsidR="004D3D05" w:rsidRPr="0035712B" w:rsidRDefault="004D3D05" w:rsidP="004363C2">
            <w:pPr>
              <w:pStyle w:val="af8"/>
              <w:rPr>
                <w:rFonts w:ascii="Times New Roman" w:hAnsi="Times New Roman"/>
                <w:i/>
                <w:lang w:val="en-US"/>
              </w:rPr>
            </w:pPr>
            <w:r w:rsidRPr="0035712B">
              <w:rPr>
                <w:rFonts w:ascii="Times New Roman" w:hAnsi="Times New Roman"/>
                <w:i/>
                <w:lang w:val="en-US"/>
              </w:rPr>
              <w:t xml:space="preserve">Yersinia </w:t>
            </w:r>
          </w:p>
        </w:tc>
        <w:tc>
          <w:tcPr>
            <w:tcW w:w="992" w:type="dxa"/>
            <w:tcBorders>
              <w:top w:val="single" w:sz="4" w:space="0" w:color="auto"/>
              <w:left w:val="single" w:sz="4" w:space="0" w:color="auto"/>
              <w:bottom w:val="single" w:sz="4" w:space="0" w:color="auto"/>
              <w:right w:val="single" w:sz="4" w:space="0" w:color="auto"/>
            </w:tcBorders>
            <w:vAlign w:val="center"/>
          </w:tcPr>
          <w:p w:rsidR="004D3D05" w:rsidRPr="0035712B" w:rsidRDefault="004D3D05" w:rsidP="004363C2">
            <w:pPr>
              <w:pStyle w:val="af8"/>
              <w:jc w:val="center"/>
              <w:rPr>
                <w:rFonts w:ascii="Times New Roman" w:hAnsi="Times New Roman"/>
                <w:lang w:val="en-US"/>
              </w:rPr>
            </w:pPr>
            <w:r w:rsidRPr="0035712B">
              <w:rPr>
                <w:rFonts w:ascii="Times New Roman" w:hAnsi="Times New Roman"/>
                <w:lang w:val="en-US"/>
              </w:rPr>
              <w:t>*</w:t>
            </w:r>
          </w:p>
        </w:tc>
        <w:tc>
          <w:tcPr>
            <w:tcW w:w="992" w:type="dxa"/>
            <w:tcBorders>
              <w:top w:val="single" w:sz="4" w:space="0" w:color="auto"/>
              <w:left w:val="single" w:sz="4" w:space="0" w:color="auto"/>
              <w:bottom w:val="single" w:sz="4" w:space="0" w:color="auto"/>
              <w:right w:val="single" w:sz="4" w:space="0" w:color="auto"/>
            </w:tcBorders>
            <w:vAlign w:val="center"/>
          </w:tcPr>
          <w:p w:rsidR="004D3D05" w:rsidRPr="0035712B" w:rsidRDefault="004D3D05" w:rsidP="004363C2">
            <w:pPr>
              <w:pStyle w:val="af8"/>
              <w:jc w:val="center"/>
              <w:rPr>
                <w:rFonts w:ascii="Times New Roman" w:hAnsi="Times New Roman"/>
                <w:lang w:val="en-US"/>
              </w:rPr>
            </w:pPr>
            <w:r w:rsidRPr="0035712B">
              <w:rPr>
                <w:rFonts w:ascii="Times New Roman" w:hAnsi="Times New Roman"/>
                <w:lang w:val="en-US"/>
              </w:rPr>
              <w:t>*</w:t>
            </w:r>
          </w:p>
        </w:tc>
        <w:tc>
          <w:tcPr>
            <w:tcW w:w="851" w:type="dxa"/>
            <w:tcBorders>
              <w:top w:val="single" w:sz="4" w:space="0" w:color="auto"/>
              <w:left w:val="single" w:sz="4" w:space="0" w:color="auto"/>
              <w:bottom w:val="single" w:sz="4" w:space="0" w:color="auto"/>
              <w:right w:val="single" w:sz="4" w:space="0" w:color="auto"/>
            </w:tcBorders>
            <w:vAlign w:val="center"/>
          </w:tcPr>
          <w:p w:rsidR="004D3D05" w:rsidRPr="0035712B" w:rsidRDefault="004D3D05" w:rsidP="004363C2">
            <w:pPr>
              <w:pStyle w:val="af8"/>
              <w:jc w:val="center"/>
              <w:rPr>
                <w:rFonts w:ascii="Times New Roman" w:hAnsi="Times New Roman"/>
                <w:lang w:val="en-US"/>
              </w:rPr>
            </w:pPr>
            <w:r w:rsidRPr="0035712B">
              <w:rPr>
                <w:rFonts w:ascii="Times New Roman" w:hAnsi="Times New Roman"/>
                <w:lang w:val="en-US"/>
              </w:rPr>
              <w:t>+</w:t>
            </w:r>
          </w:p>
        </w:tc>
        <w:tc>
          <w:tcPr>
            <w:tcW w:w="992" w:type="dxa"/>
            <w:tcBorders>
              <w:top w:val="single" w:sz="4" w:space="0" w:color="auto"/>
              <w:left w:val="single" w:sz="4" w:space="0" w:color="auto"/>
              <w:bottom w:val="single" w:sz="4" w:space="0" w:color="auto"/>
              <w:right w:val="single" w:sz="4" w:space="0" w:color="auto"/>
            </w:tcBorders>
            <w:vAlign w:val="center"/>
          </w:tcPr>
          <w:p w:rsidR="004D3D05" w:rsidRPr="0035712B" w:rsidRDefault="004D3D05" w:rsidP="004363C2">
            <w:pPr>
              <w:pStyle w:val="af8"/>
              <w:jc w:val="center"/>
              <w:rPr>
                <w:rFonts w:ascii="Times New Roman" w:hAnsi="Times New Roman"/>
                <w:lang w:val="en-US"/>
              </w:rPr>
            </w:pPr>
            <w:r w:rsidRPr="0035712B">
              <w:rPr>
                <w:rFonts w:ascii="Times New Roman" w:hAnsi="Times New Roman"/>
                <w:lang w:val="en-US"/>
              </w:rPr>
              <w:t>-</w:t>
            </w:r>
          </w:p>
        </w:tc>
        <w:tc>
          <w:tcPr>
            <w:tcW w:w="850" w:type="dxa"/>
            <w:tcBorders>
              <w:top w:val="single" w:sz="4" w:space="0" w:color="auto"/>
              <w:left w:val="single" w:sz="4" w:space="0" w:color="auto"/>
              <w:bottom w:val="single" w:sz="4" w:space="0" w:color="auto"/>
              <w:right w:val="single" w:sz="4" w:space="0" w:color="auto"/>
            </w:tcBorders>
            <w:vAlign w:val="center"/>
          </w:tcPr>
          <w:p w:rsidR="004D3D05" w:rsidRPr="0035712B" w:rsidRDefault="004D3D05" w:rsidP="004363C2">
            <w:pPr>
              <w:pStyle w:val="af8"/>
              <w:jc w:val="center"/>
              <w:rPr>
                <w:rFonts w:ascii="Times New Roman" w:hAnsi="Times New Roman"/>
                <w:lang w:val="en-US"/>
              </w:rPr>
            </w:pPr>
            <w:r w:rsidRPr="0035712B">
              <w:rPr>
                <w:rFonts w:ascii="Times New Roman" w:hAnsi="Times New Roman"/>
                <w:lang w:val="en-US"/>
              </w:rPr>
              <w:t>-</w:t>
            </w:r>
          </w:p>
        </w:tc>
      </w:tr>
      <w:tr w:rsidR="004D3D05" w:rsidRPr="0035712B" w:rsidTr="004363C2">
        <w:trPr>
          <w:cantSplit/>
        </w:trPr>
        <w:tc>
          <w:tcPr>
            <w:tcW w:w="1668" w:type="dxa"/>
            <w:tcBorders>
              <w:top w:val="single" w:sz="4" w:space="0" w:color="auto"/>
              <w:left w:val="single" w:sz="4" w:space="0" w:color="auto"/>
              <w:bottom w:val="single" w:sz="4" w:space="0" w:color="auto"/>
              <w:right w:val="single" w:sz="4" w:space="0" w:color="auto"/>
            </w:tcBorders>
            <w:vAlign w:val="center"/>
          </w:tcPr>
          <w:p w:rsidR="004D3D05" w:rsidRPr="0035712B" w:rsidRDefault="004D3D05" w:rsidP="004363C2">
            <w:pPr>
              <w:pStyle w:val="af8"/>
              <w:rPr>
                <w:rFonts w:ascii="Times New Roman" w:hAnsi="Times New Roman"/>
                <w:i/>
                <w:lang w:val="en-US"/>
              </w:rPr>
            </w:pPr>
            <w:r w:rsidRPr="0035712B">
              <w:rPr>
                <w:rFonts w:ascii="Times New Roman" w:hAnsi="Times New Roman"/>
                <w:i/>
                <w:lang w:val="en-US"/>
              </w:rPr>
              <w:t xml:space="preserve">Salmonella </w:t>
            </w:r>
          </w:p>
        </w:tc>
        <w:tc>
          <w:tcPr>
            <w:tcW w:w="992" w:type="dxa"/>
            <w:tcBorders>
              <w:top w:val="single" w:sz="4" w:space="0" w:color="auto"/>
              <w:left w:val="single" w:sz="4" w:space="0" w:color="auto"/>
              <w:bottom w:val="single" w:sz="4" w:space="0" w:color="auto"/>
              <w:right w:val="single" w:sz="4" w:space="0" w:color="auto"/>
            </w:tcBorders>
            <w:vAlign w:val="center"/>
          </w:tcPr>
          <w:p w:rsidR="004D3D05" w:rsidRPr="0035712B" w:rsidRDefault="004D3D05" w:rsidP="004363C2">
            <w:pPr>
              <w:pStyle w:val="af8"/>
              <w:jc w:val="center"/>
              <w:rPr>
                <w:rFonts w:ascii="Times New Roman" w:hAnsi="Times New Roman"/>
                <w:lang w:val="en-US"/>
              </w:rPr>
            </w:pPr>
            <w:r w:rsidRPr="0035712B">
              <w:rPr>
                <w:rFonts w:ascii="Times New Roman" w:hAnsi="Times New Roman"/>
                <w:lang w:val="en-US"/>
              </w:rPr>
              <w:t>- (+)</w:t>
            </w:r>
          </w:p>
        </w:tc>
        <w:tc>
          <w:tcPr>
            <w:tcW w:w="992" w:type="dxa"/>
            <w:tcBorders>
              <w:top w:val="single" w:sz="4" w:space="0" w:color="auto"/>
              <w:left w:val="single" w:sz="4" w:space="0" w:color="auto"/>
              <w:bottom w:val="single" w:sz="4" w:space="0" w:color="auto"/>
              <w:right w:val="single" w:sz="4" w:space="0" w:color="auto"/>
            </w:tcBorders>
            <w:vAlign w:val="center"/>
          </w:tcPr>
          <w:p w:rsidR="004D3D05" w:rsidRPr="0035712B" w:rsidRDefault="004D3D05" w:rsidP="004363C2">
            <w:pPr>
              <w:pStyle w:val="af8"/>
              <w:jc w:val="center"/>
              <w:rPr>
                <w:rFonts w:ascii="Times New Roman" w:hAnsi="Times New Roman"/>
                <w:lang w:val="en-US"/>
              </w:rPr>
            </w:pPr>
            <w:r w:rsidRPr="0035712B">
              <w:rPr>
                <w:rFonts w:ascii="Times New Roman" w:hAnsi="Times New Roman"/>
                <w:lang w:val="en-US"/>
              </w:rPr>
              <w:t>+</w:t>
            </w:r>
          </w:p>
        </w:tc>
        <w:tc>
          <w:tcPr>
            <w:tcW w:w="851" w:type="dxa"/>
            <w:tcBorders>
              <w:top w:val="single" w:sz="4" w:space="0" w:color="auto"/>
              <w:left w:val="single" w:sz="4" w:space="0" w:color="auto"/>
              <w:bottom w:val="single" w:sz="4" w:space="0" w:color="auto"/>
              <w:right w:val="single" w:sz="4" w:space="0" w:color="auto"/>
            </w:tcBorders>
            <w:vAlign w:val="center"/>
          </w:tcPr>
          <w:p w:rsidR="004D3D05" w:rsidRPr="0035712B" w:rsidRDefault="004D3D05" w:rsidP="004363C2">
            <w:pPr>
              <w:pStyle w:val="af8"/>
              <w:jc w:val="center"/>
              <w:rPr>
                <w:rFonts w:ascii="Times New Roman" w:hAnsi="Times New Roman"/>
                <w:lang w:val="en-US"/>
              </w:rPr>
            </w:pPr>
            <w:r w:rsidRPr="0035712B">
              <w:rPr>
                <w:rFonts w:ascii="Times New Roman" w:hAnsi="Times New Roman"/>
                <w:lang w:val="en-US"/>
              </w:rPr>
              <w:t>-</w:t>
            </w:r>
          </w:p>
        </w:tc>
        <w:tc>
          <w:tcPr>
            <w:tcW w:w="992" w:type="dxa"/>
            <w:tcBorders>
              <w:top w:val="single" w:sz="4" w:space="0" w:color="auto"/>
              <w:left w:val="single" w:sz="4" w:space="0" w:color="auto"/>
              <w:bottom w:val="single" w:sz="4" w:space="0" w:color="auto"/>
              <w:right w:val="single" w:sz="4" w:space="0" w:color="auto"/>
            </w:tcBorders>
            <w:vAlign w:val="center"/>
          </w:tcPr>
          <w:p w:rsidR="004D3D05" w:rsidRPr="0035712B" w:rsidRDefault="004D3D05" w:rsidP="004363C2">
            <w:pPr>
              <w:pStyle w:val="af8"/>
              <w:jc w:val="center"/>
              <w:rPr>
                <w:rFonts w:ascii="Times New Roman" w:hAnsi="Times New Roman"/>
                <w:lang w:val="en-US"/>
              </w:rPr>
            </w:pPr>
            <w:r w:rsidRPr="0035712B">
              <w:rPr>
                <w:rFonts w:ascii="Times New Roman" w:hAnsi="Times New Roman"/>
                <w:lang w:val="en-US"/>
              </w:rPr>
              <w:t>+ (-)</w:t>
            </w:r>
          </w:p>
        </w:tc>
        <w:tc>
          <w:tcPr>
            <w:tcW w:w="850" w:type="dxa"/>
            <w:tcBorders>
              <w:top w:val="single" w:sz="4" w:space="0" w:color="auto"/>
              <w:left w:val="single" w:sz="4" w:space="0" w:color="auto"/>
              <w:bottom w:val="single" w:sz="4" w:space="0" w:color="auto"/>
              <w:right w:val="single" w:sz="4" w:space="0" w:color="auto"/>
            </w:tcBorders>
            <w:vAlign w:val="center"/>
          </w:tcPr>
          <w:p w:rsidR="004D3D05" w:rsidRPr="0035712B" w:rsidRDefault="004D3D05" w:rsidP="004363C2">
            <w:pPr>
              <w:pStyle w:val="af8"/>
              <w:jc w:val="center"/>
              <w:rPr>
                <w:rFonts w:ascii="Times New Roman" w:hAnsi="Times New Roman"/>
                <w:lang w:val="en-US"/>
              </w:rPr>
            </w:pPr>
            <w:r w:rsidRPr="0035712B">
              <w:rPr>
                <w:rFonts w:ascii="Times New Roman" w:hAnsi="Times New Roman"/>
                <w:lang w:val="en-US"/>
              </w:rPr>
              <w:t>+(-)</w:t>
            </w:r>
          </w:p>
        </w:tc>
      </w:tr>
      <w:tr w:rsidR="004D3D05" w:rsidRPr="0035712B" w:rsidTr="004363C2">
        <w:trPr>
          <w:cantSplit/>
        </w:trPr>
        <w:tc>
          <w:tcPr>
            <w:tcW w:w="1668" w:type="dxa"/>
            <w:tcBorders>
              <w:top w:val="single" w:sz="4" w:space="0" w:color="auto"/>
              <w:left w:val="single" w:sz="4" w:space="0" w:color="auto"/>
              <w:bottom w:val="single" w:sz="4" w:space="0" w:color="auto"/>
              <w:right w:val="single" w:sz="4" w:space="0" w:color="auto"/>
            </w:tcBorders>
            <w:vAlign w:val="center"/>
          </w:tcPr>
          <w:p w:rsidR="004D3D05" w:rsidRPr="0035712B" w:rsidRDefault="004D3D05" w:rsidP="004363C2">
            <w:pPr>
              <w:pStyle w:val="af8"/>
              <w:rPr>
                <w:rFonts w:ascii="Times New Roman" w:hAnsi="Times New Roman"/>
                <w:i/>
                <w:lang w:val="en-US"/>
              </w:rPr>
            </w:pPr>
            <w:r w:rsidRPr="0035712B">
              <w:rPr>
                <w:rFonts w:ascii="Times New Roman" w:hAnsi="Times New Roman"/>
                <w:i/>
                <w:lang w:val="en-US"/>
              </w:rPr>
              <w:t xml:space="preserve">Shigella </w:t>
            </w:r>
          </w:p>
        </w:tc>
        <w:tc>
          <w:tcPr>
            <w:tcW w:w="992" w:type="dxa"/>
            <w:tcBorders>
              <w:top w:val="single" w:sz="4" w:space="0" w:color="auto"/>
              <w:left w:val="single" w:sz="4" w:space="0" w:color="auto"/>
              <w:bottom w:val="single" w:sz="4" w:space="0" w:color="auto"/>
              <w:right w:val="single" w:sz="4" w:space="0" w:color="auto"/>
            </w:tcBorders>
            <w:vAlign w:val="center"/>
          </w:tcPr>
          <w:p w:rsidR="004D3D05" w:rsidRPr="0035712B" w:rsidRDefault="004D3D05" w:rsidP="004363C2">
            <w:pPr>
              <w:pStyle w:val="af8"/>
              <w:jc w:val="center"/>
              <w:rPr>
                <w:rFonts w:ascii="Times New Roman" w:hAnsi="Times New Roman"/>
                <w:lang w:val="en-US"/>
              </w:rPr>
            </w:pPr>
            <w:r w:rsidRPr="0035712B">
              <w:rPr>
                <w:rFonts w:ascii="Times New Roman" w:hAnsi="Times New Roman"/>
                <w:lang w:val="en-US"/>
              </w:rPr>
              <w:t>- (+)</w:t>
            </w:r>
          </w:p>
        </w:tc>
        <w:tc>
          <w:tcPr>
            <w:tcW w:w="992" w:type="dxa"/>
            <w:tcBorders>
              <w:top w:val="single" w:sz="4" w:space="0" w:color="auto"/>
              <w:left w:val="single" w:sz="4" w:space="0" w:color="auto"/>
              <w:bottom w:val="single" w:sz="4" w:space="0" w:color="auto"/>
              <w:right w:val="single" w:sz="4" w:space="0" w:color="auto"/>
            </w:tcBorders>
            <w:vAlign w:val="center"/>
          </w:tcPr>
          <w:p w:rsidR="004D3D05" w:rsidRPr="0035712B" w:rsidRDefault="004D3D05" w:rsidP="004363C2">
            <w:pPr>
              <w:pStyle w:val="af8"/>
              <w:jc w:val="center"/>
              <w:rPr>
                <w:rFonts w:ascii="Times New Roman" w:hAnsi="Times New Roman"/>
                <w:lang w:val="en-US"/>
              </w:rPr>
            </w:pPr>
            <w:r w:rsidRPr="0035712B">
              <w:rPr>
                <w:rFonts w:ascii="Times New Roman" w:hAnsi="Times New Roman"/>
                <w:lang w:val="en-US"/>
              </w:rPr>
              <w:t>+</w:t>
            </w:r>
          </w:p>
        </w:tc>
        <w:tc>
          <w:tcPr>
            <w:tcW w:w="851" w:type="dxa"/>
            <w:tcBorders>
              <w:top w:val="single" w:sz="4" w:space="0" w:color="auto"/>
              <w:left w:val="single" w:sz="4" w:space="0" w:color="auto"/>
              <w:bottom w:val="single" w:sz="4" w:space="0" w:color="auto"/>
              <w:right w:val="single" w:sz="4" w:space="0" w:color="auto"/>
            </w:tcBorders>
            <w:vAlign w:val="center"/>
          </w:tcPr>
          <w:p w:rsidR="004D3D05" w:rsidRPr="0035712B" w:rsidRDefault="004D3D05" w:rsidP="004363C2">
            <w:pPr>
              <w:pStyle w:val="af8"/>
              <w:jc w:val="center"/>
              <w:rPr>
                <w:rFonts w:ascii="Times New Roman" w:hAnsi="Times New Roman"/>
                <w:lang w:val="en-US"/>
              </w:rPr>
            </w:pPr>
            <w:r w:rsidRPr="0035712B">
              <w:rPr>
                <w:rFonts w:ascii="Times New Roman" w:hAnsi="Times New Roman"/>
                <w:lang w:val="en-US"/>
              </w:rPr>
              <w:t>-</w:t>
            </w:r>
          </w:p>
        </w:tc>
        <w:tc>
          <w:tcPr>
            <w:tcW w:w="992" w:type="dxa"/>
            <w:tcBorders>
              <w:top w:val="single" w:sz="4" w:space="0" w:color="auto"/>
              <w:left w:val="single" w:sz="4" w:space="0" w:color="auto"/>
              <w:bottom w:val="single" w:sz="4" w:space="0" w:color="auto"/>
              <w:right w:val="single" w:sz="4" w:space="0" w:color="auto"/>
            </w:tcBorders>
            <w:vAlign w:val="center"/>
          </w:tcPr>
          <w:p w:rsidR="004D3D05" w:rsidRPr="0035712B" w:rsidRDefault="004D3D05" w:rsidP="004363C2">
            <w:pPr>
              <w:pStyle w:val="af8"/>
              <w:jc w:val="center"/>
              <w:rPr>
                <w:rFonts w:ascii="Times New Roman" w:hAnsi="Times New Roman"/>
                <w:lang w:val="en-US"/>
              </w:rPr>
            </w:pPr>
            <w:r w:rsidRPr="0035712B">
              <w:rPr>
                <w:rFonts w:ascii="Times New Roman" w:hAnsi="Times New Roman"/>
                <w:lang w:val="en-US"/>
              </w:rPr>
              <w:t xml:space="preserve"> - (+)</w:t>
            </w:r>
          </w:p>
        </w:tc>
        <w:tc>
          <w:tcPr>
            <w:tcW w:w="850" w:type="dxa"/>
            <w:tcBorders>
              <w:top w:val="single" w:sz="4" w:space="0" w:color="auto"/>
              <w:left w:val="single" w:sz="4" w:space="0" w:color="auto"/>
              <w:bottom w:val="single" w:sz="4" w:space="0" w:color="auto"/>
              <w:right w:val="single" w:sz="4" w:space="0" w:color="auto"/>
            </w:tcBorders>
            <w:vAlign w:val="center"/>
          </w:tcPr>
          <w:p w:rsidR="004D3D05" w:rsidRPr="0035712B" w:rsidRDefault="004D3D05" w:rsidP="004363C2">
            <w:pPr>
              <w:pStyle w:val="af8"/>
              <w:jc w:val="center"/>
              <w:rPr>
                <w:rFonts w:ascii="Times New Roman" w:hAnsi="Times New Roman"/>
                <w:lang w:val="en-US"/>
              </w:rPr>
            </w:pPr>
            <w:r w:rsidRPr="0035712B">
              <w:rPr>
                <w:rFonts w:ascii="Times New Roman" w:hAnsi="Times New Roman"/>
                <w:lang w:val="en-US"/>
              </w:rPr>
              <w:t>-</w:t>
            </w:r>
          </w:p>
        </w:tc>
      </w:tr>
      <w:tr w:rsidR="004D3D05" w:rsidRPr="0035712B" w:rsidTr="004363C2">
        <w:trPr>
          <w:cantSplit/>
        </w:trPr>
        <w:tc>
          <w:tcPr>
            <w:tcW w:w="1668" w:type="dxa"/>
            <w:tcBorders>
              <w:top w:val="single" w:sz="4" w:space="0" w:color="auto"/>
              <w:left w:val="single" w:sz="4" w:space="0" w:color="auto"/>
              <w:bottom w:val="single" w:sz="4" w:space="0" w:color="auto"/>
              <w:right w:val="single" w:sz="4" w:space="0" w:color="auto"/>
            </w:tcBorders>
            <w:vAlign w:val="center"/>
          </w:tcPr>
          <w:p w:rsidR="004D3D05" w:rsidRPr="0035712B" w:rsidRDefault="004D3D05" w:rsidP="004363C2">
            <w:pPr>
              <w:pStyle w:val="af8"/>
              <w:rPr>
                <w:rFonts w:ascii="Times New Roman" w:hAnsi="Times New Roman"/>
                <w:i/>
                <w:lang w:val="en-US"/>
              </w:rPr>
            </w:pPr>
            <w:r w:rsidRPr="0035712B">
              <w:rPr>
                <w:rFonts w:ascii="Times New Roman" w:hAnsi="Times New Roman"/>
                <w:i/>
                <w:lang w:val="en-US"/>
              </w:rPr>
              <w:t xml:space="preserve">Escherichia </w:t>
            </w:r>
          </w:p>
        </w:tc>
        <w:tc>
          <w:tcPr>
            <w:tcW w:w="992" w:type="dxa"/>
            <w:tcBorders>
              <w:top w:val="single" w:sz="4" w:space="0" w:color="auto"/>
              <w:left w:val="single" w:sz="4" w:space="0" w:color="auto"/>
              <w:bottom w:val="single" w:sz="4" w:space="0" w:color="auto"/>
              <w:right w:val="single" w:sz="4" w:space="0" w:color="auto"/>
            </w:tcBorders>
            <w:vAlign w:val="center"/>
          </w:tcPr>
          <w:p w:rsidR="004D3D05" w:rsidRPr="0035712B" w:rsidRDefault="004D3D05" w:rsidP="004363C2">
            <w:pPr>
              <w:pStyle w:val="af8"/>
              <w:jc w:val="center"/>
              <w:rPr>
                <w:rFonts w:ascii="Times New Roman" w:hAnsi="Times New Roman"/>
                <w:lang w:val="en-US"/>
              </w:rPr>
            </w:pPr>
            <w:r w:rsidRPr="0035712B">
              <w:rPr>
                <w:rFonts w:ascii="Times New Roman" w:hAnsi="Times New Roman"/>
                <w:lang w:val="en-US"/>
              </w:rPr>
              <w:t>+ (-)</w:t>
            </w:r>
          </w:p>
        </w:tc>
        <w:tc>
          <w:tcPr>
            <w:tcW w:w="992" w:type="dxa"/>
            <w:tcBorders>
              <w:top w:val="single" w:sz="4" w:space="0" w:color="auto"/>
              <w:left w:val="single" w:sz="4" w:space="0" w:color="auto"/>
              <w:bottom w:val="single" w:sz="4" w:space="0" w:color="auto"/>
              <w:right w:val="single" w:sz="4" w:space="0" w:color="auto"/>
            </w:tcBorders>
            <w:vAlign w:val="center"/>
          </w:tcPr>
          <w:p w:rsidR="004D3D05" w:rsidRPr="0035712B" w:rsidRDefault="004D3D05" w:rsidP="004363C2">
            <w:pPr>
              <w:pStyle w:val="af8"/>
              <w:jc w:val="center"/>
              <w:rPr>
                <w:rFonts w:ascii="Times New Roman" w:hAnsi="Times New Roman"/>
                <w:lang w:val="en-US"/>
              </w:rPr>
            </w:pPr>
            <w:r w:rsidRPr="0035712B">
              <w:rPr>
                <w:rFonts w:ascii="Times New Roman" w:hAnsi="Times New Roman"/>
                <w:lang w:val="en-US"/>
              </w:rPr>
              <w:t>+</w:t>
            </w:r>
          </w:p>
        </w:tc>
        <w:tc>
          <w:tcPr>
            <w:tcW w:w="851" w:type="dxa"/>
            <w:tcBorders>
              <w:top w:val="single" w:sz="4" w:space="0" w:color="auto"/>
              <w:left w:val="single" w:sz="4" w:space="0" w:color="auto"/>
              <w:bottom w:val="single" w:sz="4" w:space="0" w:color="auto"/>
              <w:right w:val="single" w:sz="4" w:space="0" w:color="auto"/>
            </w:tcBorders>
            <w:vAlign w:val="center"/>
          </w:tcPr>
          <w:p w:rsidR="004D3D05" w:rsidRPr="0035712B" w:rsidRDefault="004D3D05" w:rsidP="004363C2">
            <w:pPr>
              <w:pStyle w:val="af8"/>
              <w:jc w:val="center"/>
              <w:rPr>
                <w:rFonts w:ascii="Times New Roman" w:hAnsi="Times New Roman"/>
                <w:lang w:val="en-US"/>
              </w:rPr>
            </w:pPr>
            <w:r w:rsidRPr="0035712B">
              <w:rPr>
                <w:rFonts w:ascii="Times New Roman" w:hAnsi="Times New Roman"/>
                <w:lang w:val="en-US"/>
              </w:rPr>
              <w:t>-</w:t>
            </w:r>
          </w:p>
        </w:tc>
        <w:tc>
          <w:tcPr>
            <w:tcW w:w="992" w:type="dxa"/>
            <w:tcBorders>
              <w:top w:val="single" w:sz="4" w:space="0" w:color="auto"/>
              <w:left w:val="single" w:sz="4" w:space="0" w:color="auto"/>
              <w:bottom w:val="single" w:sz="4" w:space="0" w:color="auto"/>
              <w:right w:val="single" w:sz="4" w:space="0" w:color="auto"/>
            </w:tcBorders>
            <w:vAlign w:val="center"/>
          </w:tcPr>
          <w:p w:rsidR="004D3D05" w:rsidRPr="0035712B" w:rsidRDefault="004D3D05" w:rsidP="004363C2">
            <w:pPr>
              <w:pStyle w:val="af8"/>
              <w:jc w:val="center"/>
              <w:rPr>
                <w:rFonts w:ascii="Times New Roman" w:hAnsi="Times New Roman"/>
                <w:lang w:val="en-US"/>
              </w:rPr>
            </w:pPr>
            <w:r w:rsidRPr="0035712B">
              <w:rPr>
                <w:rFonts w:ascii="Times New Roman" w:hAnsi="Times New Roman"/>
                <w:lang w:val="en-US"/>
              </w:rPr>
              <w:t>+ (-)</w:t>
            </w:r>
          </w:p>
        </w:tc>
        <w:tc>
          <w:tcPr>
            <w:tcW w:w="850" w:type="dxa"/>
            <w:tcBorders>
              <w:top w:val="single" w:sz="4" w:space="0" w:color="auto"/>
              <w:left w:val="single" w:sz="4" w:space="0" w:color="auto"/>
              <w:bottom w:val="single" w:sz="4" w:space="0" w:color="auto"/>
              <w:right w:val="single" w:sz="4" w:space="0" w:color="auto"/>
            </w:tcBorders>
            <w:vAlign w:val="center"/>
          </w:tcPr>
          <w:p w:rsidR="004D3D05" w:rsidRPr="0035712B" w:rsidRDefault="004D3D05" w:rsidP="004363C2">
            <w:pPr>
              <w:pStyle w:val="af8"/>
              <w:jc w:val="center"/>
              <w:rPr>
                <w:rFonts w:ascii="Times New Roman" w:hAnsi="Times New Roman"/>
                <w:lang w:val="en-US"/>
              </w:rPr>
            </w:pPr>
            <w:r w:rsidRPr="0035712B">
              <w:rPr>
                <w:rFonts w:ascii="Times New Roman" w:hAnsi="Times New Roman"/>
                <w:lang w:val="en-US"/>
              </w:rPr>
              <w:t>-</w:t>
            </w:r>
          </w:p>
        </w:tc>
      </w:tr>
      <w:tr w:rsidR="004D3D05" w:rsidRPr="0035712B" w:rsidTr="004363C2">
        <w:trPr>
          <w:cantSplit/>
        </w:trPr>
        <w:tc>
          <w:tcPr>
            <w:tcW w:w="1668" w:type="dxa"/>
            <w:tcBorders>
              <w:top w:val="single" w:sz="4" w:space="0" w:color="auto"/>
              <w:left w:val="single" w:sz="4" w:space="0" w:color="auto"/>
              <w:bottom w:val="single" w:sz="4" w:space="0" w:color="auto"/>
              <w:right w:val="single" w:sz="4" w:space="0" w:color="auto"/>
            </w:tcBorders>
            <w:vAlign w:val="center"/>
          </w:tcPr>
          <w:p w:rsidR="004D3D05" w:rsidRPr="0035712B" w:rsidRDefault="004D3D05" w:rsidP="004363C2">
            <w:pPr>
              <w:pStyle w:val="af8"/>
              <w:rPr>
                <w:rFonts w:ascii="Times New Roman" w:hAnsi="Times New Roman"/>
                <w:i/>
                <w:lang w:val="en-US"/>
              </w:rPr>
            </w:pPr>
            <w:r w:rsidRPr="0035712B">
              <w:rPr>
                <w:rFonts w:ascii="Times New Roman" w:hAnsi="Times New Roman"/>
                <w:i/>
                <w:lang w:val="en-US"/>
              </w:rPr>
              <w:t xml:space="preserve">Proteus </w:t>
            </w:r>
          </w:p>
        </w:tc>
        <w:tc>
          <w:tcPr>
            <w:tcW w:w="992" w:type="dxa"/>
            <w:tcBorders>
              <w:top w:val="single" w:sz="4" w:space="0" w:color="auto"/>
              <w:left w:val="single" w:sz="4" w:space="0" w:color="auto"/>
              <w:bottom w:val="single" w:sz="4" w:space="0" w:color="auto"/>
              <w:right w:val="single" w:sz="4" w:space="0" w:color="auto"/>
            </w:tcBorders>
            <w:vAlign w:val="center"/>
          </w:tcPr>
          <w:p w:rsidR="004D3D05" w:rsidRPr="0035712B" w:rsidRDefault="004D3D05" w:rsidP="004363C2">
            <w:pPr>
              <w:pStyle w:val="af8"/>
              <w:jc w:val="center"/>
              <w:rPr>
                <w:rFonts w:ascii="Times New Roman" w:hAnsi="Times New Roman"/>
              </w:rPr>
            </w:pPr>
            <w:r w:rsidRPr="0035712B">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vAlign w:val="center"/>
          </w:tcPr>
          <w:p w:rsidR="004D3D05" w:rsidRPr="0035712B" w:rsidRDefault="004D3D05" w:rsidP="004363C2">
            <w:pPr>
              <w:pStyle w:val="af8"/>
              <w:jc w:val="center"/>
              <w:rPr>
                <w:rFonts w:ascii="Times New Roman" w:hAnsi="Times New Roman"/>
              </w:rPr>
            </w:pPr>
            <w:r w:rsidRPr="0035712B">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vAlign w:val="center"/>
          </w:tcPr>
          <w:p w:rsidR="004D3D05" w:rsidRPr="0035712B" w:rsidRDefault="004D3D05" w:rsidP="004363C2">
            <w:pPr>
              <w:pStyle w:val="af8"/>
              <w:jc w:val="center"/>
              <w:rPr>
                <w:rFonts w:ascii="Times New Roman" w:hAnsi="Times New Roman"/>
              </w:rPr>
            </w:pPr>
            <w:r w:rsidRPr="0035712B">
              <w:rPr>
                <w:rFonts w:ascii="Times New Roman" w:hAnsi="Times New Roman"/>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4D3D05" w:rsidRPr="0035712B" w:rsidRDefault="004D3D05" w:rsidP="004363C2">
            <w:pPr>
              <w:pStyle w:val="af8"/>
              <w:jc w:val="center"/>
              <w:rPr>
                <w:rFonts w:ascii="Times New Roman" w:hAnsi="Times New Roman"/>
              </w:rPr>
            </w:pPr>
            <w:r w:rsidRPr="0035712B">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vAlign w:val="center"/>
          </w:tcPr>
          <w:p w:rsidR="004D3D05" w:rsidRPr="0035712B" w:rsidRDefault="004D3D05" w:rsidP="004363C2">
            <w:pPr>
              <w:pStyle w:val="af8"/>
              <w:jc w:val="center"/>
              <w:rPr>
                <w:rFonts w:ascii="Times New Roman" w:hAnsi="Times New Roman"/>
              </w:rPr>
            </w:pPr>
            <w:r w:rsidRPr="0035712B">
              <w:rPr>
                <w:rFonts w:ascii="Times New Roman" w:hAnsi="Times New Roman"/>
              </w:rPr>
              <w:t>- (+)</w:t>
            </w:r>
          </w:p>
        </w:tc>
      </w:tr>
      <w:tr w:rsidR="004D3D05" w:rsidRPr="0035712B" w:rsidTr="004363C2">
        <w:trPr>
          <w:cantSplit/>
        </w:trPr>
        <w:tc>
          <w:tcPr>
            <w:tcW w:w="1668" w:type="dxa"/>
            <w:tcBorders>
              <w:top w:val="single" w:sz="4" w:space="0" w:color="auto"/>
              <w:left w:val="single" w:sz="4" w:space="0" w:color="auto"/>
              <w:bottom w:val="single" w:sz="4" w:space="0" w:color="auto"/>
              <w:right w:val="single" w:sz="4" w:space="0" w:color="auto"/>
            </w:tcBorders>
            <w:vAlign w:val="center"/>
          </w:tcPr>
          <w:p w:rsidR="004D3D05" w:rsidRPr="0035712B" w:rsidRDefault="004D3D05" w:rsidP="004363C2">
            <w:pPr>
              <w:pStyle w:val="af8"/>
              <w:rPr>
                <w:rFonts w:ascii="Times New Roman" w:hAnsi="Times New Roman"/>
                <w:i/>
              </w:rPr>
            </w:pPr>
            <w:r w:rsidRPr="0035712B">
              <w:rPr>
                <w:rFonts w:ascii="Times New Roman" w:hAnsi="Times New Roman"/>
                <w:i/>
              </w:rPr>
              <w:t xml:space="preserve"> </w:t>
            </w:r>
            <w:r w:rsidRPr="0035712B">
              <w:rPr>
                <w:rFonts w:ascii="Times New Roman" w:hAnsi="Times New Roman"/>
                <w:i/>
                <w:lang w:val="en-US"/>
              </w:rPr>
              <w:t>Klebsiella</w:t>
            </w:r>
            <w:r w:rsidRPr="0035712B">
              <w:rPr>
                <w:rFonts w:ascii="Times New Roman" w:hAnsi="Times New Roman"/>
                <w:i/>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4D3D05" w:rsidRPr="0035712B" w:rsidRDefault="004D3D05" w:rsidP="004363C2">
            <w:pPr>
              <w:pStyle w:val="af8"/>
              <w:jc w:val="center"/>
              <w:rPr>
                <w:rFonts w:ascii="Times New Roman" w:hAnsi="Times New Roman"/>
              </w:rPr>
            </w:pPr>
            <w:r w:rsidRPr="0035712B">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vAlign w:val="center"/>
          </w:tcPr>
          <w:p w:rsidR="004D3D05" w:rsidRPr="0035712B" w:rsidRDefault="004D3D05" w:rsidP="004363C2">
            <w:pPr>
              <w:pStyle w:val="af8"/>
              <w:jc w:val="center"/>
              <w:rPr>
                <w:rFonts w:ascii="Times New Roman" w:hAnsi="Times New Roman"/>
              </w:rPr>
            </w:pPr>
            <w:r w:rsidRPr="0035712B">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vAlign w:val="center"/>
          </w:tcPr>
          <w:p w:rsidR="004D3D05" w:rsidRPr="0035712B" w:rsidRDefault="004D3D05" w:rsidP="004363C2">
            <w:pPr>
              <w:pStyle w:val="af8"/>
              <w:jc w:val="center"/>
              <w:rPr>
                <w:rFonts w:ascii="Times New Roman" w:hAnsi="Times New Roman"/>
              </w:rPr>
            </w:pPr>
            <w:r w:rsidRPr="0035712B">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vAlign w:val="center"/>
          </w:tcPr>
          <w:p w:rsidR="004D3D05" w:rsidRPr="0035712B" w:rsidRDefault="004D3D05" w:rsidP="004363C2">
            <w:pPr>
              <w:pStyle w:val="af8"/>
              <w:jc w:val="center"/>
              <w:rPr>
                <w:rFonts w:ascii="Times New Roman" w:hAnsi="Times New Roman"/>
              </w:rPr>
            </w:pPr>
            <w:r w:rsidRPr="0035712B">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vAlign w:val="center"/>
          </w:tcPr>
          <w:p w:rsidR="004D3D05" w:rsidRPr="0035712B" w:rsidRDefault="004D3D05" w:rsidP="004363C2">
            <w:pPr>
              <w:pStyle w:val="af8"/>
              <w:jc w:val="center"/>
              <w:rPr>
                <w:rFonts w:ascii="Times New Roman" w:hAnsi="Times New Roman"/>
              </w:rPr>
            </w:pPr>
            <w:r w:rsidRPr="0035712B">
              <w:rPr>
                <w:rFonts w:ascii="Times New Roman" w:hAnsi="Times New Roman"/>
              </w:rPr>
              <w:t>-</w:t>
            </w:r>
          </w:p>
        </w:tc>
      </w:tr>
      <w:tr w:rsidR="004D3D05" w:rsidRPr="0035712B" w:rsidTr="004363C2">
        <w:trPr>
          <w:cantSplit/>
        </w:trPr>
        <w:tc>
          <w:tcPr>
            <w:tcW w:w="6345" w:type="dxa"/>
            <w:gridSpan w:val="6"/>
            <w:tcBorders>
              <w:top w:val="single" w:sz="4" w:space="0" w:color="auto"/>
              <w:left w:val="nil"/>
              <w:bottom w:val="nil"/>
              <w:right w:val="nil"/>
            </w:tcBorders>
            <w:vAlign w:val="center"/>
          </w:tcPr>
          <w:p w:rsidR="004D3D05" w:rsidRPr="0035712B" w:rsidRDefault="004D3D05" w:rsidP="004363C2">
            <w:pPr>
              <w:pStyle w:val="af8"/>
              <w:ind w:firstLine="284"/>
              <w:rPr>
                <w:rFonts w:ascii="Times New Roman" w:hAnsi="Times New Roman"/>
              </w:rPr>
            </w:pPr>
            <w:r w:rsidRPr="0035712B">
              <w:rPr>
                <w:rFonts w:ascii="Times New Roman" w:hAnsi="Times New Roman"/>
              </w:rPr>
              <w:t>* – ферментация не видна.</w:t>
            </w:r>
          </w:p>
        </w:tc>
      </w:tr>
    </w:tbl>
    <w:p w:rsidR="004D3D05" w:rsidRPr="007D746B" w:rsidRDefault="004D3D05" w:rsidP="004D3D05">
      <w:pPr>
        <w:pStyle w:val="af8"/>
        <w:ind w:firstLine="397"/>
        <w:rPr>
          <w:rFonts w:ascii="Times New Roman" w:hAnsi="Times New Roman"/>
          <w:sz w:val="24"/>
          <w:szCs w:val="24"/>
        </w:rPr>
      </w:pPr>
      <w:r w:rsidRPr="007D746B">
        <w:rPr>
          <w:rFonts w:ascii="Times New Roman" w:hAnsi="Times New Roman"/>
          <w:sz w:val="24"/>
          <w:szCs w:val="24"/>
        </w:rPr>
        <w:t>Штаммы, обладающие</w:t>
      </w:r>
      <w:r>
        <w:rPr>
          <w:rFonts w:ascii="Times New Roman" w:hAnsi="Times New Roman"/>
          <w:sz w:val="24"/>
          <w:szCs w:val="24"/>
        </w:rPr>
        <w:t xml:space="preserve"> </w:t>
      </w:r>
      <w:r w:rsidRPr="007D746B">
        <w:rPr>
          <w:rFonts w:ascii="Times New Roman" w:hAnsi="Times New Roman"/>
          <w:sz w:val="24"/>
          <w:szCs w:val="24"/>
        </w:rPr>
        <w:t>уреазной</w:t>
      </w:r>
      <w:r>
        <w:rPr>
          <w:rFonts w:ascii="Times New Roman" w:hAnsi="Times New Roman"/>
          <w:sz w:val="24"/>
          <w:szCs w:val="24"/>
        </w:rPr>
        <w:t xml:space="preserve"> </w:t>
      </w:r>
      <w:r w:rsidRPr="007D746B">
        <w:rPr>
          <w:rFonts w:ascii="Times New Roman" w:hAnsi="Times New Roman"/>
          <w:sz w:val="24"/>
          <w:szCs w:val="24"/>
        </w:rPr>
        <w:t>активностью,</w:t>
      </w:r>
      <w:r>
        <w:rPr>
          <w:rFonts w:ascii="Times New Roman" w:hAnsi="Times New Roman"/>
          <w:sz w:val="24"/>
          <w:szCs w:val="24"/>
        </w:rPr>
        <w:t xml:space="preserve"> </w:t>
      </w:r>
      <w:r w:rsidRPr="007D746B">
        <w:rPr>
          <w:rFonts w:ascii="Times New Roman" w:hAnsi="Times New Roman"/>
          <w:sz w:val="24"/>
          <w:szCs w:val="24"/>
        </w:rPr>
        <w:t>вы</w:t>
      </w:r>
      <w:r>
        <w:rPr>
          <w:rFonts w:ascii="Times New Roman" w:hAnsi="Times New Roman"/>
          <w:sz w:val="24"/>
          <w:szCs w:val="24"/>
        </w:rPr>
        <w:softHyphen/>
      </w:r>
      <w:r w:rsidRPr="007D746B">
        <w:rPr>
          <w:rFonts w:ascii="Times New Roman" w:hAnsi="Times New Roman"/>
          <w:sz w:val="24"/>
          <w:szCs w:val="24"/>
        </w:rPr>
        <w:t>зывают подозрение на иер</w:t>
      </w:r>
      <w:r>
        <w:rPr>
          <w:rFonts w:ascii="Times New Roman" w:hAnsi="Times New Roman"/>
          <w:sz w:val="24"/>
          <w:szCs w:val="24"/>
        </w:rPr>
        <w:softHyphen/>
      </w:r>
      <w:r w:rsidRPr="007D746B">
        <w:rPr>
          <w:rFonts w:ascii="Times New Roman" w:hAnsi="Times New Roman"/>
          <w:sz w:val="24"/>
          <w:szCs w:val="24"/>
        </w:rPr>
        <w:t>синии или проте</w:t>
      </w:r>
      <w:r>
        <w:rPr>
          <w:rFonts w:ascii="Times New Roman" w:hAnsi="Times New Roman"/>
          <w:sz w:val="24"/>
          <w:szCs w:val="24"/>
        </w:rPr>
        <w:t>й</w:t>
      </w:r>
      <w:r w:rsidRPr="007D746B">
        <w:rPr>
          <w:rFonts w:ascii="Times New Roman" w:hAnsi="Times New Roman"/>
          <w:sz w:val="24"/>
          <w:szCs w:val="24"/>
        </w:rPr>
        <w:t xml:space="preserve">. Такие культуры засевают на косяк фенилаланинового агара (ФА) и на сахара </w:t>
      </w:r>
      <w:r>
        <w:rPr>
          <w:rFonts w:ascii="Times New Roman" w:hAnsi="Times New Roman"/>
          <w:sz w:val="24"/>
          <w:szCs w:val="24"/>
        </w:rPr>
        <w:t>–</w:t>
      </w:r>
      <w:r w:rsidRPr="007D746B">
        <w:rPr>
          <w:rFonts w:ascii="Times New Roman" w:hAnsi="Times New Roman"/>
          <w:sz w:val="24"/>
          <w:szCs w:val="24"/>
        </w:rPr>
        <w:t xml:space="preserve"> глюкоз</w:t>
      </w:r>
      <w:r>
        <w:rPr>
          <w:rFonts w:ascii="Times New Roman" w:hAnsi="Times New Roman"/>
          <w:sz w:val="24"/>
          <w:szCs w:val="24"/>
        </w:rPr>
        <w:t>у</w:t>
      </w:r>
      <w:r w:rsidRPr="007D746B">
        <w:rPr>
          <w:rFonts w:ascii="Times New Roman" w:hAnsi="Times New Roman"/>
          <w:sz w:val="24"/>
          <w:szCs w:val="24"/>
        </w:rPr>
        <w:t>,</w:t>
      </w:r>
      <w:r>
        <w:rPr>
          <w:rFonts w:ascii="Times New Roman" w:hAnsi="Times New Roman"/>
          <w:sz w:val="24"/>
          <w:szCs w:val="24"/>
        </w:rPr>
        <w:t xml:space="preserve"> </w:t>
      </w:r>
      <w:r w:rsidRPr="007D746B">
        <w:rPr>
          <w:rFonts w:ascii="Times New Roman" w:hAnsi="Times New Roman"/>
          <w:sz w:val="24"/>
          <w:szCs w:val="24"/>
        </w:rPr>
        <w:t>мальтоз</w:t>
      </w:r>
      <w:r>
        <w:rPr>
          <w:rFonts w:ascii="Times New Roman" w:hAnsi="Times New Roman"/>
          <w:sz w:val="24"/>
          <w:szCs w:val="24"/>
        </w:rPr>
        <w:t>у</w:t>
      </w:r>
      <w:r w:rsidRPr="007D746B">
        <w:rPr>
          <w:rFonts w:ascii="Times New Roman" w:hAnsi="Times New Roman"/>
          <w:sz w:val="24"/>
          <w:szCs w:val="24"/>
        </w:rPr>
        <w:t>, маннит.</w:t>
      </w:r>
      <w:r>
        <w:rPr>
          <w:rFonts w:ascii="Times New Roman" w:hAnsi="Times New Roman"/>
          <w:sz w:val="24"/>
          <w:szCs w:val="24"/>
        </w:rPr>
        <w:t xml:space="preserve"> </w:t>
      </w:r>
      <w:r w:rsidRPr="007D746B">
        <w:rPr>
          <w:rFonts w:ascii="Times New Roman" w:hAnsi="Times New Roman"/>
          <w:sz w:val="24"/>
          <w:szCs w:val="24"/>
        </w:rPr>
        <w:t>С целью проведения ускоренной идентификации иерсиний, ставится проба с псевдот</w:t>
      </w:r>
      <w:r w:rsidRPr="007D746B">
        <w:rPr>
          <w:rFonts w:ascii="Times New Roman" w:hAnsi="Times New Roman"/>
          <w:sz w:val="24"/>
          <w:szCs w:val="24"/>
        </w:rPr>
        <w:t>у</w:t>
      </w:r>
      <w:r w:rsidRPr="007D746B">
        <w:rPr>
          <w:rFonts w:ascii="Times New Roman" w:hAnsi="Times New Roman"/>
          <w:sz w:val="24"/>
          <w:szCs w:val="24"/>
        </w:rPr>
        <w:t>беркулезным фагом и</w:t>
      </w:r>
      <w:r>
        <w:rPr>
          <w:rFonts w:ascii="Times New Roman" w:hAnsi="Times New Roman"/>
          <w:sz w:val="24"/>
          <w:szCs w:val="24"/>
        </w:rPr>
        <w:t xml:space="preserve"> </w:t>
      </w:r>
      <w:r w:rsidRPr="007D746B">
        <w:rPr>
          <w:rFonts w:ascii="Times New Roman" w:hAnsi="Times New Roman"/>
          <w:sz w:val="24"/>
          <w:szCs w:val="24"/>
        </w:rPr>
        <w:t>делаются посевы на 5,0% и 3,5% солевые среды. Посевы инкубир</w:t>
      </w:r>
      <w:r w:rsidRPr="007D746B">
        <w:rPr>
          <w:rFonts w:ascii="Times New Roman" w:hAnsi="Times New Roman"/>
          <w:sz w:val="24"/>
          <w:szCs w:val="24"/>
        </w:rPr>
        <w:t>у</w:t>
      </w:r>
      <w:r w:rsidRPr="007D746B">
        <w:rPr>
          <w:rFonts w:ascii="Times New Roman" w:hAnsi="Times New Roman"/>
          <w:sz w:val="24"/>
          <w:szCs w:val="24"/>
        </w:rPr>
        <w:t>ют при +37</w:t>
      </w:r>
      <w:r>
        <w:rPr>
          <w:rFonts w:ascii="Times New Roman" w:hAnsi="Times New Roman"/>
          <w:sz w:val="24"/>
          <w:szCs w:val="24"/>
        </w:rPr>
        <w:t>º</w:t>
      </w:r>
      <w:r w:rsidRPr="007D746B">
        <w:rPr>
          <w:rFonts w:ascii="Times New Roman" w:hAnsi="Times New Roman"/>
          <w:sz w:val="24"/>
          <w:szCs w:val="24"/>
        </w:rPr>
        <w:t>С</w:t>
      </w:r>
      <w:r>
        <w:rPr>
          <w:rFonts w:ascii="Times New Roman" w:hAnsi="Times New Roman"/>
          <w:sz w:val="24"/>
          <w:szCs w:val="24"/>
        </w:rPr>
        <w:t xml:space="preserve"> </w:t>
      </w:r>
      <w:r w:rsidRPr="007D746B">
        <w:rPr>
          <w:rFonts w:ascii="Times New Roman" w:hAnsi="Times New Roman"/>
          <w:sz w:val="24"/>
          <w:szCs w:val="24"/>
        </w:rPr>
        <w:t>24 часа.</w:t>
      </w:r>
      <w:r>
        <w:rPr>
          <w:rFonts w:ascii="Times New Roman" w:hAnsi="Times New Roman"/>
          <w:sz w:val="24"/>
          <w:szCs w:val="24"/>
        </w:rPr>
        <w:t xml:space="preserve"> </w:t>
      </w:r>
    </w:p>
    <w:p w:rsidR="004D3D05" w:rsidRPr="007D746B" w:rsidRDefault="004D3D05" w:rsidP="004D3D05">
      <w:pPr>
        <w:pStyle w:val="af8"/>
        <w:ind w:firstLine="397"/>
        <w:rPr>
          <w:rFonts w:ascii="Times New Roman" w:hAnsi="Times New Roman"/>
          <w:b/>
          <w:bCs/>
          <w:i/>
          <w:iCs/>
          <w:sz w:val="24"/>
          <w:szCs w:val="24"/>
        </w:rPr>
      </w:pPr>
      <w:r w:rsidRPr="007D746B">
        <w:rPr>
          <w:rFonts w:ascii="Times New Roman" w:hAnsi="Times New Roman"/>
          <w:sz w:val="24"/>
          <w:szCs w:val="24"/>
        </w:rPr>
        <w:t>Высевы на фенилаланиновый агар производят с целью определения фенилаланиде</w:t>
      </w:r>
      <w:r w:rsidRPr="007D746B">
        <w:rPr>
          <w:rFonts w:ascii="Times New Roman" w:hAnsi="Times New Roman"/>
          <w:sz w:val="24"/>
          <w:szCs w:val="24"/>
        </w:rPr>
        <w:t>з</w:t>
      </w:r>
      <w:r w:rsidRPr="007D746B">
        <w:rPr>
          <w:rFonts w:ascii="Times New Roman" w:hAnsi="Times New Roman"/>
          <w:sz w:val="24"/>
          <w:szCs w:val="24"/>
        </w:rPr>
        <w:t>аминазы. Через 18-24 часов инкубации</w:t>
      </w:r>
      <w:r>
        <w:rPr>
          <w:rFonts w:ascii="Times New Roman" w:hAnsi="Times New Roman"/>
          <w:sz w:val="24"/>
          <w:szCs w:val="24"/>
        </w:rPr>
        <w:t xml:space="preserve"> </w:t>
      </w:r>
      <w:r w:rsidRPr="007D746B">
        <w:rPr>
          <w:rFonts w:ascii="Times New Roman" w:hAnsi="Times New Roman"/>
          <w:sz w:val="24"/>
          <w:szCs w:val="24"/>
        </w:rPr>
        <w:t>на выросшую</w:t>
      </w:r>
      <w:r>
        <w:rPr>
          <w:rFonts w:ascii="Times New Roman" w:hAnsi="Times New Roman"/>
          <w:sz w:val="24"/>
          <w:szCs w:val="24"/>
        </w:rPr>
        <w:t xml:space="preserve"> </w:t>
      </w:r>
      <w:r w:rsidRPr="007D746B">
        <w:rPr>
          <w:rFonts w:ascii="Times New Roman" w:hAnsi="Times New Roman"/>
          <w:sz w:val="24"/>
          <w:szCs w:val="24"/>
        </w:rPr>
        <w:t>культуру</w:t>
      </w:r>
      <w:r>
        <w:rPr>
          <w:rFonts w:ascii="Times New Roman" w:hAnsi="Times New Roman"/>
          <w:sz w:val="24"/>
          <w:szCs w:val="24"/>
        </w:rPr>
        <w:t xml:space="preserve"> </w:t>
      </w:r>
      <w:r w:rsidRPr="007D746B">
        <w:rPr>
          <w:rFonts w:ascii="Times New Roman" w:hAnsi="Times New Roman"/>
          <w:sz w:val="24"/>
          <w:szCs w:val="24"/>
        </w:rPr>
        <w:t>наносят несколько капель 10%</w:t>
      </w:r>
      <w:r>
        <w:rPr>
          <w:rFonts w:ascii="Times New Roman" w:hAnsi="Times New Roman"/>
          <w:sz w:val="24"/>
          <w:szCs w:val="24"/>
        </w:rPr>
        <w:t xml:space="preserve"> </w:t>
      </w:r>
      <w:r w:rsidRPr="007D746B">
        <w:rPr>
          <w:rFonts w:ascii="Times New Roman" w:hAnsi="Times New Roman"/>
          <w:sz w:val="24"/>
          <w:szCs w:val="24"/>
        </w:rPr>
        <w:t>водного раствора хлорного железа.</w:t>
      </w:r>
      <w:r>
        <w:rPr>
          <w:rFonts w:ascii="Times New Roman" w:hAnsi="Times New Roman"/>
          <w:sz w:val="24"/>
          <w:szCs w:val="24"/>
        </w:rPr>
        <w:t xml:space="preserve"> </w:t>
      </w:r>
      <w:r w:rsidRPr="007D746B">
        <w:rPr>
          <w:rFonts w:ascii="Times New Roman" w:hAnsi="Times New Roman"/>
          <w:sz w:val="24"/>
          <w:szCs w:val="24"/>
        </w:rPr>
        <w:t>При положительной пробе произойдет изменение среды в ярко-зеленый цвет.</w:t>
      </w:r>
      <w:r>
        <w:rPr>
          <w:rFonts w:ascii="Times New Roman" w:hAnsi="Times New Roman"/>
          <w:sz w:val="24"/>
          <w:szCs w:val="24"/>
        </w:rPr>
        <w:t xml:space="preserve"> </w:t>
      </w:r>
      <w:r w:rsidRPr="007D746B">
        <w:rPr>
          <w:rFonts w:ascii="Times New Roman" w:hAnsi="Times New Roman"/>
          <w:sz w:val="24"/>
          <w:szCs w:val="24"/>
        </w:rPr>
        <w:t>Дальнейшую идентификацию проводят с учетом полученных результатов</w:t>
      </w:r>
      <w:r>
        <w:rPr>
          <w:rFonts w:ascii="Times New Roman" w:hAnsi="Times New Roman"/>
          <w:sz w:val="24"/>
          <w:szCs w:val="24"/>
        </w:rPr>
        <w:t>.</w:t>
      </w:r>
      <w:r w:rsidRPr="007D746B">
        <w:rPr>
          <w:rFonts w:ascii="Times New Roman" w:hAnsi="Times New Roman"/>
          <w:sz w:val="24"/>
          <w:szCs w:val="24"/>
        </w:rPr>
        <w:t xml:space="preserve"> </w:t>
      </w:r>
    </w:p>
    <w:p w:rsidR="004D3D05" w:rsidRPr="007D746B" w:rsidRDefault="004D3D05" w:rsidP="004D3D05">
      <w:pPr>
        <w:pStyle w:val="af8"/>
        <w:ind w:firstLine="397"/>
        <w:rPr>
          <w:rFonts w:ascii="Times New Roman" w:hAnsi="Times New Roman"/>
          <w:sz w:val="24"/>
          <w:szCs w:val="24"/>
        </w:rPr>
      </w:pPr>
      <w:r w:rsidRPr="007D746B">
        <w:rPr>
          <w:rFonts w:ascii="Times New Roman" w:hAnsi="Times New Roman"/>
          <w:sz w:val="24"/>
          <w:szCs w:val="24"/>
        </w:rPr>
        <w:t>Культуры,</w:t>
      </w:r>
      <w:r>
        <w:rPr>
          <w:rFonts w:ascii="Times New Roman" w:hAnsi="Times New Roman"/>
          <w:sz w:val="24"/>
          <w:szCs w:val="24"/>
        </w:rPr>
        <w:t xml:space="preserve"> </w:t>
      </w:r>
      <w:r w:rsidRPr="007D746B">
        <w:rPr>
          <w:rFonts w:ascii="Times New Roman" w:hAnsi="Times New Roman"/>
          <w:sz w:val="24"/>
          <w:szCs w:val="24"/>
        </w:rPr>
        <w:t>прошедшие</w:t>
      </w:r>
      <w:r>
        <w:rPr>
          <w:rFonts w:ascii="Times New Roman" w:hAnsi="Times New Roman"/>
          <w:sz w:val="24"/>
          <w:szCs w:val="24"/>
        </w:rPr>
        <w:t xml:space="preserve"> </w:t>
      </w:r>
      <w:r w:rsidRPr="007D746B">
        <w:rPr>
          <w:rFonts w:ascii="Times New Roman" w:hAnsi="Times New Roman"/>
          <w:sz w:val="24"/>
          <w:szCs w:val="24"/>
        </w:rPr>
        <w:t>тесты</w:t>
      </w:r>
      <w:r>
        <w:rPr>
          <w:rFonts w:ascii="Times New Roman" w:hAnsi="Times New Roman"/>
          <w:sz w:val="24"/>
          <w:szCs w:val="24"/>
        </w:rPr>
        <w:t xml:space="preserve"> </w:t>
      </w:r>
      <w:r w:rsidRPr="007D746B">
        <w:rPr>
          <w:rFonts w:ascii="Times New Roman" w:hAnsi="Times New Roman"/>
          <w:sz w:val="24"/>
          <w:szCs w:val="24"/>
        </w:rPr>
        <w:t>на</w:t>
      </w:r>
      <w:r>
        <w:rPr>
          <w:rFonts w:ascii="Times New Roman" w:hAnsi="Times New Roman"/>
          <w:sz w:val="24"/>
          <w:szCs w:val="24"/>
        </w:rPr>
        <w:t xml:space="preserve"> </w:t>
      </w:r>
      <w:r w:rsidRPr="007D746B">
        <w:rPr>
          <w:rFonts w:ascii="Times New Roman" w:hAnsi="Times New Roman"/>
          <w:sz w:val="24"/>
          <w:szCs w:val="24"/>
        </w:rPr>
        <w:t>иерсинии засевают на дополнительный ряд</w:t>
      </w:r>
      <w:r>
        <w:rPr>
          <w:rFonts w:ascii="Times New Roman" w:hAnsi="Times New Roman"/>
          <w:sz w:val="24"/>
          <w:szCs w:val="24"/>
        </w:rPr>
        <w:t xml:space="preserve"> </w:t>
      </w:r>
      <w:r w:rsidRPr="007D746B">
        <w:rPr>
          <w:rFonts w:ascii="Times New Roman" w:hAnsi="Times New Roman"/>
          <w:sz w:val="24"/>
          <w:szCs w:val="24"/>
        </w:rPr>
        <w:t xml:space="preserve">сахаров  </w:t>
      </w:r>
      <w:r>
        <w:rPr>
          <w:rFonts w:ascii="Times New Roman" w:hAnsi="Times New Roman"/>
          <w:sz w:val="24"/>
          <w:szCs w:val="24"/>
        </w:rPr>
        <w:t>(</w:t>
      </w:r>
      <w:r w:rsidRPr="007D746B">
        <w:rPr>
          <w:rFonts w:ascii="Times New Roman" w:hAnsi="Times New Roman"/>
          <w:sz w:val="24"/>
          <w:szCs w:val="24"/>
        </w:rPr>
        <w:t>рамноза, сахароза, раффиноза</w:t>
      </w:r>
      <w:r>
        <w:rPr>
          <w:rFonts w:ascii="Times New Roman" w:hAnsi="Times New Roman"/>
          <w:sz w:val="24"/>
          <w:szCs w:val="24"/>
        </w:rPr>
        <w:t>)</w:t>
      </w:r>
      <w:r w:rsidRPr="007D746B">
        <w:rPr>
          <w:rFonts w:ascii="Times New Roman" w:hAnsi="Times New Roman"/>
          <w:sz w:val="24"/>
          <w:szCs w:val="24"/>
        </w:rPr>
        <w:t xml:space="preserve"> на среду Симмонса и ставят пробу на индол</w:t>
      </w:r>
      <w:r>
        <w:rPr>
          <w:rFonts w:ascii="Times New Roman" w:hAnsi="Times New Roman"/>
          <w:sz w:val="24"/>
          <w:szCs w:val="24"/>
        </w:rPr>
        <w:t>.</w:t>
      </w:r>
      <w:r w:rsidRPr="007D746B">
        <w:rPr>
          <w:rFonts w:ascii="Times New Roman" w:hAnsi="Times New Roman"/>
          <w:sz w:val="24"/>
          <w:szCs w:val="24"/>
        </w:rPr>
        <w:t xml:space="preserve"> Тест со ср</w:t>
      </w:r>
      <w:r w:rsidRPr="007D746B">
        <w:rPr>
          <w:rFonts w:ascii="Times New Roman" w:hAnsi="Times New Roman"/>
          <w:sz w:val="24"/>
          <w:szCs w:val="24"/>
        </w:rPr>
        <w:t>е</w:t>
      </w:r>
      <w:r w:rsidRPr="007D746B">
        <w:rPr>
          <w:rFonts w:ascii="Times New Roman" w:hAnsi="Times New Roman"/>
          <w:sz w:val="24"/>
          <w:szCs w:val="24"/>
        </w:rPr>
        <w:t>дой Симмонса выявляет способность испытуемой культуры использовать цитрат как</w:t>
      </w:r>
      <w:r>
        <w:rPr>
          <w:rFonts w:ascii="Times New Roman" w:hAnsi="Times New Roman"/>
          <w:sz w:val="24"/>
          <w:szCs w:val="24"/>
        </w:rPr>
        <w:t xml:space="preserve"> </w:t>
      </w:r>
      <w:r w:rsidRPr="007D746B">
        <w:rPr>
          <w:rFonts w:ascii="Times New Roman" w:hAnsi="Times New Roman"/>
          <w:sz w:val="24"/>
          <w:szCs w:val="24"/>
        </w:rPr>
        <w:t>единственный</w:t>
      </w:r>
      <w:r>
        <w:rPr>
          <w:rFonts w:ascii="Times New Roman" w:hAnsi="Times New Roman"/>
          <w:sz w:val="24"/>
          <w:szCs w:val="24"/>
        </w:rPr>
        <w:t xml:space="preserve"> </w:t>
      </w:r>
      <w:r w:rsidRPr="007D746B">
        <w:rPr>
          <w:rFonts w:ascii="Times New Roman" w:hAnsi="Times New Roman"/>
          <w:sz w:val="24"/>
          <w:szCs w:val="24"/>
        </w:rPr>
        <w:t>источник углерода.</w:t>
      </w:r>
      <w:r>
        <w:rPr>
          <w:rFonts w:ascii="Times New Roman" w:hAnsi="Times New Roman"/>
          <w:sz w:val="24"/>
          <w:szCs w:val="24"/>
        </w:rPr>
        <w:t xml:space="preserve"> </w:t>
      </w:r>
      <w:r w:rsidRPr="007D746B">
        <w:rPr>
          <w:rFonts w:ascii="Times New Roman" w:hAnsi="Times New Roman"/>
          <w:sz w:val="24"/>
          <w:szCs w:val="24"/>
        </w:rPr>
        <w:t>Для посева на эти среды берут минимальную дозу,</w:t>
      </w:r>
      <w:r>
        <w:rPr>
          <w:rFonts w:ascii="Times New Roman" w:hAnsi="Times New Roman"/>
          <w:sz w:val="24"/>
          <w:szCs w:val="24"/>
        </w:rPr>
        <w:t xml:space="preserve"> </w:t>
      </w:r>
      <w:r w:rsidRPr="007D746B">
        <w:rPr>
          <w:rFonts w:ascii="Times New Roman" w:hAnsi="Times New Roman"/>
          <w:sz w:val="24"/>
          <w:szCs w:val="24"/>
        </w:rPr>
        <w:t>снимая посевной материал без прикосновения петли к среде культивирования и</w:t>
      </w:r>
      <w:r>
        <w:rPr>
          <w:rFonts w:ascii="Times New Roman" w:hAnsi="Times New Roman"/>
          <w:sz w:val="24"/>
          <w:szCs w:val="24"/>
        </w:rPr>
        <w:t xml:space="preserve"> </w:t>
      </w:r>
      <w:r w:rsidRPr="007D746B">
        <w:rPr>
          <w:rFonts w:ascii="Times New Roman" w:hAnsi="Times New Roman"/>
          <w:sz w:val="24"/>
          <w:szCs w:val="24"/>
        </w:rPr>
        <w:t>инкуб</w:t>
      </w:r>
      <w:r w:rsidRPr="007D746B">
        <w:rPr>
          <w:rFonts w:ascii="Times New Roman" w:hAnsi="Times New Roman"/>
          <w:sz w:val="24"/>
          <w:szCs w:val="24"/>
        </w:rPr>
        <w:t>и</w:t>
      </w:r>
      <w:r w:rsidRPr="007D746B">
        <w:rPr>
          <w:rFonts w:ascii="Times New Roman" w:hAnsi="Times New Roman"/>
          <w:sz w:val="24"/>
          <w:szCs w:val="24"/>
        </w:rPr>
        <w:t>руют при 37</w:t>
      </w:r>
      <w:r>
        <w:rPr>
          <w:rFonts w:ascii="Times New Roman" w:hAnsi="Times New Roman"/>
          <w:sz w:val="24"/>
          <w:szCs w:val="24"/>
        </w:rPr>
        <w:t>º</w:t>
      </w:r>
      <w:r w:rsidRPr="007D746B">
        <w:rPr>
          <w:rFonts w:ascii="Times New Roman" w:hAnsi="Times New Roman"/>
          <w:sz w:val="24"/>
          <w:szCs w:val="24"/>
        </w:rPr>
        <w:t>С, в течении 24 часов. Цитрат-положительные культуры растут на среде Симмонса и дают синее окрашивание среды.</w:t>
      </w:r>
    </w:p>
    <w:p w:rsidR="004D3D05" w:rsidRDefault="004D3D05" w:rsidP="004D3D05">
      <w:pPr>
        <w:pStyle w:val="af8"/>
        <w:ind w:firstLine="397"/>
        <w:rPr>
          <w:rFonts w:ascii="Times New Roman" w:hAnsi="Times New Roman"/>
          <w:sz w:val="24"/>
          <w:szCs w:val="24"/>
        </w:rPr>
      </w:pPr>
      <w:r w:rsidRPr="007D746B">
        <w:rPr>
          <w:rFonts w:ascii="Times New Roman" w:hAnsi="Times New Roman"/>
          <w:sz w:val="24"/>
          <w:szCs w:val="24"/>
        </w:rPr>
        <w:t>По совокупности всех биохимических тестов – расщепление глюкозы, мальтозы,</w:t>
      </w:r>
      <w:r>
        <w:rPr>
          <w:rFonts w:ascii="Times New Roman" w:hAnsi="Times New Roman"/>
          <w:sz w:val="24"/>
          <w:szCs w:val="24"/>
        </w:rPr>
        <w:t xml:space="preserve"> </w:t>
      </w:r>
      <w:r w:rsidRPr="007D746B">
        <w:rPr>
          <w:rFonts w:ascii="Times New Roman" w:hAnsi="Times New Roman"/>
          <w:sz w:val="24"/>
          <w:szCs w:val="24"/>
        </w:rPr>
        <w:t>ма</w:t>
      </w:r>
      <w:r w:rsidRPr="007D746B">
        <w:rPr>
          <w:rFonts w:ascii="Times New Roman" w:hAnsi="Times New Roman"/>
          <w:sz w:val="24"/>
          <w:szCs w:val="24"/>
        </w:rPr>
        <w:t>н</w:t>
      </w:r>
      <w:r w:rsidRPr="007D746B">
        <w:rPr>
          <w:rFonts w:ascii="Times New Roman" w:hAnsi="Times New Roman"/>
          <w:sz w:val="24"/>
          <w:szCs w:val="24"/>
        </w:rPr>
        <w:t>нита, отсутствие активности в отношении лактозы, способность к гидролизу мочевины, невозможность образовывать сероводород, отсутствие фенилаланиндезаминазы, выста</w:t>
      </w:r>
      <w:r w:rsidRPr="007D746B">
        <w:rPr>
          <w:rFonts w:ascii="Times New Roman" w:hAnsi="Times New Roman"/>
          <w:sz w:val="24"/>
          <w:szCs w:val="24"/>
        </w:rPr>
        <w:t>в</w:t>
      </w:r>
      <w:r w:rsidRPr="007D746B">
        <w:rPr>
          <w:rFonts w:ascii="Times New Roman" w:hAnsi="Times New Roman"/>
          <w:sz w:val="24"/>
          <w:szCs w:val="24"/>
        </w:rPr>
        <w:t xml:space="preserve">ляется диагноз </w:t>
      </w:r>
      <w:r w:rsidRPr="007D746B">
        <w:rPr>
          <w:rFonts w:ascii="Times New Roman" w:hAnsi="Times New Roman"/>
          <w:i/>
          <w:sz w:val="24"/>
          <w:szCs w:val="24"/>
        </w:rPr>
        <w:t>Yersinia</w:t>
      </w:r>
      <w:r w:rsidRPr="007D746B">
        <w:rPr>
          <w:rFonts w:ascii="Times New Roman" w:hAnsi="Times New Roman"/>
          <w:sz w:val="24"/>
          <w:szCs w:val="24"/>
        </w:rPr>
        <w:t xml:space="preserve"> а с учетом результатов межвидовой</w:t>
      </w:r>
      <w:r>
        <w:rPr>
          <w:rFonts w:ascii="Times New Roman" w:hAnsi="Times New Roman"/>
          <w:sz w:val="24"/>
          <w:szCs w:val="24"/>
        </w:rPr>
        <w:t xml:space="preserve"> </w:t>
      </w:r>
      <w:r w:rsidRPr="007D746B">
        <w:rPr>
          <w:rFonts w:ascii="Times New Roman" w:hAnsi="Times New Roman"/>
          <w:sz w:val="24"/>
          <w:szCs w:val="24"/>
        </w:rPr>
        <w:t>дифференциации определяе</w:t>
      </w:r>
      <w:r w:rsidRPr="007D746B">
        <w:rPr>
          <w:rFonts w:ascii="Times New Roman" w:hAnsi="Times New Roman"/>
          <w:sz w:val="24"/>
          <w:szCs w:val="24"/>
        </w:rPr>
        <w:t>т</w:t>
      </w:r>
      <w:r w:rsidRPr="007D746B">
        <w:rPr>
          <w:rFonts w:ascii="Times New Roman" w:hAnsi="Times New Roman"/>
          <w:sz w:val="24"/>
          <w:szCs w:val="24"/>
        </w:rPr>
        <w:t>ся их вид</w:t>
      </w:r>
      <w:r>
        <w:rPr>
          <w:rFonts w:ascii="Times New Roman" w:hAnsi="Times New Roman"/>
          <w:sz w:val="24"/>
          <w:szCs w:val="24"/>
        </w:rPr>
        <w:t xml:space="preserve"> (таблица 3)</w:t>
      </w:r>
      <w:r w:rsidRPr="007D746B">
        <w:rPr>
          <w:rFonts w:ascii="Times New Roman" w:hAnsi="Times New Roman"/>
          <w:sz w:val="24"/>
          <w:szCs w:val="24"/>
        </w:rPr>
        <w:t xml:space="preserve">. </w:t>
      </w:r>
    </w:p>
    <w:p w:rsidR="004D3D05" w:rsidRDefault="004D3D05" w:rsidP="004D3D05">
      <w:pPr>
        <w:pStyle w:val="af8"/>
        <w:jc w:val="center"/>
        <w:rPr>
          <w:rFonts w:ascii="Times New Roman" w:hAnsi="Times New Roman"/>
          <w:i/>
          <w:sz w:val="24"/>
          <w:szCs w:val="24"/>
        </w:rPr>
      </w:pPr>
    </w:p>
    <w:tbl>
      <w:tblPr>
        <w:tblpPr w:leftFromText="180" w:rightFromText="180" w:vertAnchor="text" w:tblpY="1"/>
        <w:tblOverlap w:val="never"/>
        <w:tblW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709"/>
        <w:gridCol w:w="709"/>
        <w:gridCol w:w="708"/>
        <w:gridCol w:w="993"/>
        <w:gridCol w:w="1134"/>
      </w:tblGrid>
      <w:tr w:rsidR="004D3D05" w:rsidRPr="006A7A10" w:rsidTr="004363C2">
        <w:tc>
          <w:tcPr>
            <w:tcW w:w="6204" w:type="dxa"/>
            <w:gridSpan w:val="6"/>
            <w:tcBorders>
              <w:top w:val="nil"/>
              <w:left w:val="nil"/>
              <w:bottom w:val="single" w:sz="4" w:space="0" w:color="auto"/>
              <w:right w:val="nil"/>
            </w:tcBorders>
            <w:vAlign w:val="center"/>
          </w:tcPr>
          <w:p w:rsidR="004D3D05" w:rsidRPr="004955E3" w:rsidRDefault="004D3D05" w:rsidP="004363C2">
            <w:pPr>
              <w:pStyle w:val="af8"/>
              <w:jc w:val="right"/>
              <w:rPr>
                <w:rFonts w:ascii="Times New Roman" w:hAnsi="Times New Roman"/>
                <w:i/>
                <w:sz w:val="24"/>
                <w:szCs w:val="24"/>
              </w:rPr>
            </w:pPr>
            <w:r w:rsidRPr="004955E3">
              <w:rPr>
                <w:rFonts w:ascii="Times New Roman" w:hAnsi="Times New Roman"/>
                <w:i/>
                <w:sz w:val="24"/>
                <w:szCs w:val="24"/>
              </w:rPr>
              <w:t xml:space="preserve">Таблица </w:t>
            </w:r>
            <w:r>
              <w:rPr>
                <w:rFonts w:ascii="Times New Roman" w:hAnsi="Times New Roman"/>
                <w:i/>
                <w:sz w:val="24"/>
                <w:szCs w:val="24"/>
              </w:rPr>
              <w:t>3</w:t>
            </w:r>
          </w:p>
          <w:p w:rsidR="004D3D05" w:rsidRDefault="004D3D05" w:rsidP="004363C2">
            <w:pPr>
              <w:pStyle w:val="af8"/>
              <w:ind w:left="-108" w:right="-108"/>
              <w:jc w:val="center"/>
              <w:rPr>
                <w:rFonts w:ascii="Times New Roman" w:hAnsi="Times New Roman"/>
                <w:i/>
                <w:sz w:val="24"/>
                <w:szCs w:val="24"/>
              </w:rPr>
            </w:pPr>
            <w:r w:rsidRPr="004955E3">
              <w:rPr>
                <w:rFonts w:ascii="Times New Roman" w:hAnsi="Times New Roman"/>
                <w:i/>
                <w:sz w:val="24"/>
                <w:szCs w:val="24"/>
              </w:rPr>
              <w:t>Межвидовая дифференциация иерсиний</w:t>
            </w:r>
          </w:p>
          <w:p w:rsidR="004D3D05" w:rsidRPr="006A7A10" w:rsidRDefault="004D3D05" w:rsidP="004363C2">
            <w:pPr>
              <w:pStyle w:val="af8"/>
              <w:ind w:left="-108" w:right="-108"/>
              <w:jc w:val="center"/>
              <w:rPr>
                <w:rFonts w:ascii="Times New Roman" w:hAnsi="Times New Roman"/>
              </w:rPr>
            </w:pPr>
          </w:p>
        </w:tc>
      </w:tr>
      <w:tr w:rsidR="004D3D05" w:rsidRPr="006A7A10" w:rsidTr="004363C2">
        <w:tc>
          <w:tcPr>
            <w:tcW w:w="1951" w:type="dxa"/>
            <w:tcBorders>
              <w:top w:val="single" w:sz="4" w:space="0" w:color="auto"/>
              <w:left w:val="single" w:sz="4" w:space="0" w:color="auto"/>
              <w:bottom w:val="single" w:sz="4" w:space="0" w:color="auto"/>
              <w:right w:val="single" w:sz="4" w:space="0" w:color="auto"/>
            </w:tcBorders>
            <w:vAlign w:val="center"/>
          </w:tcPr>
          <w:p w:rsidR="004D3D05" w:rsidRPr="006A7A10" w:rsidRDefault="004D3D05" w:rsidP="004363C2">
            <w:pPr>
              <w:pStyle w:val="af8"/>
              <w:jc w:val="center"/>
              <w:rPr>
                <w:rFonts w:ascii="Times New Roman" w:hAnsi="Times New Roman"/>
              </w:rPr>
            </w:pPr>
            <w:r w:rsidRPr="006A7A10">
              <w:rPr>
                <w:rFonts w:ascii="Times New Roman" w:hAnsi="Times New Roman"/>
              </w:rPr>
              <w:t>Виды иерсиний</w:t>
            </w:r>
          </w:p>
        </w:tc>
        <w:tc>
          <w:tcPr>
            <w:tcW w:w="709" w:type="dxa"/>
            <w:tcBorders>
              <w:top w:val="single" w:sz="4" w:space="0" w:color="auto"/>
              <w:left w:val="single" w:sz="4" w:space="0" w:color="auto"/>
              <w:bottom w:val="single" w:sz="4" w:space="0" w:color="auto"/>
              <w:right w:val="single" w:sz="4" w:space="0" w:color="auto"/>
            </w:tcBorders>
            <w:vAlign w:val="center"/>
          </w:tcPr>
          <w:p w:rsidR="004D3D05" w:rsidRPr="006A7A10" w:rsidRDefault="004D3D05" w:rsidP="004363C2">
            <w:pPr>
              <w:pStyle w:val="af8"/>
              <w:jc w:val="center"/>
              <w:rPr>
                <w:rFonts w:ascii="Times New Roman" w:hAnsi="Times New Roman"/>
              </w:rPr>
            </w:pPr>
            <w:r w:rsidRPr="006A7A10">
              <w:rPr>
                <w:rFonts w:ascii="Times New Roman" w:hAnsi="Times New Roman"/>
              </w:rPr>
              <w:t>Ра</w:t>
            </w:r>
            <w:r w:rsidRPr="006A7A10">
              <w:rPr>
                <w:rFonts w:ascii="Times New Roman" w:hAnsi="Times New Roman"/>
              </w:rPr>
              <w:t>м</w:t>
            </w:r>
            <w:r w:rsidRPr="006A7A10">
              <w:rPr>
                <w:rFonts w:ascii="Times New Roman" w:hAnsi="Times New Roman"/>
              </w:rPr>
              <w:t>ноза</w:t>
            </w:r>
          </w:p>
        </w:tc>
        <w:tc>
          <w:tcPr>
            <w:tcW w:w="709" w:type="dxa"/>
            <w:tcBorders>
              <w:top w:val="single" w:sz="4" w:space="0" w:color="auto"/>
              <w:left w:val="single" w:sz="4" w:space="0" w:color="auto"/>
              <w:bottom w:val="single" w:sz="4" w:space="0" w:color="auto"/>
              <w:right w:val="single" w:sz="4" w:space="0" w:color="auto"/>
            </w:tcBorders>
            <w:vAlign w:val="center"/>
          </w:tcPr>
          <w:p w:rsidR="004D3D05" w:rsidRPr="006A7A10" w:rsidRDefault="004D3D05" w:rsidP="004363C2">
            <w:pPr>
              <w:pStyle w:val="af8"/>
              <w:ind w:left="-108"/>
              <w:jc w:val="center"/>
              <w:rPr>
                <w:rFonts w:ascii="Times New Roman" w:hAnsi="Times New Roman"/>
              </w:rPr>
            </w:pPr>
            <w:r w:rsidRPr="006A7A10">
              <w:rPr>
                <w:rFonts w:ascii="Times New Roman" w:hAnsi="Times New Roman"/>
              </w:rPr>
              <w:t>Сах</w:t>
            </w:r>
            <w:r w:rsidRPr="006A7A10">
              <w:rPr>
                <w:rFonts w:ascii="Times New Roman" w:hAnsi="Times New Roman"/>
              </w:rPr>
              <w:t>а</w:t>
            </w:r>
            <w:r w:rsidRPr="006A7A10">
              <w:rPr>
                <w:rFonts w:ascii="Times New Roman" w:hAnsi="Times New Roman"/>
              </w:rPr>
              <w:t>роза</w:t>
            </w:r>
          </w:p>
        </w:tc>
        <w:tc>
          <w:tcPr>
            <w:tcW w:w="708" w:type="dxa"/>
            <w:tcBorders>
              <w:top w:val="single" w:sz="4" w:space="0" w:color="auto"/>
              <w:left w:val="single" w:sz="4" w:space="0" w:color="auto"/>
              <w:bottom w:val="single" w:sz="4" w:space="0" w:color="auto"/>
              <w:right w:val="single" w:sz="4" w:space="0" w:color="auto"/>
            </w:tcBorders>
            <w:vAlign w:val="center"/>
          </w:tcPr>
          <w:p w:rsidR="004D3D05" w:rsidRPr="006A7A10" w:rsidRDefault="004D3D05" w:rsidP="004363C2">
            <w:pPr>
              <w:pStyle w:val="af8"/>
              <w:jc w:val="center"/>
              <w:rPr>
                <w:rFonts w:ascii="Times New Roman" w:hAnsi="Times New Roman"/>
              </w:rPr>
            </w:pPr>
            <w:r w:rsidRPr="006A7A10">
              <w:rPr>
                <w:rFonts w:ascii="Times New Roman" w:hAnsi="Times New Roman"/>
              </w:rPr>
              <w:t>Р</w:t>
            </w:r>
            <w:r w:rsidRPr="006A7A10">
              <w:rPr>
                <w:rFonts w:ascii="Times New Roman" w:hAnsi="Times New Roman"/>
              </w:rPr>
              <w:t>а</w:t>
            </w:r>
            <w:r w:rsidRPr="006A7A10">
              <w:rPr>
                <w:rFonts w:ascii="Times New Roman" w:hAnsi="Times New Roman"/>
              </w:rPr>
              <w:t>ф</w:t>
            </w:r>
            <w:r w:rsidRPr="006A7A10">
              <w:rPr>
                <w:rFonts w:ascii="Times New Roman" w:hAnsi="Times New Roman"/>
              </w:rPr>
              <w:t>и</w:t>
            </w:r>
            <w:r w:rsidRPr="006A7A10">
              <w:rPr>
                <w:rFonts w:ascii="Times New Roman" w:hAnsi="Times New Roman"/>
              </w:rPr>
              <w:t>ноза</w:t>
            </w:r>
          </w:p>
        </w:tc>
        <w:tc>
          <w:tcPr>
            <w:tcW w:w="993" w:type="dxa"/>
            <w:tcBorders>
              <w:top w:val="single" w:sz="4" w:space="0" w:color="auto"/>
              <w:left w:val="single" w:sz="4" w:space="0" w:color="auto"/>
              <w:bottom w:val="single" w:sz="4" w:space="0" w:color="auto"/>
              <w:right w:val="single" w:sz="4" w:space="0" w:color="auto"/>
            </w:tcBorders>
            <w:vAlign w:val="center"/>
          </w:tcPr>
          <w:p w:rsidR="004D3D05" w:rsidRPr="006A7A10" w:rsidRDefault="004D3D05" w:rsidP="004363C2">
            <w:pPr>
              <w:pStyle w:val="af8"/>
              <w:jc w:val="center"/>
              <w:rPr>
                <w:rFonts w:ascii="Times New Roman" w:hAnsi="Times New Roman"/>
              </w:rPr>
            </w:pPr>
            <w:r w:rsidRPr="006A7A10">
              <w:rPr>
                <w:rFonts w:ascii="Times New Roman" w:hAnsi="Times New Roman"/>
              </w:rPr>
              <w:t>Цитрат Симонса</w:t>
            </w:r>
          </w:p>
        </w:tc>
        <w:tc>
          <w:tcPr>
            <w:tcW w:w="1134" w:type="dxa"/>
            <w:tcBorders>
              <w:top w:val="single" w:sz="4" w:space="0" w:color="auto"/>
              <w:left w:val="single" w:sz="4" w:space="0" w:color="auto"/>
              <w:bottom w:val="single" w:sz="4" w:space="0" w:color="auto"/>
              <w:right w:val="single" w:sz="4" w:space="0" w:color="auto"/>
            </w:tcBorders>
            <w:vAlign w:val="center"/>
          </w:tcPr>
          <w:p w:rsidR="004D3D05" w:rsidRPr="006A7A10" w:rsidRDefault="004D3D05" w:rsidP="004363C2">
            <w:pPr>
              <w:pStyle w:val="af8"/>
              <w:ind w:left="-108" w:right="-108"/>
              <w:jc w:val="center"/>
              <w:rPr>
                <w:rFonts w:ascii="Times New Roman" w:hAnsi="Times New Roman"/>
              </w:rPr>
            </w:pPr>
            <w:r w:rsidRPr="006A7A10">
              <w:rPr>
                <w:rFonts w:ascii="Times New Roman" w:hAnsi="Times New Roman"/>
              </w:rPr>
              <w:t>Индолообр</w:t>
            </w:r>
            <w:r w:rsidRPr="006A7A10">
              <w:rPr>
                <w:rFonts w:ascii="Times New Roman" w:hAnsi="Times New Roman"/>
              </w:rPr>
              <w:t>а</w:t>
            </w:r>
            <w:r w:rsidRPr="006A7A10">
              <w:rPr>
                <w:rFonts w:ascii="Times New Roman" w:hAnsi="Times New Roman"/>
              </w:rPr>
              <w:t>зование</w:t>
            </w:r>
          </w:p>
        </w:tc>
      </w:tr>
      <w:tr w:rsidR="004D3D05" w:rsidRPr="006A7A10" w:rsidTr="004363C2">
        <w:tc>
          <w:tcPr>
            <w:tcW w:w="1951" w:type="dxa"/>
            <w:tcBorders>
              <w:top w:val="single" w:sz="4" w:space="0" w:color="auto"/>
              <w:left w:val="single" w:sz="4" w:space="0" w:color="auto"/>
              <w:bottom w:val="single" w:sz="4" w:space="0" w:color="auto"/>
              <w:right w:val="single" w:sz="4" w:space="0" w:color="auto"/>
            </w:tcBorders>
            <w:vAlign w:val="center"/>
          </w:tcPr>
          <w:p w:rsidR="004D3D05" w:rsidRPr="006A7A10" w:rsidRDefault="004D3D05" w:rsidP="004363C2">
            <w:pPr>
              <w:pStyle w:val="af8"/>
              <w:ind w:left="-142" w:right="-108"/>
              <w:rPr>
                <w:rFonts w:ascii="Times New Roman" w:hAnsi="Times New Roman"/>
                <w:i/>
              </w:rPr>
            </w:pPr>
            <w:r>
              <w:rPr>
                <w:rFonts w:ascii="Times New Roman" w:hAnsi="Times New Roman"/>
                <w:i/>
              </w:rPr>
              <w:t xml:space="preserve">   </w:t>
            </w:r>
            <w:r w:rsidRPr="006A7A10">
              <w:rPr>
                <w:rFonts w:ascii="Times New Roman" w:hAnsi="Times New Roman"/>
                <w:i/>
                <w:lang w:val="en-US"/>
              </w:rPr>
              <w:t>Y</w:t>
            </w:r>
            <w:r w:rsidRPr="006A7A10">
              <w:rPr>
                <w:rFonts w:ascii="Times New Roman" w:hAnsi="Times New Roman"/>
                <w:i/>
              </w:rPr>
              <w:t xml:space="preserve">. </w:t>
            </w:r>
            <w:r w:rsidRPr="006A7A10">
              <w:rPr>
                <w:rFonts w:ascii="Times New Roman" w:hAnsi="Times New Roman"/>
                <w:i/>
                <w:lang w:val="en-US"/>
              </w:rPr>
              <w:t>pseudotuberculosis</w:t>
            </w:r>
          </w:p>
        </w:tc>
        <w:tc>
          <w:tcPr>
            <w:tcW w:w="709" w:type="dxa"/>
            <w:tcBorders>
              <w:top w:val="single" w:sz="4" w:space="0" w:color="auto"/>
              <w:left w:val="single" w:sz="4" w:space="0" w:color="auto"/>
              <w:bottom w:val="single" w:sz="4" w:space="0" w:color="auto"/>
              <w:right w:val="single" w:sz="4" w:space="0" w:color="auto"/>
            </w:tcBorders>
            <w:vAlign w:val="center"/>
          </w:tcPr>
          <w:p w:rsidR="004D3D05" w:rsidRPr="006A7A10" w:rsidRDefault="004D3D05" w:rsidP="004363C2">
            <w:pPr>
              <w:pStyle w:val="af8"/>
              <w:jc w:val="center"/>
              <w:rPr>
                <w:rFonts w:ascii="Times New Roman" w:hAnsi="Times New Roman"/>
                <w:lang w:val="en-US"/>
              </w:rPr>
            </w:pPr>
            <w:r w:rsidRPr="006A7A10">
              <w:rPr>
                <w:rFonts w:ascii="Times New Roman" w:hAnsi="Times New Roman"/>
                <w:lang w:val="en-US"/>
              </w:rPr>
              <w:t>+</w:t>
            </w:r>
          </w:p>
        </w:tc>
        <w:tc>
          <w:tcPr>
            <w:tcW w:w="709" w:type="dxa"/>
            <w:tcBorders>
              <w:top w:val="single" w:sz="4" w:space="0" w:color="auto"/>
              <w:left w:val="single" w:sz="4" w:space="0" w:color="auto"/>
              <w:bottom w:val="single" w:sz="4" w:space="0" w:color="auto"/>
              <w:right w:val="single" w:sz="4" w:space="0" w:color="auto"/>
            </w:tcBorders>
            <w:vAlign w:val="center"/>
          </w:tcPr>
          <w:p w:rsidR="004D3D05" w:rsidRPr="006A7A10" w:rsidRDefault="004D3D05" w:rsidP="004363C2">
            <w:pPr>
              <w:pStyle w:val="af8"/>
              <w:jc w:val="center"/>
              <w:rPr>
                <w:rFonts w:ascii="Times New Roman" w:hAnsi="Times New Roman"/>
                <w:lang w:val="en-US"/>
              </w:rPr>
            </w:pPr>
            <w:r w:rsidRPr="006A7A10">
              <w:rPr>
                <w:rFonts w:ascii="Times New Roman" w:hAnsi="Times New Roman"/>
                <w:lang w:val="en-US"/>
              </w:rPr>
              <w:t>-</w:t>
            </w:r>
          </w:p>
        </w:tc>
        <w:tc>
          <w:tcPr>
            <w:tcW w:w="708" w:type="dxa"/>
            <w:tcBorders>
              <w:top w:val="single" w:sz="4" w:space="0" w:color="auto"/>
              <w:left w:val="single" w:sz="4" w:space="0" w:color="auto"/>
              <w:bottom w:val="single" w:sz="4" w:space="0" w:color="auto"/>
              <w:right w:val="single" w:sz="4" w:space="0" w:color="auto"/>
            </w:tcBorders>
            <w:vAlign w:val="center"/>
          </w:tcPr>
          <w:p w:rsidR="004D3D05" w:rsidRPr="006A7A10" w:rsidRDefault="004D3D05" w:rsidP="004363C2">
            <w:pPr>
              <w:pStyle w:val="af8"/>
              <w:jc w:val="center"/>
              <w:rPr>
                <w:rFonts w:ascii="Times New Roman" w:hAnsi="Times New Roman"/>
                <w:lang w:val="en-US"/>
              </w:rPr>
            </w:pPr>
            <w:r w:rsidRPr="006A7A10">
              <w:rPr>
                <w:rFonts w:ascii="Times New Roman" w:hAnsi="Times New Roman"/>
                <w:lang w:val="en-US"/>
              </w:rPr>
              <w:t>-</w:t>
            </w:r>
          </w:p>
        </w:tc>
        <w:tc>
          <w:tcPr>
            <w:tcW w:w="993" w:type="dxa"/>
            <w:tcBorders>
              <w:top w:val="single" w:sz="4" w:space="0" w:color="auto"/>
              <w:left w:val="single" w:sz="4" w:space="0" w:color="auto"/>
              <w:bottom w:val="single" w:sz="4" w:space="0" w:color="auto"/>
              <w:right w:val="single" w:sz="4" w:space="0" w:color="auto"/>
            </w:tcBorders>
            <w:vAlign w:val="center"/>
          </w:tcPr>
          <w:p w:rsidR="004D3D05" w:rsidRPr="006A7A10" w:rsidRDefault="004D3D05" w:rsidP="004363C2">
            <w:pPr>
              <w:pStyle w:val="af8"/>
              <w:jc w:val="center"/>
              <w:rPr>
                <w:rFonts w:ascii="Times New Roman" w:hAnsi="Times New Roman"/>
                <w:lang w:val="en-US"/>
              </w:rPr>
            </w:pPr>
            <w:r w:rsidRPr="006A7A10">
              <w:rPr>
                <w:rFonts w:ascii="Times New Roman" w:hAnsi="Times New Roman"/>
                <w:lang w:val="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4D3D05" w:rsidRPr="006A7A10" w:rsidRDefault="004D3D05" w:rsidP="004363C2">
            <w:pPr>
              <w:pStyle w:val="af8"/>
              <w:jc w:val="center"/>
              <w:rPr>
                <w:rFonts w:ascii="Times New Roman" w:hAnsi="Times New Roman"/>
                <w:lang w:val="en-US"/>
              </w:rPr>
            </w:pPr>
            <w:r w:rsidRPr="006A7A10">
              <w:rPr>
                <w:rFonts w:ascii="Times New Roman" w:hAnsi="Times New Roman"/>
                <w:lang w:val="en-US"/>
              </w:rPr>
              <w:t>-</w:t>
            </w:r>
          </w:p>
        </w:tc>
      </w:tr>
      <w:tr w:rsidR="004D3D05" w:rsidRPr="006A7A10" w:rsidTr="004363C2">
        <w:tc>
          <w:tcPr>
            <w:tcW w:w="1951" w:type="dxa"/>
            <w:tcBorders>
              <w:top w:val="single" w:sz="4" w:space="0" w:color="auto"/>
              <w:left w:val="single" w:sz="4" w:space="0" w:color="auto"/>
              <w:bottom w:val="single" w:sz="4" w:space="0" w:color="auto"/>
              <w:right w:val="single" w:sz="4" w:space="0" w:color="auto"/>
            </w:tcBorders>
            <w:vAlign w:val="center"/>
          </w:tcPr>
          <w:p w:rsidR="004D3D05" w:rsidRPr="006A7A10" w:rsidRDefault="004D3D05" w:rsidP="004363C2">
            <w:pPr>
              <w:pStyle w:val="af8"/>
              <w:rPr>
                <w:rFonts w:ascii="Times New Roman" w:hAnsi="Times New Roman"/>
                <w:i/>
                <w:lang w:val="en-US"/>
              </w:rPr>
            </w:pPr>
            <w:r w:rsidRPr="006A7A10">
              <w:rPr>
                <w:rFonts w:ascii="Times New Roman" w:hAnsi="Times New Roman"/>
                <w:i/>
                <w:lang w:val="en-US"/>
              </w:rPr>
              <w:t>Y.</w:t>
            </w:r>
            <w:r w:rsidRPr="006A7A10">
              <w:rPr>
                <w:rFonts w:ascii="Times New Roman" w:hAnsi="Times New Roman"/>
                <w:i/>
              </w:rPr>
              <w:t xml:space="preserve"> </w:t>
            </w:r>
            <w:r w:rsidRPr="006A7A10">
              <w:rPr>
                <w:rFonts w:ascii="Times New Roman" w:hAnsi="Times New Roman"/>
                <w:i/>
                <w:lang w:val="en-US"/>
              </w:rPr>
              <w:t>enterocolitica</w:t>
            </w:r>
          </w:p>
        </w:tc>
        <w:tc>
          <w:tcPr>
            <w:tcW w:w="709" w:type="dxa"/>
            <w:tcBorders>
              <w:top w:val="single" w:sz="4" w:space="0" w:color="auto"/>
              <w:left w:val="single" w:sz="4" w:space="0" w:color="auto"/>
              <w:bottom w:val="single" w:sz="4" w:space="0" w:color="auto"/>
              <w:right w:val="single" w:sz="4" w:space="0" w:color="auto"/>
            </w:tcBorders>
            <w:vAlign w:val="center"/>
          </w:tcPr>
          <w:p w:rsidR="004D3D05" w:rsidRPr="006A7A10" w:rsidRDefault="004D3D05" w:rsidP="004363C2">
            <w:pPr>
              <w:pStyle w:val="af8"/>
              <w:jc w:val="center"/>
              <w:rPr>
                <w:rFonts w:ascii="Times New Roman" w:hAnsi="Times New Roman"/>
                <w:lang w:val="en-US"/>
              </w:rPr>
            </w:pPr>
            <w:r w:rsidRPr="006A7A10">
              <w:rPr>
                <w:rFonts w:ascii="Times New Roman" w:hAnsi="Times New Roman"/>
                <w:lang w:val="en-US"/>
              </w:rPr>
              <w:t>-</w:t>
            </w:r>
          </w:p>
        </w:tc>
        <w:tc>
          <w:tcPr>
            <w:tcW w:w="709" w:type="dxa"/>
            <w:tcBorders>
              <w:top w:val="single" w:sz="4" w:space="0" w:color="auto"/>
              <w:left w:val="single" w:sz="4" w:space="0" w:color="auto"/>
              <w:bottom w:val="single" w:sz="4" w:space="0" w:color="auto"/>
              <w:right w:val="single" w:sz="4" w:space="0" w:color="auto"/>
            </w:tcBorders>
            <w:vAlign w:val="center"/>
          </w:tcPr>
          <w:p w:rsidR="004D3D05" w:rsidRPr="006A7A10" w:rsidRDefault="004D3D05" w:rsidP="004363C2">
            <w:pPr>
              <w:pStyle w:val="af8"/>
              <w:jc w:val="center"/>
              <w:rPr>
                <w:rFonts w:ascii="Times New Roman" w:hAnsi="Times New Roman"/>
                <w:lang w:val="en-US"/>
              </w:rPr>
            </w:pPr>
            <w:r w:rsidRPr="006A7A10">
              <w:rPr>
                <w:rFonts w:ascii="Times New Roman" w:hAnsi="Times New Roman"/>
                <w:lang w:val="en-US"/>
              </w:rPr>
              <w:t>+ (-)</w:t>
            </w:r>
          </w:p>
        </w:tc>
        <w:tc>
          <w:tcPr>
            <w:tcW w:w="708" w:type="dxa"/>
            <w:tcBorders>
              <w:top w:val="single" w:sz="4" w:space="0" w:color="auto"/>
              <w:left w:val="single" w:sz="4" w:space="0" w:color="auto"/>
              <w:bottom w:val="single" w:sz="4" w:space="0" w:color="auto"/>
              <w:right w:val="single" w:sz="4" w:space="0" w:color="auto"/>
            </w:tcBorders>
            <w:vAlign w:val="center"/>
          </w:tcPr>
          <w:p w:rsidR="004D3D05" w:rsidRPr="006A7A10" w:rsidRDefault="004D3D05" w:rsidP="004363C2">
            <w:pPr>
              <w:pStyle w:val="af8"/>
              <w:jc w:val="center"/>
              <w:rPr>
                <w:rFonts w:ascii="Times New Roman" w:hAnsi="Times New Roman"/>
                <w:lang w:val="en-US"/>
              </w:rPr>
            </w:pPr>
            <w:r w:rsidRPr="006A7A10">
              <w:rPr>
                <w:rFonts w:ascii="Times New Roman" w:hAnsi="Times New Roman"/>
                <w:lang w:val="en-US"/>
              </w:rPr>
              <w:t>-</w:t>
            </w:r>
          </w:p>
        </w:tc>
        <w:tc>
          <w:tcPr>
            <w:tcW w:w="993" w:type="dxa"/>
            <w:tcBorders>
              <w:top w:val="single" w:sz="4" w:space="0" w:color="auto"/>
              <w:left w:val="single" w:sz="4" w:space="0" w:color="auto"/>
              <w:bottom w:val="single" w:sz="4" w:space="0" w:color="auto"/>
              <w:right w:val="single" w:sz="4" w:space="0" w:color="auto"/>
            </w:tcBorders>
            <w:vAlign w:val="center"/>
          </w:tcPr>
          <w:p w:rsidR="004D3D05" w:rsidRPr="006A7A10" w:rsidRDefault="004D3D05" w:rsidP="004363C2">
            <w:pPr>
              <w:pStyle w:val="af8"/>
              <w:jc w:val="center"/>
              <w:rPr>
                <w:rFonts w:ascii="Times New Roman" w:hAnsi="Times New Roman"/>
                <w:lang w:val="en-US"/>
              </w:rPr>
            </w:pPr>
            <w:r w:rsidRPr="006A7A10">
              <w:rPr>
                <w:rFonts w:ascii="Times New Roman" w:hAnsi="Times New Roman"/>
                <w:lang w:val="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4D3D05" w:rsidRPr="006A7A10" w:rsidRDefault="004D3D05" w:rsidP="004363C2">
            <w:pPr>
              <w:pStyle w:val="af8"/>
              <w:jc w:val="center"/>
              <w:rPr>
                <w:rFonts w:ascii="Times New Roman" w:hAnsi="Times New Roman"/>
                <w:lang w:val="en-US"/>
              </w:rPr>
            </w:pPr>
            <w:r w:rsidRPr="006A7A10">
              <w:rPr>
                <w:rFonts w:ascii="Times New Roman" w:hAnsi="Times New Roman"/>
                <w:lang w:val="en-US"/>
              </w:rPr>
              <w:t>+ (-)</w:t>
            </w:r>
          </w:p>
        </w:tc>
      </w:tr>
      <w:tr w:rsidR="004D3D05" w:rsidRPr="006A7A10" w:rsidTr="004363C2">
        <w:tc>
          <w:tcPr>
            <w:tcW w:w="1951" w:type="dxa"/>
            <w:tcBorders>
              <w:top w:val="single" w:sz="4" w:space="0" w:color="auto"/>
              <w:left w:val="single" w:sz="4" w:space="0" w:color="auto"/>
              <w:bottom w:val="single" w:sz="4" w:space="0" w:color="auto"/>
              <w:right w:val="single" w:sz="4" w:space="0" w:color="auto"/>
            </w:tcBorders>
            <w:vAlign w:val="center"/>
          </w:tcPr>
          <w:p w:rsidR="004D3D05" w:rsidRPr="006A7A10" w:rsidRDefault="004D3D05" w:rsidP="004363C2">
            <w:pPr>
              <w:pStyle w:val="af8"/>
              <w:rPr>
                <w:rFonts w:ascii="Times New Roman" w:hAnsi="Times New Roman"/>
                <w:i/>
                <w:lang w:val="en-US"/>
              </w:rPr>
            </w:pPr>
            <w:r w:rsidRPr="006A7A10">
              <w:rPr>
                <w:rFonts w:ascii="Times New Roman" w:hAnsi="Times New Roman"/>
                <w:i/>
                <w:lang w:val="en-US"/>
              </w:rPr>
              <w:t>Y. intermedia</w:t>
            </w:r>
          </w:p>
        </w:tc>
        <w:tc>
          <w:tcPr>
            <w:tcW w:w="709" w:type="dxa"/>
            <w:tcBorders>
              <w:top w:val="single" w:sz="4" w:space="0" w:color="auto"/>
              <w:left w:val="single" w:sz="4" w:space="0" w:color="auto"/>
              <w:bottom w:val="single" w:sz="4" w:space="0" w:color="auto"/>
              <w:right w:val="single" w:sz="4" w:space="0" w:color="auto"/>
            </w:tcBorders>
            <w:vAlign w:val="center"/>
          </w:tcPr>
          <w:p w:rsidR="004D3D05" w:rsidRPr="006A7A10" w:rsidRDefault="004D3D05" w:rsidP="004363C2">
            <w:pPr>
              <w:pStyle w:val="af8"/>
              <w:jc w:val="center"/>
              <w:rPr>
                <w:rFonts w:ascii="Times New Roman" w:hAnsi="Times New Roman"/>
                <w:lang w:val="en-US"/>
              </w:rPr>
            </w:pPr>
            <w:r w:rsidRPr="006A7A10">
              <w:rPr>
                <w:rFonts w:ascii="Times New Roman" w:hAnsi="Times New Roman"/>
                <w:lang w:val="en-US"/>
              </w:rPr>
              <w:t>+</w:t>
            </w:r>
          </w:p>
        </w:tc>
        <w:tc>
          <w:tcPr>
            <w:tcW w:w="709" w:type="dxa"/>
            <w:tcBorders>
              <w:top w:val="single" w:sz="4" w:space="0" w:color="auto"/>
              <w:left w:val="single" w:sz="4" w:space="0" w:color="auto"/>
              <w:bottom w:val="single" w:sz="4" w:space="0" w:color="auto"/>
              <w:right w:val="single" w:sz="4" w:space="0" w:color="auto"/>
            </w:tcBorders>
            <w:vAlign w:val="center"/>
          </w:tcPr>
          <w:p w:rsidR="004D3D05" w:rsidRPr="006A7A10" w:rsidRDefault="004D3D05" w:rsidP="004363C2">
            <w:pPr>
              <w:pStyle w:val="af8"/>
              <w:jc w:val="center"/>
              <w:rPr>
                <w:rFonts w:ascii="Times New Roman" w:hAnsi="Times New Roman"/>
                <w:lang w:val="en-US"/>
              </w:rPr>
            </w:pPr>
            <w:r w:rsidRPr="006A7A10">
              <w:rPr>
                <w:rFonts w:ascii="Times New Roman" w:hAnsi="Times New Roman"/>
                <w:lang w:val="en-US"/>
              </w:rPr>
              <w:t>+</w:t>
            </w:r>
          </w:p>
        </w:tc>
        <w:tc>
          <w:tcPr>
            <w:tcW w:w="708" w:type="dxa"/>
            <w:tcBorders>
              <w:top w:val="single" w:sz="4" w:space="0" w:color="auto"/>
              <w:left w:val="single" w:sz="4" w:space="0" w:color="auto"/>
              <w:bottom w:val="single" w:sz="4" w:space="0" w:color="auto"/>
              <w:right w:val="single" w:sz="4" w:space="0" w:color="auto"/>
            </w:tcBorders>
            <w:vAlign w:val="center"/>
          </w:tcPr>
          <w:p w:rsidR="004D3D05" w:rsidRPr="006A7A10" w:rsidRDefault="004D3D05" w:rsidP="004363C2">
            <w:pPr>
              <w:pStyle w:val="af8"/>
              <w:jc w:val="center"/>
              <w:rPr>
                <w:rFonts w:ascii="Times New Roman" w:hAnsi="Times New Roman"/>
                <w:lang w:val="en-US"/>
              </w:rPr>
            </w:pPr>
            <w:r w:rsidRPr="006A7A10">
              <w:rPr>
                <w:rFonts w:ascii="Times New Roman" w:hAnsi="Times New Roman"/>
                <w:lang w:val="en-US"/>
              </w:rPr>
              <w:t>+</w:t>
            </w:r>
          </w:p>
        </w:tc>
        <w:tc>
          <w:tcPr>
            <w:tcW w:w="993" w:type="dxa"/>
            <w:tcBorders>
              <w:top w:val="single" w:sz="4" w:space="0" w:color="auto"/>
              <w:left w:val="single" w:sz="4" w:space="0" w:color="auto"/>
              <w:bottom w:val="single" w:sz="4" w:space="0" w:color="auto"/>
              <w:right w:val="single" w:sz="4" w:space="0" w:color="auto"/>
            </w:tcBorders>
            <w:vAlign w:val="center"/>
          </w:tcPr>
          <w:p w:rsidR="004D3D05" w:rsidRPr="006A7A10" w:rsidRDefault="004D3D05" w:rsidP="004363C2">
            <w:pPr>
              <w:pStyle w:val="af8"/>
              <w:jc w:val="center"/>
              <w:rPr>
                <w:rFonts w:ascii="Times New Roman" w:hAnsi="Times New Roman"/>
                <w:lang w:val="en-US"/>
              </w:rPr>
            </w:pPr>
            <w:r w:rsidRPr="006A7A10">
              <w:rPr>
                <w:rFonts w:ascii="Times New Roman" w:hAnsi="Times New Roman"/>
                <w:lang w:val="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4D3D05" w:rsidRPr="006A7A10" w:rsidRDefault="004D3D05" w:rsidP="004363C2">
            <w:pPr>
              <w:pStyle w:val="af8"/>
              <w:jc w:val="center"/>
              <w:rPr>
                <w:rFonts w:ascii="Times New Roman" w:hAnsi="Times New Roman"/>
                <w:lang w:val="en-US"/>
              </w:rPr>
            </w:pPr>
            <w:r w:rsidRPr="006A7A10">
              <w:rPr>
                <w:rFonts w:ascii="Times New Roman" w:hAnsi="Times New Roman"/>
                <w:lang w:val="en-US"/>
              </w:rPr>
              <w:t>+</w:t>
            </w:r>
          </w:p>
        </w:tc>
      </w:tr>
      <w:tr w:rsidR="004D3D05" w:rsidRPr="006A7A10" w:rsidTr="004363C2">
        <w:tc>
          <w:tcPr>
            <w:tcW w:w="1951" w:type="dxa"/>
            <w:tcBorders>
              <w:top w:val="single" w:sz="4" w:space="0" w:color="auto"/>
              <w:left w:val="single" w:sz="4" w:space="0" w:color="auto"/>
              <w:bottom w:val="single" w:sz="4" w:space="0" w:color="auto"/>
              <w:right w:val="single" w:sz="4" w:space="0" w:color="auto"/>
            </w:tcBorders>
            <w:vAlign w:val="center"/>
          </w:tcPr>
          <w:p w:rsidR="004D3D05" w:rsidRPr="006A7A10" w:rsidRDefault="004D3D05" w:rsidP="004363C2">
            <w:pPr>
              <w:pStyle w:val="af8"/>
              <w:rPr>
                <w:rFonts w:ascii="Times New Roman" w:hAnsi="Times New Roman"/>
                <w:i/>
                <w:lang w:val="en-US"/>
              </w:rPr>
            </w:pPr>
            <w:r w:rsidRPr="006A7A10">
              <w:rPr>
                <w:rFonts w:ascii="Times New Roman" w:hAnsi="Times New Roman"/>
                <w:i/>
                <w:lang w:val="en-US"/>
              </w:rPr>
              <w:t>Y.</w:t>
            </w:r>
            <w:r w:rsidRPr="006A7A10">
              <w:rPr>
                <w:rFonts w:ascii="Times New Roman" w:hAnsi="Times New Roman"/>
                <w:i/>
              </w:rPr>
              <w:t xml:space="preserve"> </w:t>
            </w:r>
            <w:r w:rsidRPr="006A7A10">
              <w:rPr>
                <w:rFonts w:ascii="Times New Roman" w:hAnsi="Times New Roman"/>
                <w:i/>
                <w:lang w:val="en-US"/>
              </w:rPr>
              <w:t>friderixeni</w:t>
            </w:r>
          </w:p>
        </w:tc>
        <w:tc>
          <w:tcPr>
            <w:tcW w:w="709" w:type="dxa"/>
            <w:tcBorders>
              <w:top w:val="single" w:sz="4" w:space="0" w:color="auto"/>
              <w:left w:val="single" w:sz="4" w:space="0" w:color="auto"/>
              <w:bottom w:val="single" w:sz="4" w:space="0" w:color="auto"/>
              <w:right w:val="single" w:sz="4" w:space="0" w:color="auto"/>
            </w:tcBorders>
            <w:vAlign w:val="center"/>
          </w:tcPr>
          <w:p w:rsidR="004D3D05" w:rsidRPr="006A7A10" w:rsidRDefault="004D3D05" w:rsidP="004363C2">
            <w:pPr>
              <w:pStyle w:val="af8"/>
              <w:jc w:val="center"/>
              <w:rPr>
                <w:rFonts w:ascii="Times New Roman" w:hAnsi="Times New Roman"/>
                <w:lang w:val="en-US"/>
              </w:rPr>
            </w:pPr>
            <w:r w:rsidRPr="006A7A10">
              <w:rPr>
                <w:rFonts w:ascii="Times New Roman" w:hAnsi="Times New Roman"/>
                <w:lang w:val="en-US"/>
              </w:rPr>
              <w:t>+</w:t>
            </w:r>
          </w:p>
        </w:tc>
        <w:tc>
          <w:tcPr>
            <w:tcW w:w="709" w:type="dxa"/>
            <w:tcBorders>
              <w:top w:val="single" w:sz="4" w:space="0" w:color="auto"/>
              <w:left w:val="single" w:sz="4" w:space="0" w:color="auto"/>
              <w:bottom w:val="single" w:sz="4" w:space="0" w:color="auto"/>
              <w:right w:val="single" w:sz="4" w:space="0" w:color="auto"/>
            </w:tcBorders>
            <w:vAlign w:val="center"/>
          </w:tcPr>
          <w:p w:rsidR="004D3D05" w:rsidRPr="006A7A10" w:rsidRDefault="004D3D05" w:rsidP="004363C2">
            <w:pPr>
              <w:pStyle w:val="af8"/>
              <w:jc w:val="center"/>
              <w:rPr>
                <w:rFonts w:ascii="Times New Roman" w:hAnsi="Times New Roman"/>
                <w:lang w:val="en-US"/>
              </w:rPr>
            </w:pPr>
            <w:r w:rsidRPr="006A7A10">
              <w:rPr>
                <w:rFonts w:ascii="Times New Roman" w:hAnsi="Times New Roman"/>
                <w:lang w:val="en-US"/>
              </w:rPr>
              <w:t>+</w:t>
            </w:r>
          </w:p>
        </w:tc>
        <w:tc>
          <w:tcPr>
            <w:tcW w:w="708" w:type="dxa"/>
            <w:tcBorders>
              <w:top w:val="single" w:sz="4" w:space="0" w:color="auto"/>
              <w:left w:val="single" w:sz="4" w:space="0" w:color="auto"/>
              <w:bottom w:val="single" w:sz="4" w:space="0" w:color="auto"/>
              <w:right w:val="single" w:sz="4" w:space="0" w:color="auto"/>
            </w:tcBorders>
            <w:vAlign w:val="center"/>
          </w:tcPr>
          <w:p w:rsidR="004D3D05" w:rsidRPr="006A7A10" w:rsidRDefault="004D3D05" w:rsidP="004363C2">
            <w:pPr>
              <w:pStyle w:val="af8"/>
              <w:jc w:val="center"/>
              <w:rPr>
                <w:rFonts w:ascii="Times New Roman" w:hAnsi="Times New Roman"/>
                <w:lang w:val="en-US"/>
              </w:rPr>
            </w:pPr>
            <w:r w:rsidRPr="006A7A10">
              <w:rPr>
                <w:rFonts w:ascii="Times New Roman" w:hAnsi="Times New Roman"/>
                <w:lang w:val="en-US"/>
              </w:rPr>
              <w:t>-</w:t>
            </w:r>
          </w:p>
        </w:tc>
        <w:tc>
          <w:tcPr>
            <w:tcW w:w="993" w:type="dxa"/>
            <w:tcBorders>
              <w:top w:val="single" w:sz="4" w:space="0" w:color="auto"/>
              <w:left w:val="single" w:sz="4" w:space="0" w:color="auto"/>
              <w:bottom w:val="single" w:sz="4" w:space="0" w:color="auto"/>
              <w:right w:val="single" w:sz="4" w:space="0" w:color="auto"/>
            </w:tcBorders>
            <w:vAlign w:val="center"/>
          </w:tcPr>
          <w:p w:rsidR="004D3D05" w:rsidRPr="006A7A10" w:rsidRDefault="004D3D05" w:rsidP="004363C2">
            <w:pPr>
              <w:pStyle w:val="af8"/>
              <w:jc w:val="center"/>
              <w:rPr>
                <w:rFonts w:ascii="Times New Roman" w:hAnsi="Times New Roman"/>
                <w:lang w:val="en-US"/>
              </w:rPr>
            </w:pPr>
            <w:r w:rsidRPr="006A7A10">
              <w:rPr>
                <w:rFonts w:ascii="Times New Roman" w:hAnsi="Times New Roman"/>
                <w:lang w:val="en-US"/>
              </w:rPr>
              <w:t>+ (-)</w:t>
            </w:r>
          </w:p>
        </w:tc>
        <w:tc>
          <w:tcPr>
            <w:tcW w:w="1134" w:type="dxa"/>
            <w:tcBorders>
              <w:top w:val="single" w:sz="4" w:space="0" w:color="auto"/>
              <w:left w:val="single" w:sz="4" w:space="0" w:color="auto"/>
              <w:bottom w:val="single" w:sz="4" w:space="0" w:color="auto"/>
              <w:right w:val="single" w:sz="4" w:space="0" w:color="auto"/>
            </w:tcBorders>
            <w:vAlign w:val="center"/>
          </w:tcPr>
          <w:p w:rsidR="004D3D05" w:rsidRPr="006A7A10" w:rsidRDefault="004D3D05" w:rsidP="004363C2">
            <w:pPr>
              <w:pStyle w:val="af8"/>
              <w:jc w:val="center"/>
              <w:rPr>
                <w:rFonts w:ascii="Times New Roman" w:hAnsi="Times New Roman"/>
                <w:lang w:val="en-US"/>
              </w:rPr>
            </w:pPr>
            <w:r w:rsidRPr="006A7A10">
              <w:rPr>
                <w:rFonts w:ascii="Times New Roman" w:hAnsi="Times New Roman"/>
                <w:lang w:val="en-US"/>
              </w:rPr>
              <w:t>+</w:t>
            </w:r>
          </w:p>
        </w:tc>
      </w:tr>
      <w:tr w:rsidR="004D3D05" w:rsidRPr="006A7A10" w:rsidTr="004363C2">
        <w:tc>
          <w:tcPr>
            <w:tcW w:w="1951" w:type="dxa"/>
            <w:tcBorders>
              <w:top w:val="single" w:sz="4" w:space="0" w:color="auto"/>
              <w:left w:val="single" w:sz="4" w:space="0" w:color="auto"/>
              <w:bottom w:val="single" w:sz="4" w:space="0" w:color="auto"/>
              <w:right w:val="single" w:sz="4" w:space="0" w:color="auto"/>
            </w:tcBorders>
            <w:vAlign w:val="center"/>
          </w:tcPr>
          <w:p w:rsidR="004D3D05" w:rsidRPr="006A7A10" w:rsidRDefault="004D3D05" w:rsidP="004363C2">
            <w:pPr>
              <w:pStyle w:val="af8"/>
              <w:rPr>
                <w:rFonts w:ascii="Times New Roman" w:hAnsi="Times New Roman"/>
                <w:i/>
                <w:lang w:val="en-US"/>
              </w:rPr>
            </w:pPr>
            <w:r w:rsidRPr="006A7A10">
              <w:rPr>
                <w:rFonts w:ascii="Times New Roman" w:hAnsi="Times New Roman"/>
                <w:i/>
                <w:lang w:val="en-US"/>
              </w:rPr>
              <w:t>Y.</w:t>
            </w:r>
            <w:r w:rsidRPr="006A7A10">
              <w:rPr>
                <w:rFonts w:ascii="Times New Roman" w:hAnsi="Times New Roman"/>
                <w:i/>
              </w:rPr>
              <w:t xml:space="preserve"> </w:t>
            </w:r>
            <w:r w:rsidRPr="006A7A10">
              <w:rPr>
                <w:rFonts w:ascii="Times New Roman" w:hAnsi="Times New Roman"/>
                <w:i/>
                <w:lang w:val="en-US"/>
              </w:rPr>
              <w:t>kristensenii</w:t>
            </w:r>
          </w:p>
        </w:tc>
        <w:tc>
          <w:tcPr>
            <w:tcW w:w="709" w:type="dxa"/>
            <w:tcBorders>
              <w:top w:val="single" w:sz="4" w:space="0" w:color="auto"/>
              <w:left w:val="single" w:sz="4" w:space="0" w:color="auto"/>
              <w:bottom w:val="single" w:sz="4" w:space="0" w:color="auto"/>
              <w:right w:val="single" w:sz="4" w:space="0" w:color="auto"/>
            </w:tcBorders>
            <w:vAlign w:val="center"/>
          </w:tcPr>
          <w:p w:rsidR="004D3D05" w:rsidRPr="006A7A10" w:rsidRDefault="004D3D05" w:rsidP="004363C2">
            <w:pPr>
              <w:pStyle w:val="af8"/>
              <w:jc w:val="center"/>
              <w:rPr>
                <w:rFonts w:ascii="Times New Roman" w:hAnsi="Times New Roman"/>
                <w:lang w:val="en-US"/>
              </w:rPr>
            </w:pPr>
            <w:r w:rsidRPr="006A7A10">
              <w:rPr>
                <w:rFonts w:ascii="Times New Roman" w:hAnsi="Times New Roman"/>
                <w:lang w:val="en-US"/>
              </w:rPr>
              <w:t>-</w:t>
            </w:r>
          </w:p>
        </w:tc>
        <w:tc>
          <w:tcPr>
            <w:tcW w:w="709" w:type="dxa"/>
            <w:tcBorders>
              <w:top w:val="single" w:sz="4" w:space="0" w:color="auto"/>
              <w:left w:val="single" w:sz="4" w:space="0" w:color="auto"/>
              <w:bottom w:val="single" w:sz="4" w:space="0" w:color="auto"/>
              <w:right w:val="single" w:sz="4" w:space="0" w:color="auto"/>
            </w:tcBorders>
            <w:vAlign w:val="center"/>
          </w:tcPr>
          <w:p w:rsidR="004D3D05" w:rsidRPr="006A7A10" w:rsidRDefault="004D3D05" w:rsidP="004363C2">
            <w:pPr>
              <w:pStyle w:val="af8"/>
              <w:jc w:val="center"/>
              <w:rPr>
                <w:rFonts w:ascii="Times New Roman" w:hAnsi="Times New Roman"/>
                <w:lang w:val="en-US"/>
              </w:rPr>
            </w:pPr>
            <w:r w:rsidRPr="006A7A10">
              <w:rPr>
                <w:rFonts w:ascii="Times New Roman" w:hAnsi="Times New Roman"/>
                <w:lang w:val="en-US"/>
              </w:rPr>
              <w:t>-</w:t>
            </w:r>
          </w:p>
        </w:tc>
        <w:tc>
          <w:tcPr>
            <w:tcW w:w="708" w:type="dxa"/>
            <w:tcBorders>
              <w:top w:val="single" w:sz="4" w:space="0" w:color="auto"/>
              <w:left w:val="single" w:sz="4" w:space="0" w:color="auto"/>
              <w:bottom w:val="single" w:sz="4" w:space="0" w:color="auto"/>
              <w:right w:val="single" w:sz="4" w:space="0" w:color="auto"/>
            </w:tcBorders>
            <w:vAlign w:val="center"/>
          </w:tcPr>
          <w:p w:rsidR="004D3D05" w:rsidRPr="006A7A10" w:rsidRDefault="004D3D05" w:rsidP="004363C2">
            <w:pPr>
              <w:pStyle w:val="af8"/>
              <w:jc w:val="center"/>
              <w:rPr>
                <w:rFonts w:ascii="Times New Roman" w:hAnsi="Times New Roman"/>
                <w:lang w:val="en-US"/>
              </w:rPr>
            </w:pPr>
            <w:r w:rsidRPr="006A7A10">
              <w:rPr>
                <w:rFonts w:ascii="Times New Roman" w:hAnsi="Times New Roman"/>
                <w:lang w:val="en-US"/>
              </w:rPr>
              <w:t>-</w:t>
            </w:r>
          </w:p>
        </w:tc>
        <w:tc>
          <w:tcPr>
            <w:tcW w:w="993" w:type="dxa"/>
            <w:tcBorders>
              <w:top w:val="single" w:sz="4" w:space="0" w:color="auto"/>
              <w:left w:val="single" w:sz="4" w:space="0" w:color="auto"/>
              <w:bottom w:val="single" w:sz="4" w:space="0" w:color="auto"/>
              <w:right w:val="single" w:sz="4" w:space="0" w:color="auto"/>
            </w:tcBorders>
            <w:vAlign w:val="center"/>
          </w:tcPr>
          <w:p w:rsidR="004D3D05" w:rsidRPr="006A7A10" w:rsidRDefault="004D3D05" w:rsidP="004363C2">
            <w:pPr>
              <w:pStyle w:val="af8"/>
              <w:jc w:val="center"/>
              <w:rPr>
                <w:rFonts w:ascii="Times New Roman" w:hAnsi="Times New Roman"/>
                <w:lang w:val="en-US"/>
              </w:rPr>
            </w:pPr>
            <w:r w:rsidRPr="006A7A10">
              <w:rPr>
                <w:rFonts w:ascii="Times New Roman" w:hAnsi="Times New Roman"/>
                <w:lang w:val="en-US"/>
              </w:rPr>
              <w:t>-</w:t>
            </w:r>
          </w:p>
        </w:tc>
        <w:tc>
          <w:tcPr>
            <w:tcW w:w="1134" w:type="dxa"/>
            <w:tcBorders>
              <w:top w:val="single" w:sz="4" w:space="0" w:color="auto"/>
              <w:left w:val="single" w:sz="4" w:space="0" w:color="auto"/>
              <w:bottom w:val="single" w:sz="4" w:space="0" w:color="auto"/>
              <w:right w:val="single" w:sz="4" w:space="0" w:color="auto"/>
            </w:tcBorders>
            <w:vAlign w:val="center"/>
          </w:tcPr>
          <w:p w:rsidR="004D3D05" w:rsidRPr="006A7A10" w:rsidRDefault="004D3D05" w:rsidP="004363C2">
            <w:pPr>
              <w:pStyle w:val="af8"/>
              <w:jc w:val="center"/>
              <w:rPr>
                <w:rFonts w:ascii="Times New Roman" w:hAnsi="Times New Roman"/>
                <w:lang w:val="en-US"/>
              </w:rPr>
            </w:pPr>
            <w:r w:rsidRPr="006A7A10">
              <w:rPr>
                <w:rFonts w:ascii="Times New Roman" w:hAnsi="Times New Roman"/>
                <w:lang w:val="en-US"/>
              </w:rPr>
              <w:t>+ (-)</w:t>
            </w:r>
          </w:p>
        </w:tc>
      </w:tr>
    </w:tbl>
    <w:p w:rsidR="004D3D05" w:rsidRPr="007D746B" w:rsidRDefault="004D3D05" w:rsidP="004D3D05">
      <w:pPr>
        <w:pStyle w:val="af8"/>
        <w:ind w:firstLine="397"/>
        <w:rPr>
          <w:rFonts w:ascii="Times New Roman" w:hAnsi="Times New Roman"/>
          <w:sz w:val="24"/>
          <w:szCs w:val="24"/>
        </w:rPr>
      </w:pPr>
      <w:r w:rsidRPr="007D746B">
        <w:rPr>
          <w:rFonts w:ascii="Times New Roman" w:hAnsi="Times New Roman"/>
          <w:sz w:val="24"/>
          <w:szCs w:val="24"/>
        </w:rPr>
        <w:t>В случае</w:t>
      </w:r>
      <w:r>
        <w:rPr>
          <w:rFonts w:ascii="Times New Roman" w:hAnsi="Times New Roman"/>
          <w:sz w:val="24"/>
          <w:szCs w:val="24"/>
        </w:rPr>
        <w:t xml:space="preserve"> необходим</w:t>
      </w:r>
      <w:r>
        <w:rPr>
          <w:rFonts w:ascii="Times New Roman" w:hAnsi="Times New Roman"/>
          <w:sz w:val="24"/>
          <w:szCs w:val="24"/>
        </w:rPr>
        <w:t>о</w:t>
      </w:r>
      <w:r>
        <w:rPr>
          <w:rFonts w:ascii="Times New Roman" w:hAnsi="Times New Roman"/>
          <w:sz w:val="24"/>
          <w:szCs w:val="24"/>
        </w:rPr>
        <w:t>сти</w:t>
      </w:r>
      <w:r w:rsidRPr="007D746B">
        <w:rPr>
          <w:rFonts w:ascii="Times New Roman" w:hAnsi="Times New Roman"/>
          <w:sz w:val="24"/>
          <w:szCs w:val="24"/>
        </w:rPr>
        <w:t>(эпидемиологическое ра</w:t>
      </w:r>
      <w:r w:rsidRPr="007D746B">
        <w:rPr>
          <w:rFonts w:ascii="Times New Roman" w:hAnsi="Times New Roman"/>
          <w:sz w:val="24"/>
          <w:szCs w:val="24"/>
        </w:rPr>
        <w:t>с</w:t>
      </w:r>
      <w:r w:rsidRPr="007D746B">
        <w:rPr>
          <w:rFonts w:ascii="Times New Roman" w:hAnsi="Times New Roman"/>
          <w:sz w:val="24"/>
          <w:szCs w:val="24"/>
        </w:rPr>
        <w:t>следование и т.</w:t>
      </w:r>
      <w:r>
        <w:rPr>
          <w:rFonts w:ascii="Times New Roman" w:hAnsi="Times New Roman"/>
          <w:sz w:val="24"/>
          <w:szCs w:val="24"/>
        </w:rPr>
        <w:t xml:space="preserve"> </w:t>
      </w:r>
      <w:r w:rsidRPr="007D746B">
        <w:rPr>
          <w:rFonts w:ascii="Times New Roman" w:hAnsi="Times New Roman"/>
          <w:sz w:val="24"/>
          <w:szCs w:val="24"/>
        </w:rPr>
        <w:t>п.) следу</w:t>
      </w:r>
      <w:r w:rsidRPr="007D746B">
        <w:rPr>
          <w:rFonts w:ascii="Times New Roman" w:hAnsi="Times New Roman"/>
          <w:sz w:val="24"/>
          <w:szCs w:val="24"/>
        </w:rPr>
        <w:t>ю</w:t>
      </w:r>
      <w:r w:rsidRPr="007D746B">
        <w:rPr>
          <w:rFonts w:ascii="Times New Roman" w:hAnsi="Times New Roman"/>
          <w:sz w:val="24"/>
          <w:szCs w:val="24"/>
        </w:rPr>
        <w:t>щим, заключительным эт</w:t>
      </w:r>
      <w:r w:rsidRPr="007D746B">
        <w:rPr>
          <w:rFonts w:ascii="Times New Roman" w:hAnsi="Times New Roman"/>
          <w:sz w:val="24"/>
          <w:szCs w:val="24"/>
        </w:rPr>
        <w:t>а</w:t>
      </w:r>
      <w:r w:rsidRPr="007D746B">
        <w:rPr>
          <w:rFonts w:ascii="Times New Roman" w:hAnsi="Times New Roman"/>
          <w:sz w:val="24"/>
          <w:szCs w:val="24"/>
        </w:rPr>
        <w:t>пом является определение биовара возбудителя кише</w:t>
      </w:r>
      <w:r w:rsidRPr="007D746B">
        <w:rPr>
          <w:rFonts w:ascii="Times New Roman" w:hAnsi="Times New Roman"/>
          <w:sz w:val="24"/>
          <w:szCs w:val="24"/>
        </w:rPr>
        <w:t>ч</w:t>
      </w:r>
      <w:r w:rsidRPr="007D746B">
        <w:rPr>
          <w:rFonts w:ascii="Times New Roman" w:hAnsi="Times New Roman"/>
          <w:sz w:val="24"/>
          <w:szCs w:val="24"/>
        </w:rPr>
        <w:t>ного иерсиниоза по упр</w:t>
      </w:r>
      <w:r w:rsidRPr="007D746B">
        <w:rPr>
          <w:rFonts w:ascii="Times New Roman" w:hAnsi="Times New Roman"/>
          <w:sz w:val="24"/>
          <w:szCs w:val="24"/>
        </w:rPr>
        <w:t>о</w:t>
      </w:r>
      <w:r w:rsidRPr="007D746B">
        <w:rPr>
          <w:rFonts w:ascii="Times New Roman" w:hAnsi="Times New Roman"/>
          <w:sz w:val="24"/>
          <w:szCs w:val="24"/>
        </w:rPr>
        <w:t>щенной схеме и определение сероваров возбудителей к</w:t>
      </w:r>
      <w:r w:rsidRPr="007D746B">
        <w:rPr>
          <w:rFonts w:ascii="Times New Roman" w:hAnsi="Times New Roman"/>
          <w:sz w:val="24"/>
          <w:szCs w:val="24"/>
        </w:rPr>
        <w:t>и</w:t>
      </w:r>
      <w:r w:rsidRPr="007D746B">
        <w:rPr>
          <w:rFonts w:ascii="Times New Roman" w:hAnsi="Times New Roman"/>
          <w:sz w:val="24"/>
          <w:szCs w:val="24"/>
        </w:rPr>
        <w:t>шечного иерсиниоза и псе</w:t>
      </w:r>
      <w:r w:rsidRPr="007D746B">
        <w:rPr>
          <w:rFonts w:ascii="Times New Roman" w:hAnsi="Times New Roman"/>
          <w:sz w:val="24"/>
          <w:szCs w:val="24"/>
        </w:rPr>
        <w:t>в</w:t>
      </w:r>
      <w:r w:rsidRPr="007D746B">
        <w:rPr>
          <w:rFonts w:ascii="Times New Roman" w:hAnsi="Times New Roman"/>
          <w:sz w:val="24"/>
          <w:szCs w:val="24"/>
        </w:rPr>
        <w:t>дотуберкулеза агглютинирующими сыворотками на стекле.</w:t>
      </w:r>
      <w:r>
        <w:rPr>
          <w:rFonts w:ascii="Times New Roman" w:hAnsi="Times New Roman"/>
          <w:sz w:val="24"/>
          <w:szCs w:val="24"/>
        </w:rPr>
        <w:t xml:space="preserve"> </w:t>
      </w:r>
    </w:p>
    <w:p w:rsidR="004D3D05" w:rsidRPr="001A5B14" w:rsidRDefault="004D3D05" w:rsidP="004D3D05">
      <w:pPr>
        <w:pStyle w:val="af8"/>
        <w:ind w:firstLine="397"/>
        <w:rPr>
          <w:rFonts w:ascii="Times New Roman" w:hAnsi="Times New Roman"/>
          <w:sz w:val="24"/>
          <w:szCs w:val="24"/>
        </w:rPr>
      </w:pPr>
      <w:r w:rsidRPr="001A5B14">
        <w:rPr>
          <w:rFonts w:ascii="Times New Roman" w:hAnsi="Times New Roman"/>
          <w:b/>
          <w:bCs/>
          <w:sz w:val="24"/>
          <w:szCs w:val="24"/>
        </w:rPr>
        <w:t xml:space="preserve">4.2. Работа с посевами на агаре Хоттингера </w:t>
      </w:r>
      <w:r w:rsidRPr="001A5B14">
        <w:rPr>
          <w:rFonts w:ascii="Times New Roman" w:hAnsi="Times New Roman"/>
          <w:bCs/>
          <w:sz w:val="24"/>
          <w:szCs w:val="24"/>
        </w:rPr>
        <w:t>с 1% гемолизированной крови.</w:t>
      </w:r>
      <w:r w:rsidRPr="001A5B14">
        <w:rPr>
          <w:rFonts w:ascii="Times New Roman" w:hAnsi="Times New Roman"/>
          <w:b/>
          <w:bCs/>
          <w:sz w:val="24"/>
          <w:szCs w:val="24"/>
        </w:rPr>
        <w:t xml:space="preserve"> </w:t>
      </w:r>
      <w:r w:rsidRPr="001A5B14">
        <w:rPr>
          <w:rFonts w:ascii="Times New Roman" w:hAnsi="Times New Roman"/>
          <w:bCs/>
          <w:sz w:val="24"/>
          <w:szCs w:val="24"/>
        </w:rPr>
        <w:t>На агаре Хоттингера</w:t>
      </w:r>
      <w:r w:rsidRPr="001A5B14">
        <w:rPr>
          <w:rFonts w:ascii="Times New Roman" w:hAnsi="Times New Roman"/>
          <w:b/>
          <w:bCs/>
          <w:sz w:val="24"/>
          <w:szCs w:val="24"/>
        </w:rPr>
        <w:t xml:space="preserve"> </w:t>
      </w:r>
      <w:r w:rsidRPr="001A5B14">
        <w:rPr>
          <w:rFonts w:ascii="Times New Roman" w:hAnsi="Times New Roman"/>
          <w:bCs/>
          <w:sz w:val="24"/>
          <w:szCs w:val="24"/>
        </w:rPr>
        <w:t>ведется поиск листерий и пастерелл. После 48 часов инкубации посевов н</w:t>
      </w:r>
      <w:r w:rsidRPr="001A5B14">
        <w:rPr>
          <w:rFonts w:ascii="Times New Roman" w:hAnsi="Times New Roman"/>
          <w:sz w:val="24"/>
          <w:szCs w:val="24"/>
        </w:rPr>
        <w:t xml:space="preserve">а </w:t>
      </w:r>
      <w:r w:rsidRPr="001A5B14">
        <w:rPr>
          <w:rFonts w:ascii="Times New Roman" w:hAnsi="Times New Roman"/>
          <w:sz w:val="24"/>
          <w:szCs w:val="24"/>
        </w:rPr>
        <w:lastRenderedPageBreak/>
        <w:t>агаре Хоттингера (или на любой другой среде для роста листерий и пастерелл) отбирают подозрительные колонии. Оба микроорганизма вырастают в виде мелких, округлых пр</w:t>
      </w:r>
      <w:r w:rsidRPr="001A5B14">
        <w:rPr>
          <w:rFonts w:ascii="Times New Roman" w:hAnsi="Times New Roman"/>
          <w:sz w:val="24"/>
          <w:szCs w:val="24"/>
        </w:rPr>
        <w:t>о</w:t>
      </w:r>
      <w:r w:rsidRPr="001A5B14">
        <w:rPr>
          <w:rFonts w:ascii="Times New Roman" w:hAnsi="Times New Roman"/>
          <w:sz w:val="24"/>
          <w:szCs w:val="24"/>
        </w:rPr>
        <w:t>зрачных, голубоватых колоний, с той лишь разницей, что колонии листерий значительно мельче колоний пастерелл.</w:t>
      </w:r>
    </w:p>
    <w:p w:rsidR="004D3D05" w:rsidRPr="001A5B14" w:rsidRDefault="004D3D05" w:rsidP="004D3D05">
      <w:pPr>
        <w:pStyle w:val="af8"/>
        <w:ind w:firstLine="397"/>
        <w:rPr>
          <w:rFonts w:ascii="Times New Roman" w:hAnsi="Times New Roman"/>
          <w:sz w:val="24"/>
          <w:szCs w:val="24"/>
        </w:rPr>
      </w:pPr>
      <w:r w:rsidRPr="001A5B14">
        <w:rPr>
          <w:rFonts w:ascii="Times New Roman" w:hAnsi="Times New Roman"/>
          <w:sz w:val="24"/>
          <w:szCs w:val="24"/>
        </w:rPr>
        <w:t>Подозрительные колонии отсевают на сегменты агара Хоттингера с 1,0% гемолизир</w:t>
      </w:r>
      <w:r w:rsidRPr="001A5B14">
        <w:rPr>
          <w:rFonts w:ascii="Times New Roman" w:hAnsi="Times New Roman"/>
          <w:sz w:val="24"/>
          <w:szCs w:val="24"/>
        </w:rPr>
        <w:t>о</w:t>
      </w:r>
      <w:r w:rsidRPr="001A5B14">
        <w:rPr>
          <w:rFonts w:ascii="Times New Roman" w:hAnsi="Times New Roman"/>
          <w:sz w:val="24"/>
          <w:szCs w:val="24"/>
        </w:rPr>
        <w:t>ванной крови (или любой плотной питательной среды для роста листерий и пастерелл) для получения достаточного количества микробной массы и помещают в термостат при 37ºС на 24 часа, после чего готовят мазки и окрашивают их по Граму. В мазках по Граму л</w:t>
      </w:r>
      <w:r w:rsidRPr="001A5B14">
        <w:rPr>
          <w:rFonts w:ascii="Times New Roman" w:hAnsi="Times New Roman"/>
          <w:sz w:val="24"/>
          <w:szCs w:val="24"/>
        </w:rPr>
        <w:t>и</w:t>
      </w:r>
      <w:r w:rsidRPr="001A5B14">
        <w:rPr>
          <w:rFonts w:ascii="Times New Roman" w:hAnsi="Times New Roman"/>
          <w:sz w:val="24"/>
          <w:szCs w:val="24"/>
        </w:rPr>
        <w:t>стерии – это грамположительные, мелкие, нежные, прямые, короткие, палочки, распол</w:t>
      </w:r>
      <w:r w:rsidRPr="001A5B14">
        <w:rPr>
          <w:rFonts w:ascii="Times New Roman" w:hAnsi="Times New Roman"/>
          <w:sz w:val="24"/>
          <w:szCs w:val="24"/>
        </w:rPr>
        <w:t>о</w:t>
      </w:r>
      <w:r w:rsidRPr="001A5B14">
        <w:rPr>
          <w:rFonts w:ascii="Times New Roman" w:hAnsi="Times New Roman"/>
          <w:sz w:val="24"/>
          <w:szCs w:val="24"/>
        </w:rPr>
        <w:t>женные поодиночке, парами, короткими цепочками или частоколом, часто в виде цифры V. Способность окрашиваться по Граму свойственна преимущественно молодым культ</w:t>
      </w:r>
      <w:r w:rsidRPr="001A5B14">
        <w:rPr>
          <w:rFonts w:ascii="Times New Roman" w:hAnsi="Times New Roman"/>
          <w:sz w:val="24"/>
          <w:szCs w:val="24"/>
        </w:rPr>
        <w:t>у</w:t>
      </w:r>
      <w:r w:rsidRPr="001A5B14">
        <w:rPr>
          <w:rFonts w:ascii="Times New Roman" w:hAnsi="Times New Roman"/>
          <w:sz w:val="24"/>
          <w:szCs w:val="24"/>
        </w:rPr>
        <w:t>рам листерий. Старые культуры имеют неопределенную окраску, иногда даже грамотр</w:t>
      </w:r>
      <w:r w:rsidRPr="001A5B14">
        <w:rPr>
          <w:rFonts w:ascii="Times New Roman" w:hAnsi="Times New Roman"/>
          <w:sz w:val="24"/>
          <w:szCs w:val="24"/>
        </w:rPr>
        <w:t>и</w:t>
      </w:r>
      <w:r w:rsidRPr="001A5B14">
        <w:rPr>
          <w:rFonts w:ascii="Times New Roman" w:hAnsi="Times New Roman"/>
          <w:sz w:val="24"/>
          <w:szCs w:val="24"/>
        </w:rPr>
        <w:t>цательную. При выделении от больных, пролеченных антибиотиками, микробные клетки могут приобретать вид более длинных и даже грубых палочек и отдельных нитей. Паст</w:t>
      </w:r>
      <w:r w:rsidRPr="001A5B14">
        <w:rPr>
          <w:rFonts w:ascii="Times New Roman" w:hAnsi="Times New Roman"/>
          <w:sz w:val="24"/>
          <w:szCs w:val="24"/>
        </w:rPr>
        <w:t>е</w:t>
      </w:r>
      <w:r w:rsidRPr="001A5B14">
        <w:rPr>
          <w:rFonts w:ascii="Times New Roman" w:hAnsi="Times New Roman"/>
          <w:sz w:val="24"/>
          <w:szCs w:val="24"/>
        </w:rPr>
        <w:t xml:space="preserve">реллы в мазках по Граму – короткие грамотрицательные элипсоидные коккобактерии (иногда биполярные), расположены поодиночке или короткими цепочками. </w:t>
      </w:r>
    </w:p>
    <w:p w:rsidR="004D3D05" w:rsidRPr="001A5B14" w:rsidRDefault="004D3D05" w:rsidP="004D3D05">
      <w:pPr>
        <w:pStyle w:val="af8"/>
        <w:ind w:firstLine="397"/>
        <w:rPr>
          <w:rFonts w:ascii="Times New Roman" w:hAnsi="Times New Roman"/>
          <w:sz w:val="24"/>
          <w:szCs w:val="24"/>
        </w:rPr>
      </w:pPr>
      <w:r w:rsidRPr="001A5B14">
        <w:rPr>
          <w:rFonts w:ascii="Times New Roman" w:hAnsi="Times New Roman"/>
          <w:sz w:val="24"/>
          <w:szCs w:val="24"/>
        </w:rPr>
        <w:t>Рост на агаре Хоттингера с гемолизированной кровью (или на другой среде для роста листерий и пастерелл) мелких колоний, не увеличивающихся в размере через 48 часов и</w:t>
      </w:r>
      <w:r w:rsidRPr="001A5B14">
        <w:rPr>
          <w:rFonts w:ascii="Times New Roman" w:hAnsi="Times New Roman"/>
          <w:sz w:val="24"/>
          <w:szCs w:val="24"/>
        </w:rPr>
        <w:t>н</w:t>
      </w:r>
      <w:r w:rsidRPr="001A5B14">
        <w:rPr>
          <w:rFonts w:ascii="Times New Roman" w:hAnsi="Times New Roman"/>
          <w:sz w:val="24"/>
          <w:szCs w:val="24"/>
        </w:rPr>
        <w:t>кубации, и наличие в мазках палочек позволяет поставить предварительный диагноз – л</w:t>
      </w:r>
      <w:r w:rsidRPr="001A5B14">
        <w:rPr>
          <w:rFonts w:ascii="Times New Roman" w:hAnsi="Times New Roman"/>
          <w:sz w:val="24"/>
          <w:szCs w:val="24"/>
        </w:rPr>
        <w:t>и</w:t>
      </w:r>
      <w:r w:rsidRPr="001A5B14">
        <w:rPr>
          <w:rFonts w:ascii="Times New Roman" w:hAnsi="Times New Roman"/>
          <w:sz w:val="24"/>
          <w:szCs w:val="24"/>
        </w:rPr>
        <w:t>стерии или пастереллы. Для каждого предполагаемого рода используют специальный набор тестов. Для листерий характерна подвижность при +22ºС, положительная катала</w:t>
      </w:r>
      <w:r w:rsidRPr="001A5B14">
        <w:rPr>
          <w:rFonts w:ascii="Times New Roman" w:hAnsi="Times New Roman"/>
          <w:sz w:val="24"/>
          <w:szCs w:val="24"/>
        </w:rPr>
        <w:t>з</w:t>
      </w:r>
      <w:r w:rsidRPr="001A5B14">
        <w:rPr>
          <w:rFonts w:ascii="Times New Roman" w:hAnsi="Times New Roman"/>
          <w:sz w:val="24"/>
          <w:szCs w:val="24"/>
        </w:rPr>
        <w:t>ная и отрицательная оксидазная активность, ферментация и окисление глюкозы; для п</w:t>
      </w:r>
      <w:r w:rsidRPr="001A5B14">
        <w:rPr>
          <w:rFonts w:ascii="Times New Roman" w:hAnsi="Times New Roman"/>
          <w:sz w:val="24"/>
          <w:szCs w:val="24"/>
        </w:rPr>
        <w:t>а</w:t>
      </w:r>
      <w:r w:rsidRPr="001A5B14">
        <w:rPr>
          <w:rFonts w:ascii="Times New Roman" w:hAnsi="Times New Roman"/>
          <w:sz w:val="24"/>
          <w:szCs w:val="24"/>
        </w:rPr>
        <w:t>стерелл – ферментация глюкозы, отсутствие подвижности, положительные каталазная и оксидазная активность. По этим же тестам можно дифференцировать пастереллы и лист</w:t>
      </w:r>
      <w:r w:rsidRPr="001A5B14">
        <w:rPr>
          <w:rFonts w:ascii="Times New Roman" w:hAnsi="Times New Roman"/>
          <w:sz w:val="24"/>
          <w:szCs w:val="24"/>
        </w:rPr>
        <w:t>е</w:t>
      </w:r>
      <w:r w:rsidRPr="001A5B14">
        <w:rPr>
          <w:rFonts w:ascii="Times New Roman" w:hAnsi="Times New Roman"/>
          <w:sz w:val="24"/>
          <w:szCs w:val="24"/>
        </w:rPr>
        <w:t>рии от эризипелотриксов.</w:t>
      </w:r>
    </w:p>
    <w:p w:rsidR="004D3D05" w:rsidRPr="001A5B14" w:rsidRDefault="004D3D05" w:rsidP="004D3D05">
      <w:pPr>
        <w:pStyle w:val="af8"/>
        <w:ind w:firstLine="397"/>
        <w:rPr>
          <w:rFonts w:ascii="Times New Roman" w:hAnsi="Times New Roman"/>
          <w:sz w:val="24"/>
          <w:szCs w:val="24"/>
        </w:rPr>
      </w:pPr>
      <w:r w:rsidRPr="001A5B14">
        <w:rPr>
          <w:rFonts w:ascii="Times New Roman" w:hAnsi="Times New Roman"/>
          <w:sz w:val="24"/>
          <w:szCs w:val="24"/>
        </w:rPr>
        <w:t>Для окончательной внутриродовой дифференциации листерий и пастерелл проверяют гемолитическую активность, способность ферментировать маннит (для листерий), араб</w:t>
      </w:r>
      <w:r w:rsidRPr="001A5B14">
        <w:rPr>
          <w:rFonts w:ascii="Times New Roman" w:hAnsi="Times New Roman"/>
          <w:sz w:val="24"/>
          <w:szCs w:val="24"/>
        </w:rPr>
        <w:t>и</w:t>
      </w:r>
      <w:r w:rsidRPr="001A5B14">
        <w:rPr>
          <w:rFonts w:ascii="Times New Roman" w:hAnsi="Times New Roman"/>
          <w:sz w:val="24"/>
          <w:szCs w:val="24"/>
        </w:rPr>
        <w:t>нозу (для пастерелл), восстанавливать нитраты (для листерий), образовывать индол (для пастерелл). После суточной инкубации посевов при</w:t>
      </w:r>
      <w:r w:rsidRPr="001A5B14">
        <w:rPr>
          <w:rFonts w:ascii="Times New Roman" w:hAnsi="Times New Roman"/>
          <w:bCs/>
          <w:sz w:val="24"/>
          <w:szCs w:val="24"/>
        </w:rPr>
        <w:t xml:space="preserve"> 37ºС </w:t>
      </w:r>
      <w:r w:rsidRPr="001A5B14">
        <w:rPr>
          <w:rFonts w:ascii="Times New Roman" w:hAnsi="Times New Roman"/>
          <w:sz w:val="24"/>
          <w:szCs w:val="24"/>
        </w:rPr>
        <w:t>учитывают результаты.</w:t>
      </w:r>
    </w:p>
    <w:p w:rsidR="004D3D05" w:rsidRPr="001A5B14" w:rsidRDefault="004D3D05" w:rsidP="004D3D05">
      <w:pPr>
        <w:pStyle w:val="af8"/>
        <w:ind w:firstLine="397"/>
        <w:rPr>
          <w:rFonts w:ascii="Times New Roman" w:hAnsi="Times New Roman"/>
          <w:sz w:val="24"/>
          <w:szCs w:val="24"/>
        </w:rPr>
      </w:pPr>
      <w:r w:rsidRPr="001A5B14">
        <w:rPr>
          <w:rFonts w:ascii="Times New Roman" w:hAnsi="Times New Roman"/>
          <w:b/>
          <w:sz w:val="24"/>
          <w:szCs w:val="24"/>
        </w:rPr>
        <w:t>4.3. Определение чувствительности к антибиотикам.</w:t>
      </w:r>
      <w:r w:rsidRPr="001A5B14">
        <w:rPr>
          <w:rFonts w:ascii="Times New Roman" w:hAnsi="Times New Roman"/>
          <w:sz w:val="24"/>
          <w:szCs w:val="24"/>
        </w:rPr>
        <w:t xml:space="preserve"> Заключительным этапом ко</w:t>
      </w:r>
      <w:r w:rsidRPr="001A5B14">
        <w:rPr>
          <w:rFonts w:ascii="Times New Roman" w:hAnsi="Times New Roman"/>
          <w:sz w:val="24"/>
          <w:szCs w:val="24"/>
        </w:rPr>
        <w:t>м</w:t>
      </w:r>
      <w:r w:rsidRPr="001A5B14">
        <w:rPr>
          <w:rFonts w:ascii="Times New Roman" w:hAnsi="Times New Roman"/>
          <w:sz w:val="24"/>
          <w:szCs w:val="24"/>
        </w:rPr>
        <w:t xml:space="preserve">плексного исследования является определение чувствительности к антибиотикам диско-диффузионным методом. Для этой цели можно использовать диски с антибиотиками, либо любые возможные антибиотики из расчета 10000 ЕД препарата в 1 мл физиологического раствора. На газон с </w:t>
      </w:r>
      <w:smartTag w:uri="urn:schemas-microsoft-com:office:smarttags" w:element="metricconverter">
        <w:smartTagPr>
          <w:attr w:name="ProductID" w:val="108 м"/>
        </w:smartTagPr>
        <w:r w:rsidRPr="001A5B14">
          <w:rPr>
            <w:rFonts w:ascii="Times New Roman" w:hAnsi="Times New Roman"/>
            <w:sz w:val="24"/>
            <w:szCs w:val="24"/>
          </w:rPr>
          <w:t>10</w:t>
        </w:r>
        <w:r w:rsidRPr="001A5B14">
          <w:rPr>
            <w:rFonts w:ascii="Times New Roman" w:hAnsi="Times New Roman"/>
            <w:sz w:val="24"/>
            <w:szCs w:val="24"/>
            <w:vertAlign w:val="superscript"/>
          </w:rPr>
          <w:t>8</w:t>
        </w:r>
        <w:r w:rsidRPr="001A5B14">
          <w:rPr>
            <w:rFonts w:ascii="Times New Roman" w:hAnsi="Times New Roman"/>
            <w:sz w:val="24"/>
            <w:szCs w:val="24"/>
          </w:rPr>
          <w:t xml:space="preserve"> м</w:t>
        </w:r>
      </w:smartTag>
      <w:r w:rsidRPr="001A5B14">
        <w:rPr>
          <w:rFonts w:ascii="Times New Roman" w:hAnsi="Times New Roman"/>
          <w:sz w:val="24"/>
          <w:szCs w:val="24"/>
        </w:rPr>
        <w:t xml:space="preserve">. к. взвесью испытуемого штамма наносится 1 капля рабочего раствора антибиотика. Посевы помещаются в термостат при 37ºC на 24 часа. </w:t>
      </w:r>
    </w:p>
    <w:p w:rsidR="004D3D05" w:rsidRPr="001A5B14" w:rsidRDefault="004D3D05" w:rsidP="004D3D05">
      <w:pPr>
        <w:pStyle w:val="af8"/>
        <w:ind w:firstLine="397"/>
        <w:rPr>
          <w:rFonts w:ascii="Times New Roman" w:hAnsi="Times New Roman"/>
          <w:sz w:val="24"/>
          <w:szCs w:val="24"/>
        </w:rPr>
      </w:pPr>
      <w:r w:rsidRPr="001A5B14">
        <w:rPr>
          <w:rFonts w:ascii="Times New Roman" w:hAnsi="Times New Roman"/>
          <w:sz w:val="24"/>
          <w:szCs w:val="24"/>
        </w:rPr>
        <w:t xml:space="preserve">Чувствительность микроорганизмов к антибиотикам оценивается по величине зоны лизиса: высокочувствительные – газон более </w:t>
      </w:r>
      <w:smartTag w:uri="urn:schemas-microsoft-com:office:smarttags" w:element="metricconverter">
        <w:smartTagPr>
          <w:attr w:name="ProductID" w:val="3,0 см"/>
        </w:smartTagPr>
        <w:r w:rsidRPr="001A5B14">
          <w:rPr>
            <w:rFonts w:ascii="Times New Roman" w:hAnsi="Times New Roman"/>
            <w:sz w:val="24"/>
            <w:szCs w:val="24"/>
          </w:rPr>
          <w:t>3,0 см</w:t>
        </w:r>
      </w:smartTag>
      <w:r w:rsidRPr="001A5B14">
        <w:rPr>
          <w:rFonts w:ascii="Times New Roman" w:hAnsi="Times New Roman"/>
          <w:sz w:val="24"/>
          <w:szCs w:val="24"/>
        </w:rPr>
        <w:t>; чувствительные – газон 2,0-</w:t>
      </w:r>
      <w:smartTag w:uri="urn:schemas-microsoft-com:office:smarttags" w:element="metricconverter">
        <w:smartTagPr>
          <w:attr w:name="ProductID" w:val="3,0 см"/>
        </w:smartTagPr>
        <w:r w:rsidRPr="001A5B14">
          <w:rPr>
            <w:rFonts w:ascii="Times New Roman" w:hAnsi="Times New Roman"/>
            <w:sz w:val="24"/>
            <w:szCs w:val="24"/>
          </w:rPr>
          <w:t>3,0 см</w:t>
        </w:r>
      </w:smartTag>
      <w:r w:rsidRPr="001A5B14">
        <w:rPr>
          <w:rFonts w:ascii="Times New Roman" w:hAnsi="Times New Roman"/>
          <w:sz w:val="24"/>
          <w:szCs w:val="24"/>
        </w:rPr>
        <w:t>; среднечувствительные – газон 1,0-</w:t>
      </w:r>
      <w:smartTag w:uri="urn:schemas-microsoft-com:office:smarttags" w:element="metricconverter">
        <w:smartTagPr>
          <w:attr w:name="ProductID" w:val="2,0 см"/>
        </w:smartTagPr>
        <w:r w:rsidRPr="001A5B14">
          <w:rPr>
            <w:rFonts w:ascii="Times New Roman" w:hAnsi="Times New Roman"/>
            <w:sz w:val="24"/>
            <w:szCs w:val="24"/>
          </w:rPr>
          <w:t>2,0 см</w:t>
        </w:r>
      </w:smartTag>
      <w:r w:rsidRPr="001A5B14">
        <w:rPr>
          <w:rFonts w:ascii="Times New Roman" w:hAnsi="Times New Roman"/>
          <w:sz w:val="24"/>
          <w:szCs w:val="24"/>
        </w:rPr>
        <w:t>; слабочувствительные – газон 0,5-</w:t>
      </w:r>
      <w:smartTag w:uri="urn:schemas-microsoft-com:office:smarttags" w:element="metricconverter">
        <w:smartTagPr>
          <w:attr w:name="ProductID" w:val="1,0 см"/>
        </w:smartTagPr>
        <w:r w:rsidRPr="001A5B14">
          <w:rPr>
            <w:rFonts w:ascii="Times New Roman" w:hAnsi="Times New Roman"/>
            <w:sz w:val="24"/>
            <w:szCs w:val="24"/>
          </w:rPr>
          <w:t>1,0 см</w:t>
        </w:r>
      </w:smartTag>
      <w:r w:rsidRPr="001A5B14">
        <w:rPr>
          <w:rFonts w:ascii="Times New Roman" w:hAnsi="Times New Roman"/>
          <w:sz w:val="24"/>
          <w:szCs w:val="24"/>
        </w:rPr>
        <w:t>; усто</w:t>
      </w:r>
      <w:r w:rsidRPr="001A5B14">
        <w:rPr>
          <w:rFonts w:ascii="Times New Roman" w:hAnsi="Times New Roman"/>
          <w:sz w:val="24"/>
          <w:szCs w:val="24"/>
        </w:rPr>
        <w:t>й</w:t>
      </w:r>
      <w:r w:rsidRPr="001A5B14">
        <w:rPr>
          <w:rFonts w:ascii="Times New Roman" w:hAnsi="Times New Roman"/>
          <w:sz w:val="24"/>
          <w:szCs w:val="24"/>
        </w:rPr>
        <w:t>чивые – отсутствие зоны лизиса.</w:t>
      </w:r>
    </w:p>
    <w:p w:rsidR="004D3D05" w:rsidRPr="00E759C9" w:rsidRDefault="004D3D05" w:rsidP="004D3D05">
      <w:pPr>
        <w:pStyle w:val="af8"/>
        <w:ind w:firstLine="397"/>
        <w:rPr>
          <w:rFonts w:ascii="Times New Roman" w:hAnsi="Times New Roman"/>
          <w:b/>
          <w:bCs/>
          <w:sz w:val="24"/>
          <w:szCs w:val="24"/>
        </w:rPr>
      </w:pPr>
      <w:r w:rsidRPr="00E759C9">
        <w:rPr>
          <w:rFonts w:ascii="Times New Roman" w:hAnsi="Times New Roman"/>
          <w:b/>
          <w:bCs/>
          <w:sz w:val="24"/>
          <w:szCs w:val="24"/>
        </w:rPr>
        <w:t>4.4</w:t>
      </w:r>
      <w:r>
        <w:rPr>
          <w:rFonts w:ascii="Times New Roman" w:hAnsi="Times New Roman"/>
          <w:b/>
          <w:bCs/>
          <w:sz w:val="24"/>
          <w:szCs w:val="24"/>
        </w:rPr>
        <w:t>.</w:t>
      </w:r>
      <w:r w:rsidRPr="00E759C9">
        <w:rPr>
          <w:rFonts w:ascii="Times New Roman" w:hAnsi="Times New Roman"/>
          <w:b/>
          <w:bCs/>
          <w:sz w:val="24"/>
          <w:szCs w:val="24"/>
        </w:rPr>
        <w:t xml:space="preserve"> Краткое изложение хода исследований</w:t>
      </w:r>
      <w:r>
        <w:rPr>
          <w:rFonts w:ascii="Times New Roman" w:hAnsi="Times New Roman"/>
          <w:b/>
          <w:bCs/>
          <w:sz w:val="24"/>
          <w:szCs w:val="24"/>
        </w:rPr>
        <w:t>.</w:t>
      </w:r>
    </w:p>
    <w:p w:rsidR="004D3D05" w:rsidRPr="00B558EA" w:rsidRDefault="004D3D05" w:rsidP="004D3D05">
      <w:pPr>
        <w:pStyle w:val="af8"/>
        <w:ind w:firstLine="397"/>
        <w:rPr>
          <w:rFonts w:ascii="Times New Roman" w:hAnsi="Times New Roman"/>
          <w:sz w:val="24"/>
          <w:szCs w:val="24"/>
        </w:rPr>
      </w:pPr>
      <w:r w:rsidRPr="00B558EA">
        <w:rPr>
          <w:rFonts w:ascii="Times New Roman" w:hAnsi="Times New Roman"/>
          <w:i/>
          <w:sz w:val="24"/>
          <w:szCs w:val="24"/>
        </w:rPr>
        <w:t>1-й</w:t>
      </w:r>
      <w:r>
        <w:rPr>
          <w:rFonts w:ascii="Times New Roman" w:hAnsi="Times New Roman"/>
          <w:i/>
          <w:sz w:val="24"/>
          <w:szCs w:val="24"/>
        </w:rPr>
        <w:t xml:space="preserve"> </w:t>
      </w:r>
      <w:r w:rsidRPr="00B558EA">
        <w:rPr>
          <w:rFonts w:ascii="Times New Roman" w:hAnsi="Times New Roman"/>
          <w:i/>
          <w:sz w:val="24"/>
          <w:szCs w:val="24"/>
        </w:rPr>
        <w:t>день</w:t>
      </w:r>
      <w:r>
        <w:rPr>
          <w:rFonts w:ascii="Times New Roman" w:hAnsi="Times New Roman"/>
          <w:i/>
          <w:sz w:val="24"/>
          <w:szCs w:val="24"/>
        </w:rPr>
        <w:t xml:space="preserve"> </w:t>
      </w:r>
      <w:r w:rsidRPr="00B558EA">
        <w:rPr>
          <w:rFonts w:ascii="Times New Roman" w:hAnsi="Times New Roman"/>
          <w:i/>
          <w:sz w:val="24"/>
          <w:szCs w:val="24"/>
        </w:rPr>
        <w:t>исследования.</w:t>
      </w:r>
      <w:r w:rsidRPr="00B558EA">
        <w:rPr>
          <w:rFonts w:ascii="Times New Roman" w:hAnsi="Times New Roman"/>
          <w:sz w:val="24"/>
          <w:szCs w:val="24"/>
        </w:rPr>
        <w:t xml:space="preserve"> Посев</w:t>
      </w:r>
      <w:r>
        <w:rPr>
          <w:rFonts w:ascii="Times New Roman" w:hAnsi="Times New Roman"/>
          <w:sz w:val="24"/>
          <w:szCs w:val="24"/>
        </w:rPr>
        <w:t xml:space="preserve"> </w:t>
      </w:r>
      <w:r w:rsidRPr="00B558EA">
        <w:rPr>
          <w:rFonts w:ascii="Times New Roman" w:hAnsi="Times New Roman"/>
          <w:sz w:val="24"/>
          <w:szCs w:val="24"/>
        </w:rPr>
        <w:t>материала</w:t>
      </w:r>
      <w:r>
        <w:rPr>
          <w:rFonts w:ascii="Times New Roman" w:hAnsi="Times New Roman"/>
          <w:sz w:val="24"/>
          <w:szCs w:val="24"/>
        </w:rPr>
        <w:t xml:space="preserve"> </w:t>
      </w:r>
      <w:r w:rsidRPr="00B558EA">
        <w:rPr>
          <w:rFonts w:ascii="Times New Roman" w:hAnsi="Times New Roman"/>
          <w:sz w:val="24"/>
          <w:szCs w:val="24"/>
        </w:rPr>
        <w:t>на среды обогащения: бульон Хоттингера с 1,0%</w:t>
      </w:r>
      <w:r>
        <w:rPr>
          <w:rFonts w:ascii="Times New Roman" w:hAnsi="Times New Roman"/>
          <w:sz w:val="24"/>
          <w:szCs w:val="24"/>
        </w:rPr>
        <w:t xml:space="preserve"> </w:t>
      </w:r>
      <w:r w:rsidRPr="00B558EA">
        <w:rPr>
          <w:rFonts w:ascii="Times New Roman" w:hAnsi="Times New Roman"/>
          <w:sz w:val="24"/>
          <w:szCs w:val="24"/>
        </w:rPr>
        <w:t>гемолизированной крови (либо любая жидкая среда для выделения листерий и п</w:t>
      </w:r>
      <w:r w:rsidRPr="00B558EA">
        <w:rPr>
          <w:rFonts w:ascii="Times New Roman" w:hAnsi="Times New Roman"/>
          <w:sz w:val="24"/>
          <w:szCs w:val="24"/>
        </w:rPr>
        <w:t>а</w:t>
      </w:r>
      <w:r w:rsidRPr="00B558EA">
        <w:rPr>
          <w:rFonts w:ascii="Times New Roman" w:hAnsi="Times New Roman"/>
          <w:sz w:val="24"/>
          <w:szCs w:val="24"/>
        </w:rPr>
        <w:t>стерелл),</w:t>
      </w:r>
      <w:r>
        <w:rPr>
          <w:rFonts w:ascii="Times New Roman" w:hAnsi="Times New Roman"/>
          <w:sz w:val="24"/>
          <w:szCs w:val="24"/>
        </w:rPr>
        <w:t xml:space="preserve"> </w:t>
      </w:r>
      <w:r w:rsidRPr="00B558EA">
        <w:rPr>
          <w:rFonts w:ascii="Times New Roman" w:hAnsi="Times New Roman"/>
          <w:sz w:val="24"/>
          <w:szCs w:val="24"/>
        </w:rPr>
        <w:t>фосфатный буфер.</w:t>
      </w:r>
    </w:p>
    <w:p w:rsidR="004D3D05" w:rsidRPr="007D746B" w:rsidRDefault="004D3D05" w:rsidP="004D3D05">
      <w:pPr>
        <w:pStyle w:val="af8"/>
        <w:ind w:firstLine="397"/>
        <w:rPr>
          <w:rFonts w:ascii="Times New Roman" w:hAnsi="Times New Roman"/>
          <w:sz w:val="24"/>
          <w:szCs w:val="24"/>
        </w:rPr>
      </w:pPr>
      <w:r w:rsidRPr="007D746B">
        <w:rPr>
          <w:rFonts w:ascii="Times New Roman" w:hAnsi="Times New Roman"/>
          <w:sz w:val="24"/>
          <w:szCs w:val="24"/>
        </w:rPr>
        <w:t>2</w:t>
      </w:r>
      <w:r w:rsidRPr="00B558EA">
        <w:rPr>
          <w:rFonts w:ascii="Times New Roman" w:hAnsi="Times New Roman"/>
          <w:i/>
          <w:sz w:val="24"/>
          <w:szCs w:val="24"/>
        </w:rPr>
        <w:t>-й</w:t>
      </w:r>
      <w:r>
        <w:rPr>
          <w:rFonts w:ascii="Times New Roman" w:hAnsi="Times New Roman"/>
          <w:i/>
          <w:sz w:val="24"/>
          <w:szCs w:val="24"/>
        </w:rPr>
        <w:t xml:space="preserve"> </w:t>
      </w:r>
      <w:r w:rsidRPr="00B558EA">
        <w:rPr>
          <w:rFonts w:ascii="Times New Roman" w:hAnsi="Times New Roman"/>
          <w:i/>
          <w:sz w:val="24"/>
          <w:szCs w:val="24"/>
        </w:rPr>
        <w:t>день</w:t>
      </w:r>
      <w:r>
        <w:rPr>
          <w:rFonts w:ascii="Times New Roman" w:hAnsi="Times New Roman"/>
          <w:i/>
          <w:sz w:val="24"/>
          <w:szCs w:val="24"/>
        </w:rPr>
        <w:t xml:space="preserve"> </w:t>
      </w:r>
      <w:r w:rsidRPr="00B558EA">
        <w:rPr>
          <w:rFonts w:ascii="Times New Roman" w:hAnsi="Times New Roman"/>
          <w:i/>
          <w:sz w:val="24"/>
          <w:szCs w:val="24"/>
        </w:rPr>
        <w:t>исследовани</w:t>
      </w:r>
      <w:r w:rsidRPr="00B558EA">
        <w:rPr>
          <w:rFonts w:ascii="Times New Roman" w:hAnsi="Times New Roman"/>
          <w:b/>
          <w:i/>
          <w:sz w:val="24"/>
          <w:szCs w:val="24"/>
        </w:rPr>
        <w:t>я.</w:t>
      </w:r>
      <w:r w:rsidRPr="007D746B">
        <w:rPr>
          <w:rFonts w:ascii="Times New Roman" w:hAnsi="Times New Roman"/>
          <w:b/>
          <w:i/>
          <w:sz w:val="24"/>
          <w:szCs w:val="24"/>
        </w:rPr>
        <w:t xml:space="preserve"> </w:t>
      </w:r>
      <w:r w:rsidRPr="007D746B">
        <w:rPr>
          <w:rFonts w:ascii="Times New Roman" w:hAnsi="Times New Roman"/>
          <w:sz w:val="24"/>
          <w:szCs w:val="24"/>
        </w:rPr>
        <w:t>Высев из</w:t>
      </w:r>
      <w:r w:rsidRPr="007D746B">
        <w:rPr>
          <w:rFonts w:ascii="Times New Roman" w:hAnsi="Times New Roman"/>
          <w:b/>
          <w:sz w:val="24"/>
          <w:szCs w:val="24"/>
        </w:rPr>
        <w:t xml:space="preserve"> </w:t>
      </w:r>
      <w:r w:rsidRPr="007D746B">
        <w:rPr>
          <w:rFonts w:ascii="Times New Roman" w:hAnsi="Times New Roman"/>
          <w:sz w:val="24"/>
          <w:szCs w:val="24"/>
        </w:rPr>
        <w:t>сред обогащения на агар Хоттингера с 1% гемолиз</w:t>
      </w:r>
      <w:r w:rsidRPr="007D746B">
        <w:rPr>
          <w:rFonts w:ascii="Times New Roman" w:hAnsi="Times New Roman"/>
          <w:sz w:val="24"/>
          <w:szCs w:val="24"/>
        </w:rPr>
        <w:t>и</w:t>
      </w:r>
      <w:r w:rsidRPr="007D746B">
        <w:rPr>
          <w:rFonts w:ascii="Times New Roman" w:hAnsi="Times New Roman"/>
          <w:sz w:val="24"/>
          <w:szCs w:val="24"/>
        </w:rPr>
        <w:t xml:space="preserve">рованной крови (либо на </w:t>
      </w:r>
      <w:r>
        <w:rPr>
          <w:rFonts w:ascii="Times New Roman" w:hAnsi="Times New Roman"/>
          <w:sz w:val="24"/>
          <w:szCs w:val="24"/>
        </w:rPr>
        <w:t>друг</w:t>
      </w:r>
      <w:r w:rsidRPr="007D746B">
        <w:rPr>
          <w:rFonts w:ascii="Times New Roman" w:hAnsi="Times New Roman"/>
          <w:sz w:val="24"/>
          <w:szCs w:val="24"/>
        </w:rPr>
        <w:t xml:space="preserve">ую среду для выделения листерий и пастерелл) и на среду Эндо (либо на любую среду с лактозой и индикатором). </w:t>
      </w:r>
    </w:p>
    <w:p w:rsidR="004D3D05" w:rsidRPr="007D746B" w:rsidRDefault="004D3D05" w:rsidP="004D3D05">
      <w:pPr>
        <w:pStyle w:val="af8"/>
        <w:ind w:firstLine="397"/>
        <w:rPr>
          <w:rFonts w:ascii="Times New Roman" w:hAnsi="Times New Roman"/>
          <w:sz w:val="24"/>
          <w:szCs w:val="24"/>
        </w:rPr>
      </w:pPr>
      <w:r w:rsidRPr="00B558EA">
        <w:rPr>
          <w:rFonts w:ascii="Times New Roman" w:hAnsi="Times New Roman"/>
          <w:i/>
          <w:sz w:val="24"/>
          <w:szCs w:val="24"/>
        </w:rPr>
        <w:t>3-й день исследования</w:t>
      </w:r>
      <w:r w:rsidRPr="00B558EA">
        <w:rPr>
          <w:rFonts w:ascii="Times New Roman" w:hAnsi="Times New Roman"/>
          <w:b/>
          <w:i/>
          <w:sz w:val="24"/>
          <w:szCs w:val="24"/>
        </w:rPr>
        <w:t>.</w:t>
      </w:r>
      <w:r w:rsidRPr="007D746B">
        <w:rPr>
          <w:rFonts w:ascii="Times New Roman" w:hAnsi="Times New Roman"/>
          <w:b/>
          <w:i/>
          <w:sz w:val="24"/>
          <w:szCs w:val="24"/>
        </w:rPr>
        <w:t xml:space="preserve"> </w:t>
      </w:r>
      <w:r w:rsidRPr="007D746B">
        <w:rPr>
          <w:rFonts w:ascii="Times New Roman" w:hAnsi="Times New Roman"/>
          <w:sz w:val="24"/>
          <w:szCs w:val="24"/>
        </w:rPr>
        <w:t>Просмотр посевов на среде</w:t>
      </w:r>
      <w:r>
        <w:rPr>
          <w:rFonts w:ascii="Times New Roman" w:hAnsi="Times New Roman"/>
          <w:sz w:val="24"/>
          <w:szCs w:val="24"/>
        </w:rPr>
        <w:t xml:space="preserve"> </w:t>
      </w:r>
      <w:r w:rsidRPr="007D746B">
        <w:rPr>
          <w:rFonts w:ascii="Times New Roman" w:hAnsi="Times New Roman"/>
          <w:sz w:val="24"/>
          <w:szCs w:val="24"/>
        </w:rPr>
        <w:t>Эндо и посев подозрительных на</w:t>
      </w:r>
      <w:r>
        <w:rPr>
          <w:rFonts w:ascii="Times New Roman" w:hAnsi="Times New Roman"/>
          <w:sz w:val="24"/>
          <w:szCs w:val="24"/>
        </w:rPr>
        <w:t xml:space="preserve"> </w:t>
      </w:r>
      <w:r w:rsidRPr="007D746B">
        <w:rPr>
          <w:rFonts w:ascii="Times New Roman" w:hAnsi="Times New Roman"/>
          <w:sz w:val="24"/>
          <w:szCs w:val="24"/>
        </w:rPr>
        <w:t>иерсинии колоний на среду с</w:t>
      </w:r>
      <w:r>
        <w:rPr>
          <w:rFonts w:ascii="Times New Roman" w:hAnsi="Times New Roman"/>
          <w:sz w:val="24"/>
          <w:szCs w:val="24"/>
        </w:rPr>
        <w:t xml:space="preserve"> </w:t>
      </w:r>
      <w:r w:rsidRPr="007D746B">
        <w:rPr>
          <w:rFonts w:ascii="Times New Roman" w:hAnsi="Times New Roman"/>
          <w:sz w:val="24"/>
          <w:szCs w:val="24"/>
        </w:rPr>
        <w:t>мочевиной.</w:t>
      </w:r>
    </w:p>
    <w:p w:rsidR="004D3D05" w:rsidRPr="00B558EA" w:rsidRDefault="004D3D05" w:rsidP="004D3D05">
      <w:pPr>
        <w:pStyle w:val="af8"/>
        <w:ind w:firstLine="397"/>
        <w:rPr>
          <w:rFonts w:ascii="Times New Roman" w:hAnsi="Times New Roman"/>
          <w:i/>
          <w:sz w:val="24"/>
          <w:szCs w:val="24"/>
        </w:rPr>
      </w:pPr>
      <w:r w:rsidRPr="00B558EA">
        <w:rPr>
          <w:rFonts w:ascii="Times New Roman" w:hAnsi="Times New Roman"/>
          <w:i/>
          <w:sz w:val="24"/>
          <w:szCs w:val="24"/>
        </w:rPr>
        <w:t xml:space="preserve">4-ый день исследования: </w:t>
      </w:r>
    </w:p>
    <w:p w:rsidR="004D3D05" w:rsidRPr="007D746B" w:rsidRDefault="004D3D05" w:rsidP="004D3D05">
      <w:pPr>
        <w:pStyle w:val="af8"/>
        <w:ind w:firstLine="397"/>
        <w:rPr>
          <w:rFonts w:ascii="Times New Roman" w:hAnsi="Times New Roman"/>
          <w:sz w:val="24"/>
          <w:szCs w:val="24"/>
        </w:rPr>
      </w:pPr>
      <w:r w:rsidRPr="007D746B">
        <w:rPr>
          <w:rFonts w:ascii="Times New Roman" w:hAnsi="Times New Roman"/>
          <w:sz w:val="24"/>
          <w:szCs w:val="24"/>
        </w:rPr>
        <w:t>1. Просмотр</w:t>
      </w:r>
      <w:r>
        <w:rPr>
          <w:rFonts w:ascii="Times New Roman" w:hAnsi="Times New Roman"/>
          <w:sz w:val="24"/>
          <w:szCs w:val="24"/>
        </w:rPr>
        <w:t xml:space="preserve"> </w:t>
      </w:r>
      <w:r w:rsidRPr="007D746B">
        <w:rPr>
          <w:rFonts w:ascii="Times New Roman" w:hAnsi="Times New Roman"/>
          <w:sz w:val="24"/>
          <w:szCs w:val="24"/>
        </w:rPr>
        <w:t>посевов на средах с мочевиной с целью дифференциации</w:t>
      </w:r>
      <w:r>
        <w:rPr>
          <w:rFonts w:ascii="Times New Roman" w:hAnsi="Times New Roman"/>
          <w:sz w:val="24"/>
          <w:szCs w:val="24"/>
        </w:rPr>
        <w:t xml:space="preserve"> </w:t>
      </w:r>
      <w:r w:rsidRPr="007D746B">
        <w:rPr>
          <w:rFonts w:ascii="Times New Roman" w:hAnsi="Times New Roman"/>
          <w:sz w:val="24"/>
          <w:szCs w:val="24"/>
        </w:rPr>
        <w:t xml:space="preserve">родовых групп </w:t>
      </w:r>
      <w:r w:rsidRPr="007D746B">
        <w:rPr>
          <w:rFonts w:ascii="Times New Roman" w:hAnsi="Times New Roman"/>
          <w:i/>
          <w:iCs/>
          <w:sz w:val="24"/>
          <w:szCs w:val="24"/>
        </w:rPr>
        <w:t>Enterobacteriaceae</w:t>
      </w:r>
      <w:r w:rsidRPr="007D746B">
        <w:rPr>
          <w:rFonts w:ascii="Times New Roman" w:hAnsi="Times New Roman"/>
          <w:sz w:val="24"/>
          <w:szCs w:val="24"/>
        </w:rPr>
        <w:t xml:space="preserve"> и</w:t>
      </w:r>
      <w:r>
        <w:rPr>
          <w:rFonts w:ascii="Times New Roman" w:hAnsi="Times New Roman"/>
          <w:sz w:val="24"/>
          <w:szCs w:val="24"/>
        </w:rPr>
        <w:t xml:space="preserve"> </w:t>
      </w:r>
      <w:r w:rsidRPr="007D746B">
        <w:rPr>
          <w:rFonts w:ascii="Times New Roman" w:hAnsi="Times New Roman"/>
          <w:sz w:val="24"/>
          <w:szCs w:val="24"/>
        </w:rPr>
        <w:t>постановка</w:t>
      </w:r>
      <w:r>
        <w:rPr>
          <w:rFonts w:ascii="Times New Roman" w:hAnsi="Times New Roman"/>
          <w:sz w:val="24"/>
          <w:szCs w:val="24"/>
        </w:rPr>
        <w:t xml:space="preserve"> </w:t>
      </w:r>
      <w:r w:rsidRPr="007D746B">
        <w:rPr>
          <w:rFonts w:ascii="Times New Roman" w:hAnsi="Times New Roman"/>
          <w:sz w:val="24"/>
          <w:szCs w:val="24"/>
        </w:rPr>
        <w:t>необходимых</w:t>
      </w:r>
      <w:r>
        <w:rPr>
          <w:rFonts w:ascii="Times New Roman" w:hAnsi="Times New Roman"/>
          <w:sz w:val="24"/>
          <w:szCs w:val="24"/>
        </w:rPr>
        <w:t xml:space="preserve"> </w:t>
      </w:r>
      <w:r w:rsidRPr="007D746B">
        <w:rPr>
          <w:rFonts w:ascii="Times New Roman" w:hAnsi="Times New Roman"/>
          <w:sz w:val="24"/>
          <w:szCs w:val="24"/>
        </w:rPr>
        <w:t>тестов для дифференциации иерсиний.</w:t>
      </w:r>
    </w:p>
    <w:p w:rsidR="004D3D05" w:rsidRPr="007D746B" w:rsidRDefault="004D3D05" w:rsidP="004D3D05">
      <w:pPr>
        <w:pStyle w:val="af8"/>
        <w:ind w:firstLine="397"/>
        <w:rPr>
          <w:rFonts w:ascii="Times New Roman" w:hAnsi="Times New Roman"/>
          <w:sz w:val="24"/>
          <w:szCs w:val="24"/>
        </w:rPr>
      </w:pPr>
      <w:r w:rsidRPr="007D746B">
        <w:rPr>
          <w:rFonts w:ascii="Times New Roman" w:hAnsi="Times New Roman"/>
          <w:sz w:val="24"/>
          <w:szCs w:val="24"/>
        </w:rPr>
        <w:lastRenderedPageBreak/>
        <w:t>2. Просмотр посевов на агаре Хоттингера и</w:t>
      </w:r>
      <w:r>
        <w:rPr>
          <w:rFonts w:ascii="Times New Roman" w:hAnsi="Times New Roman"/>
          <w:sz w:val="24"/>
          <w:szCs w:val="24"/>
        </w:rPr>
        <w:t xml:space="preserve"> </w:t>
      </w:r>
      <w:r w:rsidRPr="007D746B">
        <w:rPr>
          <w:rFonts w:ascii="Times New Roman" w:hAnsi="Times New Roman"/>
          <w:sz w:val="24"/>
          <w:szCs w:val="24"/>
        </w:rPr>
        <w:t>посев</w:t>
      </w:r>
      <w:r>
        <w:rPr>
          <w:rFonts w:ascii="Times New Roman" w:hAnsi="Times New Roman"/>
          <w:sz w:val="24"/>
          <w:szCs w:val="24"/>
        </w:rPr>
        <w:t xml:space="preserve"> </w:t>
      </w:r>
      <w:r w:rsidRPr="007D746B">
        <w:rPr>
          <w:rFonts w:ascii="Times New Roman" w:hAnsi="Times New Roman"/>
          <w:sz w:val="24"/>
          <w:szCs w:val="24"/>
        </w:rPr>
        <w:t>подозрительных</w:t>
      </w:r>
      <w:r>
        <w:rPr>
          <w:rFonts w:ascii="Times New Roman" w:hAnsi="Times New Roman"/>
          <w:sz w:val="24"/>
          <w:szCs w:val="24"/>
        </w:rPr>
        <w:t xml:space="preserve"> </w:t>
      </w:r>
      <w:r w:rsidRPr="007D746B">
        <w:rPr>
          <w:rFonts w:ascii="Times New Roman" w:hAnsi="Times New Roman"/>
          <w:sz w:val="24"/>
          <w:szCs w:val="24"/>
        </w:rPr>
        <w:t>на листерии и п</w:t>
      </w:r>
      <w:r w:rsidRPr="007D746B">
        <w:rPr>
          <w:rFonts w:ascii="Times New Roman" w:hAnsi="Times New Roman"/>
          <w:sz w:val="24"/>
          <w:szCs w:val="24"/>
        </w:rPr>
        <w:t>а</w:t>
      </w:r>
      <w:r w:rsidRPr="007D746B">
        <w:rPr>
          <w:rFonts w:ascii="Times New Roman" w:hAnsi="Times New Roman"/>
          <w:sz w:val="24"/>
          <w:szCs w:val="24"/>
        </w:rPr>
        <w:t>стереллы колоний на сегменты</w:t>
      </w:r>
      <w:r>
        <w:rPr>
          <w:rFonts w:ascii="Times New Roman" w:hAnsi="Times New Roman"/>
          <w:sz w:val="24"/>
          <w:szCs w:val="24"/>
        </w:rPr>
        <w:t xml:space="preserve"> </w:t>
      </w:r>
      <w:r w:rsidRPr="007D746B">
        <w:rPr>
          <w:rFonts w:ascii="Times New Roman" w:hAnsi="Times New Roman"/>
          <w:sz w:val="24"/>
          <w:szCs w:val="24"/>
        </w:rPr>
        <w:t>агара Хоттингера,</w:t>
      </w:r>
      <w:r>
        <w:rPr>
          <w:rFonts w:ascii="Times New Roman" w:hAnsi="Times New Roman"/>
          <w:sz w:val="24"/>
          <w:szCs w:val="24"/>
        </w:rPr>
        <w:t xml:space="preserve"> </w:t>
      </w:r>
      <w:r w:rsidRPr="007D746B">
        <w:rPr>
          <w:rFonts w:ascii="Times New Roman" w:hAnsi="Times New Roman"/>
          <w:sz w:val="24"/>
          <w:szCs w:val="24"/>
        </w:rPr>
        <w:t xml:space="preserve">с целью получения чистой культуры. </w:t>
      </w:r>
    </w:p>
    <w:p w:rsidR="004D3D05" w:rsidRPr="00B558EA" w:rsidRDefault="004D3D05" w:rsidP="004D3D05">
      <w:pPr>
        <w:pStyle w:val="af8"/>
        <w:ind w:firstLine="397"/>
        <w:rPr>
          <w:rFonts w:ascii="Times New Roman" w:hAnsi="Times New Roman"/>
          <w:i/>
          <w:sz w:val="24"/>
          <w:szCs w:val="24"/>
        </w:rPr>
      </w:pPr>
      <w:r w:rsidRPr="00B558EA">
        <w:rPr>
          <w:rFonts w:ascii="Times New Roman" w:hAnsi="Times New Roman"/>
          <w:i/>
          <w:sz w:val="24"/>
          <w:szCs w:val="24"/>
        </w:rPr>
        <w:t xml:space="preserve">5-ый день исследования: </w:t>
      </w:r>
    </w:p>
    <w:p w:rsidR="004D3D05" w:rsidRPr="007D746B" w:rsidRDefault="004D3D05" w:rsidP="004D3D05">
      <w:pPr>
        <w:pStyle w:val="af8"/>
        <w:ind w:firstLine="397"/>
        <w:rPr>
          <w:rFonts w:ascii="Times New Roman" w:hAnsi="Times New Roman"/>
          <w:sz w:val="24"/>
          <w:szCs w:val="24"/>
        </w:rPr>
      </w:pPr>
      <w:r w:rsidRPr="007D746B">
        <w:rPr>
          <w:rFonts w:ascii="Times New Roman" w:hAnsi="Times New Roman"/>
          <w:sz w:val="24"/>
          <w:szCs w:val="24"/>
        </w:rPr>
        <w:t>1. Предварительная дифференциация</w:t>
      </w:r>
      <w:r>
        <w:rPr>
          <w:rFonts w:ascii="Times New Roman" w:hAnsi="Times New Roman"/>
          <w:sz w:val="24"/>
          <w:szCs w:val="24"/>
        </w:rPr>
        <w:t xml:space="preserve"> </w:t>
      </w:r>
      <w:r w:rsidRPr="007D746B">
        <w:rPr>
          <w:rFonts w:ascii="Times New Roman" w:hAnsi="Times New Roman"/>
          <w:sz w:val="24"/>
          <w:szCs w:val="24"/>
        </w:rPr>
        <w:t>иерсиний и постановка тестов</w:t>
      </w:r>
      <w:r>
        <w:rPr>
          <w:rFonts w:ascii="Times New Roman" w:hAnsi="Times New Roman"/>
          <w:sz w:val="24"/>
          <w:szCs w:val="24"/>
        </w:rPr>
        <w:t xml:space="preserve"> </w:t>
      </w:r>
      <w:r w:rsidRPr="007D746B">
        <w:rPr>
          <w:rFonts w:ascii="Times New Roman" w:hAnsi="Times New Roman"/>
          <w:sz w:val="24"/>
          <w:szCs w:val="24"/>
        </w:rPr>
        <w:t>для окончател</w:t>
      </w:r>
      <w:r w:rsidRPr="007D746B">
        <w:rPr>
          <w:rFonts w:ascii="Times New Roman" w:hAnsi="Times New Roman"/>
          <w:sz w:val="24"/>
          <w:szCs w:val="24"/>
        </w:rPr>
        <w:t>ь</w:t>
      </w:r>
      <w:r w:rsidRPr="007D746B">
        <w:rPr>
          <w:rFonts w:ascii="Times New Roman" w:hAnsi="Times New Roman"/>
          <w:sz w:val="24"/>
          <w:szCs w:val="24"/>
        </w:rPr>
        <w:t>ной идентификации.</w:t>
      </w:r>
    </w:p>
    <w:p w:rsidR="004D3D05" w:rsidRPr="007D746B" w:rsidRDefault="004D3D05" w:rsidP="004D3D05">
      <w:pPr>
        <w:pStyle w:val="af8"/>
        <w:ind w:firstLine="397"/>
        <w:rPr>
          <w:rFonts w:ascii="Times New Roman" w:hAnsi="Times New Roman"/>
          <w:sz w:val="24"/>
          <w:szCs w:val="24"/>
        </w:rPr>
      </w:pPr>
      <w:r w:rsidRPr="007D746B">
        <w:rPr>
          <w:rFonts w:ascii="Times New Roman" w:hAnsi="Times New Roman"/>
          <w:sz w:val="24"/>
          <w:szCs w:val="24"/>
        </w:rPr>
        <w:t>2. Мазки по Грамму подозрительных на листерии и пастереллы колоний и постановка специального набора тестов для их идентификации.</w:t>
      </w:r>
      <w:r>
        <w:rPr>
          <w:rFonts w:ascii="Times New Roman" w:hAnsi="Times New Roman"/>
          <w:sz w:val="24"/>
          <w:szCs w:val="24"/>
        </w:rPr>
        <w:t xml:space="preserve"> </w:t>
      </w:r>
    </w:p>
    <w:p w:rsidR="004D3D05" w:rsidRPr="00B558EA" w:rsidRDefault="004D3D05" w:rsidP="004D3D05">
      <w:pPr>
        <w:pStyle w:val="af8"/>
        <w:ind w:firstLine="397"/>
        <w:rPr>
          <w:rFonts w:ascii="Times New Roman" w:hAnsi="Times New Roman"/>
          <w:i/>
          <w:sz w:val="24"/>
          <w:szCs w:val="24"/>
        </w:rPr>
      </w:pPr>
      <w:r w:rsidRPr="00B558EA">
        <w:rPr>
          <w:rFonts w:ascii="Times New Roman" w:hAnsi="Times New Roman"/>
          <w:sz w:val="24"/>
          <w:szCs w:val="24"/>
        </w:rPr>
        <w:t xml:space="preserve"> </w:t>
      </w:r>
      <w:r w:rsidRPr="00B558EA">
        <w:rPr>
          <w:rFonts w:ascii="Times New Roman" w:hAnsi="Times New Roman"/>
          <w:i/>
          <w:sz w:val="24"/>
          <w:szCs w:val="24"/>
        </w:rPr>
        <w:t>6-ый день исследования:</w:t>
      </w:r>
      <w:r>
        <w:rPr>
          <w:rFonts w:ascii="Times New Roman" w:hAnsi="Times New Roman"/>
          <w:i/>
          <w:sz w:val="24"/>
          <w:szCs w:val="24"/>
        </w:rPr>
        <w:t xml:space="preserve"> </w:t>
      </w:r>
    </w:p>
    <w:p w:rsidR="004D3D05" w:rsidRPr="007D746B" w:rsidRDefault="004D3D05" w:rsidP="004D3D05">
      <w:pPr>
        <w:pStyle w:val="af8"/>
        <w:ind w:firstLine="397"/>
        <w:rPr>
          <w:rFonts w:ascii="Times New Roman" w:hAnsi="Times New Roman"/>
          <w:sz w:val="24"/>
          <w:szCs w:val="24"/>
        </w:rPr>
      </w:pPr>
      <w:r w:rsidRPr="007D746B">
        <w:rPr>
          <w:rFonts w:ascii="Times New Roman" w:hAnsi="Times New Roman"/>
          <w:sz w:val="24"/>
          <w:szCs w:val="24"/>
        </w:rPr>
        <w:t>1. Учет результатов для постановки окончательного диагноза на иерсиниоз.</w:t>
      </w:r>
    </w:p>
    <w:p w:rsidR="004D3D05" w:rsidRPr="007D746B" w:rsidRDefault="004D3D05" w:rsidP="004D3D05">
      <w:pPr>
        <w:pStyle w:val="af8"/>
        <w:ind w:firstLine="397"/>
        <w:rPr>
          <w:rFonts w:ascii="Times New Roman" w:hAnsi="Times New Roman"/>
          <w:sz w:val="24"/>
          <w:szCs w:val="24"/>
        </w:rPr>
      </w:pPr>
      <w:r w:rsidRPr="007D746B">
        <w:rPr>
          <w:rFonts w:ascii="Times New Roman" w:hAnsi="Times New Roman"/>
          <w:sz w:val="24"/>
          <w:szCs w:val="24"/>
        </w:rPr>
        <w:t>2. Учет результатов и постановка тестов для окончательной идентификации листерий и пастерелл.</w:t>
      </w:r>
    </w:p>
    <w:p w:rsidR="004D3D05" w:rsidRPr="007D746B" w:rsidRDefault="004D3D05" w:rsidP="004D3D05">
      <w:pPr>
        <w:pStyle w:val="af8"/>
        <w:ind w:firstLine="397"/>
        <w:rPr>
          <w:rFonts w:ascii="Times New Roman" w:hAnsi="Times New Roman"/>
          <w:sz w:val="24"/>
          <w:szCs w:val="24"/>
        </w:rPr>
      </w:pPr>
      <w:r w:rsidRPr="007D746B">
        <w:rPr>
          <w:rFonts w:ascii="Times New Roman" w:hAnsi="Times New Roman"/>
          <w:sz w:val="24"/>
          <w:szCs w:val="24"/>
        </w:rPr>
        <w:t>3. Определение</w:t>
      </w:r>
      <w:r>
        <w:rPr>
          <w:rFonts w:ascii="Times New Roman" w:hAnsi="Times New Roman"/>
          <w:sz w:val="24"/>
          <w:szCs w:val="24"/>
        </w:rPr>
        <w:t xml:space="preserve"> </w:t>
      </w:r>
      <w:r w:rsidRPr="007D746B">
        <w:rPr>
          <w:rFonts w:ascii="Times New Roman" w:hAnsi="Times New Roman"/>
          <w:sz w:val="24"/>
          <w:szCs w:val="24"/>
        </w:rPr>
        <w:t>чувствительности</w:t>
      </w:r>
      <w:r>
        <w:rPr>
          <w:rFonts w:ascii="Times New Roman" w:hAnsi="Times New Roman"/>
          <w:sz w:val="24"/>
          <w:szCs w:val="24"/>
        </w:rPr>
        <w:t xml:space="preserve"> </w:t>
      </w:r>
      <w:r w:rsidRPr="007D746B">
        <w:rPr>
          <w:rFonts w:ascii="Times New Roman" w:hAnsi="Times New Roman"/>
          <w:sz w:val="24"/>
          <w:szCs w:val="24"/>
        </w:rPr>
        <w:t>к</w:t>
      </w:r>
      <w:r>
        <w:rPr>
          <w:rFonts w:ascii="Times New Roman" w:hAnsi="Times New Roman"/>
          <w:sz w:val="24"/>
          <w:szCs w:val="24"/>
        </w:rPr>
        <w:t xml:space="preserve"> </w:t>
      </w:r>
      <w:r w:rsidRPr="007D746B">
        <w:rPr>
          <w:rFonts w:ascii="Times New Roman" w:hAnsi="Times New Roman"/>
          <w:sz w:val="24"/>
          <w:szCs w:val="24"/>
        </w:rPr>
        <w:t>антибиотикам</w:t>
      </w:r>
      <w:r>
        <w:rPr>
          <w:rFonts w:ascii="Times New Roman" w:hAnsi="Times New Roman"/>
          <w:sz w:val="24"/>
          <w:szCs w:val="24"/>
        </w:rPr>
        <w:t xml:space="preserve"> </w:t>
      </w:r>
      <w:r w:rsidRPr="007D746B">
        <w:rPr>
          <w:rFonts w:ascii="Times New Roman" w:hAnsi="Times New Roman"/>
          <w:sz w:val="24"/>
          <w:szCs w:val="24"/>
        </w:rPr>
        <w:t>изолированных</w:t>
      </w:r>
      <w:r>
        <w:rPr>
          <w:rFonts w:ascii="Times New Roman" w:hAnsi="Times New Roman"/>
          <w:sz w:val="24"/>
          <w:szCs w:val="24"/>
        </w:rPr>
        <w:t xml:space="preserve"> </w:t>
      </w:r>
      <w:r w:rsidRPr="007D746B">
        <w:rPr>
          <w:rFonts w:ascii="Times New Roman" w:hAnsi="Times New Roman"/>
          <w:sz w:val="24"/>
          <w:szCs w:val="24"/>
        </w:rPr>
        <w:t>штаммов.</w:t>
      </w:r>
    </w:p>
    <w:p w:rsidR="004D3D05" w:rsidRPr="006F0F55" w:rsidRDefault="004D3D05" w:rsidP="004D3D05">
      <w:pPr>
        <w:pStyle w:val="af8"/>
        <w:ind w:firstLine="397"/>
        <w:rPr>
          <w:rFonts w:ascii="Times New Roman" w:hAnsi="Times New Roman"/>
          <w:i/>
          <w:sz w:val="24"/>
          <w:szCs w:val="24"/>
        </w:rPr>
      </w:pPr>
      <w:r w:rsidRPr="006F0F55">
        <w:rPr>
          <w:rFonts w:ascii="Times New Roman" w:hAnsi="Times New Roman"/>
          <w:i/>
          <w:sz w:val="24"/>
          <w:szCs w:val="24"/>
        </w:rPr>
        <w:t>7-ой день</w:t>
      </w:r>
      <w:r>
        <w:rPr>
          <w:rFonts w:ascii="Times New Roman" w:hAnsi="Times New Roman"/>
          <w:i/>
          <w:sz w:val="24"/>
          <w:szCs w:val="24"/>
        </w:rPr>
        <w:t xml:space="preserve"> </w:t>
      </w:r>
      <w:r w:rsidRPr="006F0F55">
        <w:rPr>
          <w:rFonts w:ascii="Times New Roman" w:hAnsi="Times New Roman"/>
          <w:i/>
          <w:sz w:val="24"/>
          <w:szCs w:val="24"/>
        </w:rPr>
        <w:t xml:space="preserve">исследования. </w:t>
      </w:r>
    </w:p>
    <w:p w:rsidR="004D3D05" w:rsidRPr="007D746B" w:rsidRDefault="004D3D05" w:rsidP="004D3D05">
      <w:pPr>
        <w:pStyle w:val="af8"/>
        <w:ind w:firstLine="397"/>
        <w:rPr>
          <w:rFonts w:ascii="Times New Roman" w:hAnsi="Times New Roman"/>
          <w:sz w:val="24"/>
          <w:szCs w:val="24"/>
        </w:rPr>
      </w:pPr>
      <w:r w:rsidRPr="007D746B">
        <w:rPr>
          <w:rFonts w:ascii="Times New Roman" w:hAnsi="Times New Roman"/>
          <w:sz w:val="24"/>
          <w:szCs w:val="24"/>
        </w:rPr>
        <w:t>1</w:t>
      </w:r>
      <w:r w:rsidRPr="007D746B">
        <w:rPr>
          <w:rFonts w:ascii="Times New Roman" w:hAnsi="Times New Roman"/>
          <w:b/>
          <w:sz w:val="24"/>
          <w:szCs w:val="24"/>
        </w:rPr>
        <w:t xml:space="preserve">. </w:t>
      </w:r>
      <w:r w:rsidRPr="007D746B">
        <w:rPr>
          <w:rFonts w:ascii="Times New Roman" w:hAnsi="Times New Roman"/>
          <w:sz w:val="24"/>
          <w:szCs w:val="24"/>
        </w:rPr>
        <w:t>Учет результатов окончательной идентификации пастерелл и листерий</w:t>
      </w:r>
    </w:p>
    <w:p w:rsidR="004D3D05" w:rsidRPr="007D746B" w:rsidRDefault="004D3D05" w:rsidP="004D3D05">
      <w:pPr>
        <w:pStyle w:val="af8"/>
        <w:ind w:firstLine="397"/>
        <w:rPr>
          <w:rFonts w:ascii="Times New Roman" w:hAnsi="Times New Roman"/>
          <w:sz w:val="24"/>
          <w:szCs w:val="24"/>
        </w:rPr>
      </w:pPr>
      <w:r w:rsidRPr="007D746B">
        <w:rPr>
          <w:rFonts w:ascii="Times New Roman" w:hAnsi="Times New Roman"/>
          <w:sz w:val="24"/>
          <w:szCs w:val="24"/>
        </w:rPr>
        <w:t>2. Учет чувствительности изолированных штаммов к</w:t>
      </w:r>
      <w:r>
        <w:rPr>
          <w:rFonts w:ascii="Times New Roman" w:hAnsi="Times New Roman"/>
          <w:sz w:val="24"/>
          <w:szCs w:val="24"/>
        </w:rPr>
        <w:t xml:space="preserve"> </w:t>
      </w:r>
      <w:r w:rsidRPr="007D746B">
        <w:rPr>
          <w:rFonts w:ascii="Times New Roman" w:hAnsi="Times New Roman"/>
          <w:sz w:val="24"/>
          <w:szCs w:val="24"/>
        </w:rPr>
        <w:t>антибиотикам</w:t>
      </w:r>
    </w:p>
    <w:p w:rsidR="004D3D05" w:rsidRDefault="004D3D05" w:rsidP="004D3D05">
      <w:pPr>
        <w:pStyle w:val="af8"/>
        <w:ind w:firstLine="397"/>
        <w:rPr>
          <w:rFonts w:ascii="Times New Roman" w:hAnsi="Times New Roman"/>
          <w:sz w:val="24"/>
          <w:szCs w:val="24"/>
        </w:rPr>
      </w:pPr>
      <w:r w:rsidRPr="007D746B">
        <w:rPr>
          <w:rFonts w:ascii="Times New Roman" w:hAnsi="Times New Roman"/>
          <w:sz w:val="24"/>
          <w:szCs w:val="24"/>
        </w:rPr>
        <w:t xml:space="preserve">3. Выдача результата. </w:t>
      </w:r>
    </w:p>
    <w:p w:rsidR="004D3D05" w:rsidRPr="007D746B" w:rsidRDefault="004D3D05" w:rsidP="004D3D05">
      <w:pPr>
        <w:pStyle w:val="af8"/>
        <w:ind w:firstLine="397"/>
        <w:rPr>
          <w:rFonts w:ascii="Times New Roman" w:hAnsi="Times New Roman"/>
          <w:sz w:val="24"/>
          <w:szCs w:val="24"/>
        </w:rPr>
      </w:pPr>
      <w:r w:rsidRPr="00E759C9">
        <w:rPr>
          <w:rFonts w:ascii="Times New Roman" w:hAnsi="Times New Roman"/>
          <w:b/>
          <w:bCs/>
          <w:sz w:val="24"/>
          <w:szCs w:val="24"/>
        </w:rPr>
        <w:t>5</w:t>
      </w:r>
      <w:r>
        <w:rPr>
          <w:rFonts w:ascii="Times New Roman" w:hAnsi="Times New Roman"/>
          <w:b/>
          <w:bCs/>
          <w:sz w:val="24"/>
          <w:szCs w:val="24"/>
        </w:rPr>
        <w:t>.</w:t>
      </w:r>
      <w:r w:rsidRPr="00E759C9">
        <w:rPr>
          <w:rFonts w:ascii="Times New Roman" w:hAnsi="Times New Roman"/>
          <w:b/>
          <w:bCs/>
          <w:sz w:val="24"/>
          <w:szCs w:val="24"/>
        </w:rPr>
        <w:t xml:space="preserve"> Возможные трудности в проведении комплексного исследования. </w:t>
      </w:r>
      <w:r w:rsidRPr="007D746B">
        <w:rPr>
          <w:rFonts w:ascii="Times New Roman" w:hAnsi="Times New Roman"/>
          <w:sz w:val="24"/>
          <w:szCs w:val="24"/>
        </w:rPr>
        <w:t xml:space="preserve">В процессе проведения комплексного анализа, перед исследователем могут возникнуть некоторые трудности. Например, при работе в поисках иерсиний могут быть сомнения </w:t>
      </w:r>
      <w:r>
        <w:rPr>
          <w:rFonts w:ascii="Times New Roman" w:hAnsi="Times New Roman"/>
          <w:sz w:val="24"/>
          <w:szCs w:val="24"/>
        </w:rPr>
        <w:t xml:space="preserve">в </w:t>
      </w:r>
      <w:r w:rsidRPr="007D746B">
        <w:rPr>
          <w:rFonts w:ascii="Times New Roman" w:hAnsi="Times New Roman"/>
          <w:sz w:val="24"/>
          <w:szCs w:val="24"/>
        </w:rPr>
        <w:t>принадле</w:t>
      </w:r>
      <w:r w:rsidRPr="007D746B">
        <w:rPr>
          <w:rFonts w:ascii="Times New Roman" w:hAnsi="Times New Roman"/>
          <w:sz w:val="24"/>
          <w:szCs w:val="24"/>
        </w:rPr>
        <w:t>ж</w:t>
      </w:r>
      <w:r w:rsidRPr="007D746B">
        <w:rPr>
          <w:rFonts w:ascii="Times New Roman" w:hAnsi="Times New Roman"/>
          <w:sz w:val="24"/>
          <w:szCs w:val="24"/>
        </w:rPr>
        <w:t xml:space="preserve">ности изучаемой культуры к бактериям семейства </w:t>
      </w:r>
      <w:r w:rsidRPr="007D746B">
        <w:rPr>
          <w:rFonts w:ascii="Times New Roman" w:hAnsi="Times New Roman"/>
          <w:i/>
          <w:iCs/>
          <w:sz w:val="24"/>
          <w:szCs w:val="24"/>
        </w:rPr>
        <w:t>Enterobacteriaceae</w:t>
      </w:r>
      <w:r w:rsidRPr="007D746B">
        <w:rPr>
          <w:rFonts w:ascii="Times New Roman" w:hAnsi="Times New Roman"/>
          <w:sz w:val="24"/>
          <w:szCs w:val="24"/>
        </w:rPr>
        <w:t>.</w:t>
      </w:r>
      <w:r>
        <w:rPr>
          <w:rFonts w:ascii="Times New Roman" w:hAnsi="Times New Roman"/>
          <w:sz w:val="24"/>
          <w:szCs w:val="24"/>
        </w:rPr>
        <w:t xml:space="preserve"> </w:t>
      </w:r>
      <w:r w:rsidRPr="007D746B">
        <w:rPr>
          <w:rFonts w:ascii="Times New Roman" w:hAnsi="Times New Roman"/>
          <w:sz w:val="24"/>
          <w:szCs w:val="24"/>
        </w:rPr>
        <w:t>В этом случае сл</w:t>
      </w:r>
      <w:r w:rsidRPr="007D746B">
        <w:rPr>
          <w:rFonts w:ascii="Times New Roman" w:hAnsi="Times New Roman"/>
          <w:sz w:val="24"/>
          <w:szCs w:val="24"/>
        </w:rPr>
        <w:t>е</w:t>
      </w:r>
      <w:r w:rsidRPr="007D746B">
        <w:rPr>
          <w:rFonts w:ascii="Times New Roman" w:hAnsi="Times New Roman"/>
          <w:sz w:val="24"/>
          <w:szCs w:val="24"/>
        </w:rPr>
        <w:t>дует использовать тесты, позволяющие</w:t>
      </w:r>
      <w:r>
        <w:rPr>
          <w:rFonts w:ascii="Times New Roman" w:hAnsi="Times New Roman"/>
          <w:sz w:val="24"/>
          <w:szCs w:val="24"/>
        </w:rPr>
        <w:t xml:space="preserve"> </w:t>
      </w:r>
      <w:r w:rsidRPr="007D746B">
        <w:rPr>
          <w:rFonts w:ascii="Times New Roman" w:hAnsi="Times New Roman"/>
          <w:sz w:val="24"/>
          <w:szCs w:val="24"/>
        </w:rPr>
        <w:t>дифференцировать энтеробактерии от других гр</w:t>
      </w:r>
      <w:r w:rsidRPr="007D746B">
        <w:rPr>
          <w:rFonts w:ascii="Times New Roman" w:hAnsi="Times New Roman"/>
          <w:sz w:val="24"/>
          <w:szCs w:val="24"/>
        </w:rPr>
        <w:t>а</w:t>
      </w:r>
      <w:r w:rsidRPr="007D746B">
        <w:rPr>
          <w:rFonts w:ascii="Times New Roman" w:hAnsi="Times New Roman"/>
          <w:sz w:val="24"/>
          <w:szCs w:val="24"/>
        </w:rPr>
        <w:t>мотрицательных микроорганизмов</w:t>
      </w:r>
      <w:r>
        <w:rPr>
          <w:rFonts w:ascii="Times New Roman" w:hAnsi="Times New Roman"/>
          <w:sz w:val="24"/>
          <w:szCs w:val="24"/>
        </w:rPr>
        <w:t xml:space="preserve">. </w:t>
      </w:r>
    </w:p>
    <w:p w:rsidR="004D3D05" w:rsidRPr="007D746B" w:rsidRDefault="004D3D05" w:rsidP="004D3D05">
      <w:pPr>
        <w:pStyle w:val="af8"/>
        <w:ind w:firstLine="397"/>
        <w:rPr>
          <w:rFonts w:ascii="Times New Roman" w:hAnsi="Times New Roman"/>
          <w:sz w:val="24"/>
          <w:szCs w:val="24"/>
        </w:rPr>
      </w:pPr>
      <w:r w:rsidRPr="007D746B">
        <w:rPr>
          <w:rFonts w:ascii="Times New Roman" w:hAnsi="Times New Roman"/>
          <w:sz w:val="24"/>
          <w:szCs w:val="24"/>
        </w:rPr>
        <w:t>Микроскопию окрашенных по Граму мазков</w:t>
      </w:r>
      <w:r>
        <w:rPr>
          <w:rFonts w:ascii="Times New Roman" w:hAnsi="Times New Roman"/>
          <w:sz w:val="24"/>
          <w:szCs w:val="24"/>
        </w:rPr>
        <w:t xml:space="preserve"> </w:t>
      </w:r>
      <w:r w:rsidRPr="007D746B">
        <w:rPr>
          <w:rFonts w:ascii="Times New Roman" w:hAnsi="Times New Roman"/>
          <w:sz w:val="24"/>
          <w:szCs w:val="24"/>
        </w:rPr>
        <w:t>из</w:t>
      </w:r>
      <w:r>
        <w:rPr>
          <w:rFonts w:ascii="Times New Roman" w:hAnsi="Times New Roman"/>
          <w:sz w:val="24"/>
          <w:szCs w:val="24"/>
        </w:rPr>
        <w:t xml:space="preserve"> </w:t>
      </w:r>
      <w:r w:rsidRPr="007D746B">
        <w:rPr>
          <w:rFonts w:ascii="Times New Roman" w:hAnsi="Times New Roman"/>
          <w:sz w:val="24"/>
          <w:szCs w:val="24"/>
        </w:rPr>
        <w:t>сомнительных</w:t>
      </w:r>
      <w:r>
        <w:rPr>
          <w:rFonts w:ascii="Times New Roman" w:hAnsi="Times New Roman"/>
          <w:sz w:val="24"/>
          <w:szCs w:val="24"/>
        </w:rPr>
        <w:t xml:space="preserve"> </w:t>
      </w:r>
      <w:r w:rsidRPr="007D746B">
        <w:rPr>
          <w:rFonts w:ascii="Times New Roman" w:hAnsi="Times New Roman"/>
          <w:sz w:val="24"/>
          <w:szCs w:val="24"/>
        </w:rPr>
        <w:t>культур</w:t>
      </w:r>
      <w:r>
        <w:rPr>
          <w:rFonts w:ascii="Times New Roman" w:hAnsi="Times New Roman"/>
          <w:sz w:val="24"/>
          <w:szCs w:val="24"/>
        </w:rPr>
        <w:t xml:space="preserve"> </w:t>
      </w:r>
      <w:r w:rsidRPr="007D746B">
        <w:rPr>
          <w:rFonts w:ascii="Times New Roman" w:hAnsi="Times New Roman"/>
          <w:sz w:val="24"/>
          <w:szCs w:val="24"/>
        </w:rPr>
        <w:t>следует сч</w:t>
      </w:r>
      <w:r w:rsidRPr="007D746B">
        <w:rPr>
          <w:rFonts w:ascii="Times New Roman" w:hAnsi="Times New Roman"/>
          <w:sz w:val="24"/>
          <w:szCs w:val="24"/>
        </w:rPr>
        <w:t>и</w:t>
      </w:r>
      <w:r w:rsidRPr="007D746B">
        <w:rPr>
          <w:rFonts w:ascii="Times New Roman" w:hAnsi="Times New Roman"/>
          <w:sz w:val="24"/>
          <w:szCs w:val="24"/>
        </w:rPr>
        <w:t>тать первоочередной,</w:t>
      </w:r>
      <w:r>
        <w:rPr>
          <w:rFonts w:ascii="Times New Roman" w:hAnsi="Times New Roman"/>
          <w:sz w:val="24"/>
          <w:szCs w:val="24"/>
        </w:rPr>
        <w:t xml:space="preserve"> </w:t>
      </w:r>
      <w:r w:rsidRPr="007D746B">
        <w:rPr>
          <w:rFonts w:ascii="Times New Roman" w:hAnsi="Times New Roman"/>
          <w:sz w:val="24"/>
          <w:szCs w:val="24"/>
        </w:rPr>
        <w:t>так</w:t>
      </w:r>
      <w:r>
        <w:rPr>
          <w:rFonts w:ascii="Times New Roman" w:hAnsi="Times New Roman"/>
          <w:sz w:val="24"/>
          <w:szCs w:val="24"/>
        </w:rPr>
        <w:t xml:space="preserve"> </w:t>
      </w:r>
      <w:r w:rsidRPr="007D746B">
        <w:rPr>
          <w:rFonts w:ascii="Times New Roman" w:hAnsi="Times New Roman"/>
          <w:sz w:val="24"/>
          <w:szCs w:val="24"/>
        </w:rPr>
        <w:t>как при этом могут быть выявлены особенности (например, ко</w:t>
      </w:r>
      <w:r w:rsidRPr="007D746B">
        <w:rPr>
          <w:rFonts w:ascii="Times New Roman" w:hAnsi="Times New Roman"/>
          <w:sz w:val="24"/>
          <w:szCs w:val="24"/>
        </w:rPr>
        <w:t>к</w:t>
      </w:r>
      <w:r w:rsidRPr="007D746B">
        <w:rPr>
          <w:rFonts w:ascii="Times New Roman" w:hAnsi="Times New Roman"/>
          <w:sz w:val="24"/>
          <w:szCs w:val="24"/>
        </w:rPr>
        <w:t>ковая флора),</w:t>
      </w:r>
      <w:r>
        <w:rPr>
          <w:rFonts w:ascii="Times New Roman" w:hAnsi="Times New Roman"/>
          <w:sz w:val="24"/>
          <w:szCs w:val="24"/>
        </w:rPr>
        <w:t xml:space="preserve"> </w:t>
      </w:r>
      <w:r w:rsidRPr="007D746B">
        <w:rPr>
          <w:rFonts w:ascii="Times New Roman" w:hAnsi="Times New Roman"/>
          <w:sz w:val="24"/>
          <w:szCs w:val="24"/>
        </w:rPr>
        <w:t>исключающие необходимость использования других</w:t>
      </w:r>
      <w:r>
        <w:rPr>
          <w:rFonts w:ascii="Times New Roman" w:hAnsi="Times New Roman"/>
          <w:sz w:val="24"/>
          <w:szCs w:val="24"/>
        </w:rPr>
        <w:t xml:space="preserve"> </w:t>
      </w:r>
      <w:r w:rsidRPr="007D746B">
        <w:rPr>
          <w:rFonts w:ascii="Times New Roman" w:hAnsi="Times New Roman"/>
          <w:sz w:val="24"/>
          <w:szCs w:val="24"/>
        </w:rPr>
        <w:t>тестов.</w:t>
      </w:r>
      <w:r>
        <w:rPr>
          <w:rFonts w:ascii="Times New Roman" w:hAnsi="Times New Roman"/>
          <w:sz w:val="24"/>
          <w:szCs w:val="24"/>
        </w:rPr>
        <w:t xml:space="preserve"> </w:t>
      </w:r>
      <w:r w:rsidRPr="007D746B">
        <w:rPr>
          <w:rFonts w:ascii="Times New Roman" w:hAnsi="Times New Roman"/>
          <w:sz w:val="24"/>
          <w:szCs w:val="24"/>
        </w:rPr>
        <w:t>Нечеткие</w:t>
      </w:r>
      <w:r>
        <w:rPr>
          <w:rFonts w:ascii="Times New Roman" w:hAnsi="Times New Roman"/>
          <w:sz w:val="24"/>
          <w:szCs w:val="24"/>
        </w:rPr>
        <w:t xml:space="preserve"> </w:t>
      </w:r>
      <w:r w:rsidRPr="007D746B">
        <w:rPr>
          <w:rFonts w:ascii="Times New Roman" w:hAnsi="Times New Roman"/>
          <w:sz w:val="24"/>
          <w:szCs w:val="24"/>
        </w:rPr>
        <w:t>р</w:t>
      </w:r>
      <w:r w:rsidRPr="007D746B">
        <w:rPr>
          <w:rFonts w:ascii="Times New Roman" w:hAnsi="Times New Roman"/>
          <w:sz w:val="24"/>
          <w:szCs w:val="24"/>
        </w:rPr>
        <w:t>е</w:t>
      </w:r>
      <w:r w:rsidRPr="007D746B">
        <w:rPr>
          <w:rFonts w:ascii="Times New Roman" w:hAnsi="Times New Roman"/>
          <w:sz w:val="24"/>
          <w:szCs w:val="24"/>
        </w:rPr>
        <w:t>зультаты</w:t>
      </w:r>
      <w:r>
        <w:rPr>
          <w:rFonts w:ascii="Times New Roman" w:hAnsi="Times New Roman"/>
          <w:sz w:val="24"/>
          <w:szCs w:val="24"/>
        </w:rPr>
        <w:t xml:space="preserve"> </w:t>
      </w:r>
      <w:r w:rsidRPr="007D746B">
        <w:rPr>
          <w:rFonts w:ascii="Times New Roman" w:hAnsi="Times New Roman"/>
          <w:sz w:val="24"/>
          <w:szCs w:val="24"/>
        </w:rPr>
        <w:t xml:space="preserve">окраски по Граму могут быть уточнены при использовании пробы с </w:t>
      </w:r>
      <w:r>
        <w:rPr>
          <w:rFonts w:ascii="Times New Roman" w:hAnsi="Times New Roman"/>
          <w:sz w:val="24"/>
          <w:szCs w:val="24"/>
        </w:rPr>
        <w:t>едким кал</w:t>
      </w:r>
      <w:r>
        <w:rPr>
          <w:rFonts w:ascii="Times New Roman" w:hAnsi="Times New Roman"/>
          <w:sz w:val="24"/>
          <w:szCs w:val="24"/>
        </w:rPr>
        <w:t>и</w:t>
      </w:r>
      <w:r>
        <w:rPr>
          <w:rFonts w:ascii="Times New Roman" w:hAnsi="Times New Roman"/>
          <w:sz w:val="24"/>
          <w:szCs w:val="24"/>
        </w:rPr>
        <w:t>ем (</w:t>
      </w:r>
      <w:r w:rsidRPr="007D746B">
        <w:rPr>
          <w:rFonts w:ascii="Times New Roman" w:hAnsi="Times New Roman"/>
          <w:sz w:val="24"/>
          <w:szCs w:val="24"/>
        </w:rPr>
        <w:t>КОН</w:t>
      </w:r>
      <w:r>
        <w:rPr>
          <w:rFonts w:ascii="Times New Roman" w:hAnsi="Times New Roman"/>
          <w:sz w:val="24"/>
          <w:szCs w:val="24"/>
        </w:rPr>
        <w:t>)</w:t>
      </w:r>
      <w:r w:rsidRPr="007D746B">
        <w:rPr>
          <w:rFonts w:ascii="Times New Roman" w:hAnsi="Times New Roman"/>
          <w:sz w:val="24"/>
          <w:szCs w:val="24"/>
        </w:rPr>
        <w:t>.</w:t>
      </w:r>
      <w:r>
        <w:rPr>
          <w:rFonts w:ascii="Times New Roman" w:hAnsi="Times New Roman"/>
          <w:sz w:val="24"/>
          <w:szCs w:val="24"/>
        </w:rPr>
        <w:t xml:space="preserve"> </w:t>
      </w:r>
      <w:r w:rsidRPr="007D746B">
        <w:rPr>
          <w:rFonts w:ascii="Times New Roman" w:hAnsi="Times New Roman"/>
          <w:sz w:val="24"/>
          <w:szCs w:val="24"/>
        </w:rPr>
        <w:t>Для этого культуру суспензируют в капле 3%</w:t>
      </w:r>
      <w:r>
        <w:rPr>
          <w:rFonts w:ascii="Times New Roman" w:hAnsi="Times New Roman"/>
          <w:sz w:val="24"/>
          <w:szCs w:val="24"/>
        </w:rPr>
        <w:t xml:space="preserve"> </w:t>
      </w:r>
      <w:r w:rsidRPr="007D746B">
        <w:rPr>
          <w:rFonts w:ascii="Times New Roman" w:hAnsi="Times New Roman"/>
          <w:sz w:val="24"/>
          <w:szCs w:val="24"/>
        </w:rPr>
        <w:t>раствора КОН на предметном стекле.</w:t>
      </w:r>
      <w:r>
        <w:rPr>
          <w:rFonts w:ascii="Times New Roman" w:hAnsi="Times New Roman"/>
          <w:sz w:val="24"/>
          <w:szCs w:val="24"/>
        </w:rPr>
        <w:t xml:space="preserve"> </w:t>
      </w:r>
      <w:r w:rsidRPr="007D746B">
        <w:rPr>
          <w:rFonts w:ascii="Times New Roman" w:hAnsi="Times New Roman"/>
          <w:sz w:val="24"/>
          <w:szCs w:val="24"/>
        </w:rPr>
        <w:t>При положительной реакции, свойственной грамотрицательным микрооргани</w:t>
      </w:r>
      <w:r w:rsidRPr="007D746B">
        <w:rPr>
          <w:rFonts w:ascii="Times New Roman" w:hAnsi="Times New Roman"/>
          <w:sz w:val="24"/>
          <w:szCs w:val="24"/>
        </w:rPr>
        <w:t>з</w:t>
      </w:r>
      <w:r w:rsidRPr="007D746B">
        <w:rPr>
          <w:rFonts w:ascii="Times New Roman" w:hAnsi="Times New Roman"/>
          <w:sz w:val="24"/>
          <w:szCs w:val="24"/>
        </w:rPr>
        <w:t>мам,</w:t>
      </w:r>
      <w:r>
        <w:rPr>
          <w:rFonts w:ascii="Times New Roman" w:hAnsi="Times New Roman"/>
          <w:sz w:val="24"/>
          <w:szCs w:val="24"/>
        </w:rPr>
        <w:t xml:space="preserve"> </w:t>
      </w:r>
      <w:r w:rsidRPr="007D746B">
        <w:rPr>
          <w:rFonts w:ascii="Times New Roman" w:hAnsi="Times New Roman"/>
          <w:sz w:val="24"/>
          <w:szCs w:val="24"/>
        </w:rPr>
        <w:t>жидкость</w:t>
      </w:r>
      <w:r>
        <w:rPr>
          <w:rFonts w:ascii="Times New Roman" w:hAnsi="Times New Roman"/>
          <w:sz w:val="24"/>
          <w:szCs w:val="24"/>
        </w:rPr>
        <w:t xml:space="preserve"> </w:t>
      </w:r>
      <w:r w:rsidRPr="007D746B">
        <w:rPr>
          <w:rFonts w:ascii="Times New Roman" w:hAnsi="Times New Roman"/>
          <w:sz w:val="24"/>
          <w:szCs w:val="24"/>
        </w:rPr>
        <w:t>в капле становится вязкой, нити тянутся за петлей на 0,5-</w:t>
      </w:r>
      <w:smartTag w:uri="urn:schemas-microsoft-com:office:smarttags" w:element="metricconverter">
        <w:smartTagPr>
          <w:attr w:name="ProductID" w:val="2,0 см"/>
        </w:smartTagPr>
        <w:r w:rsidRPr="007D746B">
          <w:rPr>
            <w:rFonts w:ascii="Times New Roman" w:hAnsi="Times New Roman"/>
            <w:sz w:val="24"/>
            <w:szCs w:val="24"/>
          </w:rPr>
          <w:t>2,0 см</w:t>
        </w:r>
      </w:smartTag>
      <w:r w:rsidRPr="007D746B">
        <w:rPr>
          <w:rFonts w:ascii="Times New Roman" w:hAnsi="Times New Roman"/>
          <w:sz w:val="24"/>
          <w:szCs w:val="24"/>
        </w:rPr>
        <w:t>.</w:t>
      </w:r>
    </w:p>
    <w:p w:rsidR="004D3D05" w:rsidRPr="007D746B" w:rsidRDefault="004D3D05" w:rsidP="004D3D05">
      <w:pPr>
        <w:pStyle w:val="af8"/>
        <w:ind w:firstLine="397"/>
        <w:rPr>
          <w:rFonts w:ascii="Times New Roman" w:hAnsi="Times New Roman"/>
          <w:sz w:val="24"/>
          <w:szCs w:val="24"/>
        </w:rPr>
      </w:pPr>
      <w:r w:rsidRPr="007D746B">
        <w:rPr>
          <w:rFonts w:ascii="Times New Roman" w:hAnsi="Times New Roman"/>
          <w:sz w:val="24"/>
          <w:szCs w:val="24"/>
        </w:rPr>
        <w:t xml:space="preserve">При постановке </w:t>
      </w:r>
      <w:r>
        <w:rPr>
          <w:rFonts w:ascii="Times New Roman" w:hAnsi="Times New Roman"/>
          <w:sz w:val="24"/>
          <w:szCs w:val="24"/>
        </w:rPr>
        <w:t>теста на окисление и ферментацию (</w:t>
      </w:r>
      <w:r w:rsidRPr="007D746B">
        <w:rPr>
          <w:rFonts w:ascii="Times New Roman" w:hAnsi="Times New Roman"/>
          <w:sz w:val="24"/>
          <w:szCs w:val="24"/>
        </w:rPr>
        <w:t>ОФ-тест</w:t>
      </w:r>
      <w:r>
        <w:rPr>
          <w:rFonts w:ascii="Times New Roman" w:hAnsi="Times New Roman"/>
          <w:sz w:val="24"/>
          <w:szCs w:val="24"/>
        </w:rPr>
        <w:t xml:space="preserve">) </w:t>
      </w:r>
      <w:r w:rsidRPr="007D746B">
        <w:rPr>
          <w:rFonts w:ascii="Times New Roman" w:hAnsi="Times New Roman"/>
          <w:sz w:val="24"/>
          <w:szCs w:val="24"/>
        </w:rPr>
        <w:t>изучаемую</w:t>
      </w:r>
      <w:r>
        <w:rPr>
          <w:rFonts w:ascii="Times New Roman" w:hAnsi="Times New Roman"/>
          <w:sz w:val="24"/>
          <w:szCs w:val="24"/>
        </w:rPr>
        <w:t xml:space="preserve"> </w:t>
      </w:r>
      <w:r w:rsidRPr="007D746B">
        <w:rPr>
          <w:rFonts w:ascii="Times New Roman" w:hAnsi="Times New Roman"/>
          <w:sz w:val="24"/>
          <w:szCs w:val="24"/>
        </w:rPr>
        <w:t>культуру</w:t>
      </w:r>
      <w:r>
        <w:rPr>
          <w:rFonts w:ascii="Times New Roman" w:hAnsi="Times New Roman"/>
          <w:sz w:val="24"/>
          <w:szCs w:val="24"/>
        </w:rPr>
        <w:t xml:space="preserve"> </w:t>
      </w:r>
      <w:r w:rsidRPr="007D746B">
        <w:rPr>
          <w:rFonts w:ascii="Times New Roman" w:hAnsi="Times New Roman"/>
          <w:sz w:val="24"/>
          <w:szCs w:val="24"/>
        </w:rPr>
        <w:t>з</w:t>
      </w:r>
      <w:r w:rsidRPr="007D746B">
        <w:rPr>
          <w:rFonts w:ascii="Times New Roman" w:hAnsi="Times New Roman"/>
          <w:sz w:val="24"/>
          <w:szCs w:val="24"/>
        </w:rPr>
        <w:t>а</w:t>
      </w:r>
      <w:r w:rsidRPr="007D746B">
        <w:rPr>
          <w:rFonts w:ascii="Times New Roman" w:hAnsi="Times New Roman"/>
          <w:sz w:val="24"/>
          <w:szCs w:val="24"/>
        </w:rPr>
        <w:t>севают</w:t>
      </w:r>
      <w:r>
        <w:rPr>
          <w:rFonts w:ascii="Times New Roman" w:hAnsi="Times New Roman"/>
          <w:sz w:val="24"/>
          <w:szCs w:val="24"/>
        </w:rPr>
        <w:t xml:space="preserve"> </w:t>
      </w:r>
      <w:r w:rsidRPr="007D746B">
        <w:rPr>
          <w:rFonts w:ascii="Times New Roman" w:hAnsi="Times New Roman"/>
          <w:sz w:val="24"/>
          <w:szCs w:val="24"/>
        </w:rPr>
        <w:t>уколом</w:t>
      </w:r>
      <w:r>
        <w:rPr>
          <w:rFonts w:ascii="Times New Roman" w:hAnsi="Times New Roman"/>
          <w:sz w:val="24"/>
          <w:szCs w:val="24"/>
        </w:rPr>
        <w:t xml:space="preserve"> </w:t>
      </w:r>
      <w:r w:rsidRPr="007D746B">
        <w:rPr>
          <w:rFonts w:ascii="Times New Roman" w:hAnsi="Times New Roman"/>
          <w:sz w:val="24"/>
          <w:szCs w:val="24"/>
        </w:rPr>
        <w:t>в столбик среды Хью-Лейфсона одновременно в две пробирки,</w:t>
      </w:r>
      <w:r>
        <w:rPr>
          <w:rFonts w:ascii="Times New Roman" w:hAnsi="Times New Roman"/>
          <w:sz w:val="24"/>
          <w:szCs w:val="24"/>
        </w:rPr>
        <w:t xml:space="preserve"> </w:t>
      </w:r>
      <w:r w:rsidRPr="007D746B">
        <w:rPr>
          <w:rFonts w:ascii="Times New Roman" w:hAnsi="Times New Roman"/>
          <w:sz w:val="24"/>
          <w:szCs w:val="24"/>
        </w:rPr>
        <w:t>в одну из которых затем вносят 0,5 мл стерильного вазелинового масла. Посевы делают небольшой петлей, не доводя ее до дна пробирки на 5-</w:t>
      </w:r>
      <w:smartTag w:uri="urn:schemas-microsoft-com:office:smarttags" w:element="metricconverter">
        <w:smartTagPr>
          <w:attr w:name="ProductID" w:val="6 мм"/>
        </w:smartTagPr>
        <w:r w:rsidRPr="007D746B">
          <w:rPr>
            <w:rFonts w:ascii="Times New Roman" w:hAnsi="Times New Roman"/>
            <w:sz w:val="24"/>
            <w:szCs w:val="24"/>
          </w:rPr>
          <w:t>6 мм</w:t>
        </w:r>
      </w:smartTag>
      <w:r w:rsidRPr="007D746B">
        <w:rPr>
          <w:rFonts w:ascii="Times New Roman" w:hAnsi="Times New Roman"/>
          <w:sz w:val="24"/>
          <w:szCs w:val="24"/>
        </w:rPr>
        <w:t>. Инкубируют при 37</w:t>
      </w:r>
      <w:r>
        <w:rPr>
          <w:rFonts w:ascii="Times New Roman" w:hAnsi="Times New Roman"/>
          <w:sz w:val="24"/>
          <w:szCs w:val="24"/>
        </w:rPr>
        <w:t>º</w:t>
      </w:r>
      <w:r w:rsidRPr="007D746B">
        <w:rPr>
          <w:rFonts w:ascii="Times New Roman" w:hAnsi="Times New Roman"/>
          <w:sz w:val="24"/>
          <w:szCs w:val="24"/>
        </w:rPr>
        <w:t>С в течении 1-4 с</w:t>
      </w:r>
      <w:r w:rsidRPr="007D746B">
        <w:rPr>
          <w:rFonts w:ascii="Times New Roman" w:hAnsi="Times New Roman"/>
          <w:sz w:val="24"/>
          <w:szCs w:val="24"/>
        </w:rPr>
        <w:t>у</w:t>
      </w:r>
      <w:r w:rsidRPr="007D746B">
        <w:rPr>
          <w:rFonts w:ascii="Times New Roman" w:hAnsi="Times New Roman"/>
          <w:sz w:val="24"/>
          <w:szCs w:val="24"/>
        </w:rPr>
        <w:t>ток.</w:t>
      </w:r>
      <w:r>
        <w:rPr>
          <w:rFonts w:ascii="Times New Roman" w:hAnsi="Times New Roman"/>
          <w:sz w:val="24"/>
          <w:szCs w:val="24"/>
        </w:rPr>
        <w:t xml:space="preserve"> </w:t>
      </w:r>
      <w:r w:rsidRPr="007D746B">
        <w:rPr>
          <w:rFonts w:ascii="Times New Roman" w:hAnsi="Times New Roman"/>
          <w:sz w:val="24"/>
          <w:szCs w:val="24"/>
        </w:rPr>
        <w:t xml:space="preserve">Изменение цвета среды в обеих пробирках указывает на расщепление глюкозы путем ферментации (Ф+ </w:t>
      </w:r>
      <w:r>
        <w:rPr>
          <w:rFonts w:ascii="Times New Roman" w:hAnsi="Times New Roman"/>
          <w:sz w:val="24"/>
          <w:szCs w:val="24"/>
        </w:rPr>
        <w:t>–</w:t>
      </w:r>
      <w:r w:rsidRPr="007D746B">
        <w:rPr>
          <w:rFonts w:ascii="Times New Roman" w:hAnsi="Times New Roman"/>
          <w:sz w:val="24"/>
          <w:szCs w:val="24"/>
        </w:rPr>
        <w:t xml:space="preserve"> появление желтой окраски в пробирке с вазелиновым маслом) и</w:t>
      </w:r>
      <w:r>
        <w:rPr>
          <w:rFonts w:ascii="Times New Roman" w:hAnsi="Times New Roman"/>
          <w:sz w:val="24"/>
          <w:szCs w:val="24"/>
        </w:rPr>
        <w:t xml:space="preserve"> </w:t>
      </w:r>
      <w:r w:rsidRPr="007D746B">
        <w:rPr>
          <w:rFonts w:ascii="Times New Roman" w:hAnsi="Times New Roman"/>
          <w:sz w:val="24"/>
          <w:szCs w:val="24"/>
        </w:rPr>
        <w:t>оки</w:t>
      </w:r>
      <w:r w:rsidRPr="007D746B">
        <w:rPr>
          <w:rFonts w:ascii="Times New Roman" w:hAnsi="Times New Roman"/>
          <w:sz w:val="24"/>
          <w:szCs w:val="24"/>
        </w:rPr>
        <w:t>с</w:t>
      </w:r>
      <w:r w:rsidRPr="007D746B">
        <w:rPr>
          <w:rFonts w:ascii="Times New Roman" w:hAnsi="Times New Roman"/>
          <w:sz w:val="24"/>
          <w:szCs w:val="24"/>
        </w:rPr>
        <w:t>лительном</w:t>
      </w:r>
      <w:r>
        <w:rPr>
          <w:rFonts w:ascii="Times New Roman" w:hAnsi="Times New Roman"/>
          <w:sz w:val="24"/>
          <w:szCs w:val="24"/>
        </w:rPr>
        <w:t xml:space="preserve"> </w:t>
      </w:r>
      <w:r w:rsidRPr="007D746B">
        <w:rPr>
          <w:rFonts w:ascii="Times New Roman" w:hAnsi="Times New Roman"/>
          <w:sz w:val="24"/>
          <w:szCs w:val="24"/>
        </w:rPr>
        <w:t>процессе (О+</w:t>
      </w:r>
      <w:r>
        <w:rPr>
          <w:rFonts w:ascii="Times New Roman" w:hAnsi="Times New Roman"/>
          <w:sz w:val="24"/>
          <w:szCs w:val="24"/>
        </w:rPr>
        <w:t xml:space="preserve"> – </w:t>
      </w:r>
      <w:r w:rsidRPr="007D746B">
        <w:rPr>
          <w:rFonts w:ascii="Times New Roman" w:hAnsi="Times New Roman"/>
          <w:sz w:val="24"/>
          <w:szCs w:val="24"/>
        </w:rPr>
        <w:t xml:space="preserve">появление желтого окрашивания в пробирке без вазелинового масла), а сохранение исходного неизмененного цвета в обеих пробирках </w:t>
      </w:r>
      <w:r>
        <w:rPr>
          <w:rFonts w:ascii="Times New Roman" w:hAnsi="Times New Roman"/>
          <w:sz w:val="24"/>
          <w:szCs w:val="24"/>
        </w:rPr>
        <w:t>–</w:t>
      </w:r>
      <w:r w:rsidRPr="007D746B">
        <w:rPr>
          <w:rFonts w:ascii="Times New Roman" w:hAnsi="Times New Roman"/>
          <w:sz w:val="24"/>
          <w:szCs w:val="24"/>
        </w:rPr>
        <w:t xml:space="preserve"> об отсутствии активности в отношении глюкозы.</w:t>
      </w:r>
    </w:p>
    <w:p w:rsidR="004D3D05" w:rsidRPr="007D746B" w:rsidRDefault="004D3D05" w:rsidP="004D3D05">
      <w:pPr>
        <w:pStyle w:val="af8"/>
        <w:ind w:firstLine="397"/>
        <w:rPr>
          <w:rFonts w:ascii="Times New Roman" w:hAnsi="Times New Roman"/>
          <w:sz w:val="24"/>
          <w:szCs w:val="24"/>
        </w:rPr>
      </w:pPr>
      <w:r w:rsidRPr="007D746B">
        <w:rPr>
          <w:rFonts w:ascii="Times New Roman" w:hAnsi="Times New Roman"/>
          <w:sz w:val="24"/>
          <w:szCs w:val="24"/>
        </w:rPr>
        <w:t>Тест на наличие оксидазы можно проводить по</w:t>
      </w:r>
      <w:r>
        <w:rPr>
          <w:rFonts w:ascii="Times New Roman" w:hAnsi="Times New Roman"/>
          <w:sz w:val="24"/>
          <w:szCs w:val="24"/>
        </w:rPr>
        <w:t xml:space="preserve"> </w:t>
      </w:r>
      <w:r w:rsidRPr="007D746B">
        <w:rPr>
          <w:rFonts w:ascii="Times New Roman" w:hAnsi="Times New Roman"/>
          <w:sz w:val="24"/>
          <w:szCs w:val="24"/>
        </w:rPr>
        <w:t>методу</w:t>
      </w:r>
      <w:r>
        <w:rPr>
          <w:rFonts w:ascii="Times New Roman" w:hAnsi="Times New Roman"/>
          <w:sz w:val="24"/>
          <w:szCs w:val="24"/>
        </w:rPr>
        <w:t xml:space="preserve"> </w:t>
      </w:r>
      <w:r w:rsidRPr="007D746B">
        <w:rPr>
          <w:rFonts w:ascii="Times New Roman" w:hAnsi="Times New Roman"/>
          <w:sz w:val="24"/>
          <w:szCs w:val="24"/>
        </w:rPr>
        <w:t>Эрлиха,</w:t>
      </w:r>
      <w:r>
        <w:rPr>
          <w:rFonts w:ascii="Times New Roman" w:hAnsi="Times New Roman"/>
          <w:sz w:val="24"/>
          <w:szCs w:val="24"/>
        </w:rPr>
        <w:t xml:space="preserve"> </w:t>
      </w:r>
      <w:r w:rsidRPr="007D746B">
        <w:rPr>
          <w:rFonts w:ascii="Times New Roman" w:hAnsi="Times New Roman"/>
          <w:sz w:val="24"/>
          <w:szCs w:val="24"/>
        </w:rPr>
        <w:t>для чего на повер</w:t>
      </w:r>
      <w:r w:rsidRPr="007D746B">
        <w:rPr>
          <w:rFonts w:ascii="Times New Roman" w:hAnsi="Times New Roman"/>
          <w:sz w:val="24"/>
          <w:szCs w:val="24"/>
        </w:rPr>
        <w:t>х</w:t>
      </w:r>
      <w:r w:rsidRPr="007D746B">
        <w:rPr>
          <w:rFonts w:ascii="Times New Roman" w:hAnsi="Times New Roman"/>
          <w:sz w:val="24"/>
          <w:szCs w:val="24"/>
        </w:rPr>
        <w:t>ность роста 18-20 часовой агаровой культуры наносят каплю 1%</w:t>
      </w:r>
      <w:r>
        <w:rPr>
          <w:rFonts w:ascii="Times New Roman" w:hAnsi="Times New Roman"/>
          <w:sz w:val="24"/>
          <w:szCs w:val="24"/>
        </w:rPr>
        <w:t xml:space="preserve"> </w:t>
      </w:r>
      <w:r w:rsidRPr="007D746B">
        <w:rPr>
          <w:rFonts w:ascii="Times New Roman" w:hAnsi="Times New Roman"/>
          <w:sz w:val="24"/>
          <w:szCs w:val="24"/>
        </w:rPr>
        <w:t>водного раствора дим</w:t>
      </w:r>
      <w:r w:rsidRPr="007D746B">
        <w:rPr>
          <w:rFonts w:ascii="Times New Roman" w:hAnsi="Times New Roman"/>
          <w:sz w:val="24"/>
          <w:szCs w:val="24"/>
        </w:rPr>
        <w:t>е</w:t>
      </w:r>
      <w:r w:rsidRPr="007D746B">
        <w:rPr>
          <w:rFonts w:ascii="Times New Roman" w:hAnsi="Times New Roman"/>
          <w:sz w:val="24"/>
          <w:szCs w:val="24"/>
        </w:rPr>
        <w:t>тил-пара-фениландиамина и добавляют</w:t>
      </w:r>
      <w:r>
        <w:rPr>
          <w:rFonts w:ascii="Times New Roman" w:hAnsi="Times New Roman"/>
          <w:sz w:val="24"/>
          <w:szCs w:val="24"/>
        </w:rPr>
        <w:t xml:space="preserve"> </w:t>
      </w:r>
      <w:r w:rsidRPr="007D746B">
        <w:rPr>
          <w:rFonts w:ascii="Times New Roman" w:hAnsi="Times New Roman"/>
          <w:sz w:val="24"/>
          <w:szCs w:val="24"/>
        </w:rPr>
        <w:t>каплю 1%</w:t>
      </w:r>
      <w:r>
        <w:rPr>
          <w:rFonts w:ascii="Times New Roman" w:hAnsi="Times New Roman"/>
          <w:sz w:val="24"/>
          <w:szCs w:val="24"/>
        </w:rPr>
        <w:t xml:space="preserve"> </w:t>
      </w:r>
      <w:r w:rsidRPr="007D746B">
        <w:rPr>
          <w:rFonts w:ascii="Times New Roman" w:hAnsi="Times New Roman"/>
          <w:sz w:val="24"/>
          <w:szCs w:val="24"/>
        </w:rPr>
        <w:t>спиртового раствора альфа-нафтола. При положительной реакции через 2-3 минуты появится ярко синее окрашивание. Тест можно также воспроизвести с помощью бумажки на цитохромоксидазу из коммерческой индикаторной системы (СИБ) в соответствии с наставлением к ней.</w:t>
      </w:r>
    </w:p>
    <w:p w:rsidR="004D3D05" w:rsidRPr="007D746B" w:rsidRDefault="004D3D05" w:rsidP="004D3D05">
      <w:pPr>
        <w:pStyle w:val="af8"/>
        <w:ind w:firstLine="397"/>
        <w:rPr>
          <w:rFonts w:ascii="Times New Roman" w:hAnsi="Times New Roman"/>
          <w:sz w:val="24"/>
          <w:szCs w:val="24"/>
        </w:rPr>
      </w:pPr>
      <w:r w:rsidRPr="007D746B">
        <w:rPr>
          <w:rFonts w:ascii="Times New Roman" w:hAnsi="Times New Roman"/>
          <w:sz w:val="24"/>
          <w:szCs w:val="24"/>
        </w:rPr>
        <w:t>Тест на</w:t>
      </w:r>
      <w:r>
        <w:rPr>
          <w:rFonts w:ascii="Times New Roman" w:hAnsi="Times New Roman"/>
          <w:sz w:val="24"/>
          <w:szCs w:val="24"/>
        </w:rPr>
        <w:t xml:space="preserve"> </w:t>
      </w:r>
      <w:r w:rsidRPr="007D746B">
        <w:rPr>
          <w:rFonts w:ascii="Times New Roman" w:hAnsi="Times New Roman"/>
          <w:sz w:val="24"/>
          <w:szCs w:val="24"/>
        </w:rPr>
        <w:t>редукцию</w:t>
      </w:r>
      <w:r>
        <w:rPr>
          <w:rFonts w:ascii="Times New Roman" w:hAnsi="Times New Roman"/>
          <w:sz w:val="24"/>
          <w:szCs w:val="24"/>
        </w:rPr>
        <w:t xml:space="preserve"> </w:t>
      </w:r>
      <w:r w:rsidRPr="007D746B">
        <w:rPr>
          <w:rFonts w:ascii="Times New Roman" w:hAnsi="Times New Roman"/>
          <w:sz w:val="24"/>
          <w:szCs w:val="24"/>
        </w:rPr>
        <w:t>нитратов проводят путем посева одной петли суточной агаровой культуры в 1 мл бульона Хоттингера с добавлением 0,1% азотнокислого калия.</w:t>
      </w:r>
      <w:r>
        <w:rPr>
          <w:rFonts w:ascii="Times New Roman" w:hAnsi="Times New Roman"/>
          <w:sz w:val="24"/>
          <w:szCs w:val="24"/>
        </w:rPr>
        <w:t xml:space="preserve"> </w:t>
      </w:r>
      <w:r w:rsidRPr="007D746B">
        <w:rPr>
          <w:rFonts w:ascii="Times New Roman" w:hAnsi="Times New Roman"/>
          <w:sz w:val="24"/>
          <w:szCs w:val="24"/>
        </w:rPr>
        <w:t>Посевы помещают на трое суток в термостат при 28</w:t>
      </w:r>
      <w:r>
        <w:rPr>
          <w:rFonts w:ascii="Times New Roman" w:hAnsi="Times New Roman"/>
          <w:sz w:val="24"/>
          <w:szCs w:val="24"/>
        </w:rPr>
        <w:t>º</w:t>
      </w:r>
      <w:r w:rsidRPr="007D746B">
        <w:rPr>
          <w:rFonts w:ascii="Times New Roman" w:hAnsi="Times New Roman"/>
          <w:sz w:val="24"/>
          <w:szCs w:val="24"/>
        </w:rPr>
        <w:t>С и затем добавляют по 0,5 мл реактива Гри</w:t>
      </w:r>
      <w:r w:rsidRPr="007D746B">
        <w:rPr>
          <w:rFonts w:ascii="Times New Roman" w:hAnsi="Times New Roman"/>
          <w:sz w:val="24"/>
          <w:szCs w:val="24"/>
        </w:rPr>
        <w:t>с</w:t>
      </w:r>
      <w:r w:rsidRPr="007D746B">
        <w:rPr>
          <w:rFonts w:ascii="Times New Roman" w:hAnsi="Times New Roman"/>
          <w:sz w:val="24"/>
          <w:szCs w:val="24"/>
        </w:rPr>
        <w:t>са. В</w:t>
      </w:r>
      <w:r>
        <w:rPr>
          <w:rFonts w:ascii="Times New Roman" w:hAnsi="Times New Roman"/>
          <w:sz w:val="24"/>
          <w:szCs w:val="24"/>
        </w:rPr>
        <w:t xml:space="preserve"> </w:t>
      </w:r>
      <w:r w:rsidRPr="007D746B">
        <w:rPr>
          <w:rFonts w:ascii="Times New Roman" w:hAnsi="Times New Roman"/>
          <w:sz w:val="24"/>
          <w:szCs w:val="24"/>
        </w:rPr>
        <w:t>положительных</w:t>
      </w:r>
      <w:r>
        <w:rPr>
          <w:rFonts w:ascii="Times New Roman" w:hAnsi="Times New Roman"/>
          <w:sz w:val="24"/>
          <w:szCs w:val="24"/>
        </w:rPr>
        <w:t xml:space="preserve"> </w:t>
      </w:r>
      <w:r w:rsidRPr="007D746B">
        <w:rPr>
          <w:rFonts w:ascii="Times New Roman" w:hAnsi="Times New Roman"/>
          <w:sz w:val="24"/>
          <w:szCs w:val="24"/>
        </w:rPr>
        <w:t>случаях</w:t>
      </w:r>
      <w:r>
        <w:rPr>
          <w:rFonts w:ascii="Times New Roman" w:hAnsi="Times New Roman"/>
          <w:sz w:val="24"/>
          <w:szCs w:val="24"/>
        </w:rPr>
        <w:t xml:space="preserve"> </w:t>
      </w:r>
      <w:r w:rsidRPr="007D746B">
        <w:rPr>
          <w:rFonts w:ascii="Times New Roman" w:hAnsi="Times New Roman"/>
          <w:sz w:val="24"/>
          <w:szCs w:val="24"/>
        </w:rPr>
        <w:t>сразу</w:t>
      </w:r>
      <w:r>
        <w:rPr>
          <w:rFonts w:ascii="Times New Roman" w:hAnsi="Times New Roman"/>
          <w:sz w:val="24"/>
          <w:szCs w:val="24"/>
        </w:rPr>
        <w:t xml:space="preserve"> </w:t>
      </w:r>
      <w:r w:rsidRPr="007D746B">
        <w:rPr>
          <w:rFonts w:ascii="Times New Roman" w:hAnsi="Times New Roman"/>
          <w:sz w:val="24"/>
          <w:szCs w:val="24"/>
        </w:rPr>
        <w:t>же появляется розовое окрашивание,</w:t>
      </w:r>
      <w:r>
        <w:rPr>
          <w:rFonts w:ascii="Times New Roman" w:hAnsi="Times New Roman"/>
          <w:sz w:val="24"/>
          <w:szCs w:val="24"/>
        </w:rPr>
        <w:t xml:space="preserve"> </w:t>
      </w:r>
      <w:r w:rsidRPr="007D746B">
        <w:rPr>
          <w:rFonts w:ascii="Times New Roman" w:hAnsi="Times New Roman"/>
          <w:sz w:val="24"/>
          <w:szCs w:val="24"/>
        </w:rPr>
        <w:t>что</w:t>
      </w:r>
      <w:r>
        <w:rPr>
          <w:rFonts w:ascii="Times New Roman" w:hAnsi="Times New Roman"/>
          <w:sz w:val="24"/>
          <w:szCs w:val="24"/>
        </w:rPr>
        <w:t xml:space="preserve"> </w:t>
      </w:r>
      <w:r w:rsidRPr="007D746B">
        <w:rPr>
          <w:rFonts w:ascii="Times New Roman" w:hAnsi="Times New Roman"/>
          <w:sz w:val="24"/>
          <w:szCs w:val="24"/>
        </w:rPr>
        <w:t>указывает на наличие в среде нитритов.</w:t>
      </w:r>
      <w:r>
        <w:rPr>
          <w:rFonts w:ascii="Times New Roman" w:hAnsi="Times New Roman"/>
          <w:sz w:val="24"/>
          <w:szCs w:val="24"/>
        </w:rPr>
        <w:t xml:space="preserve"> </w:t>
      </w:r>
      <w:r w:rsidRPr="007D746B">
        <w:rPr>
          <w:rFonts w:ascii="Times New Roman" w:hAnsi="Times New Roman"/>
          <w:sz w:val="24"/>
          <w:szCs w:val="24"/>
        </w:rPr>
        <w:t>Среды для</w:t>
      </w:r>
      <w:r>
        <w:rPr>
          <w:rFonts w:ascii="Times New Roman" w:hAnsi="Times New Roman"/>
          <w:sz w:val="24"/>
          <w:szCs w:val="24"/>
        </w:rPr>
        <w:t xml:space="preserve"> </w:t>
      </w:r>
      <w:r w:rsidRPr="007D746B">
        <w:rPr>
          <w:rFonts w:ascii="Times New Roman" w:hAnsi="Times New Roman"/>
          <w:sz w:val="24"/>
          <w:szCs w:val="24"/>
        </w:rPr>
        <w:t>постановки</w:t>
      </w:r>
      <w:r>
        <w:rPr>
          <w:rFonts w:ascii="Times New Roman" w:hAnsi="Times New Roman"/>
          <w:sz w:val="24"/>
          <w:szCs w:val="24"/>
        </w:rPr>
        <w:t xml:space="preserve"> </w:t>
      </w:r>
      <w:r w:rsidRPr="007D746B">
        <w:rPr>
          <w:rFonts w:ascii="Times New Roman" w:hAnsi="Times New Roman"/>
          <w:sz w:val="24"/>
          <w:szCs w:val="24"/>
        </w:rPr>
        <w:t>реакций</w:t>
      </w:r>
      <w:r>
        <w:rPr>
          <w:rFonts w:ascii="Times New Roman" w:hAnsi="Times New Roman"/>
          <w:sz w:val="24"/>
          <w:szCs w:val="24"/>
        </w:rPr>
        <w:t xml:space="preserve"> </w:t>
      </w:r>
      <w:r w:rsidRPr="007D746B">
        <w:rPr>
          <w:rFonts w:ascii="Times New Roman" w:hAnsi="Times New Roman"/>
          <w:sz w:val="24"/>
          <w:szCs w:val="24"/>
        </w:rPr>
        <w:t>на</w:t>
      </w:r>
      <w:r>
        <w:rPr>
          <w:rFonts w:ascii="Times New Roman" w:hAnsi="Times New Roman"/>
          <w:sz w:val="24"/>
          <w:szCs w:val="24"/>
        </w:rPr>
        <w:t xml:space="preserve"> </w:t>
      </w:r>
      <w:r w:rsidRPr="007D746B">
        <w:rPr>
          <w:rFonts w:ascii="Times New Roman" w:hAnsi="Times New Roman"/>
          <w:sz w:val="24"/>
          <w:szCs w:val="24"/>
        </w:rPr>
        <w:t>нитриты предварительно должны быть проверены на отсутствие нитритов путем добавления к среде 0,5</w:t>
      </w:r>
      <w:r>
        <w:rPr>
          <w:rFonts w:ascii="Times New Roman" w:hAnsi="Times New Roman"/>
          <w:sz w:val="24"/>
          <w:szCs w:val="24"/>
        </w:rPr>
        <w:t xml:space="preserve"> </w:t>
      </w:r>
      <w:r w:rsidRPr="007D746B">
        <w:rPr>
          <w:rFonts w:ascii="Times New Roman" w:hAnsi="Times New Roman"/>
          <w:sz w:val="24"/>
          <w:szCs w:val="24"/>
        </w:rPr>
        <w:t>мл реакт</w:t>
      </w:r>
      <w:r w:rsidRPr="007D746B">
        <w:rPr>
          <w:rFonts w:ascii="Times New Roman" w:hAnsi="Times New Roman"/>
          <w:sz w:val="24"/>
          <w:szCs w:val="24"/>
        </w:rPr>
        <w:t>и</w:t>
      </w:r>
      <w:r w:rsidRPr="007D746B">
        <w:rPr>
          <w:rFonts w:ascii="Times New Roman" w:hAnsi="Times New Roman"/>
          <w:sz w:val="24"/>
          <w:szCs w:val="24"/>
        </w:rPr>
        <w:t>ва Грисса.</w:t>
      </w:r>
      <w:r>
        <w:rPr>
          <w:rFonts w:ascii="Times New Roman" w:hAnsi="Times New Roman"/>
          <w:sz w:val="24"/>
          <w:szCs w:val="24"/>
        </w:rPr>
        <w:t xml:space="preserve"> </w:t>
      </w:r>
      <w:r w:rsidRPr="007D746B">
        <w:rPr>
          <w:rFonts w:ascii="Times New Roman" w:hAnsi="Times New Roman"/>
          <w:sz w:val="24"/>
          <w:szCs w:val="24"/>
        </w:rPr>
        <w:t xml:space="preserve">Среды, </w:t>
      </w:r>
      <w:r>
        <w:rPr>
          <w:rFonts w:ascii="Times New Roman" w:hAnsi="Times New Roman"/>
          <w:sz w:val="24"/>
          <w:szCs w:val="24"/>
        </w:rPr>
        <w:t xml:space="preserve">изначально </w:t>
      </w:r>
      <w:r w:rsidRPr="007D746B">
        <w:rPr>
          <w:rFonts w:ascii="Times New Roman" w:hAnsi="Times New Roman"/>
          <w:sz w:val="24"/>
          <w:szCs w:val="24"/>
        </w:rPr>
        <w:t xml:space="preserve">содержащие нитриты, для постановки опыта непригодны. </w:t>
      </w:r>
    </w:p>
    <w:p w:rsidR="004D3D05" w:rsidRPr="007D746B" w:rsidRDefault="004D3D05" w:rsidP="004D3D05">
      <w:pPr>
        <w:pStyle w:val="af8"/>
        <w:ind w:firstLine="397"/>
        <w:rPr>
          <w:rFonts w:ascii="Times New Roman" w:hAnsi="Times New Roman"/>
          <w:sz w:val="24"/>
          <w:szCs w:val="24"/>
        </w:rPr>
      </w:pPr>
      <w:r w:rsidRPr="007D746B">
        <w:rPr>
          <w:rFonts w:ascii="Times New Roman" w:hAnsi="Times New Roman"/>
          <w:sz w:val="24"/>
          <w:szCs w:val="24"/>
        </w:rPr>
        <w:lastRenderedPageBreak/>
        <w:t>Очень часто, даже если изучаемая культура отнесена к</w:t>
      </w:r>
      <w:r>
        <w:rPr>
          <w:rFonts w:ascii="Times New Roman" w:hAnsi="Times New Roman"/>
          <w:sz w:val="24"/>
          <w:szCs w:val="24"/>
        </w:rPr>
        <w:t xml:space="preserve"> </w:t>
      </w:r>
      <w:r w:rsidRPr="007D746B">
        <w:rPr>
          <w:rFonts w:ascii="Times New Roman" w:hAnsi="Times New Roman"/>
          <w:sz w:val="24"/>
          <w:szCs w:val="24"/>
        </w:rPr>
        <w:t>энтеробактериям, сомнения могут возникнуть в ходе дальнейшего исследования. Например,</w:t>
      </w:r>
      <w:r>
        <w:rPr>
          <w:rFonts w:ascii="Times New Roman" w:hAnsi="Times New Roman"/>
          <w:sz w:val="24"/>
          <w:szCs w:val="24"/>
        </w:rPr>
        <w:t xml:space="preserve"> </w:t>
      </w:r>
      <w:r w:rsidRPr="007D746B">
        <w:rPr>
          <w:rFonts w:ascii="Times New Roman" w:hAnsi="Times New Roman"/>
          <w:sz w:val="24"/>
          <w:szCs w:val="24"/>
        </w:rPr>
        <w:t>атипичные формы иерс</w:t>
      </w:r>
      <w:r w:rsidRPr="007D746B">
        <w:rPr>
          <w:rFonts w:ascii="Times New Roman" w:hAnsi="Times New Roman"/>
          <w:sz w:val="24"/>
          <w:szCs w:val="24"/>
        </w:rPr>
        <w:t>и</w:t>
      </w:r>
      <w:r w:rsidRPr="007D746B">
        <w:rPr>
          <w:rFonts w:ascii="Times New Roman" w:hAnsi="Times New Roman"/>
          <w:sz w:val="24"/>
          <w:szCs w:val="24"/>
        </w:rPr>
        <w:t>ний очень часто</w:t>
      </w:r>
      <w:r>
        <w:rPr>
          <w:rFonts w:ascii="Times New Roman" w:hAnsi="Times New Roman"/>
          <w:sz w:val="24"/>
          <w:szCs w:val="24"/>
        </w:rPr>
        <w:t xml:space="preserve"> </w:t>
      </w:r>
      <w:r w:rsidRPr="007D746B">
        <w:rPr>
          <w:rFonts w:ascii="Times New Roman" w:hAnsi="Times New Roman"/>
          <w:sz w:val="24"/>
          <w:szCs w:val="24"/>
        </w:rPr>
        <w:t>выделяются от больных,</w:t>
      </w:r>
      <w:r>
        <w:rPr>
          <w:rFonts w:ascii="Times New Roman" w:hAnsi="Times New Roman"/>
          <w:sz w:val="24"/>
          <w:szCs w:val="24"/>
        </w:rPr>
        <w:t xml:space="preserve"> про</w:t>
      </w:r>
      <w:r w:rsidRPr="007D746B">
        <w:rPr>
          <w:rFonts w:ascii="Times New Roman" w:hAnsi="Times New Roman"/>
          <w:sz w:val="24"/>
          <w:szCs w:val="24"/>
        </w:rPr>
        <w:t>леченных</w:t>
      </w:r>
      <w:r>
        <w:rPr>
          <w:rFonts w:ascii="Times New Roman" w:hAnsi="Times New Roman"/>
          <w:sz w:val="24"/>
          <w:szCs w:val="24"/>
        </w:rPr>
        <w:t xml:space="preserve"> </w:t>
      </w:r>
      <w:r w:rsidRPr="007D746B">
        <w:rPr>
          <w:rFonts w:ascii="Times New Roman" w:hAnsi="Times New Roman"/>
          <w:sz w:val="24"/>
          <w:szCs w:val="24"/>
        </w:rPr>
        <w:t>антибиотиками. 72 - часовой пр</w:t>
      </w:r>
      <w:r w:rsidRPr="007D746B">
        <w:rPr>
          <w:rFonts w:ascii="Times New Roman" w:hAnsi="Times New Roman"/>
          <w:sz w:val="24"/>
          <w:szCs w:val="24"/>
        </w:rPr>
        <w:t>и</w:t>
      </w:r>
      <w:r w:rsidRPr="007D746B">
        <w:rPr>
          <w:rFonts w:ascii="Times New Roman" w:hAnsi="Times New Roman"/>
          <w:sz w:val="24"/>
          <w:szCs w:val="24"/>
        </w:rPr>
        <w:t>ем аминогликозидов,</w:t>
      </w:r>
      <w:r>
        <w:rPr>
          <w:rFonts w:ascii="Times New Roman" w:hAnsi="Times New Roman"/>
          <w:sz w:val="24"/>
          <w:szCs w:val="24"/>
        </w:rPr>
        <w:t xml:space="preserve"> </w:t>
      </w:r>
      <w:r w:rsidRPr="007D746B">
        <w:rPr>
          <w:rFonts w:ascii="Times New Roman" w:hAnsi="Times New Roman"/>
          <w:sz w:val="24"/>
          <w:szCs w:val="24"/>
        </w:rPr>
        <w:t>цефалоспаринов,</w:t>
      </w:r>
      <w:r>
        <w:rPr>
          <w:rFonts w:ascii="Times New Roman" w:hAnsi="Times New Roman"/>
          <w:sz w:val="24"/>
          <w:szCs w:val="24"/>
        </w:rPr>
        <w:t xml:space="preserve"> </w:t>
      </w:r>
      <w:r w:rsidRPr="007D746B">
        <w:rPr>
          <w:rFonts w:ascii="Times New Roman" w:hAnsi="Times New Roman"/>
          <w:sz w:val="24"/>
          <w:szCs w:val="24"/>
        </w:rPr>
        <w:t>синтетических пенициллинов может приводить к изменению морфологии колоний (стойкая R-форма),</w:t>
      </w:r>
      <w:r>
        <w:rPr>
          <w:rFonts w:ascii="Times New Roman" w:hAnsi="Times New Roman"/>
          <w:sz w:val="24"/>
          <w:szCs w:val="24"/>
        </w:rPr>
        <w:t xml:space="preserve"> </w:t>
      </w:r>
      <w:r w:rsidRPr="007D746B">
        <w:rPr>
          <w:rFonts w:ascii="Times New Roman" w:hAnsi="Times New Roman"/>
          <w:sz w:val="24"/>
          <w:szCs w:val="24"/>
        </w:rPr>
        <w:t>замедленному</w:t>
      </w:r>
      <w:r>
        <w:rPr>
          <w:rFonts w:ascii="Times New Roman" w:hAnsi="Times New Roman"/>
          <w:sz w:val="24"/>
          <w:szCs w:val="24"/>
        </w:rPr>
        <w:t xml:space="preserve"> </w:t>
      </w:r>
      <w:r w:rsidRPr="007D746B">
        <w:rPr>
          <w:rFonts w:ascii="Times New Roman" w:hAnsi="Times New Roman"/>
          <w:sz w:val="24"/>
          <w:szCs w:val="24"/>
        </w:rPr>
        <w:t>расщеплению мочев</w:t>
      </w:r>
      <w:r w:rsidRPr="007D746B">
        <w:rPr>
          <w:rFonts w:ascii="Times New Roman" w:hAnsi="Times New Roman"/>
          <w:sz w:val="24"/>
          <w:szCs w:val="24"/>
        </w:rPr>
        <w:t>и</w:t>
      </w:r>
      <w:r w:rsidRPr="007D746B">
        <w:rPr>
          <w:rFonts w:ascii="Times New Roman" w:hAnsi="Times New Roman"/>
          <w:sz w:val="24"/>
          <w:szCs w:val="24"/>
        </w:rPr>
        <w:t>ны, атипичности по отношению к раффинозе.</w:t>
      </w:r>
      <w:r>
        <w:rPr>
          <w:rFonts w:ascii="Times New Roman" w:hAnsi="Times New Roman"/>
          <w:sz w:val="24"/>
          <w:szCs w:val="24"/>
        </w:rPr>
        <w:t xml:space="preserve"> </w:t>
      </w:r>
    </w:p>
    <w:p w:rsidR="004D3D05" w:rsidRPr="007D746B" w:rsidRDefault="004D3D05" w:rsidP="004D3D05">
      <w:pPr>
        <w:pStyle w:val="af8"/>
        <w:ind w:firstLine="397"/>
        <w:rPr>
          <w:rFonts w:ascii="Times New Roman" w:hAnsi="Times New Roman"/>
          <w:sz w:val="24"/>
          <w:szCs w:val="24"/>
        </w:rPr>
      </w:pPr>
      <w:r w:rsidRPr="007D746B">
        <w:rPr>
          <w:rFonts w:ascii="Times New Roman" w:hAnsi="Times New Roman"/>
          <w:sz w:val="24"/>
          <w:szCs w:val="24"/>
        </w:rPr>
        <w:t>На этапе определения чувствительности к псевдотуберкулезному</w:t>
      </w:r>
      <w:r>
        <w:rPr>
          <w:rFonts w:ascii="Times New Roman" w:hAnsi="Times New Roman"/>
          <w:sz w:val="24"/>
          <w:szCs w:val="24"/>
        </w:rPr>
        <w:t xml:space="preserve"> </w:t>
      </w:r>
      <w:r w:rsidRPr="007D746B">
        <w:rPr>
          <w:rFonts w:ascii="Times New Roman" w:hAnsi="Times New Roman"/>
          <w:sz w:val="24"/>
          <w:szCs w:val="24"/>
        </w:rPr>
        <w:t>бактериофагу также следует помнить о ложноположительных или отрицательных результатах. По нашим да</w:t>
      </w:r>
      <w:r w:rsidRPr="007D746B">
        <w:rPr>
          <w:rFonts w:ascii="Times New Roman" w:hAnsi="Times New Roman"/>
          <w:sz w:val="24"/>
          <w:szCs w:val="24"/>
        </w:rPr>
        <w:t>н</w:t>
      </w:r>
      <w:r w:rsidRPr="007D746B">
        <w:rPr>
          <w:rFonts w:ascii="Times New Roman" w:hAnsi="Times New Roman"/>
          <w:sz w:val="24"/>
          <w:szCs w:val="24"/>
        </w:rPr>
        <w:t>ным, свежевыделенные штаммы псевдотуберкулезного микроба в 30% случаев бывают устойчивы к действию гомологичного фага и лишь хранение на искусственных питател</w:t>
      </w:r>
      <w:r w:rsidRPr="007D746B">
        <w:rPr>
          <w:rFonts w:ascii="Times New Roman" w:hAnsi="Times New Roman"/>
          <w:sz w:val="24"/>
          <w:szCs w:val="24"/>
        </w:rPr>
        <w:t>ь</w:t>
      </w:r>
      <w:r w:rsidRPr="007D746B">
        <w:rPr>
          <w:rFonts w:ascii="Times New Roman" w:hAnsi="Times New Roman"/>
          <w:sz w:val="24"/>
          <w:szCs w:val="24"/>
        </w:rPr>
        <w:t>ных средах</w:t>
      </w:r>
      <w:r>
        <w:rPr>
          <w:rFonts w:ascii="Times New Roman" w:hAnsi="Times New Roman"/>
          <w:sz w:val="24"/>
          <w:szCs w:val="24"/>
        </w:rPr>
        <w:t xml:space="preserve"> </w:t>
      </w:r>
      <w:r w:rsidRPr="007D746B">
        <w:rPr>
          <w:rFonts w:ascii="Times New Roman" w:hAnsi="Times New Roman"/>
          <w:sz w:val="24"/>
          <w:szCs w:val="24"/>
        </w:rPr>
        <w:t>в</w:t>
      </w:r>
      <w:r>
        <w:rPr>
          <w:rFonts w:ascii="Times New Roman" w:hAnsi="Times New Roman"/>
          <w:sz w:val="24"/>
          <w:szCs w:val="24"/>
        </w:rPr>
        <w:t xml:space="preserve"> </w:t>
      </w:r>
      <w:r w:rsidRPr="007D746B">
        <w:rPr>
          <w:rFonts w:ascii="Times New Roman" w:hAnsi="Times New Roman"/>
          <w:sz w:val="24"/>
          <w:szCs w:val="24"/>
        </w:rPr>
        <w:t>течение одного, двух месяцев в условиях холодильника или комнатной</w:t>
      </w:r>
      <w:r>
        <w:rPr>
          <w:rFonts w:ascii="Times New Roman" w:hAnsi="Times New Roman"/>
          <w:sz w:val="24"/>
          <w:szCs w:val="24"/>
        </w:rPr>
        <w:t xml:space="preserve"> </w:t>
      </w:r>
      <w:r w:rsidRPr="007D746B">
        <w:rPr>
          <w:rFonts w:ascii="Times New Roman" w:hAnsi="Times New Roman"/>
          <w:sz w:val="24"/>
          <w:szCs w:val="24"/>
        </w:rPr>
        <w:t>те</w:t>
      </w:r>
      <w:r w:rsidRPr="007D746B">
        <w:rPr>
          <w:rFonts w:ascii="Times New Roman" w:hAnsi="Times New Roman"/>
          <w:sz w:val="24"/>
          <w:szCs w:val="24"/>
        </w:rPr>
        <w:t>м</w:t>
      </w:r>
      <w:r w:rsidRPr="007D746B">
        <w:rPr>
          <w:rFonts w:ascii="Times New Roman" w:hAnsi="Times New Roman"/>
          <w:sz w:val="24"/>
          <w:szCs w:val="24"/>
        </w:rPr>
        <w:t>пературы, делает этот признак в 100% случаев положительным.</w:t>
      </w:r>
    </w:p>
    <w:p w:rsidR="004D3D05" w:rsidRPr="007D746B" w:rsidRDefault="004D3D05" w:rsidP="004D3D05">
      <w:pPr>
        <w:pStyle w:val="af8"/>
        <w:ind w:firstLine="397"/>
        <w:rPr>
          <w:rFonts w:ascii="Times New Roman" w:hAnsi="Times New Roman"/>
          <w:sz w:val="24"/>
          <w:szCs w:val="24"/>
        </w:rPr>
      </w:pPr>
      <w:r w:rsidRPr="007D746B">
        <w:rPr>
          <w:rFonts w:ascii="Times New Roman" w:hAnsi="Times New Roman"/>
          <w:sz w:val="24"/>
          <w:szCs w:val="24"/>
        </w:rPr>
        <w:t>При исследовании на листериоз следует помнить о возможности выделения от бол</w:t>
      </w:r>
      <w:r w:rsidRPr="007D746B">
        <w:rPr>
          <w:rFonts w:ascii="Times New Roman" w:hAnsi="Times New Roman"/>
          <w:sz w:val="24"/>
          <w:szCs w:val="24"/>
        </w:rPr>
        <w:t>ь</w:t>
      </w:r>
      <w:r w:rsidRPr="007D746B">
        <w:rPr>
          <w:rFonts w:ascii="Times New Roman" w:hAnsi="Times New Roman"/>
          <w:sz w:val="24"/>
          <w:szCs w:val="24"/>
        </w:rPr>
        <w:t>ных культур с</w:t>
      </w:r>
      <w:r>
        <w:rPr>
          <w:rFonts w:ascii="Times New Roman" w:hAnsi="Times New Roman"/>
          <w:sz w:val="24"/>
          <w:szCs w:val="24"/>
        </w:rPr>
        <w:t xml:space="preserve"> </w:t>
      </w:r>
      <w:r w:rsidRPr="007D746B">
        <w:rPr>
          <w:rFonts w:ascii="Times New Roman" w:hAnsi="Times New Roman"/>
          <w:sz w:val="24"/>
          <w:szCs w:val="24"/>
        </w:rPr>
        <w:t>измененной</w:t>
      </w:r>
      <w:r>
        <w:rPr>
          <w:rFonts w:ascii="Times New Roman" w:hAnsi="Times New Roman"/>
          <w:sz w:val="24"/>
          <w:szCs w:val="24"/>
        </w:rPr>
        <w:t xml:space="preserve"> </w:t>
      </w:r>
      <w:r w:rsidRPr="007D746B">
        <w:rPr>
          <w:rFonts w:ascii="Times New Roman" w:hAnsi="Times New Roman"/>
          <w:sz w:val="24"/>
          <w:szCs w:val="24"/>
        </w:rPr>
        <w:t>морфологией</w:t>
      </w:r>
      <w:r>
        <w:rPr>
          <w:rFonts w:ascii="Times New Roman" w:hAnsi="Times New Roman"/>
          <w:sz w:val="24"/>
          <w:szCs w:val="24"/>
        </w:rPr>
        <w:t xml:space="preserve"> </w:t>
      </w:r>
      <w:r w:rsidRPr="007D746B">
        <w:rPr>
          <w:rFonts w:ascii="Times New Roman" w:hAnsi="Times New Roman"/>
          <w:sz w:val="24"/>
          <w:szCs w:val="24"/>
        </w:rPr>
        <w:t>клеток. Присутствие</w:t>
      </w:r>
      <w:r>
        <w:rPr>
          <w:rFonts w:ascii="Times New Roman" w:hAnsi="Times New Roman"/>
          <w:sz w:val="24"/>
          <w:szCs w:val="24"/>
        </w:rPr>
        <w:t xml:space="preserve"> </w:t>
      </w:r>
      <w:r w:rsidRPr="007D746B">
        <w:rPr>
          <w:rFonts w:ascii="Times New Roman" w:hAnsi="Times New Roman"/>
          <w:sz w:val="24"/>
          <w:szCs w:val="24"/>
        </w:rPr>
        <w:t>в исследуемом материале кокков</w:t>
      </w:r>
      <w:r>
        <w:rPr>
          <w:rFonts w:ascii="Times New Roman" w:hAnsi="Times New Roman"/>
          <w:sz w:val="24"/>
          <w:szCs w:val="24"/>
        </w:rPr>
        <w:t xml:space="preserve"> </w:t>
      </w:r>
      <w:r w:rsidRPr="007D746B">
        <w:rPr>
          <w:rFonts w:ascii="Times New Roman" w:hAnsi="Times New Roman"/>
          <w:sz w:val="24"/>
          <w:szCs w:val="24"/>
        </w:rPr>
        <w:t>способствует подавлению роста листерий, вплоть до их уничтожения. В этой св</w:t>
      </w:r>
      <w:r w:rsidRPr="007D746B">
        <w:rPr>
          <w:rFonts w:ascii="Times New Roman" w:hAnsi="Times New Roman"/>
          <w:sz w:val="24"/>
          <w:szCs w:val="24"/>
        </w:rPr>
        <w:t>я</w:t>
      </w:r>
      <w:r w:rsidRPr="007D746B">
        <w:rPr>
          <w:rFonts w:ascii="Times New Roman" w:hAnsi="Times New Roman"/>
          <w:sz w:val="24"/>
          <w:szCs w:val="24"/>
        </w:rPr>
        <w:t>зи, особенно при клиническом подозрении на листериоз, а также при положительном с</w:t>
      </w:r>
      <w:r w:rsidRPr="007D746B">
        <w:rPr>
          <w:rFonts w:ascii="Times New Roman" w:hAnsi="Times New Roman"/>
          <w:sz w:val="24"/>
          <w:szCs w:val="24"/>
        </w:rPr>
        <w:t>е</w:t>
      </w:r>
      <w:r w:rsidRPr="007D746B">
        <w:rPr>
          <w:rFonts w:ascii="Times New Roman" w:hAnsi="Times New Roman"/>
          <w:sz w:val="24"/>
          <w:szCs w:val="24"/>
        </w:rPr>
        <w:t>рологическом исследовании крови больного, предпочтение следует отдавать работе с м</w:t>
      </w:r>
      <w:r w:rsidRPr="007D746B">
        <w:rPr>
          <w:rFonts w:ascii="Times New Roman" w:hAnsi="Times New Roman"/>
          <w:sz w:val="24"/>
          <w:szCs w:val="24"/>
        </w:rPr>
        <w:t>а</w:t>
      </w:r>
      <w:r w:rsidRPr="007D746B">
        <w:rPr>
          <w:rFonts w:ascii="Times New Roman" w:hAnsi="Times New Roman"/>
          <w:sz w:val="24"/>
          <w:szCs w:val="24"/>
        </w:rPr>
        <w:t xml:space="preserve">териалом, культивируемом в условиях холодильника. </w:t>
      </w:r>
    </w:p>
    <w:p w:rsidR="004D3D05" w:rsidRPr="007D746B" w:rsidRDefault="004D3D05" w:rsidP="004D3D05">
      <w:pPr>
        <w:pStyle w:val="af8"/>
        <w:ind w:firstLine="397"/>
        <w:rPr>
          <w:rFonts w:ascii="Times New Roman" w:hAnsi="Times New Roman"/>
          <w:sz w:val="24"/>
          <w:szCs w:val="24"/>
        </w:rPr>
      </w:pPr>
      <w:r w:rsidRPr="007D746B">
        <w:rPr>
          <w:rFonts w:ascii="Times New Roman" w:hAnsi="Times New Roman"/>
          <w:sz w:val="24"/>
          <w:szCs w:val="24"/>
        </w:rPr>
        <w:t>Следует также учитывать, что почти в 40% случаев у больных листериозом прису</w:t>
      </w:r>
      <w:r w:rsidRPr="007D746B">
        <w:rPr>
          <w:rFonts w:ascii="Times New Roman" w:hAnsi="Times New Roman"/>
          <w:sz w:val="24"/>
          <w:szCs w:val="24"/>
        </w:rPr>
        <w:t>т</w:t>
      </w:r>
      <w:r w:rsidRPr="007D746B">
        <w:rPr>
          <w:rFonts w:ascii="Times New Roman" w:hAnsi="Times New Roman"/>
          <w:sz w:val="24"/>
          <w:szCs w:val="24"/>
        </w:rPr>
        <w:t xml:space="preserve">ствует кандидоз. Поэтому обнаружение в посевах любых видов </w:t>
      </w:r>
      <w:r w:rsidRPr="007D746B">
        <w:rPr>
          <w:rFonts w:ascii="Times New Roman" w:hAnsi="Times New Roman"/>
          <w:i/>
          <w:sz w:val="24"/>
          <w:szCs w:val="24"/>
          <w:lang w:val="en-US"/>
        </w:rPr>
        <w:t>Candida</w:t>
      </w:r>
      <w:r w:rsidRPr="007D746B">
        <w:rPr>
          <w:rFonts w:ascii="Times New Roman" w:hAnsi="Times New Roman"/>
          <w:sz w:val="24"/>
          <w:szCs w:val="24"/>
        </w:rPr>
        <w:t xml:space="preserve"> является своего рода индикатором для исследователя и требует более внимательного просмотра мазков в отношении листерий. </w:t>
      </w:r>
    </w:p>
    <w:p w:rsidR="004D3D05" w:rsidRDefault="004D3D05" w:rsidP="004D3D05">
      <w:pPr>
        <w:pStyle w:val="af2"/>
        <w:ind w:firstLine="397"/>
        <w:jc w:val="both"/>
        <w:rPr>
          <w:b/>
          <w:sz w:val="24"/>
          <w:szCs w:val="24"/>
        </w:rPr>
      </w:pPr>
      <w:r w:rsidRPr="00944EC0">
        <w:rPr>
          <w:sz w:val="24"/>
          <w:szCs w:val="24"/>
        </w:rPr>
        <w:t>6. Серологические методы исследования.</w:t>
      </w:r>
      <w:r>
        <w:rPr>
          <w:sz w:val="24"/>
          <w:szCs w:val="24"/>
        </w:rPr>
        <w:t xml:space="preserve"> </w:t>
      </w:r>
      <w:r w:rsidRPr="007D746B">
        <w:rPr>
          <w:sz w:val="24"/>
          <w:szCs w:val="24"/>
        </w:rPr>
        <w:t>Для серологической диагностики листери</w:t>
      </w:r>
      <w:r w:rsidRPr="007D746B">
        <w:rPr>
          <w:sz w:val="24"/>
          <w:szCs w:val="24"/>
        </w:rPr>
        <w:t>о</w:t>
      </w:r>
      <w:r w:rsidRPr="007D746B">
        <w:rPr>
          <w:sz w:val="24"/>
          <w:szCs w:val="24"/>
        </w:rPr>
        <w:t>за, пастереллеза</w:t>
      </w:r>
      <w:r>
        <w:rPr>
          <w:sz w:val="24"/>
          <w:szCs w:val="24"/>
        </w:rPr>
        <w:t xml:space="preserve"> </w:t>
      </w:r>
      <w:r w:rsidRPr="007D746B">
        <w:rPr>
          <w:sz w:val="24"/>
          <w:szCs w:val="24"/>
        </w:rPr>
        <w:t xml:space="preserve">и иерсиниозов сыворотку крови исследуют в </w:t>
      </w:r>
      <w:r>
        <w:rPr>
          <w:sz w:val="24"/>
          <w:szCs w:val="24"/>
        </w:rPr>
        <w:t>реакции непрямой г</w:t>
      </w:r>
      <w:r>
        <w:rPr>
          <w:sz w:val="24"/>
          <w:szCs w:val="24"/>
        </w:rPr>
        <w:t>е</w:t>
      </w:r>
      <w:r>
        <w:rPr>
          <w:sz w:val="24"/>
          <w:szCs w:val="24"/>
        </w:rPr>
        <w:t>магглютинации (</w:t>
      </w:r>
      <w:r w:rsidRPr="007D746B">
        <w:rPr>
          <w:sz w:val="24"/>
          <w:szCs w:val="24"/>
        </w:rPr>
        <w:t>РНГА</w:t>
      </w:r>
      <w:r>
        <w:rPr>
          <w:sz w:val="24"/>
          <w:szCs w:val="24"/>
        </w:rPr>
        <w:t>)</w:t>
      </w:r>
      <w:r w:rsidRPr="007D746B">
        <w:rPr>
          <w:sz w:val="24"/>
          <w:szCs w:val="24"/>
        </w:rPr>
        <w:t>:</w:t>
      </w:r>
      <w:r>
        <w:rPr>
          <w:sz w:val="24"/>
          <w:szCs w:val="24"/>
        </w:rPr>
        <w:t xml:space="preserve"> </w:t>
      </w:r>
    </w:p>
    <w:p w:rsidR="004D3D05" w:rsidRPr="007D746B" w:rsidRDefault="004D3D05" w:rsidP="001A5B14">
      <w:pPr>
        <w:pStyle w:val="af2"/>
        <w:numPr>
          <w:ilvl w:val="0"/>
          <w:numId w:val="8"/>
        </w:numPr>
        <w:tabs>
          <w:tab w:val="left" w:pos="709"/>
        </w:tabs>
        <w:ind w:left="0" w:firstLine="426"/>
        <w:jc w:val="both"/>
        <w:rPr>
          <w:b/>
          <w:sz w:val="24"/>
          <w:szCs w:val="24"/>
        </w:rPr>
      </w:pPr>
      <w:r w:rsidRPr="007D746B">
        <w:rPr>
          <w:sz w:val="24"/>
          <w:szCs w:val="24"/>
        </w:rPr>
        <w:t>в поисках антител к возбудителю листериоза с листериозным эритроцитарным а</w:t>
      </w:r>
      <w:r w:rsidRPr="007D746B">
        <w:rPr>
          <w:sz w:val="24"/>
          <w:szCs w:val="24"/>
        </w:rPr>
        <w:t>н</w:t>
      </w:r>
      <w:r w:rsidRPr="007D746B">
        <w:rPr>
          <w:sz w:val="24"/>
          <w:szCs w:val="24"/>
        </w:rPr>
        <w:t>тигенным диагностикумом</w:t>
      </w:r>
      <w:r>
        <w:rPr>
          <w:sz w:val="24"/>
          <w:szCs w:val="24"/>
        </w:rPr>
        <w:t>;</w:t>
      </w:r>
      <w:r w:rsidRPr="007D746B">
        <w:rPr>
          <w:sz w:val="24"/>
          <w:szCs w:val="24"/>
        </w:rPr>
        <w:t xml:space="preserve"> </w:t>
      </w:r>
    </w:p>
    <w:p w:rsidR="004D3D05" w:rsidRPr="007D746B" w:rsidRDefault="004D3D05" w:rsidP="001A5B14">
      <w:pPr>
        <w:pStyle w:val="af2"/>
        <w:numPr>
          <w:ilvl w:val="0"/>
          <w:numId w:val="8"/>
        </w:numPr>
        <w:tabs>
          <w:tab w:val="left" w:pos="709"/>
        </w:tabs>
        <w:ind w:left="0" w:firstLine="426"/>
        <w:jc w:val="both"/>
        <w:rPr>
          <w:b/>
          <w:sz w:val="24"/>
          <w:szCs w:val="24"/>
        </w:rPr>
      </w:pPr>
      <w:r w:rsidRPr="007D746B">
        <w:rPr>
          <w:sz w:val="24"/>
          <w:szCs w:val="24"/>
        </w:rPr>
        <w:t>в поисках антител к возбудителю пастереллеза – с пастереллезным эритроцита</w:t>
      </w:r>
      <w:r w:rsidRPr="007D746B">
        <w:rPr>
          <w:sz w:val="24"/>
          <w:szCs w:val="24"/>
        </w:rPr>
        <w:t>р</w:t>
      </w:r>
      <w:r w:rsidRPr="007D746B">
        <w:rPr>
          <w:sz w:val="24"/>
          <w:szCs w:val="24"/>
        </w:rPr>
        <w:t>ным антигенным диагностикумом</w:t>
      </w:r>
      <w:r>
        <w:rPr>
          <w:sz w:val="24"/>
          <w:szCs w:val="24"/>
        </w:rPr>
        <w:t>;</w:t>
      </w:r>
    </w:p>
    <w:p w:rsidR="004D3D05" w:rsidRPr="007D746B" w:rsidRDefault="004D3D05" w:rsidP="001A5B14">
      <w:pPr>
        <w:pStyle w:val="af2"/>
        <w:numPr>
          <w:ilvl w:val="0"/>
          <w:numId w:val="8"/>
        </w:numPr>
        <w:tabs>
          <w:tab w:val="left" w:pos="709"/>
        </w:tabs>
        <w:ind w:left="0" w:firstLine="426"/>
        <w:jc w:val="both"/>
        <w:rPr>
          <w:b/>
          <w:sz w:val="24"/>
          <w:szCs w:val="24"/>
        </w:rPr>
      </w:pPr>
      <w:r w:rsidRPr="007D746B">
        <w:rPr>
          <w:sz w:val="24"/>
          <w:szCs w:val="24"/>
        </w:rPr>
        <w:t>в поисках антител к возбудителям иерсиниозов – с псевдотуберкулезным, кише</w:t>
      </w:r>
      <w:r w:rsidRPr="007D746B">
        <w:rPr>
          <w:sz w:val="24"/>
          <w:szCs w:val="24"/>
        </w:rPr>
        <w:t>ч</w:t>
      </w:r>
      <w:r w:rsidRPr="007D746B">
        <w:rPr>
          <w:sz w:val="24"/>
          <w:szCs w:val="24"/>
        </w:rPr>
        <w:t xml:space="preserve">ноиерсиниозным и кристенсениозным эритроцитарными антигенными диагностикумами. </w:t>
      </w:r>
    </w:p>
    <w:p w:rsidR="004D3D05" w:rsidRPr="007D746B" w:rsidRDefault="004D3D05" w:rsidP="004D3D05">
      <w:pPr>
        <w:pStyle w:val="af2"/>
        <w:ind w:firstLine="397"/>
        <w:jc w:val="both"/>
        <w:rPr>
          <w:b/>
          <w:sz w:val="24"/>
          <w:szCs w:val="24"/>
          <w:lang w:eastAsia="ko-KR"/>
        </w:rPr>
      </w:pPr>
      <w:r w:rsidRPr="007D746B">
        <w:rPr>
          <w:sz w:val="24"/>
          <w:szCs w:val="24"/>
          <w:lang w:eastAsia="ko-KR"/>
        </w:rPr>
        <w:t>В первые дни</w:t>
      </w:r>
      <w:r>
        <w:rPr>
          <w:sz w:val="24"/>
          <w:szCs w:val="24"/>
          <w:lang w:eastAsia="ko-KR"/>
        </w:rPr>
        <w:t xml:space="preserve"> </w:t>
      </w:r>
      <w:r w:rsidRPr="007D746B">
        <w:rPr>
          <w:sz w:val="24"/>
          <w:szCs w:val="24"/>
          <w:lang w:eastAsia="ko-KR"/>
        </w:rPr>
        <w:t>заболевания РНГА дает отрицательные или слабо положительные р</w:t>
      </w:r>
      <w:r w:rsidRPr="007D746B">
        <w:rPr>
          <w:sz w:val="24"/>
          <w:szCs w:val="24"/>
          <w:lang w:eastAsia="ko-KR"/>
        </w:rPr>
        <w:t>е</w:t>
      </w:r>
      <w:r w:rsidRPr="007D746B">
        <w:rPr>
          <w:sz w:val="24"/>
          <w:szCs w:val="24"/>
          <w:lang w:eastAsia="ko-KR"/>
        </w:rPr>
        <w:t>зультаты. На 3-7 день болезни титр антител значительно возрастает и достигает своего максимума на 15-27 день заболевания.</w:t>
      </w:r>
      <w:r>
        <w:rPr>
          <w:sz w:val="24"/>
          <w:szCs w:val="24"/>
          <w:lang w:eastAsia="ko-KR"/>
        </w:rPr>
        <w:t xml:space="preserve"> </w:t>
      </w:r>
      <w:r w:rsidRPr="007D746B">
        <w:rPr>
          <w:sz w:val="24"/>
          <w:szCs w:val="24"/>
          <w:lang w:eastAsia="ko-KR"/>
        </w:rPr>
        <w:t>Снижение титров</w:t>
      </w:r>
      <w:r>
        <w:rPr>
          <w:sz w:val="24"/>
          <w:szCs w:val="24"/>
          <w:lang w:eastAsia="ko-KR"/>
        </w:rPr>
        <w:t xml:space="preserve"> </w:t>
      </w:r>
      <w:r w:rsidRPr="007D746B">
        <w:rPr>
          <w:sz w:val="24"/>
          <w:szCs w:val="24"/>
          <w:lang w:eastAsia="ko-KR"/>
        </w:rPr>
        <w:t>происходит на второй</w:t>
      </w:r>
      <w:r>
        <w:rPr>
          <w:sz w:val="24"/>
          <w:szCs w:val="24"/>
          <w:lang w:eastAsia="ko-KR"/>
        </w:rPr>
        <w:t xml:space="preserve"> </w:t>
      </w:r>
      <w:r w:rsidRPr="007D746B">
        <w:rPr>
          <w:sz w:val="24"/>
          <w:szCs w:val="24"/>
          <w:lang w:eastAsia="ko-KR"/>
        </w:rPr>
        <w:t>месяц п</w:t>
      </w:r>
      <w:r w:rsidRPr="007D746B">
        <w:rPr>
          <w:sz w:val="24"/>
          <w:szCs w:val="24"/>
          <w:lang w:eastAsia="ko-KR"/>
        </w:rPr>
        <w:t>о</w:t>
      </w:r>
      <w:r w:rsidRPr="007D746B">
        <w:rPr>
          <w:sz w:val="24"/>
          <w:szCs w:val="24"/>
          <w:lang w:eastAsia="ko-KR"/>
        </w:rPr>
        <w:t xml:space="preserve">сле выздоровления. </w:t>
      </w:r>
    </w:p>
    <w:p w:rsidR="004D3D05" w:rsidRPr="007D746B" w:rsidRDefault="004D3D05" w:rsidP="004D3D05">
      <w:pPr>
        <w:pStyle w:val="af2"/>
        <w:ind w:firstLine="397"/>
        <w:jc w:val="both"/>
        <w:rPr>
          <w:b/>
          <w:sz w:val="24"/>
          <w:szCs w:val="24"/>
        </w:rPr>
      </w:pPr>
      <w:r w:rsidRPr="007D746B">
        <w:rPr>
          <w:sz w:val="24"/>
          <w:szCs w:val="24"/>
        </w:rPr>
        <w:t>Диагностически достоверным при иерсиниозах, листериозе и пастереллезе считается двукратный и</w:t>
      </w:r>
      <w:r>
        <w:rPr>
          <w:sz w:val="24"/>
          <w:szCs w:val="24"/>
        </w:rPr>
        <w:t xml:space="preserve"> </w:t>
      </w:r>
      <w:r w:rsidRPr="007D746B">
        <w:rPr>
          <w:sz w:val="24"/>
          <w:szCs w:val="24"/>
        </w:rPr>
        <w:t>более</w:t>
      </w:r>
      <w:r>
        <w:rPr>
          <w:sz w:val="24"/>
          <w:szCs w:val="24"/>
        </w:rPr>
        <w:t xml:space="preserve"> </w:t>
      </w:r>
      <w:r w:rsidRPr="007D746B">
        <w:rPr>
          <w:sz w:val="24"/>
          <w:szCs w:val="24"/>
        </w:rPr>
        <w:t>прирост антител,</w:t>
      </w:r>
      <w:r>
        <w:rPr>
          <w:sz w:val="24"/>
          <w:szCs w:val="24"/>
        </w:rPr>
        <w:t xml:space="preserve"> </w:t>
      </w:r>
      <w:r w:rsidRPr="007D746B">
        <w:rPr>
          <w:sz w:val="24"/>
          <w:szCs w:val="24"/>
        </w:rPr>
        <w:t>но</w:t>
      </w:r>
      <w:r>
        <w:rPr>
          <w:sz w:val="24"/>
          <w:szCs w:val="24"/>
        </w:rPr>
        <w:t xml:space="preserve"> </w:t>
      </w:r>
      <w:r w:rsidRPr="007D746B">
        <w:rPr>
          <w:sz w:val="24"/>
          <w:szCs w:val="24"/>
        </w:rPr>
        <w:t>в</w:t>
      </w:r>
      <w:r>
        <w:rPr>
          <w:sz w:val="24"/>
          <w:szCs w:val="24"/>
        </w:rPr>
        <w:t xml:space="preserve"> </w:t>
      </w:r>
      <w:r w:rsidRPr="007D746B">
        <w:rPr>
          <w:sz w:val="24"/>
          <w:szCs w:val="24"/>
        </w:rPr>
        <w:t xml:space="preserve">отдельных случаях невозможно </w:t>
      </w:r>
      <w:r>
        <w:rPr>
          <w:sz w:val="24"/>
          <w:szCs w:val="24"/>
        </w:rPr>
        <w:t>получен</w:t>
      </w:r>
      <w:r w:rsidRPr="007D746B">
        <w:rPr>
          <w:sz w:val="24"/>
          <w:szCs w:val="24"/>
        </w:rPr>
        <w:t>ие па</w:t>
      </w:r>
      <w:r w:rsidRPr="007D746B">
        <w:rPr>
          <w:sz w:val="24"/>
          <w:szCs w:val="24"/>
        </w:rPr>
        <w:t>р</w:t>
      </w:r>
      <w:r w:rsidRPr="007D746B">
        <w:rPr>
          <w:sz w:val="24"/>
          <w:szCs w:val="24"/>
        </w:rPr>
        <w:t>ных сывороток. В этом случае,</w:t>
      </w:r>
      <w:r>
        <w:rPr>
          <w:sz w:val="24"/>
          <w:szCs w:val="24"/>
        </w:rPr>
        <w:t xml:space="preserve"> </w:t>
      </w:r>
      <w:r w:rsidRPr="007D746B">
        <w:rPr>
          <w:sz w:val="24"/>
          <w:szCs w:val="24"/>
        </w:rPr>
        <w:t>при наличии клинических,</w:t>
      </w:r>
      <w:r>
        <w:rPr>
          <w:sz w:val="24"/>
          <w:szCs w:val="24"/>
        </w:rPr>
        <w:t xml:space="preserve"> </w:t>
      </w:r>
      <w:r w:rsidRPr="007D746B">
        <w:rPr>
          <w:sz w:val="24"/>
          <w:szCs w:val="24"/>
        </w:rPr>
        <w:t>эпидемиологических и других</w:t>
      </w:r>
      <w:r>
        <w:rPr>
          <w:sz w:val="24"/>
          <w:szCs w:val="24"/>
        </w:rPr>
        <w:t xml:space="preserve"> </w:t>
      </w:r>
      <w:r w:rsidRPr="007D746B">
        <w:rPr>
          <w:sz w:val="24"/>
          <w:szCs w:val="24"/>
        </w:rPr>
        <w:t>критериев допуска</w:t>
      </w:r>
      <w:r>
        <w:rPr>
          <w:sz w:val="24"/>
          <w:szCs w:val="24"/>
        </w:rPr>
        <w:t>е</w:t>
      </w:r>
      <w:r w:rsidRPr="007D746B">
        <w:rPr>
          <w:sz w:val="24"/>
          <w:szCs w:val="24"/>
        </w:rPr>
        <w:t>т</w:t>
      </w:r>
      <w:r>
        <w:rPr>
          <w:sz w:val="24"/>
          <w:szCs w:val="24"/>
        </w:rPr>
        <w:t xml:space="preserve">ся </w:t>
      </w:r>
      <w:r w:rsidRPr="007D746B">
        <w:rPr>
          <w:sz w:val="24"/>
          <w:szCs w:val="24"/>
        </w:rPr>
        <w:t>использование</w:t>
      </w:r>
      <w:r>
        <w:rPr>
          <w:sz w:val="24"/>
          <w:szCs w:val="24"/>
        </w:rPr>
        <w:t xml:space="preserve"> </w:t>
      </w:r>
      <w:r w:rsidRPr="007D746B">
        <w:rPr>
          <w:sz w:val="24"/>
          <w:szCs w:val="24"/>
        </w:rPr>
        <w:t>минимального условно-диагностического титра. Диагностическая значимость таких</w:t>
      </w:r>
      <w:r>
        <w:rPr>
          <w:sz w:val="24"/>
          <w:szCs w:val="24"/>
        </w:rPr>
        <w:t xml:space="preserve"> </w:t>
      </w:r>
      <w:r w:rsidRPr="007D746B">
        <w:rPr>
          <w:sz w:val="24"/>
          <w:szCs w:val="24"/>
        </w:rPr>
        <w:t>результатов может быть оценена по шкале:</w:t>
      </w:r>
      <w:r>
        <w:rPr>
          <w:sz w:val="24"/>
          <w:szCs w:val="24"/>
        </w:rPr>
        <w:t xml:space="preserve"> </w:t>
      </w:r>
      <w:r w:rsidRPr="007D746B">
        <w:rPr>
          <w:sz w:val="24"/>
          <w:szCs w:val="24"/>
        </w:rPr>
        <w:t>полож</w:t>
      </w:r>
      <w:r w:rsidRPr="007D746B">
        <w:rPr>
          <w:sz w:val="24"/>
          <w:szCs w:val="24"/>
        </w:rPr>
        <w:t>и</w:t>
      </w:r>
      <w:r w:rsidRPr="007D746B">
        <w:rPr>
          <w:sz w:val="24"/>
          <w:szCs w:val="24"/>
        </w:rPr>
        <w:t xml:space="preserve">тельный </w:t>
      </w:r>
      <w:r>
        <w:rPr>
          <w:sz w:val="24"/>
          <w:szCs w:val="24"/>
        </w:rPr>
        <w:t>–</w:t>
      </w:r>
      <w:r w:rsidRPr="007D746B">
        <w:rPr>
          <w:sz w:val="24"/>
          <w:szCs w:val="24"/>
        </w:rPr>
        <w:t xml:space="preserve"> 1:100, 1:200;</w:t>
      </w:r>
      <w:r>
        <w:rPr>
          <w:sz w:val="24"/>
          <w:szCs w:val="24"/>
        </w:rPr>
        <w:t xml:space="preserve"> </w:t>
      </w:r>
      <w:r w:rsidRPr="007D746B">
        <w:rPr>
          <w:sz w:val="24"/>
          <w:szCs w:val="24"/>
        </w:rPr>
        <w:t>резко положительный 1:400 и выше.</w:t>
      </w:r>
      <w:r>
        <w:rPr>
          <w:sz w:val="24"/>
          <w:szCs w:val="24"/>
        </w:rPr>
        <w:t xml:space="preserve"> </w:t>
      </w:r>
      <w:r w:rsidRPr="007D746B">
        <w:rPr>
          <w:sz w:val="24"/>
          <w:szCs w:val="24"/>
        </w:rPr>
        <w:t>Все эти критерии приведены при постановки реакций макрометодом. При постановке реакций</w:t>
      </w:r>
      <w:r>
        <w:rPr>
          <w:sz w:val="24"/>
          <w:szCs w:val="24"/>
        </w:rPr>
        <w:t xml:space="preserve"> </w:t>
      </w:r>
      <w:r w:rsidRPr="007D746B">
        <w:rPr>
          <w:sz w:val="24"/>
          <w:szCs w:val="24"/>
        </w:rPr>
        <w:t>микрометодом титры</w:t>
      </w:r>
      <w:r>
        <w:rPr>
          <w:sz w:val="24"/>
          <w:szCs w:val="24"/>
        </w:rPr>
        <w:t xml:space="preserve"> </w:t>
      </w:r>
      <w:r w:rsidRPr="007D746B">
        <w:rPr>
          <w:sz w:val="24"/>
          <w:szCs w:val="24"/>
        </w:rPr>
        <w:t>антител</w:t>
      </w:r>
      <w:r>
        <w:rPr>
          <w:sz w:val="24"/>
          <w:szCs w:val="24"/>
        </w:rPr>
        <w:t xml:space="preserve"> </w:t>
      </w:r>
      <w:r w:rsidRPr="007D746B">
        <w:rPr>
          <w:sz w:val="24"/>
          <w:szCs w:val="24"/>
        </w:rPr>
        <w:t>следует уменьшить вдвое,</w:t>
      </w:r>
      <w:r>
        <w:rPr>
          <w:sz w:val="24"/>
          <w:szCs w:val="24"/>
        </w:rPr>
        <w:t xml:space="preserve"> </w:t>
      </w:r>
      <w:r w:rsidRPr="007D746B">
        <w:rPr>
          <w:sz w:val="24"/>
          <w:szCs w:val="24"/>
        </w:rPr>
        <w:t>например положительный результат будет при титрах в 1:50 и т.</w:t>
      </w:r>
      <w:r>
        <w:rPr>
          <w:sz w:val="24"/>
          <w:szCs w:val="24"/>
        </w:rPr>
        <w:t xml:space="preserve"> </w:t>
      </w:r>
      <w:r w:rsidRPr="007D746B">
        <w:rPr>
          <w:sz w:val="24"/>
          <w:szCs w:val="24"/>
        </w:rPr>
        <w:t>д. У</w:t>
      </w:r>
      <w:r>
        <w:rPr>
          <w:sz w:val="24"/>
          <w:szCs w:val="24"/>
        </w:rPr>
        <w:t xml:space="preserve"> </w:t>
      </w:r>
      <w:r w:rsidRPr="007D746B">
        <w:rPr>
          <w:sz w:val="24"/>
          <w:szCs w:val="24"/>
        </w:rPr>
        <w:t>детей до 5 лет условно-диагностический титр может быть снижен на одно разведение.</w:t>
      </w:r>
      <w:r>
        <w:rPr>
          <w:sz w:val="24"/>
          <w:szCs w:val="24"/>
        </w:rPr>
        <w:t xml:space="preserve"> </w:t>
      </w:r>
    </w:p>
    <w:p w:rsidR="004D3D05" w:rsidRPr="007D746B" w:rsidRDefault="004D3D05" w:rsidP="004D3D05">
      <w:pPr>
        <w:pStyle w:val="af2"/>
        <w:ind w:firstLine="397"/>
        <w:jc w:val="both"/>
        <w:rPr>
          <w:b/>
          <w:sz w:val="24"/>
          <w:szCs w:val="24"/>
        </w:rPr>
      </w:pPr>
      <w:r w:rsidRPr="007D746B">
        <w:rPr>
          <w:sz w:val="24"/>
          <w:szCs w:val="24"/>
        </w:rPr>
        <w:t>Наибольшие титры наблюдаются у больных средней тяжести.</w:t>
      </w:r>
      <w:r>
        <w:rPr>
          <w:sz w:val="24"/>
          <w:szCs w:val="24"/>
        </w:rPr>
        <w:t xml:space="preserve"> </w:t>
      </w:r>
      <w:r w:rsidRPr="007D746B">
        <w:rPr>
          <w:sz w:val="24"/>
          <w:szCs w:val="24"/>
        </w:rPr>
        <w:t>Низкие титры антител, без динамики и нарастания могут быть у лиц с кратковременным легким течением боле</w:t>
      </w:r>
      <w:r w:rsidRPr="007D746B">
        <w:rPr>
          <w:sz w:val="24"/>
          <w:szCs w:val="24"/>
        </w:rPr>
        <w:t>з</w:t>
      </w:r>
      <w:r w:rsidRPr="007D746B">
        <w:rPr>
          <w:sz w:val="24"/>
          <w:szCs w:val="24"/>
        </w:rPr>
        <w:t>ни, у ослабленных больных с нарушенной</w:t>
      </w:r>
      <w:r>
        <w:rPr>
          <w:sz w:val="24"/>
          <w:szCs w:val="24"/>
        </w:rPr>
        <w:t xml:space="preserve"> </w:t>
      </w:r>
      <w:r w:rsidRPr="007D746B">
        <w:rPr>
          <w:sz w:val="24"/>
          <w:szCs w:val="24"/>
        </w:rPr>
        <w:t>иммунологической системой и тяжелым теч</w:t>
      </w:r>
      <w:r w:rsidRPr="007D746B">
        <w:rPr>
          <w:sz w:val="24"/>
          <w:szCs w:val="24"/>
        </w:rPr>
        <w:t>е</w:t>
      </w:r>
      <w:r w:rsidRPr="007D746B">
        <w:rPr>
          <w:sz w:val="24"/>
          <w:szCs w:val="24"/>
        </w:rPr>
        <w:t>нием болезни.</w:t>
      </w:r>
      <w:r>
        <w:rPr>
          <w:sz w:val="24"/>
          <w:szCs w:val="24"/>
        </w:rPr>
        <w:t xml:space="preserve"> </w:t>
      </w:r>
      <w:r w:rsidRPr="007D746B">
        <w:rPr>
          <w:sz w:val="24"/>
          <w:szCs w:val="24"/>
        </w:rPr>
        <w:t>Такие больные составляют около 4%.</w:t>
      </w:r>
      <w:r>
        <w:rPr>
          <w:sz w:val="24"/>
          <w:szCs w:val="24"/>
        </w:rPr>
        <w:t xml:space="preserve"> </w:t>
      </w:r>
    </w:p>
    <w:p w:rsidR="004D3D05" w:rsidRDefault="004D3D05" w:rsidP="004D3D05">
      <w:pPr>
        <w:pStyle w:val="af2"/>
        <w:shd w:val="clear" w:color="auto" w:fill="FFFFFF"/>
        <w:ind w:firstLine="397"/>
        <w:jc w:val="both"/>
        <w:rPr>
          <w:b/>
          <w:sz w:val="24"/>
          <w:szCs w:val="24"/>
        </w:rPr>
      </w:pPr>
      <w:r w:rsidRPr="00340FD3">
        <w:rPr>
          <w:sz w:val="24"/>
          <w:szCs w:val="24"/>
        </w:rPr>
        <w:t>Титры антител сохраняются у</w:t>
      </w:r>
      <w:r>
        <w:rPr>
          <w:sz w:val="24"/>
          <w:szCs w:val="24"/>
        </w:rPr>
        <w:t xml:space="preserve"> </w:t>
      </w:r>
      <w:r w:rsidRPr="00340FD3">
        <w:rPr>
          <w:sz w:val="24"/>
          <w:szCs w:val="24"/>
        </w:rPr>
        <w:t>переболевших иерсиниозами до 3 месяцев и достигают 1:50,</w:t>
      </w:r>
      <w:r>
        <w:rPr>
          <w:sz w:val="24"/>
          <w:szCs w:val="24"/>
        </w:rPr>
        <w:t xml:space="preserve"> </w:t>
      </w:r>
      <w:r w:rsidRPr="00340FD3">
        <w:rPr>
          <w:sz w:val="24"/>
          <w:szCs w:val="24"/>
        </w:rPr>
        <w:t>1:100, у переболевших листериозом, пастереллезом – до 3 месяцев 1:50</w:t>
      </w:r>
      <w:r>
        <w:rPr>
          <w:sz w:val="24"/>
          <w:szCs w:val="24"/>
        </w:rPr>
        <w:t xml:space="preserve"> - </w:t>
      </w:r>
      <w:r w:rsidRPr="00340FD3">
        <w:rPr>
          <w:sz w:val="24"/>
          <w:szCs w:val="24"/>
        </w:rPr>
        <w:t>1:100.</w:t>
      </w:r>
      <w:r>
        <w:rPr>
          <w:sz w:val="24"/>
          <w:szCs w:val="24"/>
        </w:rPr>
        <w:t xml:space="preserve"> </w:t>
      </w:r>
      <w:r w:rsidRPr="00340FD3">
        <w:rPr>
          <w:sz w:val="24"/>
          <w:szCs w:val="24"/>
        </w:rPr>
        <w:t xml:space="preserve">При </w:t>
      </w:r>
      <w:r w:rsidRPr="00340FD3">
        <w:rPr>
          <w:sz w:val="24"/>
          <w:szCs w:val="24"/>
        </w:rPr>
        <w:lastRenderedPageBreak/>
        <w:t xml:space="preserve">рецидивирующем течении болезни титр антител может доходить во время рецидива до 1:400 - 1:800 и сохраняться до 6 месяцев. </w:t>
      </w:r>
    </w:p>
    <w:p w:rsidR="004D3D05" w:rsidRPr="001A5B14" w:rsidRDefault="004D3D05" w:rsidP="004D3D05">
      <w:pPr>
        <w:pStyle w:val="af0"/>
        <w:spacing w:after="0"/>
        <w:ind w:firstLine="397"/>
        <w:rPr>
          <w:sz w:val="24"/>
          <w:szCs w:val="24"/>
        </w:rPr>
      </w:pPr>
      <w:r w:rsidRPr="001A5B14">
        <w:rPr>
          <w:sz w:val="24"/>
          <w:szCs w:val="24"/>
        </w:rPr>
        <w:t>Планируя схему обследования больного, врач должен исходить из наблюдаемой кл</w:t>
      </w:r>
      <w:r w:rsidRPr="001A5B14">
        <w:rPr>
          <w:sz w:val="24"/>
          <w:szCs w:val="24"/>
        </w:rPr>
        <w:t>и</w:t>
      </w:r>
      <w:r w:rsidRPr="001A5B14">
        <w:rPr>
          <w:sz w:val="24"/>
          <w:szCs w:val="24"/>
        </w:rPr>
        <w:t>нической картины и периода развития заболевания. Затраты на проведение бактериолог</w:t>
      </w:r>
      <w:r w:rsidRPr="001A5B14">
        <w:rPr>
          <w:sz w:val="24"/>
          <w:szCs w:val="24"/>
        </w:rPr>
        <w:t>и</w:t>
      </w:r>
      <w:r w:rsidRPr="001A5B14">
        <w:rPr>
          <w:sz w:val="24"/>
          <w:szCs w:val="24"/>
        </w:rPr>
        <w:t>ческого анализа могут быть сокращены и в ходе самого анализа путем выбора необход</w:t>
      </w:r>
      <w:r w:rsidRPr="001A5B14">
        <w:rPr>
          <w:sz w:val="24"/>
          <w:szCs w:val="24"/>
        </w:rPr>
        <w:t>и</w:t>
      </w:r>
      <w:r w:rsidRPr="001A5B14">
        <w:rPr>
          <w:sz w:val="24"/>
          <w:szCs w:val="24"/>
        </w:rPr>
        <w:t xml:space="preserve">мых тестов и проб, при которых будет получена достаточная информация, позволяющая дифференцировать виды различных микроорганизмов. </w:t>
      </w:r>
    </w:p>
    <w:p w:rsidR="00E27D43" w:rsidRDefault="00E27D43" w:rsidP="001A5B14">
      <w:pPr>
        <w:jc w:val="center"/>
        <w:rPr>
          <w:caps/>
        </w:rPr>
      </w:pPr>
    </w:p>
    <w:p w:rsidR="001A00A9" w:rsidRDefault="001A00A9" w:rsidP="001A5B14">
      <w:pPr>
        <w:jc w:val="center"/>
        <w:rPr>
          <w:caps/>
        </w:rPr>
      </w:pPr>
    </w:p>
    <w:p w:rsidR="001A5B14" w:rsidRPr="001A5B14" w:rsidRDefault="001A5B14" w:rsidP="001A5B14">
      <w:pPr>
        <w:jc w:val="center"/>
        <w:rPr>
          <w:caps/>
          <w:lang w:val="en-US"/>
        </w:rPr>
      </w:pPr>
      <w:r w:rsidRPr="001A5B14">
        <w:rPr>
          <w:caps/>
          <w:lang w:val="en-US"/>
        </w:rPr>
        <w:t>Optimization of laboratory diagnosIS of some zoonotic infectionS</w:t>
      </w:r>
    </w:p>
    <w:p w:rsidR="001A5B14" w:rsidRPr="001A5B14" w:rsidRDefault="001A5B14" w:rsidP="001A5B14">
      <w:pPr>
        <w:jc w:val="center"/>
        <w:rPr>
          <w:b/>
          <w:caps/>
          <w:lang w:val="en-US"/>
        </w:rPr>
      </w:pPr>
    </w:p>
    <w:p w:rsidR="001A5B14" w:rsidRPr="00523B26" w:rsidRDefault="001A5B14" w:rsidP="001A5B14">
      <w:pPr>
        <w:pStyle w:val="afe"/>
        <w:spacing w:before="0" w:beforeAutospacing="0" w:after="0" w:afterAutospacing="0"/>
        <w:jc w:val="center"/>
        <w:rPr>
          <w:b/>
          <w:sz w:val="20"/>
          <w:szCs w:val="20"/>
          <w:lang w:val="en-US"/>
        </w:rPr>
      </w:pPr>
      <w:r w:rsidRPr="001A5B14">
        <w:rPr>
          <w:b/>
          <w:sz w:val="20"/>
          <w:szCs w:val="20"/>
          <w:lang w:val="sv-SE"/>
        </w:rPr>
        <w:t>T. V. Meka-Mechenko, L. E. Nekrassova, L. Yu. Lukhnova</w:t>
      </w:r>
      <w:r w:rsidRPr="001A5B14">
        <w:rPr>
          <w:b/>
          <w:sz w:val="20"/>
          <w:szCs w:val="20"/>
          <w:lang w:val="en-US"/>
        </w:rPr>
        <w:t xml:space="preserve">, </w:t>
      </w:r>
      <w:r w:rsidRPr="001A5B14">
        <w:rPr>
          <w:b/>
          <w:sz w:val="20"/>
          <w:szCs w:val="20"/>
          <w:lang w:val="sv-SE"/>
        </w:rPr>
        <w:t>U</w:t>
      </w:r>
      <w:r w:rsidRPr="001A5B14">
        <w:rPr>
          <w:b/>
          <w:sz w:val="20"/>
          <w:szCs w:val="20"/>
          <w:lang w:val="en-US"/>
        </w:rPr>
        <w:t xml:space="preserve">. </w:t>
      </w:r>
      <w:r w:rsidRPr="001A5B14">
        <w:rPr>
          <w:b/>
          <w:sz w:val="20"/>
          <w:szCs w:val="20"/>
          <w:lang w:val="sv-SE"/>
        </w:rPr>
        <w:t>A</w:t>
      </w:r>
      <w:r w:rsidRPr="001A5B14">
        <w:rPr>
          <w:b/>
          <w:sz w:val="20"/>
          <w:szCs w:val="20"/>
          <w:lang w:val="en-US"/>
        </w:rPr>
        <w:t xml:space="preserve">. </w:t>
      </w:r>
      <w:r w:rsidRPr="001A5B14">
        <w:rPr>
          <w:b/>
          <w:sz w:val="20"/>
          <w:szCs w:val="20"/>
          <w:lang w:val="sv-SE"/>
        </w:rPr>
        <w:t>Izbanova</w:t>
      </w:r>
      <w:r w:rsidRPr="001A5B14">
        <w:rPr>
          <w:b/>
          <w:sz w:val="20"/>
          <w:szCs w:val="20"/>
          <w:lang w:val="en-US"/>
        </w:rPr>
        <w:t xml:space="preserve">, E. Zh. Begimbayeva, </w:t>
      </w:r>
    </w:p>
    <w:p w:rsidR="001A5B14" w:rsidRPr="001A5B14" w:rsidRDefault="001A5B14" w:rsidP="001A5B14">
      <w:pPr>
        <w:pStyle w:val="afe"/>
        <w:spacing w:before="0" w:beforeAutospacing="0" w:after="0" w:afterAutospacing="0"/>
        <w:jc w:val="center"/>
        <w:rPr>
          <w:b/>
          <w:bCs/>
          <w:sz w:val="20"/>
          <w:szCs w:val="20"/>
          <w:lang w:val="sv-SE"/>
        </w:rPr>
      </w:pPr>
      <w:r w:rsidRPr="001A5B14">
        <w:rPr>
          <w:b/>
          <w:sz w:val="20"/>
          <w:szCs w:val="20"/>
          <w:lang w:val="en-US"/>
        </w:rPr>
        <w:t xml:space="preserve">T. N. Kunitsa, </w:t>
      </w:r>
      <w:r w:rsidRPr="001A5B14">
        <w:rPr>
          <w:b/>
          <w:bCs/>
          <w:sz w:val="20"/>
          <w:szCs w:val="20"/>
          <w:lang w:val="sv-SE"/>
        </w:rPr>
        <w:t>S</w:t>
      </w:r>
      <w:r w:rsidRPr="001A5B14">
        <w:rPr>
          <w:b/>
          <w:bCs/>
          <w:sz w:val="20"/>
          <w:szCs w:val="20"/>
          <w:lang w:val="en-US"/>
        </w:rPr>
        <w:t xml:space="preserve">. </w:t>
      </w:r>
      <w:r w:rsidRPr="001A5B14">
        <w:rPr>
          <w:b/>
          <w:bCs/>
          <w:sz w:val="20"/>
          <w:szCs w:val="20"/>
          <w:lang w:val="sv-SE"/>
        </w:rPr>
        <w:t>B</w:t>
      </w:r>
      <w:r w:rsidRPr="001A5B14">
        <w:rPr>
          <w:b/>
          <w:bCs/>
          <w:sz w:val="20"/>
          <w:szCs w:val="20"/>
          <w:lang w:val="en-US"/>
        </w:rPr>
        <w:t xml:space="preserve">. </w:t>
      </w:r>
      <w:r w:rsidRPr="001A5B14">
        <w:rPr>
          <w:b/>
          <w:bCs/>
          <w:sz w:val="20"/>
          <w:szCs w:val="20"/>
          <w:lang w:val="sv-SE"/>
        </w:rPr>
        <w:t>Issayeva</w:t>
      </w:r>
      <w:r w:rsidRPr="001A5B14">
        <w:rPr>
          <w:b/>
          <w:bCs/>
          <w:sz w:val="20"/>
          <w:szCs w:val="20"/>
          <w:lang w:val="en-US"/>
        </w:rPr>
        <w:t xml:space="preserve">, </w:t>
      </w:r>
      <w:r w:rsidRPr="001A5B14">
        <w:rPr>
          <w:b/>
          <w:bCs/>
          <w:sz w:val="20"/>
          <w:szCs w:val="20"/>
          <w:lang w:val="sv-SE"/>
        </w:rPr>
        <w:t>A</w:t>
      </w:r>
      <w:r w:rsidRPr="001A5B14">
        <w:rPr>
          <w:b/>
          <w:bCs/>
          <w:sz w:val="20"/>
          <w:szCs w:val="20"/>
          <w:lang w:val="en-US"/>
        </w:rPr>
        <w:t xml:space="preserve">. </w:t>
      </w:r>
      <w:r w:rsidRPr="001A5B14">
        <w:rPr>
          <w:b/>
          <w:bCs/>
          <w:sz w:val="20"/>
          <w:szCs w:val="20"/>
          <w:lang w:val="sv-SE"/>
        </w:rPr>
        <w:t>M</w:t>
      </w:r>
      <w:r w:rsidRPr="001A5B14">
        <w:rPr>
          <w:b/>
          <w:bCs/>
          <w:sz w:val="20"/>
          <w:szCs w:val="20"/>
          <w:lang w:val="en-US"/>
        </w:rPr>
        <w:t xml:space="preserve">. </w:t>
      </w:r>
      <w:r w:rsidRPr="001A5B14">
        <w:rPr>
          <w:b/>
          <w:bCs/>
          <w:sz w:val="20"/>
          <w:szCs w:val="20"/>
          <w:lang w:val="sv-SE"/>
        </w:rPr>
        <w:t>Matzhanova</w:t>
      </w:r>
      <w:r w:rsidRPr="001A5B14">
        <w:rPr>
          <w:b/>
          <w:bCs/>
          <w:sz w:val="20"/>
          <w:szCs w:val="20"/>
          <w:lang w:val="en-US"/>
        </w:rPr>
        <w:t xml:space="preserve">, </w:t>
      </w:r>
      <w:r w:rsidRPr="001A5B14">
        <w:rPr>
          <w:b/>
          <w:sz w:val="20"/>
          <w:szCs w:val="20"/>
          <w:lang w:val="sv-SE"/>
        </w:rPr>
        <w:t xml:space="preserve">L. G. Belyak, E. V. Yakusheva, </w:t>
      </w:r>
      <w:r w:rsidRPr="001A5B14">
        <w:rPr>
          <w:b/>
          <w:bCs/>
          <w:sz w:val="20"/>
          <w:szCs w:val="20"/>
          <w:lang w:val="sv-SE"/>
        </w:rPr>
        <w:t>T. A. Kononenko</w:t>
      </w:r>
    </w:p>
    <w:p w:rsidR="001A5B14" w:rsidRPr="001A5B14" w:rsidRDefault="001A5B14" w:rsidP="001A5B14">
      <w:pPr>
        <w:pStyle w:val="af8"/>
        <w:ind w:firstLine="397"/>
        <w:rPr>
          <w:rFonts w:ascii="Times New Roman" w:hAnsi="Times New Roman"/>
          <w:lang w:val="en-US"/>
        </w:rPr>
      </w:pPr>
    </w:p>
    <w:p w:rsidR="001A5B14" w:rsidRPr="001A5B14" w:rsidRDefault="001A5B14" w:rsidP="001A5B14">
      <w:pPr>
        <w:pStyle w:val="af8"/>
        <w:ind w:firstLine="397"/>
        <w:rPr>
          <w:rFonts w:ascii="Times New Roman" w:hAnsi="Times New Roman"/>
          <w:lang w:val="en-US"/>
        </w:rPr>
      </w:pPr>
      <w:r w:rsidRPr="001A5B14">
        <w:rPr>
          <w:rFonts w:ascii="Times New Roman" w:hAnsi="Times New Roman"/>
          <w:lang w:val="en-US"/>
        </w:rPr>
        <w:t>For the purpose of increasing the efficiency of laboratory testing for listeriosis, pasteurellosis and yersinioses there was offered a complex method of diagnosis including bacteriological and serological testing of samples. Thus, the laboratory testing, directed on search of microorganisms of various groups, is carried out in the same material. The scheme of the patient examination, including syndrome, a kind of material and terms of its taking for laboratory diagnosis is offered.</w:t>
      </w:r>
    </w:p>
    <w:p w:rsidR="004D3D05" w:rsidRPr="004363C2" w:rsidRDefault="004D3D05" w:rsidP="004D3D05">
      <w:pPr>
        <w:jc w:val="center"/>
        <w:rPr>
          <w:lang w:val="en-US"/>
        </w:rPr>
      </w:pPr>
    </w:p>
    <w:p w:rsidR="001A5B14" w:rsidRPr="004363C2" w:rsidRDefault="001A5B14" w:rsidP="004D3D05">
      <w:pPr>
        <w:jc w:val="center"/>
        <w:rPr>
          <w:lang w:val="en-US"/>
        </w:rPr>
      </w:pPr>
    </w:p>
    <w:p w:rsidR="001A5B14" w:rsidRPr="001A5B14" w:rsidRDefault="001A5B14" w:rsidP="001A5B14">
      <w:pPr>
        <w:jc w:val="center"/>
        <w:rPr>
          <w:caps/>
          <w:lang w:val="kk-KZ"/>
        </w:rPr>
      </w:pPr>
      <w:r w:rsidRPr="001A5B14">
        <w:rPr>
          <w:caps/>
          <w:lang w:val="kk-KZ"/>
        </w:rPr>
        <w:t>Кейбір зооноздыҚ жұқпалардың зертханалық диагностикасын оптимизациялау</w:t>
      </w:r>
    </w:p>
    <w:p w:rsidR="001A5B14" w:rsidRPr="001A5B14" w:rsidRDefault="001A5B14" w:rsidP="001A5B14">
      <w:pPr>
        <w:jc w:val="center"/>
        <w:rPr>
          <w:caps/>
          <w:lang w:val="kk-KZ"/>
        </w:rPr>
      </w:pPr>
    </w:p>
    <w:p w:rsidR="001A5B14" w:rsidRPr="001A5B14" w:rsidRDefault="001A5B14" w:rsidP="001A5B14">
      <w:pPr>
        <w:pStyle w:val="afe"/>
        <w:spacing w:before="0" w:beforeAutospacing="0" w:after="0" w:afterAutospacing="0"/>
        <w:jc w:val="center"/>
        <w:rPr>
          <w:b/>
          <w:sz w:val="20"/>
          <w:szCs w:val="20"/>
        </w:rPr>
      </w:pPr>
      <w:r w:rsidRPr="001A5B14">
        <w:rPr>
          <w:b/>
          <w:sz w:val="20"/>
          <w:szCs w:val="20"/>
        </w:rPr>
        <w:t xml:space="preserve">Т. В. Мека-Меченко, Л. Е. Некрасова, Л. Ю. Лухнова, </w:t>
      </w:r>
      <w:r w:rsidRPr="001A5B14">
        <w:rPr>
          <w:b/>
          <w:sz w:val="20"/>
          <w:szCs w:val="20"/>
          <w:lang w:val="kk-KZ"/>
        </w:rPr>
        <w:t>О</w:t>
      </w:r>
      <w:r w:rsidRPr="001A5B14">
        <w:rPr>
          <w:b/>
          <w:sz w:val="20"/>
          <w:szCs w:val="20"/>
        </w:rPr>
        <w:t>. А. Избанова, Э. Ж. Бег</w:t>
      </w:r>
      <w:r w:rsidRPr="001A5B14">
        <w:rPr>
          <w:b/>
          <w:sz w:val="20"/>
          <w:szCs w:val="20"/>
          <w:lang w:val="kk-KZ"/>
        </w:rPr>
        <w:t>імбаева</w:t>
      </w:r>
      <w:r w:rsidRPr="001A5B14">
        <w:rPr>
          <w:b/>
          <w:sz w:val="20"/>
          <w:szCs w:val="20"/>
        </w:rPr>
        <w:t xml:space="preserve">, </w:t>
      </w:r>
    </w:p>
    <w:p w:rsidR="001A5B14" w:rsidRPr="001A5B14" w:rsidRDefault="001A5B14" w:rsidP="001A5B14">
      <w:pPr>
        <w:pStyle w:val="afe"/>
        <w:spacing w:before="0" w:beforeAutospacing="0" w:after="0" w:afterAutospacing="0"/>
        <w:jc w:val="center"/>
        <w:rPr>
          <w:bCs/>
          <w:sz w:val="20"/>
          <w:szCs w:val="20"/>
        </w:rPr>
      </w:pPr>
      <w:r w:rsidRPr="001A5B14">
        <w:rPr>
          <w:b/>
          <w:sz w:val="20"/>
          <w:szCs w:val="20"/>
        </w:rPr>
        <w:t xml:space="preserve">Т. Н. Куница, </w:t>
      </w:r>
      <w:r w:rsidRPr="001A5B14">
        <w:rPr>
          <w:b/>
          <w:bCs/>
          <w:sz w:val="20"/>
          <w:szCs w:val="20"/>
        </w:rPr>
        <w:t>С.Б. Исаева</w:t>
      </w:r>
      <w:r w:rsidRPr="001A5B14">
        <w:rPr>
          <w:bCs/>
          <w:sz w:val="20"/>
          <w:szCs w:val="20"/>
        </w:rPr>
        <w:t>,</w:t>
      </w:r>
      <w:r w:rsidRPr="001A5B14">
        <w:rPr>
          <w:bCs/>
          <w:sz w:val="20"/>
          <w:szCs w:val="20"/>
          <w:lang w:val="kk-KZ"/>
        </w:rPr>
        <w:t xml:space="preserve"> </w:t>
      </w:r>
      <w:r w:rsidRPr="001A5B14">
        <w:rPr>
          <w:b/>
          <w:bCs/>
          <w:sz w:val="20"/>
          <w:szCs w:val="20"/>
        </w:rPr>
        <w:t xml:space="preserve">А. М. Матжанова, </w:t>
      </w:r>
      <w:r w:rsidRPr="001A5B14">
        <w:rPr>
          <w:b/>
          <w:sz w:val="20"/>
          <w:szCs w:val="20"/>
        </w:rPr>
        <w:t xml:space="preserve">Л. Г. Беляк, Е. В. Якушева, </w:t>
      </w:r>
      <w:r w:rsidRPr="001A5B14">
        <w:rPr>
          <w:b/>
          <w:bCs/>
          <w:sz w:val="20"/>
          <w:szCs w:val="20"/>
        </w:rPr>
        <w:t>Т. А. Кононенко</w:t>
      </w:r>
      <w:r w:rsidRPr="001A5B14">
        <w:rPr>
          <w:bCs/>
          <w:sz w:val="20"/>
          <w:szCs w:val="20"/>
        </w:rPr>
        <w:t xml:space="preserve"> </w:t>
      </w:r>
    </w:p>
    <w:p w:rsidR="001A5B14" w:rsidRPr="001A5B14" w:rsidRDefault="001A5B14" w:rsidP="001A5B14">
      <w:pPr>
        <w:ind w:firstLine="360"/>
        <w:jc w:val="center"/>
        <w:rPr>
          <w:b/>
        </w:rPr>
      </w:pPr>
    </w:p>
    <w:p w:rsidR="001A5B14" w:rsidRPr="001A5B14" w:rsidRDefault="001A5B14" w:rsidP="001A5B14">
      <w:pPr>
        <w:ind w:firstLine="397"/>
        <w:rPr>
          <w:lang w:val="kk-KZ"/>
        </w:rPr>
      </w:pPr>
      <w:r w:rsidRPr="001A5B14">
        <w:rPr>
          <w:lang w:val="kk-KZ"/>
        </w:rPr>
        <w:t>Листериоз, пастереллез, иерсиниоздарға зертханалық зерттеулердің тиімділігін жоғарылату мақсатында сынамаларды бактериологиялық және серологиялық зерттеулер енгізілген диагностиканың кешенді әдісі ұсынылады. Бұл ретте бір материалдан әр түрлі топтағы микроорганизмдерді іздеуге бағытталған зертха</w:t>
      </w:r>
      <w:r w:rsidRPr="001A5B14">
        <w:rPr>
          <w:lang w:val="kk-KZ"/>
        </w:rPr>
        <w:softHyphen/>
        <w:t>налық зерттеулер жүргізіледі. Синдромдар, материалдың түрлері және оларды зертханалық диагностикаға алу мерзімдері көрсетілген науқасты тексеру сызбасы ұсынылады.</w:t>
      </w:r>
    </w:p>
    <w:p w:rsidR="004D3D05" w:rsidRPr="001A5B14" w:rsidRDefault="004D3D05" w:rsidP="00BB4975">
      <w:pPr>
        <w:rPr>
          <w:lang w:val="kk-KZ"/>
        </w:rPr>
      </w:pPr>
    </w:p>
    <w:p w:rsidR="00771315" w:rsidRDefault="00771315" w:rsidP="00BB4975">
      <w:pPr>
        <w:rPr>
          <w:lang w:val="kk-KZ"/>
        </w:rPr>
      </w:pPr>
    </w:p>
    <w:p w:rsidR="004363C2" w:rsidRDefault="004363C2" w:rsidP="00BB4975">
      <w:pPr>
        <w:rPr>
          <w:lang w:val="kk-KZ"/>
        </w:rPr>
      </w:pPr>
    </w:p>
    <w:p w:rsidR="001A00A9" w:rsidRDefault="001A00A9" w:rsidP="00BB4975">
      <w:pPr>
        <w:rPr>
          <w:lang w:val="kk-KZ"/>
        </w:rPr>
      </w:pPr>
    </w:p>
    <w:p w:rsidR="004363C2" w:rsidRDefault="004363C2" w:rsidP="00BB4975">
      <w:pPr>
        <w:rPr>
          <w:lang w:val="kk-KZ"/>
        </w:rPr>
      </w:pPr>
    </w:p>
    <w:p w:rsidR="004363C2" w:rsidRDefault="00E27D43" w:rsidP="004363C2">
      <w:pPr>
        <w:rPr>
          <w:sz w:val="24"/>
          <w:szCs w:val="24"/>
        </w:rPr>
      </w:pPr>
      <w:r w:rsidRPr="00E27D43">
        <w:rPr>
          <w:sz w:val="24"/>
          <w:szCs w:val="24"/>
        </w:rPr>
        <w:t>УДК 616.995.121</w:t>
      </w:r>
      <w:r>
        <w:rPr>
          <w:sz w:val="24"/>
          <w:szCs w:val="24"/>
        </w:rPr>
        <w:t xml:space="preserve"> </w:t>
      </w:r>
      <w:r w:rsidRPr="00E27D43">
        <w:rPr>
          <w:sz w:val="24"/>
          <w:szCs w:val="24"/>
        </w:rPr>
        <w:t>(574.53)</w:t>
      </w:r>
    </w:p>
    <w:p w:rsidR="004363C2" w:rsidRDefault="004363C2" w:rsidP="004363C2">
      <w:pPr>
        <w:rPr>
          <w:sz w:val="24"/>
          <w:szCs w:val="24"/>
        </w:rPr>
      </w:pPr>
    </w:p>
    <w:p w:rsidR="004363C2" w:rsidRPr="002B0491" w:rsidRDefault="004363C2" w:rsidP="004363C2">
      <w:pPr>
        <w:jc w:val="center"/>
        <w:rPr>
          <w:rFonts w:ascii="Book Antiqua" w:hAnsi="Book Antiqua" w:cs="Book Antiqua"/>
          <w:b/>
          <w:bCs/>
          <w:smallCaps/>
          <w:sz w:val="26"/>
          <w:szCs w:val="26"/>
          <w:lang w:val="kk-KZ"/>
        </w:rPr>
      </w:pPr>
      <w:r w:rsidRPr="002B0491">
        <w:rPr>
          <w:rFonts w:ascii="Book Antiqua" w:hAnsi="Book Antiqua" w:cs="Book Antiqua"/>
          <w:b/>
          <w:bCs/>
          <w:smallCaps/>
          <w:sz w:val="26"/>
          <w:szCs w:val="26"/>
          <w:lang w:val="kk-KZ"/>
        </w:rPr>
        <w:t>Проблемы эхинококкоза человека в Жамбылской области</w:t>
      </w:r>
    </w:p>
    <w:p w:rsidR="004363C2" w:rsidRPr="000B7AD0" w:rsidRDefault="004363C2" w:rsidP="004363C2">
      <w:pPr>
        <w:jc w:val="center"/>
        <w:rPr>
          <w:b/>
          <w:bCs/>
          <w:caps/>
        </w:rPr>
      </w:pPr>
    </w:p>
    <w:p w:rsidR="004363C2" w:rsidRPr="007A104C" w:rsidRDefault="004363C2" w:rsidP="004363C2">
      <w:pPr>
        <w:jc w:val="center"/>
        <w:rPr>
          <w:b/>
          <w:bCs/>
          <w:sz w:val="24"/>
          <w:szCs w:val="24"/>
          <w:lang w:val="kk-KZ"/>
        </w:rPr>
      </w:pPr>
      <w:r>
        <w:rPr>
          <w:b/>
          <w:bCs/>
          <w:sz w:val="24"/>
          <w:szCs w:val="24"/>
        </w:rPr>
        <w:t xml:space="preserve">Г. </w:t>
      </w:r>
      <w:r>
        <w:rPr>
          <w:b/>
          <w:bCs/>
          <w:sz w:val="24"/>
          <w:szCs w:val="24"/>
          <w:lang w:val="kk-KZ"/>
        </w:rPr>
        <w:t xml:space="preserve">К. </w:t>
      </w:r>
      <w:r>
        <w:rPr>
          <w:b/>
          <w:bCs/>
          <w:sz w:val="24"/>
          <w:szCs w:val="24"/>
        </w:rPr>
        <w:t>Мырзабекова</w:t>
      </w:r>
      <w:r w:rsidRPr="00A6630E">
        <w:rPr>
          <w:sz w:val="24"/>
          <w:szCs w:val="24"/>
          <w:vertAlign w:val="superscript"/>
        </w:rPr>
        <w:t>1</w:t>
      </w:r>
      <w:r>
        <w:rPr>
          <w:b/>
          <w:bCs/>
          <w:sz w:val="24"/>
          <w:szCs w:val="24"/>
        </w:rPr>
        <w:t>, С. О. Ордабеков</w:t>
      </w:r>
      <w:r>
        <w:rPr>
          <w:sz w:val="24"/>
          <w:szCs w:val="24"/>
          <w:vertAlign w:val="superscript"/>
        </w:rPr>
        <w:t>2</w:t>
      </w:r>
      <w:r>
        <w:rPr>
          <w:b/>
          <w:bCs/>
          <w:sz w:val="24"/>
          <w:szCs w:val="24"/>
          <w:lang w:val="kk-KZ"/>
        </w:rPr>
        <w:t>, Ш. У. Кудебаева</w:t>
      </w:r>
      <w:r w:rsidRPr="00A6630E">
        <w:rPr>
          <w:sz w:val="24"/>
          <w:szCs w:val="24"/>
          <w:vertAlign w:val="superscript"/>
        </w:rPr>
        <w:t>1</w:t>
      </w:r>
    </w:p>
    <w:p w:rsidR="004363C2" w:rsidRDefault="004363C2" w:rsidP="004363C2">
      <w:pPr>
        <w:jc w:val="center"/>
        <w:rPr>
          <w:i/>
          <w:iCs/>
          <w:sz w:val="24"/>
          <w:szCs w:val="24"/>
        </w:rPr>
      </w:pPr>
    </w:p>
    <w:p w:rsidR="004363C2" w:rsidRDefault="004363C2" w:rsidP="004363C2">
      <w:pPr>
        <w:jc w:val="center"/>
        <w:rPr>
          <w:i/>
          <w:iCs/>
          <w:sz w:val="24"/>
          <w:szCs w:val="24"/>
        </w:rPr>
      </w:pPr>
      <w:r w:rsidRPr="00991E31">
        <w:rPr>
          <w:i/>
          <w:iCs/>
          <w:sz w:val="24"/>
          <w:szCs w:val="24"/>
        </w:rPr>
        <w:t>(</w:t>
      </w:r>
      <w:r w:rsidRPr="00A6630E">
        <w:rPr>
          <w:i/>
          <w:iCs/>
          <w:sz w:val="24"/>
          <w:szCs w:val="24"/>
          <w:vertAlign w:val="superscript"/>
        </w:rPr>
        <w:t>1</w:t>
      </w:r>
      <w:r>
        <w:rPr>
          <w:i/>
          <w:iCs/>
          <w:sz w:val="24"/>
          <w:szCs w:val="24"/>
        </w:rPr>
        <w:t xml:space="preserve">ДКГСЭН по Жамбылской области, </w:t>
      </w:r>
      <w:r w:rsidRPr="00A6630E">
        <w:rPr>
          <w:i/>
          <w:iCs/>
          <w:sz w:val="24"/>
          <w:szCs w:val="24"/>
          <w:lang w:val="kk-KZ"/>
        </w:rPr>
        <w:t>е-mail:</w:t>
      </w:r>
      <w:r>
        <w:rPr>
          <w:i/>
          <w:iCs/>
          <w:sz w:val="24"/>
          <w:szCs w:val="24"/>
          <w:lang w:val="kk-KZ"/>
        </w:rPr>
        <w:t xml:space="preserve"> </w:t>
      </w:r>
      <w:r w:rsidRPr="00A6630E">
        <w:rPr>
          <w:i/>
          <w:iCs/>
          <w:sz w:val="24"/>
          <w:szCs w:val="24"/>
          <w:lang w:val="kk-KZ"/>
        </w:rPr>
        <w:t>zhambyldgsen@mail.ru</w:t>
      </w:r>
      <w:r>
        <w:rPr>
          <w:i/>
          <w:iCs/>
          <w:sz w:val="24"/>
          <w:szCs w:val="24"/>
          <w:lang w:val="kk-KZ"/>
        </w:rPr>
        <w:t>;</w:t>
      </w:r>
    </w:p>
    <w:p w:rsidR="004363C2" w:rsidRDefault="004363C2" w:rsidP="004363C2">
      <w:pPr>
        <w:jc w:val="center"/>
        <w:rPr>
          <w:i/>
          <w:iCs/>
          <w:sz w:val="24"/>
          <w:szCs w:val="24"/>
          <w:lang w:val="kk-KZ"/>
        </w:rPr>
      </w:pPr>
      <w:r w:rsidRPr="00A6630E">
        <w:rPr>
          <w:i/>
          <w:iCs/>
          <w:sz w:val="24"/>
          <w:szCs w:val="24"/>
          <w:vertAlign w:val="superscript"/>
          <w:lang w:val="kk-KZ"/>
        </w:rPr>
        <w:t>2</w:t>
      </w:r>
      <w:r>
        <w:rPr>
          <w:i/>
          <w:iCs/>
          <w:sz w:val="24"/>
          <w:szCs w:val="24"/>
          <w:lang w:val="kk-KZ"/>
        </w:rPr>
        <w:t>Жамбылская областная больница</w:t>
      </w:r>
      <w:r>
        <w:rPr>
          <w:i/>
          <w:iCs/>
          <w:sz w:val="24"/>
          <w:szCs w:val="24"/>
        </w:rPr>
        <w:t xml:space="preserve">, </w:t>
      </w:r>
      <w:r>
        <w:rPr>
          <w:i/>
          <w:iCs/>
          <w:sz w:val="24"/>
          <w:szCs w:val="24"/>
          <w:lang w:val="kk-KZ"/>
        </w:rPr>
        <w:t>г. Тараз)</w:t>
      </w:r>
    </w:p>
    <w:p w:rsidR="004363C2" w:rsidRDefault="004363C2" w:rsidP="004363C2">
      <w:pPr>
        <w:jc w:val="center"/>
        <w:rPr>
          <w:i/>
          <w:iCs/>
          <w:sz w:val="24"/>
          <w:szCs w:val="24"/>
        </w:rPr>
      </w:pPr>
    </w:p>
    <w:p w:rsidR="004363C2" w:rsidRDefault="004363C2" w:rsidP="004363C2">
      <w:pPr>
        <w:ind w:left="426" w:right="283" w:firstLine="425"/>
        <w:rPr>
          <w:i/>
          <w:iCs/>
          <w:sz w:val="24"/>
          <w:szCs w:val="24"/>
        </w:rPr>
      </w:pPr>
      <w:r>
        <w:t>П</w:t>
      </w:r>
      <w:r w:rsidRPr="00E420A4">
        <w:t>риведены данные по распространению эхинококкоза среди населения области за последние 5 лет (2008-2012</w:t>
      </w:r>
      <w:r>
        <w:t xml:space="preserve"> </w:t>
      </w:r>
      <w:r w:rsidRPr="00E420A4">
        <w:t>гг.)</w:t>
      </w:r>
      <w:r>
        <w:t>. О</w:t>
      </w:r>
      <w:r w:rsidRPr="00E420A4">
        <w:t>тмечено, что эпидемиологическая ситуация по названному гел</w:t>
      </w:r>
      <w:r>
        <w:t>ь</w:t>
      </w:r>
      <w:r w:rsidRPr="00E420A4">
        <w:t>минтозу в о</w:t>
      </w:r>
      <w:r w:rsidRPr="00E420A4">
        <w:t>б</w:t>
      </w:r>
      <w:r w:rsidRPr="00E420A4">
        <w:t>ласти остается напряженной в течение многих лет и не имеет тенденци</w:t>
      </w:r>
      <w:r>
        <w:t>и</w:t>
      </w:r>
      <w:r w:rsidRPr="00E420A4">
        <w:t xml:space="preserve"> к снижению. Описаны та</w:t>
      </w:r>
      <w:r w:rsidRPr="00E420A4">
        <w:t>к</w:t>
      </w:r>
      <w:r w:rsidRPr="00E420A4">
        <w:t>тика диагностик</w:t>
      </w:r>
      <w:r>
        <w:t>и</w:t>
      </w:r>
      <w:r w:rsidRPr="00E420A4">
        <w:t xml:space="preserve"> и лечени</w:t>
      </w:r>
      <w:r>
        <w:t>я</w:t>
      </w:r>
      <w:r w:rsidRPr="00E420A4">
        <w:t xml:space="preserve"> эхинококкоза печени и других органов брюшной полости.</w:t>
      </w:r>
    </w:p>
    <w:p w:rsidR="004363C2" w:rsidRDefault="004363C2" w:rsidP="004363C2">
      <w:pPr>
        <w:jc w:val="center"/>
        <w:rPr>
          <w:i/>
          <w:iCs/>
          <w:sz w:val="24"/>
          <w:szCs w:val="24"/>
        </w:rPr>
      </w:pPr>
    </w:p>
    <w:p w:rsidR="004363C2" w:rsidRPr="00D45D3D" w:rsidRDefault="004363C2" w:rsidP="004363C2">
      <w:pPr>
        <w:ind w:firstLine="426"/>
        <w:rPr>
          <w:sz w:val="24"/>
          <w:szCs w:val="24"/>
        </w:rPr>
      </w:pPr>
      <w:r w:rsidRPr="00D45D3D">
        <w:rPr>
          <w:b/>
          <w:bCs/>
          <w:sz w:val="24"/>
          <w:szCs w:val="24"/>
        </w:rPr>
        <w:t>Ключевые слова:</w:t>
      </w:r>
      <w:r>
        <w:rPr>
          <w:b/>
          <w:bCs/>
          <w:sz w:val="24"/>
          <w:szCs w:val="24"/>
          <w:lang w:val="kk-KZ"/>
        </w:rPr>
        <w:t xml:space="preserve"> </w:t>
      </w:r>
      <w:r>
        <w:rPr>
          <w:sz w:val="24"/>
          <w:szCs w:val="24"/>
        </w:rPr>
        <w:t xml:space="preserve">встречаемость, частота, лечение, </w:t>
      </w:r>
      <w:r w:rsidRPr="00FA63D8">
        <w:rPr>
          <w:sz w:val="24"/>
          <w:szCs w:val="24"/>
        </w:rPr>
        <w:t>эхинококкэктоми</w:t>
      </w:r>
      <w:r>
        <w:rPr>
          <w:sz w:val="24"/>
          <w:szCs w:val="24"/>
        </w:rPr>
        <w:t>я</w:t>
      </w:r>
      <w:r w:rsidRPr="00FA63D8">
        <w:rPr>
          <w:sz w:val="24"/>
          <w:szCs w:val="24"/>
        </w:rPr>
        <w:t>,</w:t>
      </w:r>
      <w:r>
        <w:rPr>
          <w:sz w:val="24"/>
          <w:szCs w:val="24"/>
        </w:rPr>
        <w:t xml:space="preserve"> послеопер</w:t>
      </w:r>
      <w:r>
        <w:rPr>
          <w:sz w:val="24"/>
          <w:szCs w:val="24"/>
        </w:rPr>
        <w:t>а</w:t>
      </w:r>
      <w:r>
        <w:rPr>
          <w:sz w:val="24"/>
          <w:szCs w:val="24"/>
        </w:rPr>
        <w:t>ционные осложнения, профилактика,</w:t>
      </w:r>
      <w:r>
        <w:rPr>
          <w:sz w:val="24"/>
          <w:szCs w:val="24"/>
          <w:lang w:val="kk-KZ"/>
        </w:rPr>
        <w:t xml:space="preserve"> </w:t>
      </w:r>
      <w:r>
        <w:rPr>
          <w:sz w:val="24"/>
          <w:szCs w:val="24"/>
        </w:rPr>
        <w:t>противопаразитарные меры.</w:t>
      </w:r>
    </w:p>
    <w:p w:rsidR="004363C2" w:rsidRPr="00D45D3D" w:rsidRDefault="004363C2" w:rsidP="004363C2">
      <w:pPr>
        <w:jc w:val="center"/>
        <w:rPr>
          <w:sz w:val="24"/>
          <w:szCs w:val="24"/>
        </w:rPr>
      </w:pPr>
    </w:p>
    <w:p w:rsidR="004363C2" w:rsidRPr="00EA6AA5" w:rsidRDefault="004363C2" w:rsidP="004363C2">
      <w:pPr>
        <w:ind w:firstLine="397"/>
        <w:rPr>
          <w:sz w:val="24"/>
          <w:szCs w:val="24"/>
        </w:rPr>
      </w:pPr>
      <w:r w:rsidRPr="00EA6AA5">
        <w:rPr>
          <w:sz w:val="24"/>
          <w:szCs w:val="24"/>
        </w:rPr>
        <w:t>Эхинококкоз человека, являясь тяжелым паразитарным заболеванием, распростране</w:t>
      </w:r>
      <w:r w:rsidRPr="00EA6AA5">
        <w:rPr>
          <w:sz w:val="24"/>
          <w:szCs w:val="24"/>
        </w:rPr>
        <w:t>н</w:t>
      </w:r>
      <w:r w:rsidRPr="00EA6AA5">
        <w:rPr>
          <w:sz w:val="24"/>
          <w:szCs w:val="24"/>
        </w:rPr>
        <w:t>ным в эндемических районах многих стран мира, продолжает оставаться серьезной мед</w:t>
      </w:r>
      <w:r w:rsidRPr="00EA6AA5">
        <w:rPr>
          <w:sz w:val="24"/>
          <w:szCs w:val="24"/>
        </w:rPr>
        <w:t>и</w:t>
      </w:r>
      <w:r w:rsidRPr="00EA6AA5">
        <w:rPr>
          <w:sz w:val="24"/>
          <w:szCs w:val="24"/>
        </w:rPr>
        <w:t>цинской и социальной проблемой. Республика Казахстан традиционно относится к реги</w:t>
      </w:r>
      <w:r w:rsidRPr="00EA6AA5">
        <w:rPr>
          <w:sz w:val="24"/>
          <w:szCs w:val="24"/>
        </w:rPr>
        <w:t>о</w:t>
      </w:r>
      <w:r w:rsidRPr="00EA6AA5">
        <w:rPr>
          <w:sz w:val="24"/>
          <w:szCs w:val="24"/>
        </w:rPr>
        <w:t>ну с преобладанием сель</w:t>
      </w:r>
      <w:r>
        <w:rPr>
          <w:sz w:val="24"/>
          <w:szCs w:val="24"/>
        </w:rPr>
        <w:t>с</w:t>
      </w:r>
      <w:r w:rsidRPr="00EA6AA5">
        <w:rPr>
          <w:sz w:val="24"/>
          <w:szCs w:val="24"/>
        </w:rPr>
        <w:t>кохозяйственного уклада социальной жизни, где животново</w:t>
      </w:r>
      <w:r w:rsidRPr="00EA6AA5">
        <w:rPr>
          <w:sz w:val="24"/>
          <w:szCs w:val="24"/>
        </w:rPr>
        <w:t>д</w:t>
      </w:r>
      <w:r w:rsidRPr="00EA6AA5">
        <w:rPr>
          <w:sz w:val="24"/>
          <w:szCs w:val="24"/>
        </w:rPr>
        <w:t>ство занимает одн</w:t>
      </w:r>
      <w:r>
        <w:rPr>
          <w:sz w:val="24"/>
          <w:szCs w:val="24"/>
        </w:rPr>
        <w:t>у</w:t>
      </w:r>
      <w:r w:rsidRPr="00EA6AA5">
        <w:rPr>
          <w:sz w:val="24"/>
          <w:szCs w:val="24"/>
        </w:rPr>
        <w:t xml:space="preserve"> из главенствующих позиций. Климатические, географические, соц</w:t>
      </w:r>
      <w:r w:rsidRPr="00EA6AA5">
        <w:rPr>
          <w:sz w:val="24"/>
          <w:szCs w:val="24"/>
        </w:rPr>
        <w:t>и</w:t>
      </w:r>
      <w:r w:rsidRPr="00EA6AA5">
        <w:rPr>
          <w:sz w:val="24"/>
          <w:szCs w:val="24"/>
        </w:rPr>
        <w:lastRenderedPageBreak/>
        <w:t>альные и экономические условия традиционно сложились таким образом, что на террит</w:t>
      </w:r>
      <w:r w:rsidRPr="00EA6AA5">
        <w:rPr>
          <w:sz w:val="24"/>
          <w:szCs w:val="24"/>
        </w:rPr>
        <w:t>о</w:t>
      </w:r>
      <w:r w:rsidRPr="00EA6AA5">
        <w:rPr>
          <w:sz w:val="24"/>
          <w:szCs w:val="24"/>
        </w:rPr>
        <w:t>рии республики существует ряд зоонозных очагов с разной степенью напряженности эп</w:t>
      </w:r>
      <w:r w:rsidRPr="00EA6AA5">
        <w:rPr>
          <w:sz w:val="24"/>
          <w:szCs w:val="24"/>
        </w:rPr>
        <w:t>и</w:t>
      </w:r>
      <w:r w:rsidRPr="00EA6AA5">
        <w:rPr>
          <w:sz w:val="24"/>
          <w:szCs w:val="24"/>
        </w:rPr>
        <w:t>зоотическ</w:t>
      </w:r>
      <w:r>
        <w:rPr>
          <w:sz w:val="24"/>
          <w:szCs w:val="24"/>
        </w:rPr>
        <w:t>ого</w:t>
      </w:r>
      <w:r w:rsidRPr="00EA6AA5">
        <w:rPr>
          <w:sz w:val="24"/>
          <w:szCs w:val="24"/>
        </w:rPr>
        <w:t xml:space="preserve"> процесс</w:t>
      </w:r>
      <w:r>
        <w:rPr>
          <w:sz w:val="24"/>
          <w:szCs w:val="24"/>
        </w:rPr>
        <w:t>а</w:t>
      </w:r>
      <w:r w:rsidRPr="00EA6AA5">
        <w:rPr>
          <w:sz w:val="24"/>
          <w:szCs w:val="24"/>
        </w:rPr>
        <w:t>. При этом заболеваемость людей эхинококко</w:t>
      </w:r>
      <w:r>
        <w:rPr>
          <w:sz w:val="24"/>
          <w:szCs w:val="24"/>
        </w:rPr>
        <w:t>зом</w:t>
      </w:r>
      <w:r w:rsidRPr="00EA6AA5">
        <w:rPr>
          <w:sz w:val="24"/>
          <w:szCs w:val="24"/>
        </w:rPr>
        <w:t xml:space="preserve"> прямо пропорц</w:t>
      </w:r>
      <w:r w:rsidRPr="00EA6AA5">
        <w:rPr>
          <w:sz w:val="24"/>
          <w:szCs w:val="24"/>
        </w:rPr>
        <w:t>и</w:t>
      </w:r>
      <w:r w:rsidRPr="00EA6AA5">
        <w:rPr>
          <w:sz w:val="24"/>
          <w:szCs w:val="24"/>
        </w:rPr>
        <w:t>онально коррелирует с напряженностью эпизоотического процесса в зоонозных очагах. Так, Г.</w:t>
      </w:r>
      <w:r>
        <w:rPr>
          <w:sz w:val="24"/>
          <w:szCs w:val="24"/>
        </w:rPr>
        <w:t xml:space="preserve"> </w:t>
      </w:r>
      <w:r w:rsidRPr="00EA6AA5">
        <w:rPr>
          <w:sz w:val="24"/>
          <w:szCs w:val="24"/>
        </w:rPr>
        <w:t>А.</w:t>
      </w:r>
      <w:r>
        <w:rPr>
          <w:sz w:val="24"/>
          <w:szCs w:val="24"/>
        </w:rPr>
        <w:t xml:space="preserve"> </w:t>
      </w:r>
      <w:r w:rsidRPr="00EA6AA5">
        <w:rPr>
          <w:sz w:val="24"/>
          <w:szCs w:val="24"/>
        </w:rPr>
        <w:t>Абдрахманова с соавт. [</w:t>
      </w:r>
      <w:r>
        <w:rPr>
          <w:sz w:val="24"/>
          <w:szCs w:val="24"/>
        </w:rPr>
        <w:t>4</w:t>
      </w:r>
      <w:r w:rsidRPr="00EA6AA5">
        <w:rPr>
          <w:sz w:val="24"/>
          <w:szCs w:val="24"/>
        </w:rPr>
        <w:t>] отмечают прямую корреляционную связь между з</w:t>
      </w:r>
      <w:r w:rsidRPr="00EA6AA5">
        <w:rPr>
          <w:sz w:val="24"/>
          <w:szCs w:val="24"/>
        </w:rPr>
        <w:t>а</w:t>
      </w:r>
      <w:r w:rsidRPr="00EA6AA5">
        <w:rPr>
          <w:sz w:val="24"/>
          <w:szCs w:val="24"/>
        </w:rPr>
        <w:t>болеваемостью людей и зараженностью животных. Количество операций, проводимых в республике по поводу эхинококка, составляет от 800 до 1</w:t>
      </w:r>
      <w:r>
        <w:rPr>
          <w:sz w:val="24"/>
          <w:szCs w:val="24"/>
        </w:rPr>
        <w:t xml:space="preserve">000 </w:t>
      </w:r>
      <w:r w:rsidRPr="00EA6AA5">
        <w:rPr>
          <w:sz w:val="24"/>
          <w:szCs w:val="24"/>
        </w:rPr>
        <w:t>и более в год, при этом чи</w:t>
      </w:r>
      <w:r w:rsidRPr="00EA6AA5">
        <w:rPr>
          <w:sz w:val="24"/>
          <w:szCs w:val="24"/>
        </w:rPr>
        <w:t>с</w:t>
      </w:r>
      <w:r w:rsidRPr="00EA6AA5">
        <w:rPr>
          <w:sz w:val="24"/>
          <w:szCs w:val="24"/>
        </w:rPr>
        <w:t>ло осложненных форм достигает 25-45%.</w:t>
      </w:r>
      <w:r>
        <w:rPr>
          <w:sz w:val="24"/>
          <w:szCs w:val="24"/>
        </w:rPr>
        <w:t xml:space="preserve"> </w:t>
      </w:r>
      <w:r w:rsidRPr="00EA6AA5">
        <w:rPr>
          <w:sz w:val="24"/>
          <w:szCs w:val="24"/>
        </w:rPr>
        <w:t xml:space="preserve">На лечение </w:t>
      </w:r>
      <w:r>
        <w:rPr>
          <w:sz w:val="24"/>
          <w:szCs w:val="24"/>
        </w:rPr>
        <w:t>одно</w:t>
      </w:r>
      <w:r w:rsidRPr="00EA6AA5">
        <w:rPr>
          <w:sz w:val="24"/>
          <w:szCs w:val="24"/>
        </w:rPr>
        <w:t>го больного тратится</w:t>
      </w:r>
      <w:r>
        <w:rPr>
          <w:sz w:val="24"/>
          <w:szCs w:val="24"/>
          <w:lang w:val="kk-KZ"/>
        </w:rPr>
        <w:t xml:space="preserve"> </w:t>
      </w:r>
      <w:r w:rsidRPr="00EA6AA5">
        <w:rPr>
          <w:sz w:val="24"/>
          <w:szCs w:val="24"/>
        </w:rPr>
        <w:t>10 тыс. долларов США</w:t>
      </w:r>
      <w:r>
        <w:rPr>
          <w:sz w:val="24"/>
          <w:szCs w:val="24"/>
        </w:rPr>
        <w:t xml:space="preserve"> </w:t>
      </w:r>
      <w:r w:rsidRPr="00EA6AA5">
        <w:rPr>
          <w:sz w:val="24"/>
          <w:szCs w:val="24"/>
        </w:rPr>
        <w:t>[</w:t>
      </w:r>
      <w:r>
        <w:rPr>
          <w:sz w:val="24"/>
          <w:szCs w:val="24"/>
          <w:lang w:val="kk-KZ"/>
        </w:rPr>
        <w:t>4, 8</w:t>
      </w:r>
      <w:r w:rsidRPr="00EA6AA5">
        <w:rPr>
          <w:sz w:val="24"/>
          <w:szCs w:val="24"/>
        </w:rPr>
        <w:t>].</w:t>
      </w:r>
    </w:p>
    <w:p w:rsidR="004363C2" w:rsidRDefault="004363C2" w:rsidP="004363C2">
      <w:pPr>
        <w:ind w:firstLine="397"/>
        <w:rPr>
          <w:sz w:val="24"/>
          <w:szCs w:val="24"/>
        </w:rPr>
      </w:pPr>
      <w:r w:rsidRPr="00EA6AA5">
        <w:rPr>
          <w:sz w:val="24"/>
          <w:szCs w:val="24"/>
        </w:rPr>
        <w:t>Социальная значимость заболевания обусловлена преимущественным поражением пациентов молодого трудоспособного возраста, значительной стоимостью лечения и дл</w:t>
      </w:r>
      <w:r w:rsidRPr="00EA6AA5">
        <w:rPr>
          <w:sz w:val="24"/>
          <w:szCs w:val="24"/>
        </w:rPr>
        <w:t>и</w:t>
      </w:r>
      <w:r w:rsidRPr="00EA6AA5">
        <w:rPr>
          <w:sz w:val="24"/>
          <w:szCs w:val="24"/>
        </w:rPr>
        <w:t>тельной утратой трудоспособности</w:t>
      </w:r>
      <w:r>
        <w:rPr>
          <w:sz w:val="24"/>
          <w:szCs w:val="24"/>
        </w:rPr>
        <w:t xml:space="preserve"> </w:t>
      </w:r>
      <w:r w:rsidRPr="00EA6AA5">
        <w:rPr>
          <w:sz w:val="24"/>
          <w:szCs w:val="24"/>
        </w:rPr>
        <w:t>[</w:t>
      </w:r>
      <w:r>
        <w:rPr>
          <w:sz w:val="24"/>
          <w:szCs w:val="24"/>
        </w:rPr>
        <w:t>7</w:t>
      </w:r>
      <w:r>
        <w:rPr>
          <w:sz w:val="24"/>
          <w:szCs w:val="24"/>
          <w:lang w:val="kk-KZ"/>
        </w:rPr>
        <w:t>, 8</w:t>
      </w:r>
      <w:r w:rsidRPr="00EA6AA5">
        <w:rPr>
          <w:sz w:val="24"/>
          <w:szCs w:val="24"/>
        </w:rPr>
        <w:t>].</w:t>
      </w:r>
      <w:r>
        <w:rPr>
          <w:sz w:val="24"/>
          <w:szCs w:val="24"/>
        </w:rPr>
        <w:t xml:space="preserve"> </w:t>
      </w:r>
      <w:r w:rsidRPr="00EA6AA5">
        <w:rPr>
          <w:sz w:val="24"/>
          <w:szCs w:val="24"/>
        </w:rPr>
        <w:t xml:space="preserve">Наблюдающееся в последнее </w:t>
      </w:r>
      <w:r>
        <w:rPr>
          <w:sz w:val="24"/>
          <w:szCs w:val="24"/>
        </w:rPr>
        <w:t>время</w:t>
      </w:r>
      <w:r w:rsidRPr="00EA6AA5">
        <w:rPr>
          <w:sz w:val="24"/>
          <w:szCs w:val="24"/>
        </w:rPr>
        <w:t xml:space="preserve"> усиление миграции населения привело к заметному увеличению числа больных и в неэндемичной географической зоне. Отсутствие настороженности в отношении эхинококкоза спосо</w:t>
      </w:r>
      <w:r w:rsidRPr="00EA6AA5">
        <w:rPr>
          <w:sz w:val="24"/>
          <w:szCs w:val="24"/>
        </w:rPr>
        <w:t>б</w:t>
      </w:r>
      <w:r w:rsidRPr="00EA6AA5">
        <w:rPr>
          <w:sz w:val="24"/>
          <w:szCs w:val="24"/>
        </w:rPr>
        <w:t>ствует поздней диагностике, а, следовательно, увеличению осложненных форм заболев</w:t>
      </w:r>
      <w:r w:rsidRPr="00EA6AA5">
        <w:rPr>
          <w:sz w:val="24"/>
          <w:szCs w:val="24"/>
        </w:rPr>
        <w:t>а</w:t>
      </w:r>
      <w:r w:rsidRPr="00EA6AA5">
        <w:rPr>
          <w:sz w:val="24"/>
          <w:szCs w:val="24"/>
        </w:rPr>
        <w:t>ния</w:t>
      </w:r>
      <w:r>
        <w:rPr>
          <w:sz w:val="24"/>
          <w:szCs w:val="24"/>
        </w:rPr>
        <w:t>.</w:t>
      </w:r>
    </w:p>
    <w:p w:rsidR="004363C2" w:rsidRDefault="004363C2" w:rsidP="004363C2">
      <w:pPr>
        <w:ind w:firstLine="397"/>
        <w:rPr>
          <w:sz w:val="24"/>
          <w:szCs w:val="24"/>
        </w:rPr>
      </w:pPr>
      <w:r w:rsidRPr="00EA6AA5">
        <w:rPr>
          <w:sz w:val="24"/>
          <w:szCs w:val="24"/>
        </w:rPr>
        <w:t>Одним из основных очагов эхинококкоза является южный регион республики, в том числе Жамбылская область [</w:t>
      </w:r>
      <w:r>
        <w:rPr>
          <w:sz w:val="24"/>
          <w:szCs w:val="24"/>
        </w:rPr>
        <w:t>4, 7</w:t>
      </w:r>
      <w:r w:rsidRPr="00EA6AA5">
        <w:rPr>
          <w:sz w:val="24"/>
          <w:szCs w:val="24"/>
        </w:rPr>
        <w:t xml:space="preserve">]. Уровень пораженности </w:t>
      </w:r>
      <w:r>
        <w:rPr>
          <w:sz w:val="24"/>
          <w:szCs w:val="24"/>
        </w:rPr>
        <w:t>здесь</w:t>
      </w:r>
      <w:r w:rsidRPr="00EA6AA5">
        <w:rPr>
          <w:sz w:val="24"/>
          <w:szCs w:val="24"/>
        </w:rPr>
        <w:t xml:space="preserve"> составляет в среднем от 6 до 9 человек на 100 тыс. населения и имеет тенденцию к увеличению. Так, за последние 5 лет (2008-2012</w:t>
      </w:r>
      <w:r>
        <w:rPr>
          <w:sz w:val="24"/>
          <w:szCs w:val="24"/>
        </w:rPr>
        <w:t xml:space="preserve"> </w:t>
      </w:r>
      <w:r w:rsidRPr="00EA6AA5">
        <w:rPr>
          <w:sz w:val="24"/>
          <w:szCs w:val="24"/>
        </w:rPr>
        <w:t>гг.) в области отмечено 523 случа</w:t>
      </w:r>
      <w:r>
        <w:rPr>
          <w:sz w:val="24"/>
          <w:szCs w:val="24"/>
        </w:rPr>
        <w:t>я</w:t>
      </w:r>
      <w:r w:rsidRPr="00EA6AA5">
        <w:rPr>
          <w:sz w:val="24"/>
          <w:szCs w:val="24"/>
        </w:rPr>
        <w:t xml:space="preserve"> эхинококкоза человека</w:t>
      </w:r>
      <w:r>
        <w:rPr>
          <w:sz w:val="24"/>
          <w:szCs w:val="24"/>
        </w:rPr>
        <w:t xml:space="preserve"> (таблица 1)</w:t>
      </w:r>
      <w:r w:rsidRPr="00EA6AA5">
        <w:rPr>
          <w:sz w:val="24"/>
          <w:szCs w:val="24"/>
        </w:rPr>
        <w:t xml:space="preserve">. </w:t>
      </w:r>
    </w:p>
    <w:p w:rsidR="004363C2" w:rsidRPr="00E43859" w:rsidRDefault="004363C2" w:rsidP="004363C2">
      <w:pPr>
        <w:ind w:firstLine="397"/>
        <w:rPr>
          <w:sz w:val="24"/>
          <w:szCs w:val="24"/>
        </w:rPr>
      </w:pPr>
      <w:r w:rsidRPr="00E43859">
        <w:rPr>
          <w:sz w:val="24"/>
          <w:szCs w:val="24"/>
        </w:rPr>
        <w:t>В последнее время отмечается тенденция к распространению эхинококкоза не только среди животновод</w:t>
      </w:r>
      <w:r>
        <w:rPr>
          <w:sz w:val="24"/>
          <w:szCs w:val="24"/>
        </w:rPr>
        <w:t>ов</w:t>
      </w:r>
      <w:r w:rsidRPr="00E43859">
        <w:rPr>
          <w:sz w:val="24"/>
          <w:szCs w:val="24"/>
        </w:rPr>
        <w:t>, но и среди городского населения, что связано с возросшей миграц</w:t>
      </w:r>
      <w:r w:rsidRPr="00E43859">
        <w:rPr>
          <w:sz w:val="24"/>
          <w:szCs w:val="24"/>
        </w:rPr>
        <w:t>и</w:t>
      </w:r>
      <w:r w:rsidRPr="00E43859">
        <w:rPr>
          <w:sz w:val="24"/>
          <w:szCs w:val="24"/>
        </w:rPr>
        <w:t>ей сельск</w:t>
      </w:r>
      <w:r>
        <w:rPr>
          <w:sz w:val="24"/>
          <w:szCs w:val="24"/>
        </w:rPr>
        <w:t>их жителей</w:t>
      </w:r>
      <w:r w:rsidRPr="00E43859">
        <w:rPr>
          <w:sz w:val="24"/>
          <w:szCs w:val="24"/>
        </w:rPr>
        <w:t xml:space="preserve"> в города, недостаточн</w:t>
      </w:r>
      <w:r>
        <w:rPr>
          <w:sz w:val="24"/>
          <w:szCs w:val="24"/>
        </w:rPr>
        <w:t>ой</w:t>
      </w:r>
      <w:r w:rsidRPr="00E43859">
        <w:rPr>
          <w:sz w:val="24"/>
          <w:szCs w:val="24"/>
        </w:rPr>
        <w:t xml:space="preserve"> работ</w:t>
      </w:r>
      <w:r>
        <w:rPr>
          <w:sz w:val="24"/>
          <w:szCs w:val="24"/>
        </w:rPr>
        <w:t>ой</w:t>
      </w:r>
      <w:r w:rsidRPr="00E43859">
        <w:rPr>
          <w:sz w:val="24"/>
          <w:szCs w:val="24"/>
        </w:rPr>
        <w:t xml:space="preserve"> по диспансеризации населения, н</w:t>
      </w:r>
      <w:r w:rsidRPr="00E43859">
        <w:rPr>
          <w:sz w:val="24"/>
          <w:szCs w:val="24"/>
        </w:rPr>
        <w:t>е</w:t>
      </w:r>
      <w:r w:rsidRPr="00E43859">
        <w:rPr>
          <w:sz w:val="24"/>
          <w:szCs w:val="24"/>
        </w:rPr>
        <w:t>решенными санитарно-эпидемиологическими и социально-экономическими проблемами [</w:t>
      </w:r>
      <w:r>
        <w:rPr>
          <w:sz w:val="24"/>
          <w:szCs w:val="24"/>
          <w:lang w:val="kk-KZ"/>
        </w:rPr>
        <w:t>9</w:t>
      </w:r>
      <w:r w:rsidRPr="00E43859">
        <w:rPr>
          <w:sz w:val="24"/>
          <w:szCs w:val="24"/>
        </w:rPr>
        <w:t>]. Неуклонный рост числа больных эхинококкозом</w:t>
      </w:r>
      <w:r>
        <w:rPr>
          <w:sz w:val="24"/>
          <w:szCs w:val="24"/>
        </w:rPr>
        <w:t>,</w:t>
      </w:r>
      <w:r w:rsidRPr="00E43859">
        <w:rPr>
          <w:sz w:val="24"/>
          <w:szCs w:val="24"/>
        </w:rPr>
        <w:t xml:space="preserve"> возможно</w:t>
      </w:r>
      <w:r>
        <w:rPr>
          <w:sz w:val="24"/>
          <w:szCs w:val="24"/>
        </w:rPr>
        <w:t>,</w:t>
      </w:r>
      <w:r w:rsidRPr="00E43859">
        <w:rPr>
          <w:sz w:val="24"/>
          <w:szCs w:val="24"/>
        </w:rPr>
        <w:t xml:space="preserve"> обусловлен как внедр</w:t>
      </w:r>
      <w:r w:rsidRPr="00E43859">
        <w:rPr>
          <w:sz w:val="24"/>
          <w:szCs w:val="24"/>
        </w:rPr>
        <w:t>е</w:t>
      </w:r>
      <w:r w:rsidRPr="00E43859">
        <w:rPr>
          <w:sz w:val="24"/>
          <w:szCs w:val="24"/>
        </w:rPr>
        <w:t xml:space="preserve">нием в клиническую практику высокоинформативных методов </w:t>
      </w:r>
      <w:r>
        <w:rPr>
          <w:sz w:val="24"/>
          <w:szCs w:val="24"/>
        </w:rPr>
        <w:t xml:space="preserve">диагностики – </w:t>
      </w:r>
      <w:r w:rsidRPr="00E420A4">
        <w:rPr>
          <w:sz w:val="24"/>
          <w:szCs w:val="24"/>
        </w:rPr>
        <w:t>ультразв</w:t>
      </w:r>
      <w:r w:rsidRPr="00E420A4">
        <w:rPr>
          <w:sz w:val="24"/>
          <w:szCs w:val="24"/>
        </w:rPr>
        <w:t>у</w:t>
      </w:r>
      <w:r w:rsidRPr="00E420A4">
        <w:rPr>
          <w:sz w:val="24"/>
          <w:szCs w:val="24"/>
        </w:rPr>
        <w:t xml:space="preserve">кового </w:t>
      </w:r>
      <w:r w:rsidRPr="00E43859">
        <w:rPr>
          <w:sz w:val="24"/>
          <w:szCs w:val="24"/>
        </w:rPr>
        <w:t>исследования</w:t>
      </w:r>
      <w:r w:rsidRPr="00E420A4">
        <w:rPr>
          <w:sz w:val="24"/>
          <w:szCs w:val="24"/>
        </w:rPr>
        <w:t xml:space="preserve"> (УЗИ)</w:t>
      </w:r>
      <w:r>
        <w:rPr>
          <w:sz w:val="24"/>
          <w:szCs w:val="24"/>
        </w:rPr>
        <w:t>, компьютерной</w:t>
      </w:r>
      <w:r>
        <w:rPr>
          <w:sz w:val="24"/>
          <w:szCs w:val="24"/>
          <w:lang w:val="kk-KZ"/>
        </w:rPr>
        <w:t xml:space="preserve"> </w:t>
      </w:r>
      <w:r>
        <w:rPr>
          <w:sz w:val="24"/>
          <w:szCs w:val="24"/>
        </w:rPr>
        <w:t>и магнитно-резонансной томографии</w:t>
      </w:r>
      <w:r>
        <w:rPr>
          <w:sz w:val="24"/>
          <w:szCs w:val="24"/>
          <w:lang w:val="kk-KZ"/>
        </w:rPr>
        <w:t xml:space="preserve"> </w:t>
      </w:r>
      <w:r>
        <w:rPr>
          <w:sz w:val="24"/>
          <w:szCs w:val="24"/>
        </w:rPr>
        <w:t>(</w:t>
      </w:r>
      <w:r w:rsidRPr="00E43859">
        <w:rPr>
          <w:sz w:val="24"/>
          <w:szCs w:val="24"/>
        </w:rPr>
        <w:t>КТ</w:t>
      </w:r>
      <w:r>
        <w:rPr>
          <w:sz w:val="24"/>
          <w:szCs w:val="24"/>
        </w:rPr>
        <w:t xml:space="preserve"> и </w:t>
      </w:r>
      <w:r w:rsidRPr="00E43859">
        <w:rPr>
          <w:sz w:val="24"/>
          <w:szCs w:val="24"/>
        </w:rPr>
        <w:t xml:space="preserve">МРТ) </w:t>
      </w:r>
      <w:r>
        <w:rPr>
          <w:sz w:val="24"/>
          <w:szCs w:val="24"/>
        </w:rPr>
        <w:t xml:space="preserve">– </w:t>
      </w:r>
      <w:r w:rsidRPr="00E43859">
        <w:rPr>
          <w:sz w:val="24"/>
          <w:szCs w:val="24"/>
        </w:rPr>
        <w:t>и ростом вследствие этого числа выявленных больных, так и геополитическими изменениями и</w:t>
      </w:r>
      <w:r>
        <w:rPr>
          <w:sz w:val="24"/>
          <w:szCs w:val="24"/>
        </w:rPr>
        <w:t>,</w:t>
      </w:r>
      <w:r w:rsidRPr="00E43859">
        <w:rPr>
          <w:sz w:val="24"/>
          <w:szCs w:val="24"/>
        </w:rPr>
        <w:t xml:space="preserve"> в какой-то степени</w:t>
      </w:r>
      <w:r>
        <w:rPr>
          <w:sz w:val="24"/>
          <w:szCs w:val="24"/>
        </w:rPr>
        <w:t>,</w:t>
      </w:r>
      <w:r w:rsidRPr="00E43859">
        <w:rPr>
          <w:sz w:val="24"/>
          <w:szCs w:val="24"/>
        </w:rPr>
        <w:t xml:space="preserve"> ухудшением социального уровня жизни населения.</w:t>
      </w:r>
    </w:p>
    <w:p w:rsidR="004363C2" w:rsidRDefault="004363C2" w:rsidP="004363C2">
      <w:pPr>
        <w:ind w:firstLine="397"/>
        <w:rPr>
          <w:sz w:val="24"/>
          <w:szCs w:val="24"/>
        </w:rPr>
      </w:pPr>
      <w:r w:rsidRPr="00E43859">
        <w:rPr>
          <w:sz w:val="24"/>
          <w:szCs w:val="24"/>
        </w:rPr>
        <w:t>На последних международных конгрессах по эхинококкозу были определены след</w:t>
      </w:r>
      <w:r w:rsidRPr="00E43859">
        <w:rPr>
          <w:sz w:val="24"/>
          <w:szCs w:val="24"/>
        </w:rPr>
        <w:t>у</w:t>
      </w:r>
      <w:r w:rsidRPr="00E43859">
        <w:rPr>
          <w:sz w:val="24"/>
          <w:szCs w:val="24"/>
        </w:rPr>
        <w:t xml:space="preserve">ющие направления дальнейшей работы: совершенствование диагностики инвазии; оценка существующих методов лечения, особенно химиотерапии, стандартизация последней для получения сопоставимых результатов; изучение воздействия химиотерапии на организм хозяина; изучение циклов развития возбудителей, особенностей их штаммов в различных регионах мира [5]. </w:t>
      </w:r>
    </w:p>
    <w:p w:rsidR="004363C2" w:rsidRPr="00E43859" w:rsidRDefault="004363C2" w:rsidP="004363C2">
      <w:pPr>
        <w:ind w:firstLine="397"/>
        <w:rPr>
          <w:sz w:val="24"/>
          <w:szCs w:val="24"/>
        </w:rPr>
      </w:pPr>
    </w:p>
    <w:p w:rsidR="004363C2" w:rsidRPr="00014462" w:rsidRDefault="004363C2" w:rsidP="004363C2">
      <w:pPr>
        <w:ind w:firstLine="397"/>
        <w:jc w:val="right"/>
        <w:rPr>
          <w:i/>
          <w:iCs/>
          <w:sz w:val="24"/>
          <w:szCs w:val="24"/>
        </w:rPr>
      </w:pPr>
      <w:r w:rsidRPr="00014462">
        <w:rPr>
          <w:i/>
          <w:iCs/>
          <w:sz w:val="24"/>
          <w:szCs w:val="24"/>
        </w:rPr>
        <w:t>Таблица 1</w:t>
      </w:r>
    </w:p>
    <w:p w:rsidR="004363C2" w:rsidRPr="00014462" w:rsidRDefault="004363C2" w:rsidP="004363C2">
      <w:pPr>
        <w:jc w:val="center"/>
        <w:rPr>
          <w:i/>
          <w:iCs/>
          <w:sz w:val="24"/>
          <w:szCs w:val="24"/>
        </w:rPr>
      </w:pPr>
      <w:r w:rsidRPr="00014462">
        <w:rPr>
          <w:i/>
          <w:iCs/>
          <w:sz w:val="24"/>
          <w:szCs w:val="24"/>
        </w:rPr>
        <w:t>Число заболеваний людей эхинококкозом в 2008-2012</w:t>
      </w:r>
      <w:r>
        <w:rPr>
          <w:i/>
          <w:iCs/>
          <w:sz w:val="24"/>
          <w:szCs w:val="24"/>
        </w:rPr>
        <w:t xml:space="preserve"> </w:t>
      </w:r>
      <w:r w:rsidRPr="00014462">
        <w:rPr>
          <w:i/>
          <w:iCs/>
          <w:sz w:val="24"/>
          <w:szCs w:val="24"/>
        </w:rPr>
        <w:t>гг.</w:t>
      </w:r>
    </w:p>
    <w:p w:rsidR="004363C2" w:rsidRPr="005737FC" w:rsidRDefault="004363C2" w:rsidP="004363C2">
      <w:pPr>
        <w:jc w:val="center"/>
        <w:rPr>
          <w:sz w:val="24"/>
          <w:szCs w:val="24"/>
        </w:rPr>
      </w:pP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5"/>
        <w:gridCol w:w="1135"/>
        <w:gridCol w:w="567"/>
        <w:gridCol w:w="568"/>
        <w:gridCol w:w="565"/>
        <w:gridCol w:w="567"/>
        <w:gridCol w:w="567"/>
        <w:gridCol w:w="567"/>
        <w:gridCol w:w="571"/>
        <w:gridCol w:w="567"/>
        <w:gridCol w:w="567"/>
        <w:gridCol w:w="567"/>
      </w:tblGrid>
      <w:tr w:rsidR="004363C2" w:rsidRPr="00030A1C" w:rsidTr="004363C2">
        <w:trPr>
          <w:trHeight w:val="136"/>
          <w:jc w:val="center"/>
        </w:trPr>
        <w:tc>
          <w:tcPr>
            <w:tcW w:w="2695" w:type="dxa"/>
            <w:vMerge w:val="restart"/>
            <w:vAlign w:val="center"/>
          </w:tcPr>
          <w:p w:rsidR="004363C2" w:rsidRPr="00030A1C" w:rsidRDefault="004363C2" w:rsidP="004363C2">
            <w:pPr>
              <w:jc w:val="center"/>
            </w:pPr>
            <w:r w:rsidRPr="00030A1C">
              <w:t>Город и районы</w:t>
            </w:r>
          </w:p>
        </w:tc>
        <w:tc>
          <w:tcPr>
            <w:tcW w:w="1135" w:type="dxa"/>
            <w:vMerge w:val="restart"/>
            <w:vAlign w:val="center"/>
          </w:tcPr>
          <w:p w:rsidR="004363C2" w:rsidRPr="00030A1C" w:rsidRDefault="004363C2" w:rsidP="004363C2">
            <w:pPr>
              <w:jc w:val="center"/>
            </w:pPr>
            <w:r w:rsidRPr="00030A1C">
              <w:rPr>
                <w:lang w:val="kk-KZ"/>
              </w:rPr>
              <w:t>Всего</w:t>
            </w:r>
          </w:p>
        </w:tc>
        <w:tc>
          <w:tcPr>
            <w:tcW w:w="1135" w:type="dxa"/>
            <w:gridSpan w:val="2"/>
          </w:tcPr>
          <w:p w:rsidR="004363C2" w:rsidRPr="00030A1C" w:rsidRDefault="004363C2" w:rsidP="004363C2">
            <w:pPr>
              <w:jc w:val="center"/>
            </w:pPr>
            <w:r w:rsidRPr="00030A1C">
              <w:t>2008 г.</w:t>
            </w:r>
          </w:p>
        </w:tc>
        <w:tc>
          <w:tcPr>
            <w:tcW w:w="1132" w:type="dxa"/>
            <w:gridSpan w:val="2"/>
          </w:tcPr>
          <w:p w:rsidR="004363C2" w:rsidRPr="00030A1C" w:rsidRDefault="004363C2" w:rsidP="004363C2">
            <w:pPr>
              <w:jc w:val="center"/>
            </w:pPr>
            <w:r w:rsidRPr="00030A1C">
              <w:t>2009 г.</w:t>
            </w:r>
          </w:p>
        </w:tc>
        <w:tc>
          <w:tcPr>
            <w:tcW w:w="1134" w:type="dxa"/>
            <w:gridSpan w:val="2"/>
          </w:tcPr>
          <w:p w:rsidR="004363C2" w:rsidRPr="00030A1C" w:rsidRDefault="004363C2" w:rsidP="004363C2">
            <w:pPr>
              <w:jc w:val="center"/>
            </w:pPr>
            <w:r w:rsidRPr="00030A1C">
              <w:rPr>
                <w:lang w:val="kk-KZ"/>
              </w:rPr>
              <w:t>2010 г.</w:t>
            </w:r>
          </w:p>
        </w:tc>
        <w:tc>
          <w:tcPr>
            <w:tcW w:w="1138" w:type="dxa"/>
            <w:gridSpan w:val="2"/>
          </w:tcPr>
          <w:p w:rsidR="004363C2" w:rsidRPr="00030A1C" w:rsidRDefault="004363C2" w:rsidP="004363C2">
            <w:pPr>
              <w:jc w:val="center"/>
            </w:pPr>
            <w:r w:rsidRPr="00030A1C">
              <w:rPr>
                <w:lang w:val="kk-KZ"/>
              </w:rPr>
              <w:t>2011г.</w:t>
            </w:r>
          </w:p>
        </w:tc>
        <w:tc>
          <w:tcPr>
            <w:tcW w:w="1134" w:type="dxa"/>
            <w:gridSpan w:val="2"/>
          </w:tcPr>
          <w:p w:rsidR="004363C2" w:rsidRPr="00030A1C" w:rsidRDefault="004363C2" w:rsidP="004363C2">
            <w:pPr>
              <w:jc w:val="center"/>
              <w:rPr>
                <w:lang w:val="kk-KZ"/>
              </w:rPr>
            </w:pPr>
            <w:r w:rsidRPr="00030A1C">
              <w:rPr>
                <w:lang w:val="kk-KZ"/>
              </w:rPr>
              <w:t>2012 г.</w:t>
            </w:r>
          </w:p>
        </w:tc>
      </w:tr>
      <w:tr w:rsidR="004363C2" w:rsidRPr="00030A1C" w:rsidTr="004363C2">
        <w:trPr>
          <w:jc w:val="center"/>
        </w:trPr>
        <w:tc>
          <w:tcPr>
            <w:tcW w:w="2695" w:type="dxa"/>
            <w:vMerge/>
          </w:tcPr>
          <w:p w:rsidR="004363C2" w:rsidRPr="00030A1C" w:rsidRDefault="004363C2" w:rsidP="004363C2">
            <w:pPr>
              <w:jc w:val="center"/>
            </w:pPr>
          </w:p>
        </w:tc>
        <w:tc>
          <w:tcPr>
            <w:tcW w:w="1135" w:type="dxa"/>
            <w:vMerge/>
          </w:tcPr>
          <w:p w:rsidR="004363C2" w:rsidRPr="00030A1C" w:rsidRDefault="004363C2" w:rsidP="004363C2">
            <w:pPr>
              <w:jc w:val="center"/>
            </w:pPr>
          </w:p>
        </w:tc>
        <w:tc>
          <w:tcPr>
            <w:tcW w:w="567" w:type="dxa"/>
          </w:tcPr>
          <w:p w:rsidR="004363C2" w:rsidRPr="00030A1C" w:rsidRDefault="004363C2" w:rsidP="004363C2">
            <w:pPr>
              <w:jc w:val="center"/>
              <w:rPr>
                <w:b/>
                <w:bCs/>
              </w:rPr>
            </w:pPr>
            <w:r w:rsidRPr="00030A1C">
              <w:rPr>
                <w:b/>
                <w:bCs/>
              </w:rPr>
              <w:t>1</w:t>
            </w:r>
          </w:p>
        </w:tc>
        <w:tc>
          <w:tcPr>
            <w:tcW w:w="568" w:type="dxa"/>
          </w:tcPr>
          <w:p w:rsidR="004363C2" w:rsidRPr="00030A1C" w:rsidRDefault="004363C2" w:rsidP="004363C2">
            <w:pPr>
              <w:jc w:val="center"/>
              <w:rPr>
                <w:b/>
                <w:bCs/>
              </w:rPr>
            </w:pPr>
            <w:r w:rsidRPr="00030A1C">
              <w:rPr>
                <w:b/>
                <w:bCs/>
              </w:rPr>
              <w:t>2</w:t>
            </w:r>
          </w:p>
        </w:tc>
        <w:tc>
          <w:tcPr>
            <w:tcW w:w="565" w:type="dxa"/>
          </w:tcPr>
          <w:p w:rsidR="004363C2" w:rsidRPr="00030A1C" w:rsidRDefault="004363C2" w:rsidP="004363C2">
            <w:pPr>
              <w:jc w:val="center"/>
              <w:rPr>
                <w:b/>
                <w:bCs/>
              </w:rPr>
            </w:pPr>
            <w:r w:rsidRPr="00030A1C">
              <w:rPr>
                <w:b/>
                <w:bCs/>
              </w:rPr>
              <w:t>1</w:t>
            </w:r>
          </w:p>
        </w:tc>
        <w:tc>
          <w:tcPr>
            <w:tcW w:w="567" w:type="dxa"/>
          </w:tcPr>
          <w:p w:rsidR="004363C2" w:rsidRPr="00030A1C" w:rsidRDefault="004363C2" w:rsidP="004363C2">
            <w:pPr>
              <w:jc w:val="center"/>
              <w:rPr>
                <w:b/>
                <w:bCs/>
              </w:rPr>
            </w:pPr>
            <w:r w:rsidRPr="00030A1C">
              <w:rPr>
                <w:b/>
                <w:bCs/>
              </w:rPr>
              <w:t>2</w:t>
            </w:r>
          </w:p>
        </w:tc>
        <w:tc>
          <w:tcPr>
            <w:tcW w:w="567" w:type="dxa"/>
          </w:tcPr>
          <w:p w:rsidR="004363C2" w:rsidRPr="00030A1C" w:rsidRDefault="004363C2" w:rsidP="004363C2">
            <w:pPr>
              <w:jc w:val="center"/>
              <w:rPr>
                <w:b/>
                <w:bCs/>
              </w:rPr>
            </w:pPr>
            <w:r w:rsidRPr="00030A1C">
              <w:rPr>
                <w:b/>
                <w:bCs/>
              </w:rPr>
              <w:t>1</w:t>
            </w:r>
          </w:p>
        </w:tc>
        <w:tc>
          <w:tcPr>
            <w:tcW w:w="567" w:type="dxa"/>
          </w:tcPr>
          <w:p w:rsidR="004363C2" w:rsidRPr="00030A1C" w:rsidRDefault="004363C2" w:rsidP="004363C2">
            <w:pPr>
              <w:jc w:val="center"/>
              <w:rPr>
                <w:b/>
                <w:bCs/>
              </w:rPr>
            </w:pPr>
            <w:r w:rsidRPr="00030A1C">
              <w:rPr>
                <w:b/>
                <w:bCs/>
              </w:rPr>
              <w:t>2</w:t>
            </w:r>
          </w:p>
        </w:tc>
        <w:tc>
          <w:tcPr>
            <w:tcW w:w="571" w:type="dxa"/>
          </w:tcPr>
          <w:p w:rsidR="004363C2" w:rsidRPr="00030A1C" w:rsidRDefault="004363C2" w:rsidP="004363C2">
            <w:pPr>
              <w:jc w:val="center"/>
              <w:rPr>
                <w:b/>
                <w:bCs/>
              </w:rPr>
            </w:pPr>
            <w:r w:rsidRPr="00030A1C">
              <w:rPr>
                <w:b/>
                <w:bCs/>
              </w:rPr>
              <w:t>1</w:t>
            </w:r>
          </w:p>
        </w:tc>
        <w:tc>
          <w:tcPr>
            <w:tcW w:w="567" w:type="dxa"/>
          </w:tcPr>
          <w:p w:rsidR="004363C2" w:rsidRPr="00030A1C" w:rsidRDefault="004363C2" w:rsidP="004363C2">
            <w:pPr>
              <w:jc w:val="center"/>
              <w:rPr>
                <w:b/>
                <w:bCs/>
              </w:rPr>
            </w:pPr>
            <w:r w:rsidRPr="00030A1C">
              <w:rPr>
                <w:b/>
                <w:bCs/>
              </w:rPr>
              <w:t>2</w:t>
            </w:r>
          </w:p>
        </w:tc>
        <w:tc>
          <w:tcPr>
            <w:tcW w:w="567" w:type="dxa"/>
          </w:tcPr>
          <w:p w:rsidR="004363C2" w:rsidRPr="00030A1C" w:rsidRDefault="004363C2" w:rsidP="004363C2">
            <w:pPr>
              <w:jc w:val="center"/>
              <w:rPr>
                <w:b/>
                <w:bCs/>
              </w:rPr>
            </w:pPr>
            <w:r w:rsidRPr="00030A1C">
              <w:rPr>
                <w:b/>
                <w:bCs/>
              </w:rPr>
              <w:t>1</w:t>
            </w:r>
          </w:p>
        </w:tc>
        <w:tc>
          <w:tcPr>
            <w:tcW w:w="567" w:type="dxa"/>
          </w:tcPr>
          <w:p w:rsidR="004363C2" w:rsidRPr="00030A1C" w:rsidRDefault="004363C2" w:rsidP="004363C2">
            <w:pPr>
              <w:jc w:val="center"/>
              <w:rPr>
                <w:b/>
                <w:bCs/>
              </w:rPr>
            </w:pPr>
            <w:r w:rsidRPr="00030A1C">
              <w:rPr>
                <w:b/>
                <w:bCs/>
              </w:rPr>
              <w:t>2</w:t>
            </w:r>
          </w:p>
        </w:tc>
      </w:tr>
      <w:tr w:rsidR="004363C2" w:rsidRPr="00030A1C" w:rsidTr="004363C2">
        <w:trPr>
          <w:jc w:val="center"/>
        </w:trPr>
        <w:tc>
          <w:tcPr>
            <w:tcW w:w="2695" w:type="dxa"/>
          </w:tcPr>
          <w:p w:rsidR="004363C2" w:rsidRPr="00030A1C" w:rsidRDefault="004363C2" w:rsidP="004363C2">
            <w:r w:rsidRPr="00030A1C">
              <w:t>г. Тараз</w:t>
            </w:r>
          </w:p>
        </w:tc>
        <w:tc>
          <w:tcPr>
            <w:tcW w:w="1135" w:type="dxa"/>
          </w:tcPr>
          <w:p w:rsidR="004363C2" w:rsidRPr="00030A1C" w:rsidRDefault="004363C2" w:rsidP="004363C2">
            <w:pPr>
              <w:jc w:val="center"/>
              <w:rPr>
                <w:lang w:val="kk-KZ"/>
              </w:rPr>
            </w:pPr>
            <w:r w:rsidRPr="00030A1C">
              <w:rPr>
                <w:lang w:val="kk-KZ"/>
              </w:rPr>
              <w:t>185</w:t>
            </w:r>
          </w:p>
        </w:tc>
        <w:tc>
          <w:tcPr>
            <w:tcW w:w="567" w:type="dxa"/>
          </w:tcPr>
          <w:p w:rsidR="004363C2" w:rsidRPr="00030A1C" w:rsidRDefault="004363C2" w:rsidP="004363C2">
            <w:r w:rsidRPr="00030A1C">
              <w:t>31</w:t>
            </w:r>
          </w:p>
        </w:tc>
        <w:tc>
          <w:tcPr>
            <w:tcW w:w="568" w:type="dxa"/>
          </w:tcPr>
          <w:p w:rsidR="004363C2" w:rsidRPr="00030A1C" w:rsidRDefault="004363C2" w:rsidP="004363C2">
            <w:r w:rsidRPr="00030A1C">
              <w:t>9,0</w:t>
            </w:r>
          </w:p>
        </w:tc>
        <w:tc>
          <w:tcPr>
            <w:tcW w:w="565" w:type="dxa"/>
          </w:tcPr>
          <w:p w:rsidR="004363C2" w:rsidRPr="00030A1C" w:rsidRDefault="004363C2" w:rsidP="004363C2">
            <w:r w:rsidRPr="00030A1C">
              <w:t>31</w:t>
            </w:r>
          </w:p>
        </w:tc>
        <w:tc>
          <w:tcPr>
            <w:tcW w:w="567" w:type="dxa"/>
          </w:tcPr>
          <w:p w:rsidR="004363C2" w:rsidRPr="00030A1C" w:rsidRDefault="004363C2" w:rsidP="004363C2">
            <w:r w:rsidRPr="00030A1C">
              <w:t>8,9</w:t>
            </w:r>
          </w:p>
        </w:tc>
        <w:tc>
          <w:tcPr>
            <w:tcW w:w="567" w:type="dxa"/>
          </w:tcPr>
          <w:p w:rsidR="004363C2" w:rsidRPr="00030A1C" w:rsidRDefault="004363C2" w:rsidP="004363C2">
            <w:pPr>
              <w:rPr>
                <w:lang w:val="kk-KZ"/>
              </w:rPr>
            </w:pPr>
            <w:r w:rsidRPr="00030A1C">
              <w:rPr>
                <w:lang w:val="kk-KZ"/>
              </w:rPr>
              <w:t>41</w:t>
            </w:r>
          </w:p>
        </w:tc>
        <w:tc>
          <w:tcPr>
            <w:tcW w:w="567" w:type="dxa"/>
          </w:tcPr>
          <w:p w:rsidR="004363C2" w:rsidRPr="00030A1C" w:rsidRDefault="004363C2" w:rsidP="004363C2">
            <w:pPr>
              <w:rPr>
                <w:lang w:val="kk-KZ"/>
              </w:rPr>
            </w:pPr>
            <w:r w:rsidRPr="00030A1C">
              <w:rPr>
                <w:lang w:val="kk-KZ"/>
              </w:rPr>
              <w:t>11,6</w:t>
            </w:r>
          </w:p>
        </w:tc>
        <w:tc>
          <w:tcPr>
            <w:tcW w:w="571" w:type="dxa"/>
          </w:tcPr>
          <w:p w:rsidR="004363C2" w:rsidRPr="00030A1C" w:rsidRDefault="004363C2" w:rsidP="004363C2">
            <w:pPr>
              <w:rPr>
                <w:lang w:val="kk-KZ"/>
              </w:rPr>
            </w:pPr>
            <w:r w:rsidRPr="00030A1C">
              <w:rPr>
                <w:lang w:val="kk-KZ"/>
              </w:rPr>
              <w:t>46</w:t>
            </w:r>
          </w:p>
        </w:tc>
        <w:tc>
          <w:tcPr>
            <w:tcW w:w="567" w:type="dxa"/>
          </w:tcPr>
          <w:p w:rsidR="004363C2" w:rsidRPr="00030A1C" w:rsidRDefault="004363C2" w:rsidP="004363C2">
            <w:pPr>
              <w:rPr>
                <w:lang w:val="kk-KZ"/>
              </w:rPr>
            </w:pPr>
            <w:r w:rsidRPr="00030A1C">
              <w:rPr>
                <w:lang w:val="kk-KZ"/>
              </w:rPr>
              <w:t>12,8</w:t>
            </w:r>
          </w:p>
        </w:tc>
        <w:tc>
          <w:tcPr>
            <w:tcW w:w="567" w:type="dxa"/>
          </w:tcPr>
          <w:p w:rsidR="004363C2" w:rsidRPr="00030A1C" w:rsidRDefault="004363C2" w:rsidP="004363C2">
            <w:pPr>
              <w:rPr>
                <w:lang w:val="kk-KZ"/>
              </w:rPr>
            </w:pPr>
            <w:r w:rsidRPr="00030A1C">
              <w:rPr>
                <w:lang w:val="kk-KZ"/>
              </w:rPr>
              <w:t>36</w:t>
            </w:r>
          </w:p>
        </w:tc>
        <w:tc>
          <w:tcPr>
            <w:tcW w:w="567" w:type="dxa"/>
          </w:tcPr>
          <w:p w:rsidR="004363C2" w:rsidRPr="00030A1C" w:rsidRDefault="004363C2" w:rsidP="004363C2">
            <w:pPr>
              <w:rPr>
                <w:lang w:val="kk-KZ"/>
              </w:rPr>
            </w:pPr>
            <w:r w:rsidRPr="00030A1C">
              <w:rPr>
                <w:lang w:val="kk-KZ"/>
              </w:rPr>
              <w:t>10,5</w:t>
            </w:r>
          </w:p>
        </w:tc>
      </w:tr>
      <w:tr w:rsidR="004363C2" w:rsidRPr="00030A1C" w:rsidTr="004363C2">
        <w:trPr>
          <w:jc w:val="center"/>
        </w:trPr>
        <w:tc>
          <w:tcPr>
            <w:tcW w:w="2695" w:type="dxa"/>
          </w:tcPr>
          <w:p w:rsidR="004363C2" w:rsidRPr="00030A1C" w:rsidRDefault="004363C2" w:rsidP="004363C2">
            <w:r w:rsidRPr="00030A1C">
              <w:t>Байзакский</w:t>
            </w:r>
          </w:p>
        </w:tc>
        <w:tc>
          <w:tcPr>
            <w:tcW w:w="1135" w:type="dxa"/>
          </w:tcPr>
          <w:p w:rsidR="004363C2" w:rsidRPr="00030A1C" w:rsidRDefault="004363C2" w:rsidP="004363C2">
            <w:pPr>
              <w:jc w:val="center"/>
              <w:rPr>
                <w:lang w:val="kk-KZ"/>
              </w:rPr>
            </w:pPr>
            <w:r w:rsidRPr="00030A1C">
              <w:rPr>
                <w:lang w:val="kk-KZ"/>
              </w:rPr>
              <w:t>37</w:t>
            </w:r>
          </w:p>
        </w:tc>
        <w:tc>
          <w:tcPr>
            <w:tcW w:w="567" w:type="dxa"/>
          </w:tcPr>
          <w:p w:rsidR="004363C2" w:rsidRPr="00030A1C" w:rsidRDefault="004363C2" w:rsidP="004363C2">
            <w:r w:rsidRPr="00030A1C">
              <w:t>8</w:t>
            </w:r>
          </w:p>
        </w:tc>
        <w:tc>
          <w:tcPr>
            <w:tcW w:w="568" w:type="dxa"/>
          </w:tcPr>
          <w:p w:rsidR="004363C2" w:rsidRPr="00030A1C" w:rsidRDefault="004363C2" w:rsidP="004363C2">
            <w:r w:rsidRPr="00030A1C">
              <w:t>10,1</w:t>
            </w:r>
          </w:p>
        </w:tc>
        <w:tc>
          <w:tcPr>
            <w:tcW w:w="565" w:type="dxa"/>
          </w:tcPr>
          <w:p w:rsidR="004363C2" w:rsidRPr="00030A1C" w:rsidRDefault="004363C2" w:rsidP="004363C2">
            <w:r w:rsidRPr="00030A1C">
              <w:t>7</w:t>
            </w:r>
          </w:p>
        </w:tc>
        <w:tc>
          <w:tcPr>
            <w:tcW w:w="567" w:type="dxa"/>
          </w:tcPr>
          <w:p w:rsidR="004363C2" w:rsidRPr="00030A1C" w:rsidRDefault="004363C2" w:rsidP="004363C2">
            <w:r w:rsidRPr="00030A1C">
              <w:t>8,3</w:t>
            </w:r>
          </w:p>
        </w:tc>
        <w:tc>
          <w:tcPr>
            <w:tcW w:w="567" w:type="dxa"/>
          </w:tcPr>
          <w:p w:rsidR="004363C2" w:rsidRPr="00030A1C" w:rsidRDefault="004363C2" w:rsidP="004363C2">
            <w:pPr>
              <w:rPr>
                <w:lang w:val="kk-KZ"/>
              </w:rPr>
            </w:pPr>
            <w:r w:rsidRPr="00030A1C">
              <w:rPr>
                <w:lang w:val="kk-KZ"/>
              </w:rPr>
              <w:t>8</w:t>
            </w:r>
          </w:p>
        </w:tc>
        <w:tc>
          <w:tcPr>
            <w:tcW w:w="567" w:type="dxa"/>
          </w:tcPr>
          <w:p w:rsidR="004363C2" w:rsidRPr="00030A1C" w:rsidRDefault="004363C2" w:rsidP="004363C2">
            <w:pPr>
              <w:rPr>
                <w:lang w:val="kk-KZ"/>
              </w:rPr>
            </w:pPr>
            <w:r w:rsidRPr="00030A1C">
              <w:rPr>
                <w:lang w:val="kk-KZ"/>
              </w:rPr>
              <w:t>9,5</w:t>
            </w:r>
          </w:p>
        </w:tc>
        <w:tc>
          <w:tcPr>
            <w:tcW w:w="571" w:type="dxa"/>
          </w:tcPr>
          <w:p w:rsidR="004363C2" w:rsidRPr="00030A1C" w:rsidRDefault="004363C2" w:rsidP="004363C2">
            <w:pPr>
              <w:rPr>
                <w:lang w:val="kk-KZ"/>
              </w:rPr>
            </w:pPr>
            <w:r w:rsidRPr="00030A1C">
              <w:rPr>
                <w:lang w:val="kk-KZ"/>
              </w:rPr>
              <w:t>6</w:t>
            </w:r>
          </w:p>
        </w:tc>
        <w:tc>
          <w:tcPr>
            <w:tcW w:w="567" w:type="dxa"/>
          </w:tcPr>
          <w:p w:rsidR="004363C2" w:rsidRPr="00030A1C" w:rsidRDefault="004363C2" w:rsidP="004363C2">
            <w:pPr>
              <w:rPr>
                <w:lang w:val="kk-KZ"/>
              </w:rPr>
            </w:pPr>
            <w:r w:rsidRPr="00030A1C">
              <w:rPr>
                <w:lang w:val="kk-KZ"/>
              </w:rPr>
              <w:t>7,0</w:t>
            </w:r>
          </w:p>
        </w:tc>
        <w:tc>
          <w:tcPr>
            <w:tcW w:w="567" w:type="dxa"/>
          </w:tcPr>
          <w:p w:rsidR="004363C2" w:rsidRPr="00030A1C" w:rsidRDefault="004363C2" w:rsidP="004363C2">
            <w:pPr>
              <w:rPr>
                <w:lang w:val="kk-KZ"/>
              </w:rPr>
            </w:pPr>
            <w:r w:rsidRPr="00030A1C">
              <w:rPr>
                <w:lang w:val="kk-KZ"/>
              </w:rPr>
              <w:t>8</w:t>
            </w:r>
          </w:p>
        </w:tc>
        <w:tc>
          <w:tcPr>
            <w:tcW w:w="567" w:type="dxa"/>
          </w:tcPr>
          <w:p w:rsidR="004363C2" w:rsidRPr="00030A1C" w:rsidRDefault="004363C2" w:rsidP="004363C2">
            <w:pPr>
              <w:rPr>
                <w:lang w:val="kk-KZ"/>
              </w:rPr>
            </w:pPr>
            <w:r w:rsidRPr="00030A1C">
              <w:rPr>
                <w:lang w:val="kk-KZ"/>
              </w:rPr>
              <w:t>8,8</w:t>
            </w:r>
          </w:p>
        </w:tc>
      </w:tr>
      <w:tr w:rsidR="004363C2" w:rsidRPr="00030A1C" w:rsidTr="004363C2">
        <w:trPr>
          <w:jc w:val="center"/>
        </w:trPr>
        <w:tc>
          <w:tcPr>
            <w:tcW w:w="2695" w:type="dxa"/>
          </w:tcPr>
          <w:p w:rsidR="004363C2" w:rsidRPr="00030A1C" w:rsidRDefault="004363C2" w:rsidP="004363C2">
            <w:pPr>
              <w:rPr>
                <w:lang w:val="kk-KZ"/>
              </w:rPr>
            </w:pPr>
            <w:r w:rsidRPr="00030A1C">
              <w:t>Жамбылский</w:t>
            </w:r>
          </w:p>
        </w:tc>
        <w:tc>
          <w:tcPr>
            <w:tcW w:w="1135" w:type="dxa"/>
          </w:tcPr>
          <w:p w:rsidR="004363C2" w:rsidRPr="00030A1C" w:rsidRDefault="004363C2" w:rsidP="004363C2">
            <w:pPr>
              <w:jc w:val="center"/>
              <w:rPr>
                <w:lang w:val="kk-KZ"/>
              </w:rPr>
            </w:pPr>
            <w:r w:rsidRPr="00030A1C">
              <w:rPr>
                <w:lang w:val="kk-KZ"/>
              </w:rPr>
              <w:t>51</w:t>
            </w:r>
          </w:p>
        </w:tc>
        <w:tc>
          <w:tcPr>
            <w:tcW w:w="567" w:type="dxa"/>
          </w:tcPr>
          <w:p w:rsidR="004363C2" w:rsidRPr="00030A1C" w:rsidRDefault="004363C2" w:rsidP="004363C2">
            <w:r w:rsidRPr="00030A1C">
              <w:t>19</w:t>
            </w:r>
          </w:p>
        </w:tc>
        <w:tc>
          <w:tcPr>
            <w:tcW w:w="568" w:type="dxa"/>
          </w:tcPr>
          <w:p w:rsidR="004363C2" w:rsidRPr="00030A1C" w:rsidRDefault="004363C2" w:rsidP="004363C2">
            <w:r w:rsidRPr="00030A1C">
              <w:t>24,6</w:t>
            </w:r>
          </w:p>
        </w:tc>
        <w:tc>
          <w:tcPr>
            <w:tcW w:w="565" w:type="dxa"/>
          </w:tcPr>
          <w:p w:rsidR="004363C2" w:rsidRPr="00030A1C" w:rsidRDefault="004363C2" w:rsidP="004363C2">
            <w:r w:rsidRPr="00030A1C">
              <w:t>11</w:t>
            </w:r>
          </w:p>
        </w:tc>
        <w:tc>
          <w:tcPr>
            <w:tcW w:w="567" w:type="dxa"/>
          </w:tcPr>
          <w:p w:rsidR="004363C2" w:rsidRPr="00030A1C" w:rsidRDefault="004363C2" w:rsidP="004363C2">
            <w:r w:rsidRPr="00030A1C">
              <w:t>14,0</w:t>
            </w:r>
          </w:p>
        </w:tc>
        <w:tc>
          <w:tcPr>
            <w:tcW w:w="567" w:type="dxa"/>
          </w:tcPr>
          <w:p w:rsidR="004363C2" w:rsidRPr="00030A1C" w:rsidRDefault="004363C2" w:rsidP="004363C2">
            <w:pPr>
              <w:rPr>
                <w:lang w:val="kk-KZ"/>
              </w:rPr>
            </w:pPr>
            <w:r w:rsidRPr="00030A1C">
              <w:rPr>
                <w:lang w:val="kk-KZ"/>
              </w:rPr>
              <w:t>9</w:t>
            </w:r>
          </w:p>
        </w:tc>
        <w:tc>
          <w:tcPr>
            <w:tcW w:w="567" w:type="dxa"/>
          </w:tcPr>
          <w:p w:rsidR="004363C2" w:rsidRPr="00030A1C" w:rsidRDefault="004363C2" w:rsidP="004363C2">
            <w:pPr>
              <w:rPr>
                <w:lang w:val="kk-KZ"/>
              </w:rPr>
            </w:pPr>
            <w:r w:rsidRPr="00030A1C">
              <w:rPr>
                <w:lang w:val="kk-KZ"/>
              </w:rPr>
              <w:t>11,2</w:t>
            </w:r>
          </w:p>
        </w:tc>
        <w:tc>
          <w:tcPr>
            <w:tcW w:w="571" w:type="dxa"/>
          </w:tcPr>
          <w:p w:rsidR="004363C2" w:rsidRPr="00030A1C" w:rsidRDefault="004363C2" w:rsidP="004363C2">
            <w:pPr>
              <w:rPr>
                <w:lang w:val="kk-KZ"/>
              </w:rPr>
            </w:pPr>
            <w:r w:rsidRPr="00030A1C">
              <w:rPr>
                <w:lang w:val="kk-KZ"/>
              </w:rPr>
              <w:t>7</w:t>
            </w:r>
          </w:p>
        </w:tc>
        <w:tc>
          <w:tcPr>
            <w:tcW w:w="567" w:type="dxa"/>
          </w:tcPr>
          <w:p w:rsidR="004363C2" w:rsidRPr="00030A1C" w:rsidRDefault="004363C2" w:rsidP="004363C2">
            <w:pPr>
              <w:rPr>
                <w:lang w:val="kk-KZ"/>
              </w:rPr>
            </w:pPr>
            <w:r w:rsidRPr="00030A1C">
              <w:rPr>
                <w:lang w:val="kk-KZ"/>
              </w:rPr>
              <w:t>8,6</w:t>
            </w:r>
          </w:p>
        </w:tc>
        <w:tc>
          <w:tcPr>
            <w:tcW w:w="567" w:type="dxa"/>
          </w:tcPr>
          <w:p w:rsidR="004363C2" w:rsidRPr="00030A1C" w:rsidRDefault="004363C2" w:rsidP="004363C2">
            <w:pPr>
              <w:rPr>
                <w:lang w:val="kk-KZ"/>
              </w:rPr>
            </w:pPr>
            <w:r w:rsidRPr="00030A1C">
              <w:rPr>
                <w:lang w:val="kk-KZ"/>
              </w:rPr>
              <w:t>5</w:t>
            </w:r>
          </w:p>
        </w:tc>
        <w:tc>
          <w:tcPr>
            <w:tcW w:w="567" w:type="dxa"/>
          </w:tcPr>
          <w:p w:rsidR="004363C2" w:rsidRPr="00030A1C" w:rsidRDefault="004363C2" w:rsidP="004363C2">
            <w:pPr>
              <w:rPr>
                <w:lang w:val="kk-KZ"/>
              </w:rPr>
            </w:pPr>
            <w:r w:rsidRPr="00030A1C">
              <w:rPr>
                <w:lang w:val="kk-KZ"/>
              </w:rPr>
              <w:t>6,6</w:t>
            </w:r>
          </w:p>
        </w:tc>
      </w:tr>
      <w:tr w:rsidR="004363C2" w:rsidRPr="00030A1C" w:rsidTr="004363C2">
        <w:trPr>
          <w:jc w:val="center"/>
        </w:trPr>
        <w:tc>
          <w:tcPr>
            <w:tcW w:w="2695" w:type="dxa"/>
          </w:tcPr>
          <w:p w:rsidR="004363C2" w:rsidRPr="00030A1C" w:rsidRDefault="004363C2" w:rsidP="004363C2">
            <w:pPr>
              <w:rPr>
                <w:lang w:val="kk-KZ"/>
              </w:rPr>
            </w:pPr>
            <w:r w:rsidRPr="00030A1C">
              <w:t>Жуалинский</w:t>
            </w:r>
          </w:p>
        </w:tc>
        <w:tc>
          <w:tcPr>
            <w:tcW w:w="1135" w:type="dxa"/>
          </w:tcPr>
          <w:p w:rsidR="004363C2" w:rsidRPr="00030A1C" w:rsidRDefault="004363C2" w:rsidP="004363C2">
            <w:pPr>
              <w:jc w:val="center"/>
              <w:rPr>
                <w:lang w:val="kk-KZ"/>
              </w:rPr>
            </w:pPr>
            <w:r w:rsidRPr="00030A1C">
              <w:rPr>
                <w:lang w:val="kk-KZ"/>
              </w:rPr>
              <w:t>36</w:t>
            </w:r>
          </w:p>
        </w:tc>
        <w:tc>
          <w:tcPr>
            <w:tcW w:w="567" w:type="dxa"/>
          </w:tcPr>
          <w:p w:rsidR="004363C2" w:rsidRPr="00030A1C" w:rsidRDefault="004363C2" w:rsidP="004363C2">
            <w:r w:rsidRPr="00030A1C">
              <w:t>9</w:t>
            </w:r>
          </w:p>
        </w:tc>
        <w:tc>
          <w:tcPr>
            <w:tcW w:w="568" w:type="dxa"/>
          </w:tcPr>
          <w:p w:rsidR="004363C2" w:rsidRPr="00030A1C" w:rsidRDefault="004363C2" w:rsidP="004363C2">
            <w:r w:rsidRPr="00030A1C">
              <w:t>18,0</w:t>
            </w:r>
          </w:p>
        </w:tc>
        <w:tc>
          <w:tcPr>
            <w:tcW w:w="565" w:type="dxa"/>
          </w:tcPr>
          <w:p w:rsidR="004363C2" w:rsidRPr="00030A1C" w:rsidRDefault="004363C2" w:rsidP="004363C2">
            <w:r w:rsidRPr="00030A1C">
              <w:t>6</w:t>
            </w:r>
          </w:p>
        </w:tc>
        <w:tc>
          <w:tcPr>
            <w:tcW w:w="567" w:type="dxa"/>
          </w:tcPr>
          <w:p w:rsidR="004363C2" w:rsidRPr="00030A1C" w:rsidRDefault="004363C2" w:rsidP="004363C2">
            <w:r w:rsidRPr="00030A1C">
              <w:t>11,5</w:t>
            </w:r>
          </w:p>
        </w:tc>
        <w:tc>
          <w:tcPr>
            <w:tcW w:w="567" w:type="dxa"/>
          </w:tcPr>
          <w:p w:rsidR="004363C2" w:rsidRPr="00030A1C" w:rsidRDefault="004363C2" w:rsidP="004363C2">
            <w:pPr>
              <w:rPr>
                <w:lang w:val="kk-KZ"/>
              </w:rPr>
            </w:pPr>
            <w:r w:rsidRPr="00030A1C">
              <w:rPr>
                <w:lang w:val="kk-KZ"/>
              </w:rPr>
              <w:t>7</w:t>
            </w:r>
          </w:p>
        </w:tc>
        <w:tc>
          <w:tcPr>
            <w:tcW w:w="567" w:type="dxa"/>
          </w:tcPr>
          <w:p w:rsidR="004363C2" w:rsidRPr="00030A1C" w:rsidRDefault="004363C2" w:rsidP="004363C2">
            <w:pPr>
              <w:rPr>
                <w:lang w:val="kk-KZ"/>
              </w:rPr>
            </w:pPr>
            <w:r w:rsidRPr="00030A1C">
              <w:rPr>
                <w:lang w:val="kk-KZ"/>
              </w:rPr>
              <w:t>13,4</w:t>
            </w:r>
          </w:p>
        </w:tc>
        <w:tc>
          <w:tcPr>
            <w:tcW w:w="571" w:type="dxa"/>
          </w:tcPr>
          <w:p w:rsidR="004363C2" w:rsidRPr="00030A1C" w:rsidRDefault="004363C2" w:rsidP="004363C2">
            <w:pPr>
              <w:rPr>
                <w:lang w:val="kk-KZ"/>
              </w:rPr>
            </w:pPr>
            <w:r w:rsidRPr="00030A1C">
              <w:rPr>
                <w:lang w:val="kk-KZ"/>
              </w:rPr>
              <w:t>7</w:t>
            </w:r>
          </w:p>
        </w:tc>
        <w:tc>
          <w:tcPr>
            <w:tcW w:w="567" w:type="dxa"/>
          </w:tcPr>
          <w:p w:rsidR="004363C2" w:rsidRPr="00030A1C" w:rsidRDefault="004363C2" w:rsidP="004363C2">
            <w:pPr>
              <w:rPr>
                <w:lang w:val="kk-KZ"/>
              </w:rPr>
            </w:pPr>
            <w:r w:rsidRPr="00030A1C">
              <w:rPr>
                <w:lang w:val="kk-KZ"/>
              </w:rPr>
              <w:t>13,4</w:t>
            </w:r>
          </w:p>
        </w:tc>
        <w:tc>
          <w:tcPr>
            <w:tcW w:w="567" w:type="dxa"/>
          </w:tcPr>
          <w:p w:rsidR="004363C2" w:rsidRPr="00030A1C" w:rsidRDefault="004363C2" w:rsidP="004363C2">
            <w:pPr>
              <w:rPr>
                <w:lang w:val="kk-KZ"/>
              </w:rPr>
            </w:pPr>
            <w:r w:rsidRPr="00030A1C">
              <w:rPr>
                <w:lang w:val="kk-KZ"/>
              </w:rPr>
              <w:t>7</w:t>
            </w:r>
          </w:p>
        </w:tc>
        <w:tc>
          <w:tcPr>
            <w:tcW w:w="567" w:type="dxa"/>
          </w:tcPr>
          <w:p w:rsidR="004363C2" w:rsidRPr="00030A1C" w:rsidRDefault="004363C2" w:rsidP="004363C2">
            <w:pPr>
              <w:rPr>
                <w:lang w:val="kk-KZ"/>
              </w:rPr>
            </w:pPr>
            <w:r w:rsidRPr="00030A1C">
              <w:rPr>
                <w:lang w:val="kk-KZ"/>
              </w:rPr>
              <w:t>13,5</w:t>
            </w:r>
          </w:p>
        </w:tc>
      </w:tr>
      <w:tr w:rsidR="004363C2" w:rsidRPr="00030A1C" w:rsidTr="004363C2">
        <w:trPr>
          <w:jc w:val="center"/>
        </w:trPr>
        <w:tc>
          <w:tcPr>
            <w:tcW w:w="2695" w:type="dxa"/>
          </w:tcPr>
          <w:p w:rsidR="004363C2" w:rsidRPr="00030A1C" w:rsidRDefault="004363C2" w:rsidP="004363C2">
            <w:r w:rsidRPr="00030A1C">
              <w:t>Кордайский</w:t>
            </w:r>
          </w:p>
        </w:tc>
        <w:tc>
          <w:tcPr>
            <w:tcW w:w="1135" w:type="dxa"/>
          </w:tcPr>
          <w:p w:rsidR="004363C2" w:rsidRPr="00030A1C" w:rsidRDefault="004363C2" w:rsidP="004363C2">
            <w:pPr>
              <w:jc w:val="center"/>
              <w:rPr>
                <w:lang w:val="kk-KZ"/>
              </w:rPr>
            </w:pPr>
            <w:r w:rsidRPr="00030A1C">
              <w:rPr>
                <w:lang w:val="kk-KZ"/>
              </w:rPr>
              <w:t>27</w:t>
            </w:r>
          </w:p>
        </w:tc>
        <w:tc>
          <w:tcPr>
            <w:tcW w:w="567" w:type="dxa"/>
          </w:tcPr>
          <w:p w:rsidR="004363C2" w:rsidRPr="00030A1C" w:rsidRDefault="004363C2" w:rsidP="004363C2">
            <w:r w:rsidRPr="00030A1C">
              <w:t>9</w:t>
            </w:r>
          </w:p>
        </w:tc>
        <w:tc>
          <w:tcPr>
            <w:tcW w:w="568" w:type="dxa"/>
          </w:tcPr>
          <w:p w:rsidR="004363C2" w:rsidRPr="00030A1C" w:rsidRDefault="004363C2" w:rsidP="004363C2">
            <w:r w:rsidRPr="00030A1C">
              <w:t>7,9</w:t>
            </w:r>
          </w:p>
        </w:tc>
        <w:tc>
          <w:tcPr>
            <w:tcW w:w="565" w:type="dxa"/>
          </w:tcPr>
          <w:p w:rsidR="004363C2" w:rsidRPr="00030A1C" w:rsidRDefault="004363C2" w:rsidP="004363C2">
            <w:r w:rsidRPr="00030A1C">
              <w:t>6</w:t>
            </w:r>
          </w:p>
        </w:tc>
        <w:tc>
          <w:tcPr>
            <w:tcW w:w="567" w:type="dxa"/>
          </w:tcPr>
          <w:p w:rsidR="004363C2" w:rsidRPr="00030A1C" w:rsidRDefault="004363C2" w:rsidP="004363C2">
            <w:r w:rsidRPr="00030A1C">
              <w:t>5,2</w:t>
            </w:r>
          </w:p>
        </w:tc>
        <w:tc>
          <w:tcPr>
            <w:tcW w:w="567" w:type="dxa"/>
          </w:tcPr>
          <w:p w:rsidR="004363C2" w:rsidRPr="00030A1C" w:rsidRDefault="004363C2" w:rsidP="004363C2">
            <w:pPr>
              <w:rPr>
                <w:lang w:val="kk-KZ"/>
              </w:rPr>
            </w:pPr>
            <w:r w:rsidRPr="00030A1C">
              <w:rPr>
                <w:lang w:val="kk-KZ"/>
              </w:rPr>
              <w:t>4</w:t>
            </w:r>
          </w:p>
        </w:tc>
        <w:tc>
          <w:tcPr>
            <w:tcW w:w="567" w:type="dxa"/>
          </w:tcPr>
          <w:p w:rsidR="004363C2" w:rsidRPr="00030A1C" w:rsidRDefault="004363C2" w:rsidP="004363C2">
            <w:pPr>
              <w:rPr>
                <w:lang w:val="kk-KZ"/>
              </w:rPr>
            </w:pPr>
            <w:r w:rsidRPr="00030A1C">
              <w:rPr>
                <w:lang w:val="kk-KZ"/>
              </w:rPr>
              <w:t>3,4</w:t>
            </w:r>
          </w:p>
        </w:tc>
        <w:tc>
          <w:tcPr>
            <w:tcW w:w="571" w:type="dxa"/>
          </w:tcPr>
          <w:p w:rsidR="004363C2" w:rsidRPr="00030A1C" w:rsidRDefault="004363C2" w:rsidP="004363C2">
            <w:pPr>
              <w:rPr>
                <w:lang w:val="kk-KZ"/>
              </w:rPr>
            </w:pPr>
            <w:r w:rsidRPr="00030A1C">
              <w:rPr>
                <w:lang w:val="kk-KZ"/>
              </w:rPr>
              <w:t>3</w:t>
            </w:r>
          </w:p>
        </w:tc>
        <w:tc>
          <w:tcPr>
            <w:tcW w:w="567" w:type="dxa"/>
          </w:tcPr>
          <w:p w:rsidR="004363C2" w:rsidRPr="00030A1C" w:rsidRDefault="004363C2" w:rsidP="004363C2">
            <w:pPr>
              <w:rPr>
                <w:lang w:val="kk-KZ"/>
              </w:rPr>
            </w:pPr>
            <w:r w:rsidRPr="00030A1C">
              <w:rPr>
                <w:lang w:val="kk-KZ"/>
              </w:rPr>
              <w:t>2,5</w:t>
            </w:r>
          </w:p>
        </w:tc>
        <w:tc>
          <w:tcPr>
            <w:tcW w:w="567" w:type="dxa"/>
          </w:tcPr>
          <w:p w:rsidR="004363C2" w:rsidRPr="00030A1C" w:rsidRDefault="004363C2" w:rsidP="004363C2">
            <w:pPr>
              <w:rPr>
                <w:lang w:val="kk-KZ"/>
              </w:rPr>
            </w:pPr>
            <w:r w:rsidRPr="00030A1C">
              <w:rPr>
                <w:lang w:val="kk-KZ"/>
              </w:rPr>
              <w:t>5</w:t>
            </w:r>
          </w:p>
        </w:tc>
        <w:tc>
          <w:tcPr>
            <w:tcW w:w="567" w:type="dxa"/>
          </w:tcPr>
          <w:p w:rsidR="004363C2" w:rsidRPr="00030A1C" w:rsidRDefault="004363C2" w:rsidP="004363C2">
            <w:pPr>
              <w:rPr>
                <w:lang w:val="kk-KZ"/>
              </w:rPr>
            </w:pPr>
            <w:r w:rsidRPr="00030A1C">
              <w:rPr>
                <w:lang w:val="kk-KZ"/>
              </w:rPr>
              <w:t>3,8</w:t>
            </w:r>
          </w:p>
        </w:tc>
      </w:tr>
      <w:tr w:rsidR="004363C2" w:rsidRPr="00030A1C" w:rsidTr="004363C2">
        <w:trPr>
          <w:jc w:val="center"/>
        </w:trPr>
        <w:tc>
          <w:tcPr>
            <w:tcW w:w="2695" w:type="dxa"/>
          </w:tcPr>
          <w:p w:rsidR="004363C2" w:rsidRPr="00030A1C" w:rsidRDefault="004363C2" w:rsidP="004363C2">
            <w:r w:rsidRPr="00030A1C">
              <w:t>Т.Рыскулова</w:t>
            </w:r>
          </w:p>
        </w:tc>
        <w:tc>
          <w:tcPr>
            <w:tcW w:w="1135" w:type="dxa"/>
          </w:tcPr>
          <w:p w:rsidR="004363C2" w:rsidRPr="00030A1C" w:rsidRDefault="004363C2" w:rsidP="004363C2">
            <w:pPr>
              <w:jc w:val="center"/>
              <w:rPr>
                <w:lang w:val="kk-KZ"/>
              </w:rPr>
            </w:pPr>
            <w:r w:rsidRPr="00030A1C">
              <w:rPr>
                <w:lang w:val="kk-KZ"/>
              </w:rPr>
              <w:t>26</w:t>
            </w:r>
          </w:p>
        </w:tc>
        <w:tc>
          <w:tcPr>
            <w:tcW w:w="567" w:type="dxa"/>
          </w:tcPr>
          <w:p w:rsidR="004363C2" w:rsidRPr="00030A1C" w:rsidRDefault="004363C2" w:rsidP="004363C2">
            <w:r w:rsidRPr="00030A1C">
              <w:t>6</w:t>
            </w:r>
          </w:p>
        </w:tc>
        <w:tc>
          <w:tcPr>
            <w:tcW w:w="568" w:type="dxa"/>
          </w:tcPr>
          <w:p w:rsidR="004363C2" w:rsidRPr="00030A1C" w:rsidRDefault="004363C2" w:rsidP="004363C2">
            <w:r w:rsidRPr="00030A1C">
              <w:t>9,8</w:t>
            </w:r>
          </w:p>
        </w:tc>
        <w:tc>
          <w:tcPr>
            <w:tcW w:w="565" w:type="dxa"/>
          </w:tcPr>
          <w:p w:rsidR="004363C2" w:rsidRPr="00030A1C" w:rsidRDefault="004363C2" w:rsidP="004363C2">
            <w:r w:rsidRPr="00030A1C">
              <w:t>6</w:t>
            </w:r>
          </w:p>
        </w:tc>
        <w:tc>
          <w:tcPr>
            <w:tcW w:w="567" w:type="dxa"/>
          </w:tcPr>
          <w:p w:rsidR="004363C2" w:rsidRPr="00030A1C" w:rsidRDefault="004363C2" w:rsidP="004363C2">
            <w:r w:rsidRPr="00030A1C">
              <w:t>9,7</w:t>
            </w:r>
          </w:p>
        </w:tc>
        <w:tc>
          <w:tcPr>
            <w:tcW w:w="567" w:type="dxa"/>
          </w:tcPr>
          <w:p w:rsidR="004363C2" w:rsidRPr="00030A1C" w:rsidRDefault="004363C2" w:rsidP="004363C2">
            <w:pPr>
              <w:rPr>
                <w:lang w:val="kk-KZ"/>
              </w:rPr>
            </w:pPr>
            <w:r w:rsidRPr="00030A1C">
              <w:rPr>
                <w:lang w:val="kk-KZ"/>
              </w:rPr>
              <w:t>6</w:t>
            </w:r>
          </w:p>
        </w:tc>
        <w:tc>
          <w:tcPr>
            <w:tcW w:w="567" w:type="dxa"/>
          </w:tcPr>
          <w:p w:rsidR="004363C2" w:rsidRPr="00030A1C" w:rsidRDefault="004363C2" w:rsidP="004363C2">
            <w:pPr>
              <w:rPr>
                <w:lang w:val="kk-KZ"/>
              </w:rPr>
            </w:pPr>
            <w:r w:rsidRPr="00030A1C">
              <w:rPr>
                <w:lang w:val="kk-KZ"/>
              </w:rPr>
              <w:t>9,7</w:t>
            </w:r>
          </w:p>
        </w:tc>
        <w:tc>
          <w:tcPr>
            <w:tcW w:w="571" w:type="dxa"/>
          </w:tcPr>
          <w:p w:rsidR="004363C2" w:rsidRPr="00030A1C" w:rsidRDefault="004363C2" w:rsidP="004363C2">
            <w:pPr>
              <w:rPr>
                <w:lang w:val="kk-KZ"/>
              </w:rPr>
            </w:pPr>
            <w:r w:rsidRPr="00030A1C">
              <w:rPr>
                <w:lang w:val="kk-KZ"/>
              </w:rPr>
              <w:t>5</w:t>
            </w:r>
          </w:p>
        </w:tc>
        <w:tc>
          <w:tcPr>
            <w:tcW w:w="567" w:type="dxa"/>
          </w:tcPr>
          <w:p w:rsidR="004363C2" w:rsidRPr="00030A1C" w:rsidRDefault="004363C2" w:rsidP="004363C2">
            <w:pPr>
              <w:rPr>
                <w:lang w:val="kk-KZ"/>
              </w:rPr>
            </w:pPr>
            <w:r w:rsidRPr="00030A1C">
              <w:rPr>
                <w:lang w:val="kk-KZ"/>
              </w:rPr>
              <w:t>8,0</w:t>
            </w:r>
          </w:p>
        </w:tc>
        <w:tc>
          <w:tcPr>
            <w:tcW w:w="567" w:type="dxa"/>
          </w:tcPr>
          <w:p w:rsidR="004363C2" w:rsidRPr="00030A1C" w:rsidRDefault="004363C2" w:rsidP="004363C2">
            <w:pPr>
              <w:rPr>
                <w:lang w:val="kk-KZ"/>
              </w:rPr>
            </w:pPr>
            <w:r w:rsidRPr="00030A1C">
              <w:rPr>
                <w:lang w:val="kk-KZ"/>
              </w:rPr>
              <w:t>3</w:t>
            </w:r>
          </w:p>
        </w:tc>
        <w:tc>
          <w:tcPr>
            <w:tcW w:w="567" w:type="dxa"/>
          </w:tcPr>
          <w:p w:rsidR="004363C2" w:rsidRPr="00030A1C" w:rsidRDefault="004363C2" w:rsidP="004363C2">
            <w:pPr>
              <w:rPr>
                <w:lang w:val="kk-KZ"/>
              </w:rPr>
            </w:pPr>
            <w:r w:rsidRPr="00030A1C">
              <w:rPr>
                <w:lang w:val="kk-KZ"/>
              </w:rPr>
              <w:t>4,6</w:t>
            </w:r>
          </w:p>
        </w:tc>
      </w:tr>
      <w:tr w:rsidR="004363C2" w:rsidRPr="00030A1C" w:rsidTr="004363C2">
        <w:trPr>
          <w:jc w:val="center"/>
        </w:trPr>
        <w:tc>
          <w:tcPr>
            <w:tcW w:w="2695" w:type="dxa"/>
          </w:tcPr>
          <w:p w:rsidR="004363C2" w:rsidRPr="00030A1C" w:rsidRDefault="004363C2" w:rsidP="004363C2">
            <w:r w:rsidRPr="00030A1C">
              <w:t>Меркенский</w:t>
            </w:r>
          </w:p>
        </w:tc>
        <w:tc>
          <w:tcPr>
            <w:tcW w:w="1135" w:type="dxa"/>
          </w:tcPr>
          <w:p w:rsidR="004363C2" w:rsidRPr="00030A1C" w:rsidRDefault="004363C2" w:rsidP="004363C2">
            <w:pPr>
              <w:jc w:val="center"/>
              <w:rPr>
                <w:lang w:val="kk-KZ"/>
              </w:rPr>
            </w:pPr>
            <w:r w:rsidRPr="00030A1C">
              <w:rPr>
                <w:lang w:val="kk-KZ"/>
              </w:rPr>
              <w:t>25</w:t>
            </w:r>
          </w:p>
        </w:tc>
        <w:tc>
          <w:tcPr>
            <w:tcW w:w="567" w:type="dxa"/>
          </w:tcPr>
          <w:p w:rsidR="004363C2" w:rsidRPr="00030A1C" w:rsidRDefault="004363C2" w:rsidP="004363C2">
            <w:r w:rsidRPr="00030A1C">
              <w:t>6</w:t>
            </w:r>
          </w:p>
        </w:tc>
        <w:tc>
          <w:tcPr>
            <w:tcW w:w="568" w:type="dxa"/>
          </w:tcPr>
          <w:p w:rsidR="004363C2" w:rsidRPr="00030A1C" w:rsidRDefault="004363C2" w:rsidP="004363C2">
            <w:r w:rsidRPr="00030A1C">
              <w:t>8,2</w:t>
            </w:r>
          </w:p>
        </w:tc>
        <w:tc>
          <w:tcPr>
            <w:tcW w:w="565" w:type="dxa"/>
          </w:tcPr>
          <w:p w:rsidR="004363C2" w:rsidRPr="00030A1C" w:rsidRDefault="004363C2" w:rsidP="004363C2">
            <w:r w:rsidRPr="00030A1C">
              <w:t>10</w:t>
            </w:r>
          </w:p>
        </w:tc>
        <w:tc>
          <w:tcPr>
            <w:tcW w:w="567" w:type="dxa"/>
          </w:tcPr>
          <w:p w:rsidR="004363C2" w:rsidRPr="00030A1C" w:rsidRDefault="004363C2" w:rsidP="004363C2">
            <w:r w:rsidRPr="00030A1C">
              <w:t>13,4</w:t>
            </w:r>
          </w:p>
        </w:tc>
        <w:tc>
          <w:tcPr>
            <w:tcW w:w="567" w:type="dxa"/>
          </w:tcPr>
          <w:p w:rsidR="004363C2" w:rsidRPr="00030A1C" w:rsidRDefault="004363C2" w:rsidP="004363C2">
            <w:pPr>
              <w:rPr>
                <w:lang w:val="kk-KZ"/>
              </w:rPr>
            </w:pPr>
            <w:r w:rsidRPr="00030A1C">
              <w:rPr>
                <w:lang w:val="kk-KZ"/>
              </w:rPr>
              <w:t>3</w:t>
            </w:r>
          </w:p>
        </w:tc>
        <w:tc>
          <w:tcPr>
            <w:tcW w:w="567" w:type="dxa"/>
          </w:tcPr>
          <w:p w:rsidR="004363C2" w:rsidRPr="00030A1C" w:rsidRDefault="004363C2" w:rsidP="004363C2">
            <w:pPr>
              <w:rPr>
                <w:lang w:val="kk-KZ"/>
              </w:rPr>
            </w:pPr>
            <w:r w:rsidRPr="00030A1C">
              <w:rPr>
                <w:lang w:val="kk-KZ"/>
              </w:rPr>
              <w:t>4,0</w:t>
            </w:r>
          </w:p>
        </w:tc>
        <w:tc>
          <w:tcPr>
            <w:tcW w:w="571" w:type="dxa"/>
          </w:tcPr>
          <w:p w:rsidR="004363C2" w:rsidRPr="00030A1C" w:rsidRDefault="004363C2" w:rsidP="004363C2">
            <w:pPr>
              <w:rPr>
                <w:lang w:val="kk-KZ"/>
              </w:rPr>
            </w:pPr>
            <w:r w:rsidRPr="00030A1C">
              <w:rPr>
                <w:lang w:val="kk-KZ"/>
              </w:rPr>
              <w:t>3</w:t>
            </w:r>
          </w:p>
        </w:tc>
        <w:tc>
          <w:tcPr>
            <w:tcW w:w="567" w:type="dxa"/>
          </w:tcPr>
          <w:p w:rsidR="004363C2" w:rsidRPr="00030A1C" w:rsidRDefault="004363C2" w:rsidP="004363C2">
            <w:pPr>
              <w:rPr>
                <w:lang w:val="kk-KZ"/>
              </w:rPr>
            </w:pPr>
            <w:r w:rsidRPr="00030A1C">
              <w:rPr>
                <w:lang w:val="kk-KZ"/>
              </w:rPr>
              <w:t>3,7</w:t>
            </w:r>
          </w:p>
        </w:tc>
        <w:tc>
          <w:tcPr>
            <w:tcW w:w="567" w:type="dxa"/>
          </w:tcPr>
          <w:p w:rsidR="004363C2" w:rsidRPr="00030A1C" w:rsidRDefault="004363C2" w:rsidP="004363C2">
            <w:pPr>
              <w:rPr>
                <w:lang w:val="kk-KZ"/>
              </w:rPr>
            </w:pPr>
            <w:r w:rsidRPr="00030A1C">
              <w:rPr>
                <w:lang w:val="kk-KZ"/>
              </w:rPr>
              <w:t>3</w:t>
            </w:r>
          </w:p>
        </w:tc>
        <w:tc>
          <w:tcPr>
            <w:tcW w:w="567" w:type="dxa"/>
          </w:tcPr>
          <w:p w:rsidR="004363C2" w:rsidRPr="00030A1C" w:rsidRDefault="004363C2" w:rsidP="004363C2">
            <w:pPr>
              <w:rPr>
                <w:lang w:val="kk-KZ"/>
              </w:rPr>
            </w:pPr>
            <w:r w:rsidRPr="00030A1C">
              <w:rPr>
                <w:lang w:val="kk-KZ"/>
              </w:rPr>
              <w:t>3,8</w:t>
            </w:r>
          </w:p>
        </w:tc>
      </w:tr>
      <w:tr w:rsidR="004363C2" w:rsidRPr="00030A1C" w:rsidTr="004363C2">
        <w:trPr>
          <w:jc w:val="center"/>
        </w:trPr>
        <w:tc>
          <w:tcPr>
            <w:tcW w:w="2695" w:type="dxa"/>
          </w:tcPr>
          <w:p w:rsidR="004363C2" w:rsidRPr="00030A1C" w:rsidRDefault="004363C2" w:rsidP="004363C2">
            <w:r w:rsidRPr="00030A1C">
              <w:t>Мойынкумский</w:t>
            </w:r>
          </w:p>
        </w:tc>
        <w:tc>
          <w:tcPr>
            <w:tcW w:w="1135" w:type="dxa"/>
          </w:tcPr>
          <w:p w:rsidR="004363C2" w:rsidRPr="00030A1C" w:rsidRDefault="004363C2" w:rsidP="004363C2">
            <w:pPr>
              <w:jc w:val="center"/>
              <w:rPr>
                <w:lang w:val="kk-KZ"/>
              </w:rPr>
            </w:pPr>
            <w:r w:rsidRPr="00030A1C">
              <w:rPr>
                <w:lang w:val="kk-KZ"/>
              </w:rPr>
              <w:t>17</w:t>
            </w:r>
          </w:p>
        </w:tc>
        <w:tc>
          <w:tcPr>
            <w:tcW w:w="567" w:type="dxa"/>
          </w:tcPr>
          <w:p w:rsidR="004363C2" w:rsidRPr="00030A1C" w:rsidRDefault="004363C2" w:rsidP="004363C2">
            <w:r w:rsidRPr="00030A1C">
              <w:t>7</w:t>
            </w:r>
          </w:p>
        </w:tc>
        <w:tc>
          <w:tcPr>
            <w:tcW w:w="568" w:type="dxa"/>
          </w:tcPr>
          <w:p w:rsidR="004363C2" w:rsidRPr="00030A1C" w:rsidRDefault="004363C2" w:rsidP="004363C2">
            <w:r w:rsidRPr="00030A1C">
              <w:t>21,6</w:t>
            </w:r>
          </w:p>
        </w:tc>
        <w:tc>
          <w:tcPr>
            <w:tcW w:w="565" w:type="dxa"/>
          </w:tcPr>
          <w:p w:rsidR="004363C2" w:rsidRPr="00030A1C" w:rsidRDefault="004363C2" w:rsidP="004363C2">
            <w:r w:rsidRPr="00030A1C">
              <w:t>2</w:t>
            </w:r>
          </w:p>
        </w:tc>
        <w:tc>
          <w:tcPr>
            <w:tcW w:w="567" w:type="dxa"/>
          </w:tcPr>
          <w:p w:rsidR="004363C2" w:rsidRPr="00030A1C" w:rsidRDefault="004363C2" w:rsidP="004363C2">
            <w:r w:rsidRPr="00030A1C">
              <w:t>6,2</w:t>
            </w:r>
          </w:p>
        </w:tc>
        <w:tc>
          <w:tcPr>
            <w:tcW w:w="567" w:type="dxa"/>
          </w:tcPr>
          <w:p w:rsidR="004363C2" w:rsidRPr="00030A1C" w:rsidRDefault="004363C2" w:rsidP="004363C2">
            <w:pPr>
              <w:rPr>
                <w:lang w:val="kk-KZ"/>
              </w:rPr>
            </w:pPr>
            <w:r w:rsidRPr="00030A1C">
              <w:rPr>
                <w:lang w:val="kk-KZ"/>
              </w:rPr>
              <w:t>1</w:t>
            </w:r>
          </w:p>
        </w:tc>
        <w:tc>
          <w:tcPr>
            <w:tcW w:w="567" w:type="dxa"/>
          </w:tcPr>
          <w:p w:rsidR="004363C2" w:rsidRPr="00030A1C" w:rsidRDefault="004363C2" w:rsidP="004363C2">
            <w:pPr>
              <w:rPr>
                <w:lang w:val="kk-KZ"/>
              </w:rPr>
            </w:pPr>
            <w:r w:rsidRPr="00030A1C">
              <w:rPr>
                <w:lang w:val="kk-KZ"/>
              </w:rPr>
              <w:t>3,0</w:t>
            </w:r>
          </w:p>
        </w:tc>
        <w:tc>
          <w:tcPr>
            <w:tcW w:w="571" w:type="dxa"/>
          </w:tcPr>
          <w:p w:rsidR="004363C2" w:rsidRPr="00030A1C" w:rsidRDefault="004363C2" w:rsidP="004363C2">
            <w:pPr>
              <w:rPr>
                <w:lang w:val="kk-KZ"/>
              </w:rPr>
            </w:pPr>
            <w:r w:rsidRPr="00030A1C">
              <w:rPr>
                <w:lang w:val="kk-KZ"/>
              </w:rPr>
              <w:t>1</w:t>
            </w:r>
          </w:p>
        </w:tc>
        <w:tc>
          <w:tcPr>
            <w:tcW w:w="567" w:type="dxa"/>
          </w:tcPr>
          <w:p w:rsidR="004363C2" w:rsidRPr="00030A1C" w:rsidRDefault="004363C2" w:rsidP="004363C2">
            <w:pPr>
              <w:rPr>
                <w:lang w:val="kk-KZ"/>
              </w:rPr>
            </w:pPr>
            <w:r w:rsidRPr="00030A1C">
              <w:rPr>
                <w:lang w:val="kk-KZ"/>
              </w:rPr>
              <w:t>3,0</w:t>
            </w:r>
          </w:p>
        </w:tc>
        <w:tc>
          <w:tcPr>
            <w:tcW w:w="567" w:type="dxa"/>
          </w:tcPr>
          <w:p w:rsidR="004363C2" w:rsidRPr="00030A1C" w:rsidRDefault="004363C2" w:rsidP="004363C2">
            <w:pPr>
              <w:rPr>
                <w:lang w:val="kk-KZ"/>
              </w:rPr>
            </w:pPr>
            <w:r w:rsidRPr="00030A1C">
              <w:rPr>
                <w:lang w:val="kk-KZ"/>
              </w:rPr>
              <w:t>6</w:t>
            </w:r>
          </w:p>
        </w:tc>
        <w:tc>
          <w:tcPr>
            <w:tcW w:w="567" w:type="dxa"/>
          </w:tcPr>
          <w:p w:rsidR="004363C2" w:rsidRPr="00030A1C" w:rsidRDefault="004363C2" w:rsidP="004363C2">
            <w:pPr>
              <w:rPr>
                <w:lang w:val="kk-KZ"/>
              </w:rPr>
            </w:pPr>
            <w:r w:rsidRPr="00030A1C">
              <w:rPr>
                <w:lang w:val="kk-KZ"/>
              </w:rPr>
              <w:t>18,7</w:t>
            </w:r>
          </w:p>
        </w:tc>
      </w:tr>
      <w:tr w:rsidR="004363C2" w:rsidRPr="00030A1C" w:rsidTr="004363C2">
        <w:trPr>
          <w:jc w:val="center"/>
        </w:trPr>
        <w:tc>
          <w:tcPr>
            <w:tcW w:w="2695" w:type="dxa"/>
          </w:tcPr>
          <w:p w:rsidR="004363C2" w:rsidRPr="00030A1C" w:rsidRDefault="004363C2" w:rsidP="004363C2">
            <w:r w:rsidRPr="00030A1C">
              <w:t>Сарысуский</w:t>
            </w:r>
          </w:p>
        </w:tc>
        <w:tc>
          <w:tcPr>
            <w:tcW w:w="1135" w:type="dxa"/>
          </w:tcPr>
          <w:p w:rsidR="004363C2" w:rsidRPr="00030A1C" w:rsidRDefault="004363C2" w:rsidP="004363C2">
            <w:pPr>
              <w:jc w:val="center"/>
              <w:rPr>
                <w:lang w:val="kk-KZ"/>
              </w:rPr>
            </w:pPr>
            <w:r w:rsidRPr="00030A1C">
              <w:rPr>
                <w:lang w:val="kk-KZ"/>
              </w:rPr>
              <w:t>47</w:t>
            </w:r>
          </w:p>
        </w:tc>
        <w:tc>
          <w:tcPr>
            <w:tcW w:w="567" w:type="dxa"/>
          </w:tcPr>
          <w:p w:rsidR="004363C2" w:rsidRPr="00030A1C" w:rsidRDefault="004363C2" w:rsidP="004363C2">
            <w:r w:rsidRPr="00030A1C">
              <w:t>10</w:t>
            </w:r>
          </w:p>
        </w:tc>
        <w:tc>
          <w:tcPr>
            <w:tcW w:w="568" w:type="dxa"/>
          </w:tcPr>
          <w:p w:rsidR="004363C2" w:rsidRPr="00030A1C" w:rsidRDefault="004363C2" w:rsidP="004363C2">
            <w:r w:rsidRPr="00030A1C">
              <w:t>22,5</w:t>
            </w:r>
          </w:p>
        </w:tc>
        <w:tc>
          <w:tcPr>
            <w:tcW w:w="565" w:type="dxa"/>
          </w:tcPr>
          <w:p w:rsidR="004363C2" w:rsidRPr="00030A1C" w:rsidRDefault="004363C2" w:rsidP="004363C2">
            <w:r w:rsidRPr="00030A1C">
              <w:t>14</w:t>
            </w:r>
          </w:p>
        </w:tc>
        <w:tc>
          <w:tcPr>
            <w:tcW w:w="567" w:type="dxa"/>
          </w:tcPr>
          <w:p w:rsidR="004363C2" w:rsidRPr="00030A1C" w:rsidRDefault="004363C2" w:rsidP="004363C2">
            <w:r w:rsidRPr="00030A1C">
              <w:t>31,2</w:t>
            </w:r>
          </w:p>
        </w:tc>
        <w:tc>
          <w:tcPr>
            <w:tcW w:w="567" w:type="dxa"/>
          </w:tcPr>
          <w:p w:rsidR="004363C2" w:rsidRPr="00030A1C" w:rsidRDefault="004363C2" w:rsidP="004363C2">
            <w:pPr>
              <w:rPr>
                <w:lang w:val="kk-KZ"/>
              </w:rPr>
            </w:pPr>
            <w:r w:rsidRPr="00030A1C">
              <w:rPr>
                <w:lang w:val="kk-KZ"/>
              </w:rPr>
              <w:t>12</w:t>
            </w:r>
          </w:p>
        </w:tc>
        <w:tc>
          <w:tcPr>
            <w:tcW w:w="567" w:type="dxa"/>
          </w:tcPr>
          <w:p w:rsidR="004363C2" w:rsidRPr="00030A1C" w:rsidRDefault="004363C2" w:rsidP="004363C2">
            <w:pPr>
              <w:rPr>
                <w:lang w:val="kk-KZ"/>
              </w:rPr>
            </w:pPr>
            <w:r w:rsidRPr="00030A1C">
              <w:rPr>
                <w:lang w:val="kk-KZ"/>
              </w:rPr>
              <w:t>26,6</w:t>
            </w:r>
          </w:p>
        </w:tc>
        <w:tc>
          <w:tcPr>
            <w:tcW w:w="571" w:type="dxa"/>
          </w:tcPr>
          <w:p w:rsidR="004363C2" w:rsidRPr="00030A1C" w:rsidRDefault="004363C2" w:rsidP="004363C2">
            <w:pPr>
              <w:rPr>
                <w:lang w:val="kk-KZ"/>
              </w:rPr>
            </w:pPr>
            <w:r w:rsidRPr="00030A1C">
              <w:rPr>
                <w:lang w:val="kk-KZ"/>
              </w:rPr>
              <w:t>4</w:t>
            </w:r>
          </w:p>
        </w:tc>
        <w:tc>
          <w:tcPr>
            <w:tcW w:w="567" w:type="dxa"/>
          </w:tcPr>
          <w:p w:rsidR="004363C2" w:rsidRPr="00030A1C" w:rsidRDefault="004363C2" w:rsidP="004363C2">
            <w:pPr>
              <w:rPr>
                <w:lang w:val="kk-KZ"/>
              </w:rPr>
            </w:pPr>
            <w:r w:rsidRPr="00030A1C">
              <w:rPr>
                <w:lang w:val="kk-KZ"/>
              </w:rPr>
              <w:t>8,8</w:t>
            </w:r>
          </w:p>
        </w:tc>
        <w:tc>
          <w:tcPr>
            <w:tcW w:w="567" w:type="dxa"/>
          </w:tcPr>
          <w:p w:rsidR="004363C2" w:rsidRPr="00030A1C" w:rsidRDefault="004363C2" w:rsidP="004363C2">
            <w:pPr>
              <w:rPr>
                <w:lang w:val="kk-KZ"/>
              </w:rPr>
            </w:pPr>
            <w:r w:rsidRPr="00030A1C">
              <w:rPr>
                <w:lang w:val="kk-KZ"/>
              </w:rPr>
              <w:t>7</w:t>
            </w:r>
          </w:p>
        </w:tc>
        <w:tc>
          <w:tcPr>
            <w:tcW w:w="567" w:type="dxa"/>
          </w:tcPr>
          <w:p w:rsidR="004363C2" w:rsidRPr="00030A1C" w:rsidRDefault="004363C2" w:rsidP="004363C2">
            <w:pPr>
              <w:rPr>
                <w:lang w:val="kk-KZ"/>
              </w:rPr>
            </w:pPr>
            <w:r w:rsidRPr="00030A1C">
              <w:rPr>
                <w:lang w:val="kk-KZ"/>
              </w:rPr>
              <w:t>16,5</w:t>
            </w:r>
          </w:p>
        </w:tc>
      </w:tr>
      <w:tr w:rsidR="004363C2" w:rsidRPr="00030A1C" w:rsidTr="004363C2">
        <w:trPr>
          <w:jc w:val="center"/>
        </w:trPr>
        <w:tc>
          <w:tcPr>
            <w:tcW w:w="2695" w:type="dxa"/>
          </w:tcPr>
          <w:p w:rsidR="004363C2" w:rsidRPr="00030A1C" w:rsidRDefault="004363C2" w:rsidP="004363C2">
            <w:r w:rsidRPr="00030A1C">
              <w:t>Таласский</w:t>
            </w:r>
          </w:p>
        </w:tc>
        <w:tc>
          <w:tcPr>
            <w:tcW w:w="1135" w:type="dxa"/>
          </w:tcPr>
          <w:p w:rsidR="004363C2" w:rsidRPr="00030A1C" w:rsidRDefault="004363C2" w:rsidP="004363C2">
            <w:pPr>
              <w:jc w:val="center"/>
              <w:rPr>
                <w:lang w:val="kk-KZ"/>
              </w:rPr>
            </w:pPr>
            <w:r w:rsidRPr="00030A1C">
              <w:rPr>
                <w:lang w:val="kk-KZ"/>
              </w:rPr>
              <w:t>48</w:t>
            </w:r>
          </w:p>
        </w:tc>
        <w:tc>
          <w:tcPr>
            <w:tcW w:w="567" w:type="dxa"/>
          </w:tcPr>
          <w:p w:rsidR="004363C2" w:rsidRPr="00030A1C" w:rsidRDefault="004363C2" w:rsidP="004363C2">
            <w:r w:rsidRPr="00030A1C">
              <w:t>10</w:t>
            </w:r>
          </w:p>
        </w:tc>
        <w:tc>
          <w:tcPr>
            <w:tcW w:w="568" w:type="dxa"/>
          </w:tcPr>
          <w:p w:rsidR="004363C2" w:rsidRPr="00030A1C" w:rsidRDefault="004363C2" w:rsidP="004363C2">
            <w:r w:rsidRPr="00030A1C">
              <w:t>19,6</w:t>
            </w:r>
          </w:p>
        </w:tc>
        <w:tc>
          <w:tcPr>
            <w:tcW w:w="565" w:type="dxa"/>
          </w:tcPr>
          <w:p w:rsidR="004363C2" w:rsidRPr="00030A1C" w:rsidRDefault="004363C2" w:rsidP="004363C2">
            <w:r w:rsidRPr="00030A1C">
              <w:t>14</w:t>
            </w:r>
          </w:p>
        </w:tc>
        <w:tc>
          <w:tcPr>
            <w:tcW w:w="567" w:type="dxa"/>
          </w:tcPr>
          <w:p w:rsidR="004363C2" w:rsidRPr="00030A1C" w:rsidRDefault="004363C2" w:rsidP="004363C2">
            <w:r w:rsidRPr="00030A1C">
              <w:t>27,4</w:t>
            </w:r>
          </w:p>
        </w:tc>
        <w:tc>
          <w:tcPr>
            <w:tcW w:w="567" w:type="dxa"/>
          </w:tcPr>
          <w:p w:rsidR="004363C2" w:rsidRPr="00030A1C" w:rsidRDefault="004363C2" w:rsidP="004363C2">
            <w:pPr>
              <w:rPr>
                <w:lang w:val="kk-KZ"/>
              </w:rPr>
            </w:pPr>
            <w:r w:rsidRPr="00030A1C">
              <w:rPr>
                <w:lang w:val="kk-KZ"/>
              </w:rPr>
              <w:t>11</w:t>
            </w:r>
          </w:p>
        </w:tc>
        <w:tc>
          <w:tcPr>
            <w:tcW w:w="567" w:type="dxa"/>
          </w:tcPr>
          <w:p w:rsidR="004363C2" w:rsidRPr="00030A1C" w:rsidRDefault="004363C2" w:rsidP="004363C2">
            <w:pPr>
              <w:rPr>
                <w:lang w:val="kk-KZ"/>
              </w:rPr>
            </w:pPr>
            <w:r w:rsidRPr="00030A1C">
              <w:rPr>
                <w:lang w:val="kk-KZ"/>
              </w:rPr>
              <w:t>21,5</w:t>
            </w:r>
          </w:p>
        </w:tc>
        <w:tc>
          <w:tcPr>
            <w:tcW w:w="571" w:type="dxa"/>
          </w:tcPr>
          <w:p w:rsidR="004363C2" w:rsidRPr="00030A1C" w:rsidRDefault="004363C2" w:rsidP="004363C2">
            <w:pPr>
              <w:rPr>
                <w:lang w:val="kk-KZ"/>
              </w:rPr>
            </w:pPr>
            <w:r w:rsidRPr="00030A1C">
              <w:rPr>
                <w:lang w:val="kk-KZ"/>
              </w:rPr>
              <w:t>5</w:t>
            </w:r>
          </w:p>
        </w:tc>
        <w:tc>
          <w:tcPr>
            <w:tcW w:w="567" w:type="dxa"/>
          </w:tcPr>
          <w:p w:rsidR="004363C2" w:rsidRPr="00030A1C" w:rsidRDefault="004363C2" w:rsidP="004363C2">
            <w:pPr>
              <w:rPr>
                <w:lang w:val="kk-KZ"/>
              </w:rPr>
            </w:pPr>
            <w:r w:rsidRPr="00030A1C">
              <w:rPr>
                <w:lang w:val="kk-KZ"/>
              </w:rPr>
              <w:t>9,6</w:t>
            </w:r>
          </w:p>
        </w:tc>
        <w:tc>
          <w:tcPr>
            <w:tcW w:w="567" w:type="dxa"/>
          </w:tcPr>
          <w:p w:rsidR="004363C2" w:rsidRPr="00030A1C" w:rsidRDefault="004363C2" w:rsidP="004363C2">
            <w:pPr>
              <w:rPr>
                <w:lang w:val="kk-KZ"/>
              </w:rPr>
            </w:pPr>
            <w:r w:rsidRPr="00030A1C">
              <w:rPr>
                <w:lang w:val="kk-KZ"/>
              </w:rPr>
              <w:t>8</w:t>
            </w:r>
          </w:p>
        </w:tc>
        <w:tc>
          <w:tcPr>
            <w:tcW w:w="567" w:type="dxa"/>
          </w:tcPr>
          <w:p w:rsidR="004363C2" w:rsidRPr="00030A1C" w:rsidRDefault="004363C2" w:rsidP="004363C2">
            <w:pPr>
              <w:rPr>
                <w:lang w:val="kk-KZ"/>
              </w:rPr>
            </w:pPr>
            <w:r w:rsidRPr="00030A1C">
              <w:rPr>
                <w:lang w:val="kk-KZ"/>
              </w:rPr>
              <w:t>16,8</w:t>
            </w:r>
          </w:p>
        </w:tc>
      </w:tr>
      <w:tr w:rsidR="004363C2" w:rsidRPr="00030A1C" w:rsidTr="004363C2">
        <w:trPr>
          <w:jc w:val="center"/>
        </w:trPr>
        <w:tc>
          <w:tcPr>
            <w:tcW w:w="2695" w:type="dxa"/>
          </w:tcPr>
          <w:p w:rsidR="004363C2" w:rsidRPr="00030A1C" w:rsidRDefault="004363C2" w:rsidP="004363C2">
            <w:r w:rsidRPr="00030A1C">
              <w:t>Шуский</w:t>
            </w:r>
          </w:p>
        </w:tc>
        <w:tc>
          <w:tcPr>
            <w:tcW w:w="1135" w:type="dxa"/>
          </w:tcPr>
          <w:p w:rsidR="004363C2" w:rsidRPr="00030A1C" w:rsidRDefault="004363C2" w:rsidP="004363C2">
            <w:pPr>
              <w:jc w:val="center"/>
              <w:rPr>
                <w:lang w:val="kk-KZ"/>
              </w:rPr>
            </w:pPr>
            <w:r w:rsidRPr="00030A1C">
              <w:rPr>
                <w:lang w:val="kk-KZ"/>
              </w:rPr>
              <w:t>24</w:t>
            </w:r>
          </w:p>
        </w:tc>
        <w:tc>
          <w:tcPr>
            <w:tcW w:w="567" w:type="dxa"/>
          </w:tcPr>
          <w:p w:rsidR="004363C2" w:rsidRPr="00030A1C" w:rsidRDefault="004363C2" w:rsidP="004363C2">
            <w:r w:rsidRPr="00030A1C">
              <w:t>5</w:t>
            </w:r>
          </w:p>
        </w:tc>
        <w:tc>
          <w:tcPr>
            <w:tcW w:w="568" w:type="dxa"/>
          </w:tcPr>
          <w:p w:rsidR="004363C2" w:rsidRPr="00030A1C" w:rsidRDefault="004363C2" w:rsidP="004363C2">
            <w:r w:rsidRPr="00030A1C">
              <w:t>5,3</w:t>
            </w:r>
          </w:p>
        </w:tc>
        <w:tc>
          <w:tcPr>
            <w:tcW w:w="565" w:type="dxa"/>
          </w:tcPr>
          <w:p w:rsidR="004363C2" w:rsidRPr="00030A1C" w:rsidRDefault="004363C2" w:rsidP="004363C2">
            <w:r w:rsidRPr="00030A1C">
              <w:t>3</w:t>
            </w:r>
          </w:p>
        </w:tc>
        <w:tc>
          <w:tcPr>
            <w:tcW w:w="567" w:type="dxa"/>
          </w:tcPr>
          <w:p w:rsidR="004363C2" w:rsidRPr="00030A1C" w:rsidRDefault="004363C2" w:rsidP="004363C2">
            <w:r w:rsidRPr="00030A1C">
              <w:t>3,1</w:t>
            </w:r>
          </w:p>
        </w:tc>
        <w:tc>
          <w:tcPr>
            <w:tcW w:w="567" w:type="dxa"/>
          </w:tcPr>
          <w:p w:rsidR="004363C2" w:rsidRPr="00030A1C" w:rsidRDefault="004363C2" w:rsidP="004363C2">
            <w:pPr>
              <w:rPr>
                <w:lang w:val="kk-KZ"/>
              </w:rPr>
            </w:pPr>
            <w:r w:rsidRPr="00030A1C">
              <w:rPr>
                <w:lang w:val="kk-KZ"/>
              </w:rPr>
              <w:t>6</w:t>
            </w:r>
          </w:p>
        </w:tc>
        <w:tc>
          <w:tcPr>
            <w:tcW w:w="567" w:type="dxa"/>
          </w:tcPr>
          <w:p w:rsidR="004363C2" w:rsidRPr="00030A1C" w:rsidRDefault="004363C2" w:rsidP="004363C2">
            <w:pPr>
              <w:rPr>
                <w:lang w:val="kk-KZ"/>
              </w:rPr>
            </w:pPr>
            <w:r w:rsidRPr="00030A1C">
              <w:rPr>
                <w:lang w:val="kk-KZ"/>
              </w:rPr>
              <w:t>6,3</w:t>
            </w:r>
          </w:p>
        </w:tc>
        <w:tc>
          <w:tcPr>
            <w:tcW w:w="571" w:type="dxa"/>
          </w:tcPr>
          <w:p w:rsidR="004363C2" w:rsidRPr="00030A1C" w:rsidRDefault="004363C2" w:rsidP="004363C2">
            <w:pPr>
              <w:rPr>
                <w:lang w:val="kk-KZ"/>
              </w:rPr>
            </w:pPr>
            <w:r w:rsidRPr="00030A1C">
              <w:rPr>
                <w:lang w:val="kk-KZ"/>
              </w:rPr>
              <w:t>6</w:t>
            </w:r>
          </w:p>
        </w:tc>
        <w:tc>
          <w:tcPr>
            <w:tcW w:w="567" w:type="dxa"/>
          </w:tcPr>
          <w:p w:rsidR="004363C2" w:rsidRPr="00030A1C" w:rsidRDefault="004363C2" w:rsidP="004363C2">
            <w:pPr>
              <w:rPr>
                <w:lang w:val="kk-KZ"/>
              </w:rPr>
            </w:pPr>
            <w:r w:rsidRPr="00030A1C">
              <w:rPr>
                <w:lang w:val="kk-KZ"/>
              </w:rPr>
              <w:t>6,3</w:t>
            </w:r>
          </w:p>
        </w:tc>
        <w:tc>
          <w:tcPr>
            <w:tcW w:w="567" w:type="dxa"/>
          </w:tcPr>
          <w:p w:rsidR="004363C2" w:rsidRPr="00030A1C" w:rsidRDefault="004363C2" w:rsidP="004363C2">
            <w:pPr>
              <w:rPr>
                <w:lang w:val="kk-KZ"/>
              </w:rPr>
            </w:pPr>
            <w:r w:rsidRPr="00030A1C">
              <w:rPr>
                <w:lang w:val="kk-KZ"/>
              </w:rPr>
              <w:t>4</w:t>
            </w:r>
          </w:p>
        </w:tc>
        <w:tc>
          <w:tcPr>
            <w:tcW w:w="567" w:type="dxa"/>
          </w:tcPr>
          <w:p w:rsidR="004363C2" w:rsidRPr="00030A1C" w:rsidRDefault="004363C2" w:rsidP="004363C2">
            <w:pPr>
              <w:rPr>
                <w:lang w:val="kk-KZ"/>
              </w:rPr>
            </w:pPr>
            <w:r w:rsidRPr="00030A1C">
              <w:rPr>
                <w:lang w:val="kk-KZ"/>
              </w:rPr>
              <w:t>4,0</w:t>
            </w:r>
          </w:p>
        </w:tc>
      </w:tr>
      <w:tr w:rsidR="004363C2" w:rsidRPr="00030A1C" w:rsidTr="004363C2">
        <w:trPr>
          <w:jc w:val="center"/>
        </w:trPr>
        <w:tc>
          <w:tcPr>
            <w:tcW w:w="2695" w:type="dxa"/>
          </w:tcPr>
          <w:p w:rsidR="004363C2" w:rsidRPr="00030A1C" w:rsidRDefault="004363C2" w:rsidP="004363C2">
            <w:pPr>
              <w:jc w:val="right"/>
              <w:rPr>
                <w:b/>
                <w:bCs/>
              </w:rPr>
            </w:pPr>
            <w:r w:rsidRPr="00030A1C">
              <w:rPr>
                <w:b/>
                <w:bCs/>
              </w:rPr>
              <w:t>Итого:</w:t>
            </w:r>
          </w:p>
        </w:tc>
        <w:tc>
          <w:tcPr>
            <w:tcW w:w="1135" w:type="dxa"/>
          </w:tcPr>
          <w:p w:rsidR="004363C2" w:rsidRPr="00030A1C" w:rsidRDefault="004363C2" w:rsidP="004363C2">
            <w:pPr>
              <w:jc w:val="center"/>
              <w:rPr>
                <w:b/>
                <w:bCs/>
                <w:lang w:val="kk-KZ"/>
              </w:rPr>
            </w:pPr>
            <w:r w:rsidRPr="00030A1C">
              <w:rPr>
                <w:b/>
                <w:bCs/>
                <w:lang w:val="kk-KZ"/>
              </w:rPr>
              <w:t>523</w:t>
            </w:r>
          </w:p>
        </w:tc>
        <w:tc>
          <w:tcPr>
            <w:tcW w:w="567" w:type="dxa"/>
          </w:tcPr>
          <w:p w:rsidR="004363C2" w:rsidRPr="00030A1C" w:rsidRDefault="004363C2" w:rsidP="004363C2">
            <w:pPr>
              <w:rPr>
                <w:b/>
                <w:bCs/>
              </w:rPr>
            </w:pPr>
            <w:r w:rsidRPr="00030A1C">
              <w:rPr>
                <w:b/>
                <w:bCs/>
              </w:rPr>
              <w:t>120</w:t>
            </w:r>
          </w:p>
        </w:tc>
        <w:tc>
          <w:tcPr>
            <w:tcW w:w="568" w:type="dxa"/>
          </w:tcPr>
          <w:p w:rsidR="004363C2" w:rsidRPr="00030A1C" w:rsidRDefault="004363C2" w:rsidP="004363C2">
            <w:pPr>
              <w:rPr>
                <w:b/>
                <w:bCs/>
              </w:rPr>
            </w:pPr>
            <w:r w:rsidRPr="00030A1C">
              <w:rPr>
                <w:b/>
                <w:bCs/>
              </w:rPr>
              <w:t>11,8</w:t>
            </w:r>
          </w:p>
        </w:tc>
        <w:tc>
          <w:tcPr>
            <w:tcW w:w="565" w:type="dxa"/>
          </w:tcPr>
          <w:p w:rsidR="004363C2" w:rsidRPr="00030A1C" w:rsidRDefault="004363C2" w:rsidP="004363C2">
            <w:pPr>
              <w:rPr>
                <w:b/>
                <w:bCs/>
              </w:rPr>
            </w:pPr>
            <w:r w:rsidRPr="00030A1C">
              <w:rPr>
                <w:b/>
                <w:bCs/>
              </w:rPr>
              <w:t>110</w:t>
            </w:r>
          </w:p>
        </w:tc>
        <w:tc>
          <w:tcPr>
            <w:tcW w:w="567" w:type="dxa"/>
          </w:tcPr>
          <w:p w:rsidR="004363C2" w:rsidRPr="00030A1C" w:rsidRDefault="004363C2" w:rsidP="004363C2">
            <w:pPr>
              <w:rPr>
                <w:b/>
                <w:bCs/>
              </w:rPr>
            </w:pPr>
            <w:r w:rsidRPr="00030A1C">
              <w:rPr>
                <w:b/>
                <w:bCs/>
              </w:rPr>
              <w:t>10,6</w:t>
            </w:r>
          </w:p>
        </w:tc>
        <w:tc>
          <w:tcPr>
            <w:tcW w:w="567" w:type="dxa"/>
          </w:tcPr>
          <w:p w:rsidR="004363C2" w:rsidRPr="00030A1C" w:rsidRDefault="004363C2" w:rsidP="004363C2">
            <w:pPr>
              <w:rPr>
                <w:b/>
                <w:bCs/>
                <w:lang w:val="kk-KZ"/>
              </w:rPr>
            </w:pPr>
            <w:r w:rsidRPr="00030A1C">
              <w:rPr>
                <w:b/>
                <w:bCs/>
                <w:lang w:val="kk-KZ"/>
              </w:rPr>
              <w:t>108</w:t>
            </w:r>
          </w:p>
        </w:tc>
        <w:tc>
          <w:tcPr>
            <w:tcW w:w="567" w:type="dxa"/>
          </w:tcPr>
          <w:p w:rsidR="004363C2" w:rsidRPr="00030A1C" w:rsidRDefault="004363C2" w:rsidP="004363C2">
            <w:pPr>
              <w:rPr>
                <w:b/>
                <w:bCs/>
                <w:lang w:val="kk-KZ"/>
              </w:rPr>
            </w:pPr>
            <w:r w:rsidRPr="00030A1C">
              <w:rPr>
                <w:b/>
                <w:bCs/>
                <w:lang w:val="kk-KZ"/>
              </w:rPr>
              <w:t>10,3</w:t>
            </w:r>
          </w:p>
        </w:tc>
        <w:tc>
          <w:tcPr>
            <w:tcW w:w="571" w:type="dxa"/>
          </w:tcPr>
          <w:p w:rsidR="004363C2" w:rsidRPr="00030A1C" w:rsidRDefault="004363C2" w:rsidP="004363C2">
            <w:pPr>
              <w:rPr>
                <w:b/>
                <w:bCs/>
                <w:lang w:val="kk-KZ"/>
              </w:rPr>
            </w:pPr>
            <w:r w:rsidRPr="00030A1C">
              <w:rPr>
                <w:b/>
                <w:bCs/>
                <w:lang w:val="kk-KZ"/>
              </w:rPr>
              <w:t>93</w:t>
            </w:r>
          </w:p>
        </w:tc>
        <w:tc>
          <w:tcPr>
            <w:tcW w:w="567" w:type="dxa"/>
          </w:tcPr>
          <w:p w:rsidR="004363C2" w:rsidRPr="00030A1C" w:rsidRDefault="004363C2" w:rsidP="004363C2">
            <w:pPr>
              <w:rPr>
                <w:b/>
                <w:bCs/>
                <w:lang w:val="kk-KZ"/>
              </w:rPr>
            </w:pPr>
            <w:r w:rsidRPr="00030A1C">
              <w:rPr>
                <w:b/>
                <w:bCs/>
                <w:lang w:val="kk-KZ"/>
              </w:rPr>
              <w:t>8,7</w:t>
            </w:r>
          </w:p>
        </w:tc>
        <w:tc>
          <w:tcPr>
            <w:tcW w:w="567" w:type="dxa"/>
          </w:tcPr>
          <w:p w:rsidR="004363C2" w:rsidRPr="00030A1C" w:rsidRDefault="004363C2" w:rsidP="004363C2">
            <w:pPr>
              <w:rPr>
                <w:b/>
                <w:bCs/>
                <w:lang w:val="kk-KZ"/>
              </w:rPr>
            </w:pPr>
            <w:r w:rsidRPr="00030A1C">
              <w:rPr>
                <w:b/>
                <w:bCs/>
                <w:lang w:val="kk-KZ"/>
              </w:rPr>
              <w:t>92</w:t>
            </w:r>
          </w:p>
        </w:tc>
        <w:tc>
          <w:tcPr>
            <w:tcW w:w="567" w:type="dxa"/>
          </w:tcPr>
          <w:p w:rsidR="004363C2" w:rsidRPr="00030A1C" w:rsidRDefault="004363C2" w:rsidP="004363C2">
            <w:pPr>
              <w:rPr>
                <w:b/>
                <w:bCs/>
                <w:lang w:val="kk-KZ"/>
              </w:rPr>
            </w:pPr>
            <w:r w:rsidRPr="00030A1C">
              <w:rPr>
                <w:b/>
                <w:bCs/>
                <w:lang w:val="kk-KZ"/>
              </w:rPr>
              <w:t>8,7</w:t>
            </w:r>
          </w:p>
        </w:tc>
      </w:tr>
    </w:tbl>
    <w:p w:rsidR="004363C2" w:rsidRPr="008022F8" w:rsidRDefault="004363C2" w:rsidP="004363C2">
      <w:pPr>
        <w:ind w:firstLine="397"/>
      </w:pPr>
      <w:r w:rsidRPr="004363C2">
        <w:rPr>
          <w:bCs/>
        </w:rPr>
        <w:t>Примечани</w:t>
      </w:r>
      <w:r>
        <w:rPr>
          <w:bCs/>
        </w:rPr>
        <w:t>е</w:t>
      </w:r>
      <w:r w:rsidRPr="004363C2">
        <w:rPr>
          <w:bCs/>
        </w:rPr>
        <w:t>:</w:t>
      </w:r>
      <w:r>
        <w:rPr>
          <w:b/>
          <w:bCs/>
        </w:rPr>
        <w:t xml:space="preserve"> </w:t>
      </w:r>
      <w:r w:rsidRPr="008022F8">
        <w:rPr>
          <w:b/>
          <w:bCs/>
        </w:rPr>
        <w:t>1</w:t>
      </w:r>
      <w:r w:rsidRPr="00052BCB">
        <w:rPr>
          <w:b/>
          <w:bCs/>
        </w:rPr>
        <w:t xml:space="preserve"> </w:t>
      </w:r>
      <w:r w:rsidRPr="008022F8">
        <w:t xml:space="preserve">– абсолютное количество; </w:t>
      </w:r>
      <w:r w:rsidRPr="008022F8">
        <w:rPr>
          <w:b/>
          <w:bCs/>
        </w:rPr>
        <w:t>2</w:t>
      </w:r>
      <w:r>
        <w:rPr>
          <w:b/>
          <w:bCs/>
        </w:rPr>
        <w:t xml:space="preserve"> </w:t>
      </w:r>
      <w:r w:rsidRPr="008022F8">
        <w:t>– показатель на 100 тыс. населения.</w:t>
      </w:r>
    </w:p>
    <w:p w:rsidR="004363C2" w:rsidRPr="007A104C" w:rsidRDefault="004363C2" w:rsidP="004363C2">
      <w:pPr>
        <w:ind w:firstLine="567"/>
        <w:rPr>
          <w:b/>
          <w:bCs/>
          <w:sz w:val="18"/>
          <w:szCs w:val="18"/>
        </w:rPr>
      </w:pPr>
    </w:p>
    <w:p w:rsidR="004363C2" w:rsidRDefault="004363C2" w:rsidP="004363C2">
      <w:pPr>
        <w:ind w:firstLine="397"/>
        <w:rPr>
          <w:sz w:val="24"/>
          <w:szCs w:val="24"/>
        </w:rPr>
      </w:pPr>
      <w:r w:rsidRPr="00E43859">
        <w:rPr>
          <w:sz w:val="24"/>
          <w:szCs w:val="24"/>
        </w:rPr>
        <w:t>Среди поражений эхинококкозом различных органов и тканей частота поражений п</w:t>
      </w:r>
      <w:r w:rsidRPr="00E43859">
        <w:rPr>
          <w:sz w:val="24"/>
          <w:szCs w:val="24"/>
        </w:rPr>
        <w:t>е</w:t>
      </w:r>
      <w:r w:rsidRPr="00E43859">
        <w:rPr>
          <w:sz w:val="24"/>
          <w:szCs w:val="24"/>
        </w:rPr>
        <w:t>чени колеблется от 44 до 84% [5,</w:t>
      </w:r>
      <w:r>
        <w:rPr>
          <w:sz w:val="24"/>
          <w:szCs w:val="24"/>
        </w:rPr>
        <w:t xml:space="preserve"> </w:t>
      </w:r>
      <w:r w:rsidRPr="00E43859">
        <w:rPr>
          <w:sz w:val="24"/>
          <w:szCs w:val="24"/>
        </w:rPr>
        <w:t xml:space="preserve">7]. </w:t>
      </w:r>
      <w:r>
        <w:rPr>
          <w:sz w:val="24"/>
          <w:szCs w:val="24"/>
        </w:rPr>
        <w:t>По н</w:t>
      </w:r>
      <w:r w:rsidRPr="00E43859">
        <w:rPr>
          <w:sz w:val="24"/>
          <w:szCs w:val="24"/>
        </w:rPr>
        <w:t>аши</w:t>
      </w:r>
      <w:r>
        <w:rPr>
          <w:sz w:val="24"/>
          <w:szCs w:val="24"/>
        </w:rPr>
        <w:t>м</w:t>
      </w:r>
      <w:r w:rsidRPr="00E43859">
        <w:rPr>
          <w:sz w:val="24"/>
          <w:szCs w:val="24"/>
        </w:rPr>
        <w:t xml:space="preserve"> данны</w:t>
      </w:r>
      <w:r>
        <w:rPr>
          <w:sz w:val="24"/>
          <w:szCs w:val="24"/>
        </w:rPr>
        <w:t>м</w:t>
      </w:r>
      <w:r>
        <w:rPr>
          <w:sz w:val="24"/>
          <w:szCs w:val="24"/>
          <w:lang w:val="kk-KZ"/>
        </w:rPr>
        <w:t xml:space="preserve"> </w:t>
      </w:r>
      <w:r>
        <w:rPr>
          <w:sz w:val="24"/>
          <w:szCs w:val="24"/>
        </w:rPr>
        <w:t xml:space="preserve">в Жамбылской области </w:t>
      </w:r>
      <w:r w:rsidRPr="00E43859">
        <w:rPr>
          <w:sz w:val="24"/>
          <w:szCs w:val="24"/>
        </w:rPr>
        <w:t xml:space="preserve">эхинококк </w:t>
      </w:r>
      <w:r>
        <w:rPr>
          <w:sz w:val="24"/>
          <w:szCs w:val="24"/>
        </w:rPr>
        <w:t>поражает многие органы и ткани (таблица 2).</w:t>
      </w:r>
    </w:p>
    <w:p w:rsidR="004363C2" w:rsidRPr="00E43859" w:rsidRDefault="004363C2" w:rsidP="004363C2">
      <w:pPr>
        <w:ind w:firstLine="397"/>
        <w:rPr>
          <w:sz w:val="24"/>
          <w:szCs w:val="24"/>
        </w:rPr>
      </w:pPr>
    </w:p>
    <w:p w:rsidR="004363C2" w:rsidRPr="00014462" w:rsidRDefault="004363C2" w:rsidP="004363C2">
      <w:pPr>
        <w:jc w:val="right"/>
        <w:rPr>
          <w:i/>
          <w:iCs/>
          <w:sz w:val="24"/>
          <w:szCs w:val="24"/>
        </w:rPr>
      </w:pPr>
      <w:r w:rsidRPr="00014462">
        <w:rPr>
          <w:i/>
          <w:iCs/>
          <w:sz w:val="24"/>
          <w:szCs w:val="24"/>
        </w:rPr>
        <w:t>Таблица 2</w:t>
      </w:r>
    </w:p>
    <w:p w:rsidR="004363C2" w:rsidRPr="00014462" w:rsidRDefault="004363C2" w:rsidP="004363C2">
      <w:pPr>
        <w:jc w:val="center"/>
        <w:rPr>
          <w:i/>
          <w:iCs/>
          <w:sz w:val="24"/>
          <w:szCs w:val="24"/>
          <w:lang w:val="kk-KZ"/>
        </w:rPr>
      </w:pPr>
      <w:r w:rsidRPr="00014462">
        <w:rPr>
          <w:i/>
          <w:iCs/>
          <w:sz w:val="24"/>
          <w:szCs w:val="24"/>
        </w:rPr>
        <w:t>Локализация эхинококковых кист</w:t>
      </w:r>
      <w:r w:rsidRPr="00014462">
        <w:rPr>
          <w:i/>
          <w:iCs/>
          <w:sz w:val="24"/>
          <w:szCs w:val="24"/>
          <w:lang w:val="kk-KZ"/>
        </w:rPr>
        <w:t>у мужчин (М) и женщин (Ж)</w:t>
      </w:r>
    </w:p>
    <w:p w:rsidR="004363C2" w:rsidRDefault="004363C2" w:rsidP="004363C2">
      <w:pPr>
        <w:jc w:val="center"/>
        <w:rPr>
          <w:b/>
          <w:bCs/>
        </w:rPr>
      </w:pP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9"/>
        <w:gridCol w:w="596"/>
        <w:gridCol w:w="596"/>
        <w:gridCol w:w="596"/>
        <w:gridCol w:w="596"/>
        <w:gridCol w:w="597"/>
        <w:gridCol w:w="596"/>
        <w:gridCol w:w="596"/>
        <w:gridCol w:w="596"/>
        <w:gridCol w:w="596"/>
        <w:gridCol w:w="597"/>
        <w:gridCol w:w="709"/>
        <w:gridCol w:w="700"/>
      </w:tblGrid>
      <w:tr w:rsidR="004363C2" w:rsidRPr="00030A1C" w:rsidTr="004363C2">
        <w:trPr>
          <w:trHeight w:val="20"/>
          <w:jc w:val="center"/>
        </w:trPr>
        <w:tc>
          <w:tcPr>
            <w:tcW w:w="1969" w:type="dxa"/>
            <w:vMerge w:val="restart"/>
            <w:vAlign w:val="center"/>
          </w:tcPr>
          <w:p w:rsidR="004363C2" w:rsidRPr="00030A1C" w:rsidRDefault="004363C2" w:rsidP="004363C2">
            <w:pPr>
              <w:jc w:val="center"/>
            </w:pPr>
            <w:r w:rsidRPr="00030A1C">
              <w:t xml:space="preserve">Локализация </w:t>
            </w:r>
          </w:p>
          <w:p w:rsidR="004363C2" w:rsidRPr="00030A1C" w:rsidRDefault="004363C2" w:rsidP="004363C2">
            <w:pPr>
              <w:jc w:val="center"/>
            </w:pPr>
            <w:r w:rsidRPr="00030A1C">
              <w:t>эхинококка</w:t>
            </w:r>
          </w:p>
        </w:tc>
        <w:tc>
          <w:tcPr>
            <w:tcW w:w="1192" w:type="dxa"/>
            <w:gridSpan w:val="2"/>
            <w:vAlign w:val="center"/>
          </w:tcPr>
          <w:p w:rsidR="004363C2" w:rsidRPr="00030A1C" w:rsidRDefault="004363C2" w:rsidP="004363C2">
            <w:pPr>
              <w:jc w:val="center"/>
            </w:pPr>
            <w:r w:rsidRPr="00030A1C">
              <w:t>2008г.</w:t>
            </w:r>
          </w:p>
        </w:tc>
        <w:tc>
          <w:tcPr>
            <w:tcW w:w="1192" w:type="dxa"/>
            <w:gridSpan w:val="2"/>
            <w:vAlign w:val="center"/>
          </w:tcPr>
          <w:p w:rsidR="004363C2" w:rsidRPr="00030A1C" w:rsidRDefault="004363C2" w:rsidP="004363C2">
            <w:pPr>
              <w:jc w:val="center"/>
            </w:pPr>
            <w:r w:rsidRPr="00030A1C">
              <w:t>2009г.</w:t>
            </w:r>
          </w:p>
        </w:tc>
        <w:tc>
          <w:tcPr>
            <w:tcW w:w="1193" w:type="dxa"/>
            <w:gridSpan w:val="2"/>
            <w:vAlign w:val="center"/>
          </w:tcPr>
          <w:p w:rsidR="004363C2" w:rsidRPr="00030A1C" w:rsidRDefault="004363C2" w:rsidP="004363C2">
            <w:pPr>
              <w:jc w:val="center"/>
              <w:rPr>
                <w:lang w:val="kk-KZ"/>
              </w:rPr>
            </w:pPr>
            <w:r w:rsidRPr="00030A1C">
              <w:rPr>
                <w:lang w:val="kk-KZ"/>
              </w:rPr>
              <w:t>2010г.</w:t>
            </w:r>
          </w:p>
        </w:tc>
        <w:tc>
          <w:tcPr>
            <w:tcW w:w="1192" w:type="dxa"/>
            <w:gridSpan w:val="2"/>
            <w:vAlign w:val="center"/>
          </w:tcPr>
          <w:p w:rsidR="004363C2" w:rsidRPr="00030A1C" w:rsidRDefault="004363C2" w:rsidP="004363C2">
            <w:pPr>
              <w:jc w:val="center"/>
              <w:rPr>
                <w:lang w:val="kk-KZ"/>
              </w:rPr>
            </w:pPr>
            <w:r w:rsidRPr="00030A1C">
              <w:rPr>
                <w:lang w:val="kk-KZ"/>
              </w:rPr>
              <w:t>2011г.</w:t>
            </w:r>
          </w:p>
        </w:tc>
        <w:tc>
          <w:tcPr>
            <w:tcW w:w="1193" w:type="dxa"/>
            <w:gridSpan w:val="2"/>
            <w:vAlign w:val="center"/>
          </w:tcPr>
          <w:p w:rsidR="004363C2" w:rsidRPr="00030A1C" w:rsidRDefault="004363C2" w:rsidP="004363C2">
            <w:pPr>
              <w:jc w:val="center"/>
              <w:rPr>
                <w:lang w:val="kk-KZ"/>
              </w:rPr>
            </w:pPr>
            <w:r w:rsidRPr="00030A1C">
              <w:rPr>
                <w:lang w:val="kk-KZ"/>
              </w:rPr>
              <w:t>2012г.</w:t>
            </w:r>
          </w:p>
        </w:tc>
        <w:tc>
          <w:tcPr>
            <w:tcW w:w="1409" w:type="dxa"/>
            <w:gridSpan w:val="2"/>
            <w:vMerge w:val="restart"/>
            <w:vAlign w:val="center"/>
          </w:tcPr>
          <w:p w:rsidR="004363C2" w:rsidRPr="00030A1C" w:rsidRDefault="004363C2" w:rsidP="004363C2">
            <w:pPr>
              <w:jc w:val="center"/>
              <w:rPr>
                <w:lang w:val="kk-KZ"/>
              </w:rPr>
            </w:pPr>
            <w:r w:rsidRPr="00030A1C">
              <w:rPr>
                <w:lang w:val="kk-KZ"/>
              </w:rPr>
              <w:t>Всего, %</w:t>
            </w:r>
          </w:p>
        </w:tc>
      </w:tr>
      <w:tr w:rsidR="004363C2" w:rsidRPr="00030A1C" w:rsidTr="004363C2">
        <w:trPr>
          <w:trHeight w:val="239"/>
          <w:jc w:val="center"/>
        </w:trPr>
        <w:tc>
          <w:tcPr>
            <w:tcW w:w="1969" w:type="dxa"/>
            <w:vMerge/>
            <w:vAlign w:val="center"/>
          </w:tcPr>
          <w:p w:rsidR="004363C2" w:rsidRPr="00030A1C" w:rsidRDefault="004363C2" w:rsidP="004363C2"/>
        </w:tc>
        <w:tc>
          <w:tcPr>
            <w:tcW w:w="596" w:type="dxa"/>
            <w:vAlign w:val="center"/>
          </w:tcPr>
          <w:p w:rsidR="004363C2" w:rsidRPr="00030A1C" w:rsidRDefault="004363C2" w:rsidP="004363C2">
            <w:pPr>
              <w:jc w:val="center"/>
            </w:pPr>
            <w:r w:rsidRPr="00030A1C">
              <w:t>М</w:t>
            </w:r>
          </w:p>
        </w:tc>
        <w:tc>
          <w:tcPr>
            <w:tcW w:w="596" w:type="dxa"/>
            <w:vAlign w:val="center"/>
          </w:tcPr>
          <w:p w:rsidR="004363C2" w:rsidRPr="00030A1C" w:rsidRDefault="004363C2" w:rsidP="004363C2">
            <w:pPr>
              <w:jc w:val="center"/>
            </w:pPr>
            <w:r w:rsidRPr="00030A1C">
              <w:t>Ж</w:t>
            </w:r>
          </w:p>
        </w:tc>
        <w:tc>
          <w:tcPr>
            <w:tcW w:w="596" w:type="dxa"/>
            <w:vAlign w:val="center"/>
          </w:tcPr>
          <w:p w:rsidR="004363C2" w:rsidRPr="00030A1C" w:rsidRDefault="004363C2" w:rsidP="004363C2">
            <w:pPr>
              <w:jc w:val="center"/>
            </w:pPr>
            <w:r w:rsidRPr="00030A1C">
              <w:t>М</w:t>
            </w:r>
          </w:p>
        </w:tc>
        <w:tc>
          <w:tcPr>
            <w:tcW w:w="596" w:type="dxa"/>
            <w:vAlign w:val="center"/>
          </w:tcPr>
          <w:p w:rsidR="004363C2" w:rsidRPr="00030A1C" w:rsidRDefault="004363C2" w:rsidP="004363C2">
            <w:pPr>
              <w:jc w:val="center"/>
            </w:pPr>
            <w:r w:rsidRPr="00030A1C">
              <w:t>Ж</w:t>
            </w:r>
          </w:p>
        </w:tc>
        <w:tc>
          <w:tcPr>
            <w:tcW w:w="597" w:type="dxa"/>
            <w:vAlign w:val="center"/>
          </w:tcPr>
          <w:p w:rsidR="004363C2" w:rsidRPr="00030A1C" w:rsidRDefault="004363C2" w:rsidP="004363C2">
            <w:pPr>
              <w:jc w:val="center"/>
            </w:pPr>
            <w:r w:rsidRPr="00030A1C">
              <w:t>М</w:t>
            </w:r>
          </w:p>
        </w:tc>
        <w:tc>
          <w:tcPr>
            <w:tcW w:w="596" w:type="dxa"/>
            <w:vAlign w:val="center"/>
          </w:tcPr>
          <w:p w:rsidR="004363C2" w:rsidRPr="00030A1C" w:rsidRDefault="004363C2" w:rsidP="004363C2">
            <w:pPr>
              <w:jc w:val="center"/>
            </w:pPr>
            <w:r w:rsidRPr="00030A1C">
              <w:t>Ж</w:t>
            </w:r>
          </w:p>
        </w:tc>
        <w:tc>
          <w:tcPr>
            <w:tcW w:w="596" w:type="dxa"/>
            <w:vAlign w:val="center"/>
          </w:tcPr>
          <w:p w:rsidR="004363C2" w:rsidRPr="00030A1C" w:rsidRDefault="004363C2" w:rsidP="004363C2">
            <w:pPr>
              <w:jc w:val="center"/>
            </w:pPr>
            <w:r w:rsidRPr="00030A1C">
              <w:t>М</w:t>
            </w:r>
          </w:p>
        </w:tc>
        <w:tc>
          <w:tcPr>
            <w:tcW w:w="596" w:type="dxa"/>
            <w:vAlign w:val="center"/>
          </w:tcPr>
          <w:p w:rsidR="004363C2" w:rsidRPr="00030A1C" w:rsidRDefault="004363C2" w:rsidP="004363C2">
            <w:pPr>
              <w:jc w:val="center"/>
            </w:pPr>
            <w:r w:rsidRPr="00030A1C">
              <w:t>Ж</w:t>
            </w:r>
          </w:p>
        </w:tc>
        <w:tc>
          <w:tcPr>
            <w:tcW w:w="596" w:type="dxa"/>
            <w:vAlign w:val="center"/>
          </w:tcPr>
          <w:p w:rsidR="004363C2" w:rsidRPr="00030A1C" w:rsidRDefault="004363C2" w:rsidP="004363C2">
            <w:pPr>
              <w:jc w:val="center"/>
            </w:pPr>
            <w:r w:rsidRPr="00030A1C">
              <w:t>М</w:t>
            </w:r>
          </w:p>
        </w:tc>
        <w:tc>
          <w:tcPr>
            <w:tcW w:w="597" w:type="dxa"/>
            <w:vAlign w:val="center"/>
          </w:tcPr>
          <w:p w:rsidR="004363C2" w:rsidRPr="00030A1C" w:rsidRDefault="004363C2" w:rsidP="004363C2">
            <w:pPr>
              <w:jc w:val="center"/>
            </w:pPr>
            <w:r w:rsidRPr="00030A1C">
              <w:t>Ж</w:t>
            </w:r>
          </w:p>
        </w:tc>
        <w:tc>
          <w:tcPr>
            <w:tcW w:w="1409" w:type="dxa"/>
            <w:gridSpan w:val="2"/>
            <w:vMerge/>
            <w:vAlign w:val="center"/>
          </w:tcPr>
          <w:p w:rsidR="004363C2" w:rsidRPr="00030A1C" w:rsidRDefault="004363C2" w:rsidP="004363C2">
            <w:pPr>
              <w:rPr>
                <w:lang w:val="kk-KZ"/>
              </w:rPr>
            </w:pPr>
          </w:p>
        </w:tc>
      </w:tr>
      <w:tr w:rsidR="004363C2" w:rsidRPr="00030A1C" w:rsidTr="004363C2">
        <w:trPr>
          <w:trHeight w:val="20"/>
          <w:jc w:val="center"/>
        </w:trPr>
        <w:tc>
          <w:tcPr>
            <w:tcW w:w="1969" w:type="dxa"/>
            <w:vAlign w:val="center"/>
          </w:tcPr>
          <w:p w:rsidR="004363C2" w:rsidRPr="00030A1C" w:rsidRDefault="004363C2" w:rsidP="004363C2">
            <w:r w:rsidRPr="00030A1C">
              <w:t xml:space="preserve">Печень </w:t>
            </w:r>
          </w:p>
        </w:tc>
        <w:tc>
          <w:tcPr>
            <w:tcW w:w="596" w:type="dxa"/>
            <w:vAlign w:val="center"/>
          </w:tcPr>
          <w:p w:rsidR="004363C2" w:rsidRPr="00030A1C" w:rsidRDefault="004363C2" w:rsidP="004363C2">
            <w:r w:rsidRPr="00030A1C">
              <w:t>42</w:t>
            </w:r>
          </w:p>
        </w:tc>
        <w:tc>
          <w:tcPr>
            <w:tcW w:w="596" w:type="dxa"/>
            <w:vAlign w:val="center"/>
          </w:tcPr>
          <w:p w:rsidR="004363C2" w:rsidRPr="00030A1C" w:rsidRDefault="004363C2" w:rsidP="004363C2">
            <w:r w:rsidRPr="00030A1C">
              <w:t>43</w:t>
            </w:r>
          </w:p>
        </w:tc>
        <w:tc>
          <w:tcPr>
            <w:tcW w:w="596" w:type="dxa"/>
            <w:vAlign w:val="center"/>
          </w:tcPr>
          <w:p w:rsidR="004363C2" w:rsidRPr="00030A1C" w:rsidRDefault="004363C2" w:rsidP="004363C2">
            <w:pPr>
              <w:jc w:val="center"/>
            </w:pPr>
            <w:r w:rsidRPr="00030A1C">
              <w:t>30</w:t>
            </w:r>
          </w:p>
        </w:tc>
        <w:tc>
          <w:tcPr>
            <w:tcW w:w="596" w:type="dxa"/>
            <w:vAlign w:val="center"/>
          </w:tcPr>
          <w:p w:rsidR="004363C2" w:rsidRPr="00030A1C" w:rsidRDefault="004363C2" w:rsidP="004363C2">
            <w:pPr>
              <w:jc w:val="center"/>
            </w:pPr>
            <w:r w:rsidRPr="00030A1C">
              <w:t>44</w:t>
            </w:r>
          </w:p>
        </w:tc>
        <w:tc>
          <w:tcPr>
            <w:tcW w:w="597" w:type="dxa"/>
            <w:vAlign w:val="center"/>
          </w:tcPr>
          <w:p w:rsidR="004363C2" w:rsidRPr="00030A1C" w:rsidRDefault="004363C2" w:rsidP="004363C2">
            <w:pPr>
              <w:jc w:val="center"/>
              <w:rPr>
                <w:lang w:val="kk-KZ"/>
              </w:rPr>
            </w:pPr>
            <w:r w:rsidRPr="00030A1C">
              <w:rPr>
                <w:lang w:val="kk-KZ"/>
              </w:rPr>
              <w:t>43</w:t>
            </w:r>
          </w:p>
        </w:tc>
        <w:tc>
          <w:tcPr>
            <w:tcW w:w="596" w:type="dxa"/>
            <w:vAlign w:val="center"/>
          </w:tcPr>
          <w:p w:rsidR="004363C2" w:rsidRPr="00030A1C" w:rsidRDefault="004363C2" w:rsidP="004363C2">
            <w:pPr>
              <w:jc w:val="center"/>
              <w:rPr>
                <w:lang w:val="kk-KZ"/>
              </w:rPr>
            </w:pPr>
            <w:r w:rsidRPr="00030A1C">
              <w:rPr>
                <w:lang w:val="kk-KZ"/>
              </w:rPr>
              <w:t>42</w:t>
            </w:r>
          </w:p>
        </w:tc>
        <w:tc>
          <w:tcPr>
            <w:tcW w:w="596" w:type="dxa"/>
            <w:vAlign w:val="center"/>
          </w:tcPr>
          <w:p w:rsidR="004363C2" w:rsidRPr="00030A1C" w:rsidRDefault="004363C2" w:rsidP="004363C2">
            <w:pPr>
              <w:rPr>
                <w:lang w:val="kk-KZ"/>
              </w:rPr>
            </w:pPr>
            <w:r w:rsidRPr="00030A1C">
              <w:rPr>
                <w:lang w:val="kk-KZ"/>
              </w:rPr>
              <w:t>31</w:t>
            </w:r>
          </w:p>
        </w:tc>
        <w:tc>
          <w:tcPr>
            <w:tcW w:w="596" w:type="dxa"/>
            <w:vAlign w:val="center"/>
          </w:tcPr>
          <w:p w:rsidR="004363C2" w:rsidRPr="00030A1C" w:rsidRDefault="004363C2" w:rsidP="004363C2">
            <w:pPr>
              <w:rPr>
                <w:lang w:val="kk-KZ"/>
              </w:rPr>
            </w:pPr>
            <w:r w:rsidRPr="00030A1C">
              <w:rPr>
                <w:lang w:val="kk-KZ"/>
              </w:rPr>
              <w:t>34</w:t>
            </w:r>
          </w:p>
        </w:tc>
        <w:tc>
          <w:tcPr>
            <w:tcW w:w="596" w:type="dxa"/>
            <w:vAlign w:val="center"/>
          </w:tcPr>
          <w:p w:rsidR="004363C2" w:rsidRPr="00030A1C" w:rsidRDefault="004363C2" w:rsidP="004363C2">
            <w:pPr>
              <w:rPr>
                <w:lang w:val="kk-KZ"/>
              </w:rPr>
            </w:pPr>
            <w:r w:rsidRPr="00030A1C">
              <w:rPr>
                <w:lang w:val="kk-KZ"/>
              </w:rPr>
              <w:t>23</w:t>
            </w:r>
          </w:p>
        </w:tc>
        <w:tc>
          <w:tcPr>
            <w:tcW w:w="597" w:type="dxa"/>
            <w:vAlign w:val="center"/>
          </w:tcPr>
          <w:p w:rsidR="004363C2" w:rsidRPr="00030A1C" w:rsidRDefault="004363C2" w:rsidP="004363C2">
            <w:pPr>
              <w:rPr>
                <w:lang w:val="kk-KZ"/>
              </w:rPr>
            </w:pPr>
            <w:r w:rsidRPr="00030A1C">
              <w:rPr>
                <w:lang w:val="kk-KZ"/>
              </w:rPr>
              <w:t>37</w:t>
            </w:r>
          </w:p>
        </w:tc>
        <w:tc>
          <w:tcPr>
            <w:tcW w:w="709" w:type="dxa"/>
            <w:vAlign w:val="center"/>
          </w:tcPr>
          <w:p w:rsidR="004363C2" w:rsidRPr="00030A1C" w:rsidRDefault="004363C2" w:rsidP="004363C2">
            <w:pPr>
              <w:jc w:val="center"/>
              <w:rPr>
                <w:lang w:val="kk-KZ"/>
              </w:rPr>
            </w:pPr>
            <w:r w:rsidRPr="00030A1C">
              <w:rPr>
                <w:lang w:val="kk-KZ"/>
              </w:rPr>
              <w:t>369</w:t>
            </w:r>
          </w:p>
        </w:tc>
        <w:tc>
          <w:tcPr>
            <w:tcW w:w="700" w:type="dxa"/>
            <w:vAlign w:val="center"/>
          </w:tcPr>
          <w:p w:rsidR="004363C2" w:rsidRPr="00030A1C" w:rsidRDefault="004363C2" w:rsidP="004363C2">
            <w:pPr>
              <w:jc w:val="center"/>
            </w:pPr>
            <w:r w:rsidRPr="00030A1C">
              <w:rPr>
                <w:lang w:val="en-US"/>
              </w:rPr>
              <w:t>70</w:t>
            </w:r>
            <w:r w:rsidRPr="00030A1C">
              <w:t>,6</w:t>
            </w:r>
          </w:p>
        </w:tc>
      </w:tr>
      <w:tr w:rsidR="004363C2" w:rsidRPr="00030A1C" w:rsidTr="004363C2">
        <w:trPr>
          <w:trHeight w:val="20"/>
          <w:jc w:val="center"/>
        </w:trPr>
        <w:tc>
          <w:tcPr>
            <w:tcW w:w="1969" w:type="dxa"/>
            <w:vAlign w:val="center"/>
          </w:tcPr>
          <w:p w:rsidR="004363C2" w:rsidRPr="00030A1C" w:rsidRDefault="004363C2" w:rsidP="004363C2">
            <w:pPr>
              <w:rPr>
                <w:lang w:val="kk-KZ"/>
              </w:rPr>
            </w:pPr>
            <w:r w:rsidRPr="00030A1C">
              <w:t>Л</w:t>
            </w:r>
            <w:r w:rsidRPr="00030A1C">
              <w:rPr>
                <w:lang w:val="kk-KZ"/>
              </w:rPr>
              <w:t>егкие</w:t>
            </w:r>
          </w:p>
        </w:tc>
        <w:tc>
          <w:tcPr>
            <w:tcW w:w="596" w:type="dxa"/>
            <w:vAlign w:val="center"/>
          </w:tcPr>
          <w:p w:rsidR="004363C2" w:rsidRPr="00030A1C" w:rsidRDefault="004363C2" w:rsidP="004363C2">
            <w:r w:rsidRPr="00030A1C">
              <w:t>14</w:t>
            </w:r>
          </w:p>
        </w:tc>
        <w:tc>
          <w:tcPr>
            <w:tcW w:w="596" w:type="dxa"/>
            <w:vAlign w:val="center"/>
          </w:tcPr>
          <w:p w:rsidR="004363C2" w:rsidRPr="00030A1C" w:rsidRDefault="004363C2" w:rsidP="004363C2">
            <w:r w:rsidRPr="00030A1C">
              <w:t>12</w:t>
            </w:r>
          </w:p>
        </w:tc>
        <w:tc>
          <w:tcPr>
            <w:tcW w:w="596" w:type="dxa"/>
            <w:vAlign w:val="center"/>
          </w:tcPr>
          <w:p w:rsidR="004363C2" w:rsidRPr="00030A1C" w:rsidRDefault="004363C2" w:rsidP="004363C2">
            <w:pPr>
              <w:jc w:val="center"/>
            </w:pPr>
            <w:r w:rsidRPr="00030A1C">
              <w:t>15</w:t>
            </w:r>
          </w:p>
        </w:tc>
        <w:tc>
          <w:tcPr>
            <w:tcW w:w="596" w:type="dxa"/>
            <w:vAlign w:val="center"/>
          </w:tcPr>
          <w:p w:rsidR="004363C2" w:rsidRPr="00030A1C" w:rsidRDefault="004363C2" w:rsidP="004363C2">
            <w:pPr>
              <w:jc w:val="center"/>
            </w:pPr>
            <w:r w:rsidRPr="00030A1C">
              <w:t>10</w:t>
            </w:r>
          </w:p>
        </w:tc>
        <w:tc>
          <w:tcPr>
            <w:tcW w:w="597" w:type="dxa"/>
            <w:vAlign w:val="center"/>
          </w:tcPr>
          <w:p w:rsidR="004363C2" w:rsidRPr="00030A1C" w:rsidRDefault="004363C2" w:rsidP="004363C2">
            <w:pPr>
              <w:jc w:val="center"/>
              <w:rPr>
                <w:lang w:val="kk-KZ"/>
              </w:rPr>
            </w:pPr>
            <w:r w:rsidRPr="00030A1C">
              <w:rPr>
                <w:lang w:val="kk-KZ"/>
              </w:rPr>
              <w:t>8</w:t>
            </w:r>
          </w:p>
        </w:tc>
        <w:tc>
          <w:tcPr>
            <w:tcW w:w="596" w:type="dxa"/>
            <w:vAlign w:val="center"/>
          </w:tcPr>
          <w:p w:rsidR="004363C2" w:rsidRPr="00030A1C" w:rsidRDefault="004363C2" w:rsidP="004363C2">
            <w:pPr>
              <w:jc w:val="center"/>
              <w:rPr>
                <w:lang w:val="kk-KZ"/>
              </w:rPr>
            </w:pPr>
            <w:r w:rsidRPr="00030A1C">
              <w:rPr>
                <w:lang w:val="kk-KZ"/>
              </w:rPr>
              <w:t>11</w:t>
            </w:r>
          </w:p>
        </w:tc>
        <w:tc>
          <w:tcPr>
            <w:tcW w:w="596" w:type="dxa"/>
            <w:vAlign w:val="center"/>
          </w:tcPr>
          <w:p w:rsidR="004363C2" w:rsidRPr="00030A1C" w:rsidRDefault="004363C2" w:rsidP="004363C2">
            <w:pPr>
              <w:rPr>
                <w:lang w:val="kk-KZ"/>
              </w:rPr>
            </w:pPr>
            <w:r w:rsidRPr="00030A1C">
              <w:rPr>
                <w:lang w:val="kk-KZ"/>
              </w:rPr>
              <w:t>11</w:t>
            </w:r>
          </w:p>
        </w:tc>
        <w:tc>
          <w:tcPr>
            <w:tcW w:w="596" w:type="dxa"/>
            <w:vAlign w:val="center"/>
          </w:tcPr>
          <w:p w:rsidR="004363C2" w:rsidRPr="00030A1C" w:rsidRDefault="004363C2" w:rsidP="004363C2">
            <w:pPr>
              <w:rPr>
                <w:lang w:val="kk-KZ"/>
              </w:rPr>
            </w:pPr>
            <w:r w:rsidRPr="00030A1C">
              <w:rPr>
                <w:lang w:val="kk-KZ"/>
              </w:rPr>
              <w:t>9</w:t>
            </w:r>
          </w:p>
        </w:tc>
        <w:tc>
          <w:tcPr>
            <w:tcW w:w="596" w:type="dxa"/>
            <w:vAlign w:val="center"/>
          </w:tcPr>
          <w:p w:rsidR="004363C2" w:rsidRPr="00030A1C" w:rsidRDefault="004363C2" w:rsidP="004363C2">
            <w:pPr>
              <w:rPr>
                <w:lang w:val="kk-KZ"/>
              </w:rPr>
            </w:pPr>
            <w:r w:rsidRPr="00030A1C">
              <w:rPr>
                <w:lang w:val="kk-KZ"/>
              </w:rPr>
              <w:t>14</w:t>
            </w:r>
          </w:p>
        </w:tc>
        <w:tc>
          <w:tcPr>
            <w:tcW w:w="597" w:type="dxa"/>
            <w:vAlign w:val="center"/>
          </w:tcPr>
          <w:p w:rsidR="004363C2" w:rsidRPr="00030A1C" w:rsidRDefault="004363C2" w:rsidP="004363C2">
            <w:pPr>
              <w:rPr>
                <w:lang w:val="kk-KZ"/>
              </w:rPr>
            </w:pPr>
            <w:r w:rsidRPr="00030A1C">
              <w:rPr>
                <w:lang w:val="kk-KZ"/>
              </w:rPr>
              <w:t>11</w:t>
            </w:r>
          </w:p>
        </w:tc>
        <w:tc>
          <w:tcPr>
            <w:tcW w:w="709" w:type="dxa"/>
            <w:vAlign w:val="center"/>
          </w:tcPr>
          <w:p w:rsidR="004363C2" w:rsidRPr="00030A1C" w:rsidRDefault="004363C2" w:rsidP="004363C2">
            <w:pPr>
              <w:jc w:val="center"/>
              <w:rPr>
                <w:lang w:val="kk-KZ"/>
              </w:rPr>
            </w:pPr>
            <w:r w:rsidRPr="00030A1C">
              <w:rPr>
                <w:lang w:val="kk-KZ"/>
              </w:rPr>
              <w:t>115</w:t>
            </w:r>
          </w:p>
        </w:tc>
        <w:tc>
          <w:tcPr>
            <w:tcW w:w="700" w:type="dxa"/>
            <w:vAlign w:val="center"/>
          </w:tcPr>
          <w:p w:rsidR="004363C2" w:rsidRPr="00030A1C" w:rsidRDefault="004363C2" w:rsidP="004363C2">
            <w:pPr>
              <w:jc w:val="center"/>
              <w:rPr>
                <w:lang w:val="kk-KZ"/>
              </w:rPr>
            </w:pPr>
            <w:r w:rsidRPr="00030A1C">
              <w:t>22,0</w:t>
            </w:r>
          </w:p>
        </w:tc>
      </w:tr>
      <w:tr w:rsidR="004363C2" w:rsidRPr="00030A1C" w:rsidTr="004363C2">
        <w:trPr>
          <w:trHeight w:val="20"/>
          <w:jc w:val="center"/>
        </w:trPr>
        <w:tc>
          <w:tcPr>
            <w:tcW w:w="1969" w:type="dxa"/>
            <w:vAlign w:val="center"/>
          </w:tcPr>
          <w:p w:rsidR="004363C2" w:rsidRPr="00030A1C" w:rsidRDefault="004363C2" w:rsidP="004363C2">
            <w:r w:rsidRPr="00030A1C">
              <w:t>Печень+легкие</w:t>
            </w:r>
          </w:p>
        </w:tc>
        <w:tc>
          <w:tcPr>
            <w:tcW w:w="596" w:type="dxa"/>
            <w:vAlign w:val="center"/>
          </w:tcPr>
          <w:p w:rsidR="004363C2" w:rsidRPr="00030A1C" w:rsidRDefault="004363C2" w:rsidP="004363C2"/>
        </w:tc>
        <w:tc>
          <w:tcPr>
            <w:tcW w:w="596" w:type="dxa"/>
            <w:vAlign w:val="center"/>
          </w:tcPr>
          <w:p w:rsidR="004363C2" w:rsidRPr="00030A1C" w:rsidRDefault="004363C2" w:rsidP="004363C2"/>
        </w:tc>
        <w:tc>
          <w:tcPr>
            <w:tcW w:w="596" w:type="dxa"/>
            <w:vAlign w:val="center"/>
          </w:tcPr>
          <w:p w:rsidR="004363C2" w:rsidRPr="00030A1C" w:rsidRDefault="004363C2" w:rsidP="004363C2">
            <w:pPr>
              <w:jc w:val="center"/>
            </w:pPr>
          </w:p>
        </w:tc>
        <w:tc>
          <w:tcPr>
            <w:tcW w:w="596" w:type="dxa"/>
            <w:vAlign w:val="center"/>
          </w:tcPr>
          <w:p w:rsidR="004363C2" w:rsidRPr="00030A1C" w:rsidRDefault="004363C2" w:rsidP="004363C2"/>
        </w:tc>
        <w:tc>
          <w:tcPr>
            <w:tcW w:w="597" w:type="dxa"/>
            <w:vAlign w:val="center"/>
          </w:tcPr>
          <w:p w:rsidR="004363C2" w:rsidRPr="00030A1C" w:rsidRDefault="004363C2" w:rsidP="004363C2">
            <w:pPr>
              <w:jc w:val="center"/>
            </w:pPr>
          </w:p>
        </w:tc>
        <w:tc>
          <w:tcPr>
            <w:tcW w:w="596" w:type="dxa"/>
            <w:vAlign w:val="center"/>
          </w:tcPr>
          <w:p w:rsidR="004363C2" w:rsidRPr="00030A1C" w:rsidRDefault="004363C2" w:rsidP="004363C2">
            <w:pPr>
              <w:jc w:val="center"/>
            </w:pPr>
          </w:p>
        </w:tc>
        <w:tc>
          <w:tcPr>
            <w:tcW w:w="596" w:type="dxa"/>
            <w:vAlign w:val="center"/>
          </w:tcPr>
          <w:p w:rsidR="004363C2" w:rsidRPr="00030A1C" w:rsidRDefault="004363C2" w:rsidP="004363C2"/>
        </w:tc>
        <w:tc>
          <w:tcPr>
            <w:tcW w:w="596" w:type="dxa"/>
            <w:vAlign w:val="center"/>
          </w:tcPr>
          <w:p w:rsidR="004363C2" w:rsidRPr="00030A1C" w:rsidRDefault="004363C2" w:rsidP="004363C2"/>
        </w:tc>
        <w:tc>
          <w:tcPr>
            <w:tcW w:w="596" w:type="dxa"/>
            <w:vAlign w:val="center"/>
          </w:tcPr>
          <w:p w:rsidR="004363C2" w:rsidRPr="00030A1C" w:rsidRDefault="004363C2" w:rsidP="004363C2">
            <w:pPr>
              <w:rPr>
                <w:lang w:val="kk-KZ"/>
              </w:rPr>
            </w:pPr>
            <w:r w:rsidRPr="00030A1C">
              <w:rPr>
                <w:lang w:val="kk-KZ"/>
              </w:rPr>
              <w:t>2</w:t>
            </w:r>
          </w:p>
        </w:tc>
        <w:tc>
          <w:tcPr>
            <w:tcW w:w="597" w:type="dxa"/>
            <w:vAlign w:val="center"/>
          </w:tcPr>
          <w:p w:rsidR="004363C2" w:rsidRPr="00030A1C" w:rsidRDefault="004363C2" w:rsidP="004363C2"/>
        </w:tc>
        <w:tc>
          <w:tcPr>
            <w:tcW w:w="709" w:type="dxa"/>
            <w:vAlign w:val="center"/>
          </w:tcPr>
          <w:p w:rsidR="004363C2" w:rsidRPr="00030A1C" w:rsidRDefault="004363C2" w:rsidP="004363C2">
            <w:pPr>
              <w:jc w:val="center"/>
              <w:rPr>
                <w:lang w:val="kk-KZ"/>
              </w:rPr>
            </w:pPr>
            <w:r w:rsidRPr="00030A1C">
              <w:rPr>
                <w:lang w:val="kk-KZ"/>
              </w:rPr>
              <w:t>2</w:t>
            </w:r>
          </w:p>
        </w:tc>
        <w:tc>
          <w:tcPr>
            <w:tcW w:w="700" w:type="dxa"/>
            <w:vAlign w:val="center"/>
          </w:tcPr>
          <w:p w:rsidR="004363C2" w:rsidRPr="00030A1C" w:rsidRDefault="004363C2" w:rsidP="004363C2">
            <w:pPr>
              <w:jc w:val="center"/>
              <w:rPr>
                <w:lang w:val="kk-KZ"/>
              </w:rPr>
            </w:pPr>
            <w:r w:rsidRPr="00030A1C">
              <w:t>0,4</w:t>
            </w:r>
          </w:p>
        </w:tc>
      </w:tr>
      <w:tr w:rsidR="004363C2" w:rsidRPr="00030A1C" w:rsidTr="004363C2">
        <w:trPr>
          <w:trHeight w:val="20"/>
          <w:jc w:val="center"/>
        </w:trPr>
        <w:tc>
          <w:tcPr>
            <w:tcW w:w="1969" w:type="dxa"/>
            <w:vAlign w:val="center"/>
          </w:tcPr>
          <w:p w:rsidR="004363C2" w:rsidRPr="00030A1C" w:rsidRDefault="004363C2" w:rsidP="004363C2">
            <w:r w:rsidRPr="00030A1C">
              <w:t>Органы малого таза</w:t>
            </w:r>
          </w:p>
        </w:tc>
        <w:tc>
          <w:tcPr>
            <w:tcW w:w="596" w:type="dxa"/>
            <w:vAlign w:val="center"/>
          </w:tcPr>
          <w:p w:rsidR="004363C2" w:rsidRPr="00030A1C" w:rsidRDefault="004363C2" w:rsidP="004363C2"/>
        </w:tc>
        <w:tc>
          <w:tcPr>
            <w:tcW w:w="596" w:type="dxa"/>
            <w:vAlign w:val="center"/>
          </w:tcPr>
          <w:p w:rsidR="004363C2" w:rsidRPr="00030A1C" w:rsidRDefault="004363C2" w:rsidP="004363C2"/>
        </w:tc>
        <w:tc>
          <w:tcPr>
            <w:tcW w:w="596" w:type="dxa"/>
            <w:vAlign w:val="center"/>
          </w:tcPr>
          <w:p w:rsidR="004363C2" w:rsidRPr="00030A1C" w:rsidRDefault="004363C2" w:rsidP="004363C2">
            <w:pPr>
              <w:jc w:val="center"/>
            </w:pPr>
          </w:p>
        </w:tc>
        <w:tc>
          <w:tcPr>
            <w:tcW w:w="596" w:type="dxa"/>
            <w:vAlign w:val="center"/>
          </w:tcPr>
          <w:p w:rsidR="004363C2" w:rsidRPr="00030A1C" w:rsidRDefault="004363C2" w:rsidP="004363C2">
            <w:pPr>
              <w:jc w:val="center"/>
            </w:pPr>
            <w:r w:rsidRPr="00030A1C">
              <w:t>1</w:t>
            </w:r>
          </w:p>
        </w:tc>
        <w:tc>
          <w:tcPr>
            <w:tcW w:w="597" w:type="dxa"/>
            <w:vAlign w:val="center"/>
          </w:tcPr>
          <w:p w:rsidR="004363C2" w:rsidRPr="00030A1C" w:rsidRDefault="004363C2" w:rsidP="004363C2">
            <w:pPr>
              <w:jc w:val="center"/>
            </w:pPr>
          </w:p>
        </w:tc>
        <w:tc>
          <w:tcPr>
            <w:tcW w:w="596" w:type="dxa"/>
            <w:vAlign w:val="center"/>
          </w:tcPr>
          <w:p w:rsidR="004363C2" w:rsidRPr="00030A1C" w:rsidRDefault="004363C2" w:rsidP="004363C2">
            <w:pPr>
              <w:jc w:val="center"/>
            </w:pPr>
          </w:p>
        </w:tc>
        <w:tc>
          <w:tcPr>
            <w:tcW w:w="596" w:type="dxa"/>
            <w:vAlign w:val="center"/>
          </w:tcPr>
          <w:p w:rsidR="004363C2" w:rsidRPr="00030A1C" w:rsidRDefault="004363C2" w:rsidP="004363C2">
            <w:pPr>
              <w:rPr>
                <w:lang w:val="kk-KZ"/>
              </w:rPr>
            </w:pPr>
          </w:p>
        </w:tc>
        <w:tc>
          <w:tcPr>
            <w:tcW w:w="596" w:type="dxa"/>
            <w:vAlign w:val="center"/>
          </w:tcPr>
          <w:p w:rsidR="004363C2" w:rsidRPr="00030A1C" w:rsidRDefault="004363C2" w:rsidP="004363C2">
            <w:pPr>
              <w:rPr>
                <w:lang w:val="kk-KZ"/>
              </w:rPr>
            </w:pPr>
            <w:r w:rsidRPr="00030A1C">
              <w:rPr>
                <w:lang w:val="kk-KZ"/>
              </w:rPr>
              <w:t>1</w:t>
            </w:r>
          </w:p>
        </w:tc>
        <w:tc>
          <w:tcPr>
            <w:tcW w:w="596" w:type="dxa"/>
            <w:vAlign w:val="center"/>
          </w:tcPr>
          <w:p w:rsidR="004363C2" w:rsidRPr="00030A1C" w:rsidRDefault="004363C2" w:rsidP="004363C2"/>
        </w:tc>
        <w:tc>
          <w:tcPr>
            <w:tcW w:w="597" w:type="dxa"/>
            <w:vAlign w:val="center"/>
          </w:tcPr>
          <w:p w:rsidR="004363C2" w:rsidRPr="00030A1C" w:rsidRDefault="004363C2" w:rsidP="004363C2">
            <w:pPr>
              <w:rPr>
                <w:lang w:val="kk-KZ"/>
              </w:rPr>
            </w:pPr>
            <w:r w:rsidRPr="00030A1C">
              <w:rPr>
                <w:lang w:val="kk-KZ"/>
              </w:rPr>
              <w:t>1</w:t>
            </w:r>
          </w:p>
        </w:tc>
        <w:tc>
          <w:tcPr>
            <w:tcW w:w="709" w:type="dxa"/>
            <w:vAlign w:val="center"/>
          </w:tcPr>
          <w:p w:rsidR="004363C2" w:rsidRPr="00030A1C" w:rsidRDefault="004363C2" w:rsidP="004363C2">
            <w:pPr>
              <w:jc w:val="center"/>
              <w:rPr>
                <w:lang w:val="kk-KZ"/>
              </w:rPr>
            </w:pPr>
            <w:r w:rsidRPr="00030A1C">
              <w:rPr>
                <w:lang w:val="kk-KZ"/>
              </w:rPr>
              <w:t>3</w:t>
            </w:r>
          </w:p>
        </w:tc>
        <w:tc>
          <w:tcPr>
            <w:tcW w:w="700" w:type="dxa"/>
            <w:vAlign w:val="center"/>
          </w:tcPr>
          <w:p w:rsidR="004363C2" w:rsidRPr="00030A1C" w:rsidRDefault="004363C2" w:rsidP="004363C2">
            <w:pPr>
              <w:jc w:val="center"/>
              <w:rPr>
                <w:lang w:val="kk-KZ"/>
              </w:rPr>
            </w:pPr>
            <w:r w:rsidRPr="00030A1C">
              <w:t>0,6</w:t>
            </w:r>
          </w:p>
        </w:tc>
      </w:tr>
      <w:tr w:rsidR="004363C2" w:rsidRPr="00030A1C" w:rsidTr="004363C2">
        <w:trPr>
          <w:trHeight w:val="20"/>
          <w:jc w:val="center"/>
        </w:trPr>
        <w:tc>
          <w:tcPr>
            <w:tcW w:w="1969" w:type="dxa"/>
            <w:vAlign w:val="center"/>
          </w:tcPr>
          <w:p w:rsidR="004363C2" w:rsidRPr="00030A1C" w:rsidRDefault="004363C2" w:rsidP="004363C2">
            <w:r w:rsidRPr="00030A1C">
              <w:t>Почки</w:t>
            </w:r>
          </w:p>
        </w:tc>
        <w:tc>
          <w:tcPr>
            <w:tcW w:w="596" w:type="dxa"/>
            <w:vAlign w:val="center"/>
          </w:tcPr>
          <w:p w:rsidR="004363C2" w:rsidRPr="00030A1C" w:rsidRDefault="004363C2" w:rsidP="004363C2"/>
        </w:tc>
        <w:tc>
          <w:tcPr>
            <w:tcW w:w="596" w:type="dxa"/>
            <w:vAlign w:val="center"/>
          </w:tcPr>
          <w:p w:rsidR="004363C2" w:rsidRPr="00030A1C" w:rsidRDefault="004363C2" w:rsidP="004363C2"/>
        </w:tc>
        <w:tc>
          <w:tcPr>
            <w:tcW w:w="596" w:type="dxa"/>
            <w:vAlign w:val="center"/>
          </w:tcPr>
          <w:p w:rsidR="004363C2" w:rsidRPr="00030A1C" w:rsidRDefault="004363C2" w:rsidP="004363C2">
            <w:pPr>
              <w:jc w:val="center"/>
            </w:pPr>
          </w:p>
        </w:tc>
        <w:tc>
          <w:tcPr>
            <w:tcW w:w="596" w:type="dxa"/>
            <w:vAlign w:val="center"/>
          </w:tcPr>
          <w:p w:rsidR="004363C2" w:rsidRPr="00030A1C" w:rsidRDefault="004363C2" w:rsidP="004363C2">
            <w:pPr>
              <w:jc w:val="center"/>
            </w:pPr>
          </w:p>
        </w:tc>
        <w:tc>
          <w:tcPr>
            <w:tcW w:w="597" w:type="dxa"/>
            <w:vAlign w:val="center"/>
          </w:tcPr>
          <w:p w:rsidR="004363C2" w:rsidRPr="00030A1C" w:rsidRDefault="004363C2" w:rsidP="004363C2">
            <w:pPr>
              <w:jc w:val="center"/>
              <w:rPr>
                <w:lang w:val="kk-KZ"/>
              </w:rPr>
            </w:pPr>
            <w:r w:rsidRPr="00030A1C">
              <w:rPr>
                <w:lang w:val="kk-KZ"/>
              </w:rPr>
              <w:t>1</w:t>
            </w:r>
          </w:p>
        </w:tc>
        <w:tc>
          <w:tcPr>
            <w:tcW w:w="596" w:type="dxa"/>
            <w:vAlign w:val="center"/>
          </w:tcPr>
          <w:p w:rsidR="004363C2" w:rsidRPr="00030A1C" w:rsidRDefault="004363C2" w:rsidP="004363C2">
            <w:pPr>
              <w:jc w:val="center"/>
            </w:pPr>
          </w:p>
        </w:tc>
        <w:tc>
          <w:tcPr>
            <w:tcW w:w="596" w:type="dxa"/>
            <w:vAlign w:val="center"/>
          </w:tcPr>
          <w:p w:rsidR="004363C2" w:rsidRPr="00030A1C" w:rsidRDefault="004363C2" w:rsidP="004363C2"/>
        </w:tc>
        <w:tc>
          <w:tcPr>
            <w:tcW w:w="596" w:type="dxa"/>
            <w:vAlign w:val="center"/>
          </w:tcPr>
          <w:p w:rsidR="004363C2" w:rsidRPr="00030A1C" w:rsidRDefault="004363C2" w:rsidP="004363C2"/>
        </w:tc>
        <w:tc>
          <w:tcPr>
            <w:tcW w:w="596" w:type="dxa"/>
            <w:vAlign w:val="center"/>
          </w:tcPr>
          <w:p w:rsidR="004363C2" w:rsidRPr="00030A1C" w:rsidRDefault="004363C2" w:rsidP="004363C2"/>
        </w:tc>
        <w:tc>
          <w:tcPr>
            <w:tcW w:w="597" w:type="dxa"/>
            <w:vAlign w:val="center"/>
          </w:tcPr>
          <w:p w:rsidR="004363C2" w:rsidRPr="00030A1C" w:rsidRDefault="004363C2" w:rsidP="004363C2"/>
        </w:tc>
        <w:tc>
          <w:tcPr>
            <w:tcW w:w="709" w:type="dxa"/>
            <w:vAlign w:val="center"/>
          </w:tcPr>
          <w:p w:rsidR="004363C2" w:rsidRPr="00030A1C" w:rsidRDefault="004363C2" w:rsidP="004363C2">
            <w:pPr>
              <w:jc w:val="center"/>
              <w:rPr>
                <w:lang w:val="kk-KZ"/>
              </w:rPr>
            </w:pPr>
            <w:r w:rsidRPr="00030A1C">
              <w:rPr>
                <w:lang w:val="kk-KZ"/>
              </w:rPr>
              <w:t>1</w:t>
            </w:r>
          </w:p>
        </w:tc>
        <w:tc>
          <w:tcPr>
            <w:tcW w:w="700" w:type="dxa"/>
            <w:vAlign w:val="center"/>
          </w:tcPr>
          <w:p w:rsidR="004363C2" w:rsidRPr="00030A1C" w:rsidRDefault="004363C2" w:rsidP="004363C2">
            <w:pPr>
              <w:jc w:val="center"/>
              <w:rPr>
                <w:lang w:val="kk-KZ"/>
              </w:rPr>
            </w:pPr>
            <w:r w:rsidRPr="00030A1C">
              <w:t>0,2</w:t>
            </w:r>
          </w:p>
        </w:tc>
      </w:tr>
      <w:tr w:rsidR="004363C2" w:rsidRPr="00030A1C" w:rsidTr="004363C2">
        <w:trPr>
          <w:trHeight w:val="20"/>
          <w:jc w:val="center"/>
        </w:trPr>
        <w:tc>
          <w:tcPr>
            <w:tcW w:w="1969" w:type="dxa"/>
            <w:vAlign w:val="center"/>
          </w:tcPr>
          <w:p w:rsidR="004363C2" w:rsidRPr="00030A1C" w:rsidRDefault="004363C2" w:rsidP="004363C2">
            <w:r w:rsidRPr="00030A1C">
              <w:t>Брюшная полость</w:t>
            </w:r>
          </w:p>
        </w:tc>
        <w:tc>
          <w:tcPr>
            <w:tcW w:w="596" w:type="dxa"/>
            <w:vAlign w:val="center"/>
          </w:tcPr>
          <w:p w:rsidR="004363C2" w:rsidRPr="00030A1C" w:rsidRDefault="004363C2" w:rsidP="004363C2">
            <w:r w:rsidRPr="00030A1C">
              <w:t>2</w:t>
            </w:r>
          </w:p>
        </w:tc>
        <w:tc>
          <w:tcPr>
            <w:tcW w:w="596" w:type="dxa"/>
            <w:vAlign w:val="center"/>
          </w:tcPr>
          <w:p w:rsidR="004363C2" w:rsidRPr="00030A1C" w:rsidRDefault="004363C2" w:rsidP="004363C2">
            <w:r w:rsidRPr="00030A1C">
              <w:t>1</w:t>
            </w:r>
          </w:p>
        </w:tc>
        <w:tc>
          <w:tcPr>
            <w:tcW w:w="596" w:type="dxa"/>
            <w:vAlign w:val="center"/>
          </w:tcPr>
          <w:p w:rsidR="004363C2" w:rsidRPr="00030A1C" w:rsidRDefault="004363C2" w:rsidP="004363C2">
            <w:pPr>
              <w:jc w:val="center"/>
            </w:pPr>
            <w:r w:rsidRPr="00030A1C">
              <w:t>8</w:t>
            </w:r>
          </w:p>
        </w:tc>
        <w:tc>
          <w:tcPr>
            <w:tcW w:w="596" w:type="dxa"/>
            <w:vAlign w:val="center"/>
          </w:tcPr>
          <w:p w:rsidR="004363C2" w:rsidRPr="00030A1C" w:rsidRDefault="004363C2" w:rsidP="004363C2">
            <w:pPr>
              <w:jc w:val="center"/>
            </w:pPr>
            <w:r w:rsidRPr="00030A1C">
              <w:t>1</w:t>
            </w:r>
          </w:p>
        </w:tc>
        <w:tc>
          <w:tcPr>
            <w:tcW w:w="597" w:type="dxa"/>
            <w:vAlign w:val="center"/>
          </w:tcPr>
          <w:p w:rsidR="004363C2" w:rsidRPr="00030A1C" w:rsidRDefault="004363C2" w:rsidP="004363C2">
            <w:pPr>
              <w:jc w:val="center"/>
              <w:rPr>
                <w:lang w:val="kk-KZ"/>
              </w:rPr>
            </w:pPr>
            <w:r w:rsidRPr="00030A1C">
              <w:rPr>
                <w:lang w:val="kk-KZ"/>
              </w:rPr>
              <w:t>1</w:t>
            </w:r>
          </w:p>
        </w:tc>
        <w:tc>
          <w:tcPr>
            <w:tcW w:w="596" w:type="dxa"/>
            <w:vAlign w:val="center"/>
          </w:tcPr>
          <w:p w:rsidR="004363C2" w:rsidRPr="00030A1C" w:rsidRDefault="004363C2" w:rsidP="004363C2">
            <w:pPr>
              <w:jc w:val="center"/>
              <w:rPr>
                <w:lang w:val="kk-KZ"/>
              </w:rPr>
            </w:pPr>
            <w:r w:rsidRPr="00030A1C">
              <w:rPr>
                <w:lang w:val="kk-KZ"/>
              </w:rPr>
              <w:t>2</w:t>
            </w:r>
          </w:p>
        </w:tc>
        <w:tc>
          <w:tcPr>
            <w:tcW w:w="596" w:type="dxa"/>
            <w:vAlign w:val="center"/>
          </w:tcPr>
          <w:p w:rsidR="004363C2" w:rsidRPr="00030A1C" w:rsidRDefault="004363C2" w:rsidP="004363C2">
            <w:pPr>
              <w:rPr>
                <w:lang w:val="kk-KZ"/>
              </w:rPr>
            </w:pPr>
            <w:r w:rsidRPr="00030A1C">
              <w:rPr>
                <w:lang w:val="kk-KZ"/>
              </w:rPr>
              <w:t>2</w:t>
            </w:r>
          </w:p>
        </w:tc>
        <w:tc>
          <w:tcPr>
            <w:tcW w:w="596" w:type="dxa"/>
            <w:vAlign w:val="center"/>
          </w:tcPr>
          <w:p w:rsidR="004363C2" w:rsidRPr="00030A1C" w:rsidRDefault="004363C2" w:rsidP="004363C2">
            <w:pPr>
              <w:rPr>
                <w:lang w:val="kk-KZ"/>
              </w:rPr>
            </w:pPr>
            <w:r w:rsidRPr="00030A1C">
              <w:rPr>
                <w:lang w:val="kk-KZ"/>
              </w:rPr>
              <w:t>3</w:t>
            </w:r>
          </w:p>
        </w:tc>
        <w:tc>
          <w:tcPr>
            <w:tcW w:w="596" w:type="dxa"/>
            <w:vAlign w:val="center"/>
          </w:tcPr>
          <w:p w:rsidR="004363C2" w:rsidRPr="00030A1C" w:rsidRDefault="004363C2" w:rsidP="004363C2">
            <w:pPr>
              <w:rPr>
                <w:lang w:val="kk-KZ"/>
              </w:rPr>
            </w:pPr>
            <w:r w:rsidRPr="00030A1C">
              <w:rPr>
                <w:lang w:val="kk-KZ"/>
              </w:rPr>
              <w:t>1</w:t>
            </w:r>
          </w:p>
        </w:tc>
        <w:tc>
          <w:tcPr>
            <w:tcW w:w="597" w:type="dxa"/>
            <w:vAlign w:val="center"/>
          </w:tcPr>
          <w:p w:rsidR="004363C2" w:rsidRPr="00030A1C" w:rsidRDefault="004363C2" w:rsidP="004363C2">
            <w:pPr>
              <w:rPr>
                <w:lang w:val="kk-KZ"/>
              </w:rPr>
            </w:pPr>
            <w:r w:rsidRPr="00030A1C">
              <w:rPr>
                <w:lang w:val="kk-KZ"/>
              </w:rPr>
              <w:t>1</w:t>
            </w:r>
          </w:p>
        </w:tc>
        <w:tc>
          <w:tcPr>
            <w:tcW w:w="709" w:type="dxa"/>
            <w:vAlign w:val="center"/>
          </w:tcPr>
          <w:p w:rsidR="004363C2" w:rsidRPr="00030A1C" w:rsidRDefault="004363C2" w:rsidP="004363C2">
            <w:pPr>
              <w:jc w:val="center"/>
              <w:rPr>
                <w:lang w:val="kk-KZ"/>
              </w:rPr>
            </w:pPr>
            <w:r w:rsidRPr="00030A1C">
              <w:rPr>
                <w:lang w:val="kk-KZ"/>
              </w:rPr>
              <w:t>22</w:t>
            </w:r>
          </w:p>
        </w:tc>
        <w:tc>
          <w:tcPr>
            <w:tcW w:w="700" w:type="dxa"/>
            <w:vAlign w:val="center"/>
          </w:tcPr>
          <w:p w:rsidR="004363C2" w:rsidRPr="00030A1C" w:rsidRDefault="004363C2" w:rsidP="004363C2">
            <w:pPr>
              <w:jc w:val="center"/>
              <w:rPr>
                <w:lang w:val="kk-KZ"/>
              </w:rPr>
            </w:pPr>
            <w:r w:rsidRPr="00030A1C">
              <w:t>4,2</w:t>
            </w:r>
          </w:p>
        </w:tc>
      </w:tr>
      <w:tr w:rsidR="004363C2" w:rsidRPr="00030A1C" w:rsidTr="004363C2">
        <w:trPr>
          <w:trHeight w:val="20"/>
          <w:jc w:val="center"/>
        </w:trPr>
        <w:tc>
          <w:tcPr>
            <w:tcW w:w="1969" w:type="dxa"/>
            <w:vAlign w:val="center"/>
          </w:tcPr>
          <w:p w:rsidR="004363C2" w:rsidRPr="00030A1C" w:rsidRDefault="004363C2" w:rsidP="004363C2">
            <w:r w:rsidRPr="00030A1C">
              <w:t>Селезенка</w:t>
            </w:r>
          </w:p>
        </w:tc>
        <w:tc>
          <w:tcPr>
            <w:tcW w:w="596" w:type="dxa"/>
            <w:vAlign w:val="center"/>
          </w:tcPr>
          <w:p w:rsidR="004363C2" w:rsidRPr="00030A1C" w:rsidRDefault="004363C2" w:rsidP="004363C2"/>
        </w:tc>
        <w:tc>
          <w:tcPr>
            <w:tcW w:w="596" w:type="dxa"/>
            <w:vAlign w:val="center"/>
          </w:tcPr>
          <w:p w:rsidR="004363C2" w:rsidRPr="00030A1C" w:rsidRDefault="004363C2" w:rsidP="004363C2"/>
        </w:tc>
        <w:tc>
          <w:tcPr>
            <w:tcW w:w="596" w:type="dxa"/>
            <w:vAlign w:val="center"/>
          </w:tcPr>
          <w:p w:rsidR="004363C2" w:rsidRPr="00030A1C" w:rsidRDefault="004363C2" w:rsidP="004363C2">
            <w:pPr>
              <w:jc w:val="center"/>
            </w:pPr>
          </w:p>
        </w:tc>
        <w:tc>
          <w:tcPr>
            <w:tcW w:w="596" w:type="dxa"/>
            <w:vAlign w:val="center"/>
          </w:tcPr>
          <w:p w:rsidR="004363C2" w:rsidRPr="00030A1C" w:rsidRDefault="004363C2" w:rsidP="004363C2">
            <w:pPr>
              <w:jc w:val="center"/>
            </w:pPr>
          </w:p>
        </w:tc>
        <w:tc>
          <w:tcPr>
            <w:tcW w:w="597" w:type="dxa"/>
            <w:vAlign w:val="center"/>
          </w:tcPr>
          <w:p w:rsidR="004363C2" w:rsidRPr="00030A1C" w:rsidRDefault="004363C2" w:rsidP="004363C2">
            <w:pPr>
              <w:jc w:val="center"/>
            </w:pPr>
          </w:p>
        </w:tc>
        <w:tc>
          <w:tcPr>
            <w:tcW w:w="596" w:type="dxa"/>
            <w:vAlign w:val="center"/>
          </w:tcPr>
          <w:p w:rsidR="004363C2" w:rsidRPr="00030A1C" w:rsidRDefault="004363C2" w:rsidP="004363C2">
            <w:pPr>
              <w:jc w:val="center"/>
            </w:pPr>
          </w:p>
        </w:tc>
        <w:tc>
          <w:tcPr>
            <w:tcW w:w="596" w:type="dxa"/>
            <w:vAlign w:val="center"/>
          </w:tcPr>
          <w:p w:rsidR="004363C2" w:rsidRPr="00030A1C" w:rsidRDefault="004363C2" w:rsidP="004363C2">
            <w:pPr>
              <w:rPr>
                <w:lang w:val="kk-KZ"/>
              </w:rPr>
            </w:pPr>
          </w:p>
        </w:tc>
        <w:tc>
          <w:tcPr>
            <w:tcW w:w="596" w:type="dxa"/>
            <w:vAlign w:val="center"/>
          </w:tcPr>
          <w:p w:rsidR="004363C2" w:rsidRPr="00030A1C" w:rsidRDefault="004363C2" w:rsidP="004363C2">
            <w:pPr>
              <w:rPr>
                <w:lang w:val="kk-KZ"/>
              </w:rPr>
            </w:pPr>
            <w:r w:rsidRPr="00030A1C">
              <w:rPr>
                <w:lang w:val="kk-KZ"/>
              </w:rPr>
              <w:t>1</w:t>
            </w:r>
          </w:p>
        </w:tc>
        <w:tc>
          <w:tcPr>
            <w:tcW w:w="596" w:type="dxa"/>
            <w:vAlign w:val="center"/>
          </w:tcPr>
          <w:p w:rsidR="004363C2" w:rsidRPr="00030A1C" w:rsidRDefault="004363C2" w:rsidP="004363C2">
            <w:pPr>
              <w:rPr>
                <w:lang w:val="kk-KZ"/>
              </w:rPr>
            </w:pPr>
            <w:r w:rsidRPr="00030A1C">
              <w:rPr>
                <w:lang w:val="kk-KZ"/>
              </w:rPr>
              <w:t>1</w:t>
            </w:r>
          </w:p>
        </w:tc>
        <w:tc>
          <w:tcPr>
            <w:tcW w:w="597" w:type="dxa"/>
            <w:vAlign w:val="center"/>
          </w:tcPr>
          <w:p w:rsidR="004363C2" w:rsidRPr="00030A1C" w:rsidRDefault="004363C2" w:rsidP="004363C2"/>
        </w:tc>
        <w:tc>
          <w:tcPr>
            <w:tcW w:w="709" w:type="dxa"/>
            <w:vAlign w:val="center"/>
          </w:tcPr>
          <w:p w:rsidR="004363C2" w:rsidRPr="00030A1C" w:rsidRDefault="004363C2" w:rsidP="004363C2">
            <w:pPr>
              <w:jc w:val="center"/>
              <w:rPr>
                <w:lang w:val="kk-KZ"/>
              </w:rPr>
            </w:pPr>
            <w:r w:rsidRPr="00030A1C">
              <w:rPr>
                <w:lang w:val="kk-KZ"/>
              </w:rPr>
              <w:t>2</w:t>
            </w:r>
          </w:p>
        </w:tc>
        <w:tc>
          <w:tcPr>
            <w:tcW w:w="700" w:type="dxa"/>
            <w:vAlign w:val="center"/>
          </w:tcPr>
          <w:p w:rsidR="004363C2" w:rsidRPr="00030A1C" w:rsidRDefault="004363C2" w:rsidP="004363C2">
            <w:pPr>
              <w:jc w:val="center"/>
              <w:rPr>
                <w:lang w:val="kk-KZ"/>
              </w:rPr>
            </w:pPr>
            <w:r w:rsidRPr="00030A1C">
              <w:t>0,4</w:t>
            </w:r>
          </w:p>
        </w:tc>
      </w:tr>
      <w:tr w:rsidR="004363C2" w:rsidRPr="00030A1C" w:rsidTr="004363C2">
        <w:trPr>
          <w:trHeight w:val="20"/>
          <w:jc w:val="center"/>
        </w:trPr>
        <w:tc>
          <w:tcPr>
            <w:tcW w:w="1969" w:type="dxa"/>
            <w:vAlign w:val="center"/>
          </w:tcPr>
          <w:p w:rsidR="004363C2" w:rsidRPr="00030A1C" w:rsidRDefault="004363C2" w:rsidP="004363C2">
            <w:r w:rsidRPr="00030A1C">
              <w:t>Мягкие ткани</w:t>
            </w:r>
          </w:p>
        </w:tc>
        <w:tc>
          <w:tcPr>
            <w:tcW w:w="596" w:type="dxa"/>
            <w:vAlign w:val="center"/>
          </w:tcPr>
          <w:p w:rsidR="004363C2" w:rsidRPr="00030A1C" w:rsidRDefault="004363C2" w:rsidP="004363C2"/>
        </w:tc>
        <w:tc>
          <w:tcPr>
            <w:tcW w:w="596" w:type="dxa"/>
            <w:vAlign w:val="center"/>
          </w:tcPr>
          <w:p w:rsidR="004363C2" w:rsidRPr="00030A1C" w:rsidRDefault="004363C2" w:rsidP="004363C2"/>
        </w:tc>
        <w:tc>
          <w:tcPr>
            <w:tcW w:w="596" w:type="dxa"/>
            <w:vAlign w:val="center"/>
          </w:tcPr>
          <w:p w:rsidR="004363C2" w:rsidRPr="00030A1C" w:rsidRDefault="004363C2" w:rsidP="004363C2">
            <w:pPr>
              <w:jc w:val="center"/>
            </w:pPr>
            <w:r w:rsidRPr="00030A1C">
              <w:t>1</w:t>
            </w:r>
          </w:p>
        </w:tc>
        <w:tc>
          <w:tcPr>
            <w:tcW w:w="596" w:type="dxa"/>
            <w:vAlign w:val="center"/>
          </w:tcPr>
          <w:p w:rsidR="004363C2" w:rsidRPr="00030A1C" w:rsidRDefault="004363C2" w:rsidP="004363C2">
            <w:pPr>
              <w:jc w:val="center"/>
            </w:pPr>
          </w:p>
        </w:tc>
        <w:tc>
          <w:tcPr>
            <w:tcW w:w="597" w:type="dxa"/>
            <w:vAlign w:val="center"/>
          </w:tcPr>
          <w:p w:rsidR="004363C2" w:rsidRPr="00030A1C" w:rsidRDefault="004363C2" w:rsidP="004363C2">
            <w:pPr>
              <w:jc w:val="center"/>
            </w:pPr>
          </w:p>
        </w:tc>
        <w:tc>
          <w:tcPr>
            <w:tcW w:w="596" w:type="dxa"/>
            <w:vAlign w:val="center"/>
          </w:tcPr>
          <w:p w:rsidR="004363C2" w:rsidRPr="00030A1C" w:rsidRDefault="004363C2" w:rsidP="004363C2">
            <w:pPr>
              <w:jc w:val="center"/>
            </w:pPr>
          </w:p>
        </w:tc>
        <w:tc>
          <w:tcPr>
            <w:tcW w:w="596" w:type="dxa"/>
            <w:vAlign w:val="center"/>
          </w:tcPr>
          <w:p w:rsidR="004363C2" w:rsidRPr="00030A1C" w:rsidRDefault="004363C2" w:rsidP="004363C2"/>
        </w:tc>
        <w:tc>
          <w:tcPr>
            <w:tcW w:w="596" w:type="dxa"/>
            <w:vAlign w:val="center"/>
          </w:tcPr>
          <w:p w:rsidR="004363C2" w:rsidRPr="00030A1C" w:rsidRDefault="004363C2" w:rsidP="004363C2"/>
        </w:tc>
        <w:tc>
          <w:tcPr>
            <w:tcW w:w="596" w:type="dxa"/>
            <w:vAlign w:val="center"/>
          </w:tcPr>
          <w:p w:rsidR="004363C2" w:rsidRPr="00030A1C" w:rsidRDefault="004363C2" w:rsidP="004363C2"/>
        </w:tc>
        <w:tc>
          <w:tcPr>
            <w:tcW w:w="597" w:type="dxa"/>
            <w:vAlign w:val="center"/>
          </w:tcPr>
          <w:p w:rsidR="004363C2" w:rsidRPr="00030A1C" w:rsidRDefault="004363C2" w:rsidP="004363C2"/>
        </w:tc>
        <w:tc>
          <w:tcPr>
            <w:tcW w:w="709" w:type="dxa"/>
            <w:vAlign w:val="center"/>
          </w:tcPr>
          <w:p w:rsidR="004363C2" w:rsidRPr="00030A1C" w:rsidRDefault="004363C2" w:rsidP="004363C2">
            <w:pPr>
              <w:jc w:val="center"/>
              <w:rPr>
                <w:lang w:val="kk-KZ"/>
              </w:rPr>
            </w:pPr>
            <w:r w:rsidRPr="00030A1C">
              <w:rPr>
                <w:lang w:val="kk-KZ"/>
              </w:rPr>
              <w:t>1</w:t>
            </w:r>
          </w:p>
        </w:tc>
        <w:tc>
          <w:tcPr>
            <w:tcW w:w="700" w:type="dxa"/>
            <w:vAlign w:val="center"/>
          </w:tcPr>
          <w:p w:rsidR="004363C2" w:rsidRPr="00030A1C" w:rsidRDefault="004363C2" w:rsidP="004363C2">
            <w:pPr>
              <w:jc w:val="center"/>
              <w:rPr>
                <w:lang w:val="kk-KZ"/>
              </w:rPr>
            </w:pPr>
            <w:r w:rsidRPr="00030A1C">
              <w:t>0,2</w:t>
            </w:r>
          </w:p>
        </w:tc>
      </w:tr>
      <w:tr w:rsidR="004363C2" w:rsidRPr="00030A1C" w:rsidTr="004363C2">
        <w:trPr>
          <w:trHeight w:val="20"/>
          <w:jc w:val="center"/>
        </w:trPr>
        <w:tc>
          <w:tcPr>
            <w:tcW w:w="1969" w:type="dxa"/>
            <w:vAlign w:val="center"/>
          </w:tcPr>
          <w:p w:rsidR="004363C2" w:rsidRPr="00030A1C" w:rsidRDefault="004363C2" w:rsidP="004363C2">
            <w:r w:rsidRPr="00030A1C">
              <w:t>Прочие органы</w:t>
            </w:r>
          </w:p>
        </w:tc>
        <w:tc>
          <w:tcPr>
            <w:tcW w:w="596" w:type="dxa"/>
            <w:vAlign w:val="center"/>
          </w:tcPr>
          <w:p w:rsidR="004363C2" w:rsidRPr="00030A1C" w:rsidRDefault="004363C2" w:rsidP="004363C2">
            <w:r w:rsidRPr="00030A1C">
              <w:t>3</w:t>
            </w:r>
          </w:p>
        </w:tc>
        <w:tc>
          <w:tcPr>
            <w:tcW w:w="596" w:type="dxa"/>
            <w:vAlign w:val="center"/>
          </w:tcPr>
          <w:p w:rsidR="004363C2" w:rsidRPr="00030A1C" w:rsidRDefault="004363C2" w:rsidP="004363C2">
            <w:r w:rsidRPr="00030A1C">
              <w:t>3</w:t>
            </w:r>
          </w:p>
        </w:tc>
        <w:tc>
          <w:tcPr>
            <w:tcW w:w="596" w:type="dxa"/>
            <w:vAlign w:val="center"/>
          </w:tcPr>
          <w:p w:rsidR="004363C2" w:rsidRPr="00030A1C" w:rsidRDefault="004363C2" w:rsidP="004363C2">
            <w:pPr>
              <w:jc w:val="center"/>
            </w:pPr>
          </w:p>
        </w:tc>
        <w:tc>
          <w:tcPr>
            <w:tcW w:w="596" w:type="dxa"/>
            <w:vAlign w:val="center"/>
          </w:tcPr>
          <w:p w:rsidR="004363C2" w:rsidRPr="00030A1C" w:rsidRDefault="004363C2" w:rsidP="004363C2">
            <w:pPr>
              <w:jc w:val="center"/>
            </w:pPr>
          </w:p>
        </w:tc>
        <w:tc>
          <w:tcPr>
            <w:tcW w:w="597" w:type="dxa"/>
            <w:vAlign w:val="center"/>
          </w:tcPr>
          <w:p w:rsidR="004363C2" w:rsidRPr="00030A1C" w:rsidRDefault="004363C2" w:rsidP="004363C2">
            <w:pPr>
              <w:jc w:val="center"/>
            </w:pPr>
          </w:p>
        </w:tc>
        <w:tc>
          <w:tcPr>
            <w:tcW w:w="596" w:type="dxa"/>
            <w:vAlign w:val="center"/>
          </w:tcPr>
          <w:p w:rsidR="004363C2" w:rsidRPr="00030A1C" w:rsidRDefault="004363C2" w:rsidP="004363C2">
            <w:pPr>
              <w:jc w:val="center"/>
            </w:pPr>
          </w:p>
        </w:tc>
        <w:tc>
          <w:tcPr>
            <w:tcW w:w="596" w:type="dxa"/>
            <w:vAlign w:val="center"/>
          </w:tcPr>
          <w:p w:rsidR="004363C2" w:rsidRPr="00030A1C" w:rsidRDefault="004363C2" w:rsidP="004363C2">
            <w:pPr>
              <w:rPr>
                <w:lang w:val="kk-KZ"/>
              </w:rPr>
            </w:pPr>
            <w:r w:rsidRPr="00030A1C">
              <w:rPr>
                <w:lang w:val="kk-KZ"/>
              </w:rPr>
              <w:t>1</w:t>
            </w:r>
          </w:p>
        </w:tc>
        <w:tc>
          <w:tcPr>
            <w:tcW w:w="596" w:type="dxa"/>
            <w:vAlign w:val="center"/>
          </w:tcPr>
          <w:p w:rsidR="004363C2" w:rsidRPr="00030A1C" w:rsidRDefault="004363C2" w:rsidP="004363C2"/>
        </w:tc>
        <w:tc>
          <w:tcPr>
            <w:tcW w:w="596" w:type="dxa"/>
            <w:vAlign w:val="center"/>
          </w:tcPr>
          <w:p w:rsidR="004363C2" w:rsidRPr="00030A1C" w:rsidRDefault="004363C2" w:rsidP="004363C2">
            <w:pPr>
              <w:rPr>
                <w:lang w:val="kk-KZ"/>
              </w:rPr>
            </w:pPr>
            <w:r w:rsidRPr="00030A1C">
              <w:rPr>
                <w:lang w:val="kk-KZ"/>
              </w:rPr>
              <w:t>1</w:t>
            </w:r>
          </w:p>
        </w:tc>
        <w:tc>
          <w:tcPr>
            <w:tcW w:w="597" w:type="dxa"/>
            <w:vAlign w:val="center"/>
          </w:tcPr>
          <w:p w:rsidR="004363C2" w:rsidRPr="00030A1C" w:rsidRDefault="004363C2" w:rsidP="004363C2"/>
        </w:tc>
        <w:tc>
          <w:tcPr>
            <w:tcW w:w="709" w:type="dxa"/>
            <w:vAlign w:val="center"/>
          </w:tcPr>
          <w:p w:rsidR="004363C2" w:rsidRPr="00030A1C" w:rsidRDefault="004363C2" w:rsidP="004363C2">
            <w:pPr>
              <w:jc w:val="center"/>
              <w:rPr>
                <w:lang w:val="kk-KZ"/>
              </w:rPr>
            </w:pPr>
            <w:r w:rsidRPr="00030A1C">
              <w:rPr>
                <w:lang w:val="kk-KZ"/>
              </w:rPr>
              <w:t>8</w:t>
            </w:r>
          </w:p>
        </w:tc>
        <w:tc>
          <w:tcPr>
            <w:tcW w:w="700" w:type="dxa"/>
            <w:vAlign w:val="center"/>
          </w:tcPr>
          <w:p w:rsidR="004363C2" w:rsidRPr="00030A1C" w:rsidRDefault="004363C2" w:rsidP="004363C2">
            <w:pPr>
              <w:jc w:val="center"/>
              <w:rPr>
                <w:lang w:val="kk-KZ"/>
              </w:rPr>
            </w:pPr>
            <w:r w:rsidRPr="00030A1C">
              <w:t>1,5</w:t>
            </w:r>
          </w:p>
        </w:tc>
      </w:tr>
      <w:tr w:rsidR="004363C2" w:rsidRPr="00030A1C" w:rsidTr="004363C2">
        <w:trPr>
          <w:trHeight w:val="260"/>
          <w:jc w:val="center"/>
        </w:trPr>
        <w:tc>
          <w:tcPr>
            <w:tcW w:w="1969" w:type="dxa"/>
            <w:vAlign w:val="center"/>
          </w:tcPr>
          <w:p w:rsidR="004363C2" w:rsidRPr="00030A1C" w:rsidRDefault="004363C2" w:rsidP="004363C2">
            <w:pPr>
              <w:jc w:val="right"/>
              <w:rPr>
                <w:b/>
                <w:bCs/>
              </w:rPr>
            </w:pPr>
            <w:r w:rsidRPr="00030A1C">
              <w:rPr>
                <w:b/>
                <w:bCs/>
              </w:rPr>
              <w:t>Итого:</w:t>
            </w:r>
          </w:p>
        </w:tc>
        <w:tc>
          <w:tcPr>
            <w:tcW w:w="596" w:type="dxa"/>
            <w:vAlign w:val="center"/>
          </w:tcPr>
          <w:p w:rsidR="004363C2" w:rsidRPr="00030A1C" w:rsidRDefault="004363C2" w:rsidP="004363C2">
            <w:r w:rsidRPr="00030A1C">
              <w:t>61</w:t>
            </w:r>
          </w:p>
        </w:tc>
        <w:tc>
          <w:tcPr>
            <w:tcW w:w="596" w:type="dxa"/>
            <w:vAlign w:val="center"/>
          </w:tcPr>
          <w:p w:rsidR="004363C2" w:rsidRPr="00030A1C" w:rsidRDefault="004363C2" w:rsidP="004363C2">
            <w:r w:rsidRPr="00030A1C">
              <w:t>59</w:t>
            </w:r>
          </w:p>
        </w:tc>
        <w:tc>
          <w:tcPr>
            <w:tcW w:w="596" w:type="dxa"/>
            <w:vAlign w:val="center"/>
          </w:tcPr>
          <w:p w:rsidR="004363C2" w:rsidRPr="00030A1C" w:rsidRDefault="004363C2" w:rsidP="004363C2">
            <w:pPr>
              <w:jc w:val="center"/>
            </w:pPr>
            <w:r w:rsidRPr="00030A1C">
              <w:t>54</w:t>
            </w:r>
          </w:p>
        </w:tc>
        <w:tc>
          <w:tcPr>
            <w:tcW w:w="596" w:type="dxa"/>
            <w:vAlign w:val="center"/>
          </w:tcPr>
          <w:p w:rsidR="004363C2" w:rsidRPr="00030A1C" w:rsidRDefault="004363C2" w:rsidP="004363C2">
            <w:pPr>
              <w:jc w:val="center"/>
            </w:pPr>
            <w:r w:rsidRPr="00030A1C">
              <w:t>56</w:t>
            </w:r>
          </w:p>
        </w:tc>
        <w:tc>
          <w:tcPr>
            <w:tcW w:w="597" w:type="dxa"/>
            <w:vAlign w:val="center"/>
          </w:tcPr>
          <w:p w:rsidR="004363C2" w:rsidRPr="00030A1C" w:rsidRDefault="004363C2" w:rsidP="004363C2">
            <w:pPr>
              <w:jc w:val="center"/>
              <w:rPr>
                <w:lang w:val="kk-KZ"/>
              </w:rPr>
            </w:pPr>
            <w:r w:rsidRPr="00030A1C">
              <w:rPr>
                <w:lang w:val="kk-KZ"/>
              </w:rPr>
              <w:t>53</w:t>
            </w:r>
          </w:p>
        </w:tc>
        <w:tc>
          <w:tcPr>
            <w:tcW w:w="596" w:type="dxa"/>
            <w:vAlign w:val="center"/>
          </w:tcPr>
          <w:p w:rsidR="004363C2" w:rsidRPr="00030A1C" w:rsidRDefault="004363C2" w:rsidP="004363C2">
            <w:pPr>
              <w:jc w:val="center"/>
              <w:rPr>
                <w:lang w:val="kk-KZ"/>
              </w:rPr>
            </w:pPr>
            <w:r w:rsidRPr="00030A1C">
              <w:rPr>
                <w:lang w:val="kk-KZ"/>
              </w:rPr>
              <w:t>55</w:t>
            </w:r>
          </w:p>
        </w:tc>
        <w:tc>
          <w:tcPr>
            <w:tcW w:w="596" w:type="dxa"/>
            <w:vAlign w:val="center"/>
          </w:tcPr>
          <w:p w:rsidR="004363C2" w:rsidRPr="00030A1C" w:rsidRDefault="004363C2" w:rsidP="004363C2">
            <w:pPr>
              <w:rPr>
                <w:lang w:val="kk-KZ"/>
              </w:rPr>
            </w:pPr>
            <w:r w:rsidRPr="00030A1C">
              <w:rPr>
                <w:lang w:val="kk-KZ"/>
              </w:rPr>
              <w:t>45</w:t>
            </w:r>
          </w:p>
        </w:tc>
        <w:tc>
          <w:tcPr>
            <w:tcW w:w="596" w:type="dxa"/>
            <w:vAlign w:val="center"/>
          </w:tcPr>
          <w:p w:rsidR="004363C2" w:rsidRPr="00030A1C" w:rsidRDefault="004363C2" w:rsidP="004363C2">
            <w:pPr>
              <w:rPr>
                <w:lang w:val="kk-KZ"/>
              </w:rPr>
            </w:pPr>
            <w:r w:rsidRPr="00030A1C">
              <w:rPr>
                <w:lang w:val="kk-KZ"/>
              </w:rPr>
              <w:t>48</w:t>
            </w:r>
          </w:p>
        </w:tc>
        <w:tc>
          <w:tcPr>
            <w:tcW w:w="596" w:type="dxa"/>
            <w:vAlign w:val="center"/>
          </w:tcPr>
          <w:p w:rsidR="004363C2" w:rsidRPr="00030A1C" w:rsidRDefault="004363C2" w:rsidP="004363C2">
            <w:pPr>
              <w:rPr>
                <w:lang w:val="kk-KZ"/>
              </w:rPr>
            </w:pPr>
            <w:r w:rsidRPr="00030A1C">
              <w:rPr>
                <w:lang w:val="kk-KZ"/>
              </w:rPr>
              <w:t>42</w:t>
            </w:r>
          </w:p>
        </w:tc>
        <w:tc>
          <w:tcPr>
            <w:tcW w:w="597" w:type="dxa"/>
            <w:vAlign w:val="center"/>
          </w:tcPr>
          <w:p w:rsidR="004363C2" w:rsidRPr="00030A1C" w:rsidRDefault="004363C2" w:rsidP="004363C2">
            <w:pPr>
              <w:rPr>
                <w:lang w:val="kk-KZ"/>
              </w:rPr>
            </w:pPr>
            <w:r w:rsidRPr="00030A1C">
              <w:rPr>
                <w:lang w:val="kk-KZ"/>
              </w:rPr>
              <w:t>50</w:t>
            </w:r>
          </w:p>
        </w:tc>
        <w:tc>
          <w:tcPr>
            <w:tcW w:w="709" w:type="dxa"/>
            <w:vAlign w:val="center"/>
          </w:tcPr>
          <w:p w:rsidR="004363C2" w:rsidRPr="00030A1C" w:rsidRDefault="004363C2" w:rsidP="004363C2">
            <w:pPr>
              <w:jc w:val="center"/>
              <w:rPr>
                <w:lang w:val="kk-KZ"/>
              </w:rPr>
            </w:pPr>
            <w:r w:rsidRPr="00030A1C">
              <w:rPr>
                <w:lang w:val="kk-KZ"/>
              </w:rPr>
              <w:t>523</w:t>
            </w:r>
          </w:p>
        </w:tc>
        <w:tc>
          <w:tcPr>
            <w:tcW w:w="700" w:type="dxa"/>
            <w:vAlign w:val="center"/>
          </w:tcPr>
          <w:p w:rsidR="004363C2" w:rsidRPr="00030A1C" w:rsidRDefault="004363C2" w:rsidP="004363C2">
            <w:pPr>
              <w:jc w:val="center"/>
              <w:rPr>
                <w:lang w:val="en-US"/>
              </w:rPr>
            </w:pPr>
            <w:r w:rsidRPr="00030A1C">
              <w:rPr>
                <w:lang w:val="kk-KZ"/>
              </w:rPr>
              <w:t>100</w:t>
            </w:r>
          </w:p>
        </w:tc>
      </w:tr>
    </w:tbl>
    <w:p w:rsidR="004363C2" w:rsidRDefault="004363C2" w:rsidP="004363C2">
      <w:pPr>
        <w:rPr>
          <w:sz w:val="24"/>
          <w:szCs w:val="24"/>
        </w:rPr>
      </w:pPr>
    </w:p>
    <w:p w:rsidR="004363C2" w:rsidRDefault="004363C2" w:rsidP="004363C2">
      <w:pPr>
        <w:ind w:firstLine="397"/>
        <w:rPr>
          <w:sz w:val="24"/>
          <w:szCs w:val="24"/>
        </w:rPr>
      </w:pPr>
      <w:r>
        <w:rPr>
          <w:sz w:val="24"/>
          <w:szCs w:val="24"/>
        </w:rPr>
        <w:t>Проблема ранней диагностики эхинококкоза является довольно сложной в клинич</w:t>
      </w:r>
      <w:r>
        <w:rPr>
          <w:sz w:val="24"/>
          <w:szCs w:val="24"/>
        </w:rPr>
        <w:t>е</w:t>
      </w:r>
      <w:r>
        <w:rPr>
          <w:sz w:val="24"/>
          <w:szCs w:val="24"/>
        </w:rPr>
        <w:t>ской практике. Это связано с отсутствием симптоматики у больных на ранних стадиях з</w:t>
      </w:r>
      <w:r>
        <w:rPr>
          <w:sz w:val="24"/>
          <w:szCs w:val="24"/>
        </w:rPr>
        <w:t>а</w:t>
      </w:r>
      <w:r>
        <w:rPr>
          <w:sz w:val="24"/>
          <w:szCs w:val="24"/>
        </w:rPr>
        <w:t xml:space="preserve">болевания. Ни один из применяющихся сейчас методов диагностики не способен в отрыве от других методов в 100% случаев обеспечить правильный диагноз [1, 2]. </w:t>
      </w:r>
    </w:p>
    <w:p w:rsidR="004363C2" w:rsidRDefault="004363C2" w:rsidP="004363C2">
      <w:pPr>
        <w:ind w:firstLine="397"/>
        <w:rPr>
          <w:sz w:val="24"/>
          <w:szCs w:val="24"/>
        </w:rPr>
      </w:pPr>
      <w:r>
        <w:rPr>
          <w:sz w:val="24"/>
          <w:szCs w:val="24"/>
        </w:rPr>
        <w:t>Вопросы ранней диагностики и эффективного хирургического лечения эхинококкоза печени и органов брюшной полости не получили пока еще достаточного разрешения. Прежде всего, это относится к эхинококкозу печени – распространенному паразитарному заболеванию, которое поражает преимущественно людей молодого трудоспособного во</w:t>
      </w:r>
      <w:r>
        <w:rPr>
          <w:sz w:val="24"/>
          <w:szCs w:val="24"/>
        </w:rPr>
        <w:t>з</w:t>
      </w:r>
      <w:r>
        <w:rPr>
          <w:sz w:val="24"/>
          <w:szCs w:val="24"/>
        </w:rPr>
        <w:t>раста и нередко приводит к их инвалидизации и гибели [1, 3, 7]. Наши данные подтве</w:t>
      </w:r>
      <w:r>
        <w:rPr>
          <w:sz w:val="24"/>
          <w:szCs w:val="24"/>
        </w:rPr>
        <w:t>р</w:t>
      </w:r>
      <w:r>
        <w:rPr>
          <w:sz w:val="24"/>
          <w:szCs w:val="24"/>
        </w:rPr>
        <w:t>ждают это (таблица 3).</w:t>
      </w:r>
    </w:p>
    <w:p w:rsidR="004363C2" w:rsidRPr="00E420A4" w:rsidRDefault="004363C2" w:rsidP="004363C2">
      <w:pPr>
        <w:ind w:firstLine="397"/>
        <w:rPr>
          <w:sz w:val="24"/>
          <w:szCs w:val="24"/>
        </w:rPr>
      </w:pPr>
      <w:r w:rsidRPr="00E420A4">
        <w:rPr>
          <w:sz w:val="24"/>
          <w:szCs w:val="24"/>
        </w:rPr>
        <w:t>В результате поздней диагностики хирургическое лечение эхинококкоза печени и о</w:t>
      </w:r>
      <w:r w:rsidRPr="00E420A4">
        <w:rPr>
          <w:sz w:val="24"/>
          <w:szCs w:val="24"/>
        </w:rPr>
        <w:t>р</w:t>
      </w:r>
      <w:r w:rsidRPr="00E420A4">
        <w:rPr>
          <w:sz w:val="24"/>
          <w:szCs w:val="24"/>
        </w:rPr>
        <w:t>ганов брюшной полости не менее чем в 70-80% случаев выполняется при уже возникших осложнениях, в связи с чем послеоперационная летальность достигает 10-15% [5,</w:t>
      </w:r>
      <w:r>
        <w:rPr>
          <w:sz w:val="24"/>
          <w:szCs w:val="24"/>
        </w:rPr>
        <w:t xml:space="preserve"> </w:t>
      </w:r>
      <w:r w:rsidRPr="00E420A4">
        <w:rPr>
          <w:sz w:val="24"/>
          <w:szCs w:val="24"/>
        </w:rPr>
        <w:t>7</w:t>
      </w:r>
      <w:r>
        <w:rPr>
          <w:sz w:val="24"/>
          <w:szCs w:val="24"/>
          <w:lang w:val="kk-KZ"/>
        </w:rPr>
        <w:t>-8</w:t>
      </w:r>
      <w:r w:rsidRPr="00E420A4">
        <w:rPr>
          <w:sz w:val="24"/>
          <w:szCs w:val="24"/>
        </w:rPr>
        <w:t>]. Вместе с тем обращает на себя внимание высокая частота специфических осложнений, наблюдавшихся в 14,1-35,5% случаев, и значительный удельный вес рецидивов, достиг</w:t>
      </w:r>
      <w:r w:rsidRPr="00E420A4">
        <w:rPr>
          <w:sz w:val="24"/>
          <w:szCs w:val="24"/>
        </w:rPr>
        <w:t>а</w:t>
      </w:r>
      <w:r w:rsidRPr="00E420A4">
        <w:rPr>
          <w:sz w:val="24"/>
          <w:szCs w:val="24"/>
        </w:rPr>
        <w:t>ющий 4,6-22,9% [1,</w:t>
      </w:r>
      <w:r>
        <w:rPr>
          <w:sz w:val="24"/>
          <w:szCs w:val="24"/>
        </w:rPr>
        <w:t xml:space="preserve"> </w:t>
      </w:r>
      <w:r w:rsidRPr="00E420A4">
        <w:rPr>
          <w:sz w:val="24"/>
          <w:szCs w:val="24"/>
        </w:rPr>
        <w:t>5,</w:t>
      </w:r>
      <w:r>
        <w:rPr>
          <w:sz w:val="24"/>
          <w:szCs w:val="24"/>
        </w:rPr>
        <w:t xml:space="preserve"> </w:t>
      </w:r>
      <w:r w:rsidRPr="00E420A4">
        <w:rPr>
          <w:sz w:val="24"/>
          <w:szCs w:val="24"/>
        </w:rPr>
        <w:t>7</w:t>
      </w:r>
      <w:r>
        <w:rPr>
          <w:sz w:val="24"/>
          <w:szCs w:val="24"/>
          <w:lang w:val="kk-KZ"/>
        </w:rPr>
        <w:t>-8</w:t>
      </w:r>
      <w:r w:rsidRPr="00E420A4">
        <w:rPr>
          <w:sz w:val="24"/>
          <w:szCs w:val="24"/>
        </w:rPr>
        <w:t xml:space="preserve">]. </w:t>
      </w:r>
    </w:p>
    <w:p w:rsidR="004363C2" w:rsidRDefault="004363C2" w:rsidP="004363C2">
      <w:pPr>
        <w:jc w:val="right"/>
        <w:rPr>
          <w:i/>
          <w:iCs/>
          <w:sz w:val="24"/>
          <w:szCs w:val="24"/>
        </w:rPr>
      </w:pPr>
    </w:p>
    <w:p w:rsidR="004363C2" w:rsidRPr="00CE670F" w:rsidRDefault="004363C2" w:rsidP="004363C2">
      <w:pPr>
        <w:jc w:val="right"/>
        <w:rPr>
          <w:i/>
          <w:iCs/>
        </w:rPr>
      </w:pPr>
      <w:r w:rsidRPr="00CE670F">
        <w:rPr>
          <w:i/>
          <w:iCs/>
          <w:sz w:val="24"/>
          <w:szCs w:val="24"/>
        </w:rPr>
        <w:t>Таблица 3</w:t>
      </w:r>
    </w:p>
    <w:p w:rsidR="004363C2" w:rsidRPr="00CE670F" w:rsidRDefault="004363C2" w:rsidP="004363C2">
      <w:pPr>
        <w:jc w:val="center"/>
        <w:rPr>
          <w:i/>
          <w:iCs/>
          <w:sz w:val="24"/>
          <w:szCs w:val="24"/>
        </w:rPr>
      </w:pPr>
      <w:r>
        <w:rPr>
          <w:i/>
          <w:iCs/>
          <w:sz w:val="24"/>
          <w:szCs w:val="24"/>
        </w:rPr>
        <w:t>Частота встречаемости</w:t>
      </w:r>
      <w:r w:rsidRPr="00CE670F">
        <w:rPr>
          <w:i/>
          <w:iCs/>
          <w:sz w:val="24"/>
          <w:szCs w:val="24"/>
        </w:rPr>
        <w:t xml:space="preserve"> эхинококкоза по возрастам (2008-2012</w:t>
      </w:r>
      <w:r>
        <w:rPr>
          <w:i/>
          <w:iCs/>
          <w:sz w:val="24"/>
          <w:szCs w:val="24"/>
        </w:rPr>
        <w:t xml:space="preserve"> </w:t>
      </w:r>
      <w:r w:rsidRPr="00CE670F">
        <w:rPr>
          <w:i/>
          <w:iCs/>
          <w:sz w:val="24"/>
          <w:szCs w:val="24"/>
        </w:rPr>
        <w:t>гг.)</w:t>
      </w:r>
    </w:p>
    <w:p w:rsidR="004363C2" w:rsidRPr="005771BC" w:rsidRDefault="004363C2" w:rsidP="004363C2">
      <w:pPr>
        <w:jc w:val="center"/>
        <w:rPr>
          <w:sz w:val="24"/>
          <w:szCs w:val="24"/>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1"/>
        <w:gridCol w:w="833"/>
        <w:gridCol w:w="833"/>
        <w:gridCol w:w="833"/>
        <w:gridCol w:w="833"/>
        <w:gridCol w:w="833"/>
        <w:gridCol w:w="833"/>
        <w:gridCol w:w="833"/>
        <w:gridCol w:w="833"/>
        <w:gridCol w:w="833"/>
        <w:gridCol w:w="834"/>
      </w:tblGrid>
      <w:tr w:rsidR="004363C2" w:rsidRPr="00030A1C" w:rsidTr="004363C2">
        <w:trPr>
          <w:jc w:val="center"/>
        </w:trPr>
        <w:tc>
          <w:tcPr>
            <w:tcW w:w="991" w:type="dxa"/>
            <w:vMerge w:val="restart"/>
          </w:tcPr>
          <w:p w:rsidR="004363C2" w:rsidRPr="00030A1C" w:rsidRDefault="004363C2" w:rsidP="004363C2">
            <w:pPr>
              <w:jc w:val="center"/>
            </w:pPr>
            <w:r w:rsidRPr="00030A1C">
              <w:t>Возраст, годы</w:t>
            </w:r>
          </w:p>
        </w:tc>
        <w:tc>
          <w:tcPr>
            <w:tcW w:w="1666" w:type="dxa"/>
            <w:gridSpan w:val="2"/>
          </w:tcPr>
          <w:p w:rsidR="004363C2" w:rsidRPr="00030A1C" w:rsidRDefault="004363C2" w:rsidP="004363C2">
            <w:pPr>
              <w:jc w:val="center"/>
            </w:pPr>
            <w:r w:rsidRPr="00030A1C">
              <w:t>2008г.</w:t>
            </w:r>
          </w:p>
        </w:tc>
        <w:tc>
          <w:tcPr>
            <w:tcW w:w="1666" w:type="dxa"/>
            <w:gridSpan w:val="2"/>
          </w:tcPr>
          <w:p w:rsidR="004363C2" w:rsidRPr="00030A1C" w:rsidRDefault="004363C2" w:rsidP="004363C2">
            <w:pPr>
              <w:jc w:val="center"/>
            </w:pPr>
            <w:r w:rsidRPr="00030A1C">
              <w:t>2009г.</w:t>
            </w:r>
          </w:p>
        </w:tc>
        <w:tc>
          <w:tcPr>
            <w:tcW w:w="1666" w:type="dxa"/>
            <w:gridSpan w:val="2"/>
          </w:tcPr>
          <w:p w:rsidR="004363C2" w:rsidRPr="00030A1C" w:rsidRDefault="004363C2" w:rsidP="004363C2">
            <w:pPr>
              <w:jc w:val="center"/>
            </w:pPr>
            <w:r w:rsidRPr="00030A1C">
              <w:t>2010г.</w:t>
            </w:r>
          </w:p>
        </w:tc>
        <w:tc>
          <w:tcPr>
            <w:tcW w:w="1666" w:type="dxa"/>
            <w:gridSpan w:val="2"/>
          </w:tcPr>
          <w:p w:rsidR="004363C2" w:rsidRPr="00030A1C" w:rsidRDefault="004363C2" w:rsidP="004363C2">
            <w:pPr>
              <w:jc w:val="center"/>
            </w:pPr>
            <w:r w:rsidRPr="00030A1C">
              <w:t>2011 г.</w:t>
            </w:r>
          </w:p>
        </w:tc>
        <w:tc>
          <w:tcPr>
            <w:tcW w:w="1667" w:type="dxa"/>
            <w:gridSpan w:val="2"/>
          </w:tcPr>
          <w:p w:rsidR="004363C2" w:rsidRPr="00030A1C" w:rsidRDefault="004363C2" w:rsidP="004363C2">
            <w:pPr>
              <w:jc w:val="center"/>
            </w:pPr>
            <w:r w:rsidRPr="00030A1C">
              <w:t>2012 г.</w:t>
            </w:r>
          </w:p>
        </w:tc>
      </w:tr>
      <w:tr w:rsidR="004363C2" w:rsidRPr="00030A1C" w:rsidTr="004363C2">
        <w:trPr>
          <w:jc w:val="center"/>
        </w:trPr>
        <w:tc>
          <w:tcPr>
            <w:tcW w:w="991" w:type="dxa"/>
            <w:vMerge/>
            <w:vAlign w:val="center"/>
          </w:tcPr>
          <w:p w:rsidR="004363C2" w:rsidRPr="00030A1C" w:rsidRDefault="004363C2" w:rsidP="004363C2"/>
        </w:tc>
        <w:tc>
          <w:tcPr>
            <w:tcW w:w="833" w:type="dxa"/>
          </w:tcPr>
          <w:p w:rsidR="004363C2" w:rsidRPr="004363C2" w:rsidRDefault="004363C2" w:rsidP="004363C2">
            <w:pPr>
              <w:jc w:val="center"/>
              <w:rPr>
                <w:b/>
                <w:bCs/>
              </w:rPr>
            </w:pPr>
            <w:r w:rsidRPr="004363C2">
              <w:rPr>
                <w:b/>
                <w:bCs/>
              </w:rPr>
              <w:t>1</w:t>
            </w:r>
          </w:p>
        </w:tc>
        <w:tc>
          <w:tcPr>
            <w:tcW w:w="833" w:type="dxa"/>
          </w:tcPr>
          <w:p w:rsidR="004363C2" w:rsidRPr="004363C2" w:rsidRDefault="004363C2" w:rsidP="004363C2">
            <w:pPr>
              <w:jc w:val="center"/>
              <w:rPr>
                <w:b/>
                <w:bCs/>
              </w:rPr>
            </w:pPr>
            <w:r w:rsidRPr="004363C2">
              <w:rPr>
                <w:b/>
                <w:bCs/>
              </w:rPr>
              <w:t>2</w:t>
            </w:r>
          </w:p>
        </w:tc>
        <w:tc>
          <w:tcPr>
            <w:tcW w:w="833" w:type="dxa"/>
          </w:tcPr>
          <w:p w:rsidR="004363C2" w:rsidRPr="004363C2" w:rsidRDefault="004363C2" w:rsidP="004363C2">
            <w:pPr>
              <w:jc w:val="center"/>
              <w:rPr>
                <w:b/>
                <w:bCs/>
              </w:rPr>
            </w:pPr>
            <w:r w:rsidRPr="004363C2">
              <w:rPr>
                <w:b/>
                <w:bCs/>
              </w:rPr>
              <w:t>1</w:t>
            </w:r>
          </w:p>
        </w:tc>
        <w:tc>
          <w:tcPr>
            <w:tcW w:w="833" w:type="dxa"/>
          </w:tcPr>
          <w:p w:rsidR="004363C2" w:rsidRPr="004363C2" w:rsidRDefault="004363C2" w:rsidP="004363C2">
            <w:pPr>
              <w:jc w:val="center"/>
              <w:rPr>
                <w:b/>
                <w:bCs/>
              </w:rPr>
            </w:pPr>
            <w:r w:rsidRPr="004363C2">
              <w:rPr>
                <w:b/>
                <w:bCs/>
              </w:rPr>
              <w:t>2</w:t>
            </w:r>
          </w:p>
        </w:tc>
        <w:tc>
          <w:tcPr>
            <w:tcW w:w="833" w:type="dxa"/>
          </w:tcPr>
          <w:p w:rsidR="004363C2" w:rsidRPr="004363C2" w:rsidRDefault="004363C2" w:rsidP="004363C2">
            <w:pPr>
              <w:jc w:val="center"/>
              <w:rPr>
                <w:b/>
                <w:bCs/>
              </w:rPr>
            </w:pPr>
            <w:r w:rsidRPr="004363C2">
              <w:rPr>
                <w:b/>
                <w:bCs/>
              </w:rPr>
              <w:t>1</w:t>
            </w:r>
          </w:p>
        </w:tc>
        <w:tc>
          <w:tcPr>
            <w:tcW w:w="833" w:type="dxa"/>
          </w:tcPr>
          <w:p w:rsidR="004363C2" w:rsidRPr="004363C2" w:rsidRDefault="004363C2" w:rsidP="004363C2">
            <w:pPr>
              <w:jc w:val="center"/>
              <w:rPr>
                <w:b/>
                <w:bCs/>
              </w:rPr>
            </w:pPr>
            <w:r w:rsidRPr="004363C2">
              <w:rPr>
                <w:b/>
                <w:bCs/>
              </w:rPr>
              <w:t>2</w:t>
            </w:r>
          </w:p>
        </w:tc>
        <w:tc>
          <w:tcPr>
            <w:tcW w:w="833" w:type="dxa"/>
          </w:tcPr>
          <w:p w:rsidR="004363C2" w:rsidRPr="004363C2" w:rsidRDefault="004363C2" w:rsidP="004363C2">
            <w:pPr>
              <w:jc w:val="center"/>
              <w:rPr>
                <w:b/>
                <w:bCs/>
              </w:rPr>
            </w:pPr>
            <w:r w:rsidRPr="004363C2">
              <w:rPr>
                <w:b/>
                <w:bCs/>
              </w:rPr>
              <w:t>1</w:t>
            </w:r>
          </w:p>
        </w:tc>
        <w:tc>
          <w:tcPr>
            <w:tcW w:w="833" w:type="dxa"/>
          </w:tcPr>
          <w:p w:rsidR="004363C2" w:rsidRPr="004363C2" w:rsidRDefault="004363C2" w:rsidP="004363C2">
            <w:pPr>
              <w:jc w:val="center"/>
              <w:rPr>
                <w:b/>
                <w:bCs/>
              </w:rPr>
            </w:pPr>
            <w:r w:rsidRPr="004363C2">
              <w:rPr>
                <w:b/>
                <w:bCs/>
              </w:rPr>
              <w:t>2</w:t>
            </w:r>
          </w:p>
        </w:tc>
        <w:tc>
          <w:tcPr>
            <w:tcW w:w="833" w:type="dxa"/>
          </w:tcPr>
          <w:p w:rsidR="004363C2" w:rsidRPr="004363C2" w:rsidRDefault="004363C2" w:rsidP="004363C2">
            <w:pPr>
              <w:jc w:val="center"/>
              <w:rPr>
                <w:b/>
                <w:bCs/>
              </w:rPr>
            </w:pPr>
            <w:r w:rsidRPr="004363C2">
              <w:rPr>
                <w:b/>
                <w:bCs/>
              </w:rPr>
              <w:t>1</w:t>
            </w:r>
          </w:p>
        </w:tc>
        <w:tc>
          <w:tcPr>
            <w:tcW w:w="834" w:type="dxa"/>
          </w:tcPr>
          <w:p w:rsidR="004363C2" w:rsidRPr="004363C2" w:rsidRDefault="004363C2" w:rsidP="004363C2">
            <w:pPr>
              <w:jc w:val="center"/>
              <w:rPr>
                <w:b/>
                <w:bCs/>
              </w:rPr>
            </w:pPr>
            <w:r w:rsidRPr="004363C2">
              <w:rPr>
                <w:b/>
                <w:bCs/>
              </w:rPr>
              <w:t>2</w:t>
            </w:r>
          </w:p>
        </w:tc>
      </w:tr>
      <w:tr w:rsidR="004363C2" w:rsidRPr="00030A1C" w:rsidTr="004363C2">
        <w:trPr>
          <w:jc w:val="center"/>
        </w:trPr>
        <w:tc>
          <w:tcPr>
            <w:tcW w:w="991" w:type="dxa"/>
          </w:tcPr>
          <w:p w:rsidR="004363C2" w:rsidRPr="00030A1C" w:rsidRDefault="004363C2" w:rsidP="004363C2">
            <w:r w:rsidRPr="00030A1C">
              <w:t>3-6</w:t>
            </w:r>
          </w:p>
        </w:tc>
        <w:tc>
          <w:tcPr>
            <w:tcW w:w="833" w:type="dxa"/>
          </w:tcPr>
          <w:p w:rsidR="004363C2" w:rsidRPr="00030A1C" w:rsidRDefault="004363C2" w:rsidP="004363C2">
            <w:pPr>
              <w:jc w:val="center"/>
            </w:pPr>
            <w:r w:rsidRPr="00030A1C">
              <w:t>4</w:t>
            </w:r>
          </w:p>
        </w:tc>
        <w:tc>
          <w:tcPr>
            <w:tcW w:w="833" w:type="dxa"/>
          </w:tcPr>
          <w:p w:rsidR="004363C2" w:rsidRPr="00030A1C" w:rsidRDefault="004363C2" w:rsidP="004363C2">
            <w:pPr>
              <w:jc w:val="center"/>
            </w:pPr>
            <w:r w:rsidRPr="00030A1C">
              <w:t>5,3</w:t>
            </w:r>
          </w:p>
        </w:tc>
        <w:tc>
          <w:tcPr>
            <w:tcW w:w="833" w:type="dxa"/>
          </w:tcPr>
          <w:p w:rsidR="004363C2" w:rsidRPr="00030A1C" w:rsidRDefault="004363C2" w:rsidP="004363C2">
            <w:pPr>
              <w:jc w:val="center"/>
            </w:pPr>
            <w:r w:rsidRPr="00030A1C">
              <w:t>7</w:t>
            </w:r>
          </w:p>
        </w:tc>
        <w:tc>
          <w:tcPr>
            <w:tcW w:w="833" w:type="dxa"/>
          </w:tcPr>
          <w:p w:rsidR="004363C2" w:rsidRPr="00030A1C" w:rsidRDefault="004363C2" w:rsidP="004363C2">
            <w:pPr>
              <w:jc w:val="center"/>
            </w:pPr>
            <w:r w:rsidRPr="00030A1C">
              <w:t>9,2</w:t>
            </w:r>
          </w:p>
        </w:tc>
        <w:tc>
          <w:tcPr>
            <w:tcW w:w="833" w:type="dxa"/>
          </w:tcPr>
          <w:p w:rsidR="004363C2" w:rsidRPr="00030A1C" w:rsidRDefault="004363C2" w:rsidP="004363C2">
            <w:pPr>
              <w:jc w:val="center"/>
            </w:pPr>
            <w:r w:rsidRPr="00030A1C">
              <w:t>1</w:t>
            </w:r>
          </w:p>
        </w:tc>
        <w:tc>
          <w:tcPr>
            <w:tcW w:w="833" w:type="dxa"/>
          </w:tcPr>
          <w:p w:rsidR="004363C2" w:rsidRPr="00030A1C" w:rsidRDefault="004363C2" w:rsidP="004363C2">
            <w:pPr>
              <w:jc w:val="center"/>
            </w:pPr>
            <w:r w:rsidRPr="00030A1C">
              <w:t>1,2</w:t>
            </w:r>
          </w:p>
        </w:tc>
        <w:tc>
          <w:tcPr>
            <w:tcW w:w="833" w:type="dxa"/>
          </w:tcPr>
          <w:p w:rsidR="004363C2" w:rsidRPr="00030A1C" w:rsidRDefault="004363C2" w:rsidP="004363C2">
            <w:pPr>
              <w:jc w:val="center"/>
            </w:pPr>
            <w:r w:rsidRPr="00030A1C">
              <w:t>8</w:t>
            </w:r>
          </w:p>
        </w:tc>
        <w:tc>
          <w:tcPr>
            <w:tcW w:w="833" w:type="dxa"/>
          </w:tcPr>
          <w:p w:rsidR="004363C2" w:rsidRPr="00030A1C" w:rsidRDefault="004363C2" w:rsidP="004363C2">
            <w:pPr>
              <w:jc w:val="center"/>
            </w:pPr>
            <w:r w:rsidRPr="00030A1C">
              <w:t>9,3</w:t>
            </w:r>
          </w:p>
        </w:tc>
        <w:tc>
          <w:tcPr>
            <w:tcW w:w="833" w:type="dxa"/>
          </w:tcPr>
          <w:p w:rsidR="004363C2" w:rsidRPr="00030A1C" w:rsidRDefault="004363C2" w:rsidP="004363C2">
            <w:pPr>
              <w:jc w:val="center"/>
            </w:pPr>
            <w:r w:rsidRPr="00030A1C">
              <w:t>8</w:t>
            </w:r>
          </w:p>
        </w:tc>
        <w:tc>
          <w:tcPr>
            <w:tcW w:w="834" w:type="dxa"/>
          </w:tcPr>
          <w:p w:rsidR="004363C2" w:rsidRPr="00030A1C" w:rsidRDefault="004363C2" w:rsidP="004363C2">
            <w:pPr>
              <w:jc w:val="center"/>
            </w:pPr>
            <w:r w:rsidRPr="00030A1C">
              <w:t>4,7</w:t>
            </w:r>
          </w:p>
        </w:tc>
      </w:tr>
      <w:tr w:rsidR="004363C2" w:rsidRPr="00030A1C" w:rsidTr="004363C2">
        <w:trPr>
          <w:jc w:val="center"/>
        </w:trPr>
        <w:tc>
          <w:tcPr>
            <w:tcW w:w="991" w:type="dxa"/>
          </w:tcPr>
          <w:p w:rsidR="004363C2" w:rsidRPr="00030A1C" w:rsidRDefault="004363C2" w:rsidP="004363C2">
            <w:r w:rsidRPr="00030A1C">
              <w:t>7-14</w:t>
            </w:r>
          </w:p>
        </w:tc>
        <w:tc>
          <w:tcPr>
            <w:tcW w:w="833" w:type="dxa"/>
          </w:tcPr>
          <w:p w:rsidR="004363C2" w:rsidRPr="00030A1C" w:rsidRDefault="004363C2" w:rsidP="004363C2">
            <w:pPr>
              <w:jc w:val="center"/>
            </w:pPr>
            <w:r w:rsidRPr="00030A1C">
              <w:t>17</w:t>
            </w:r>
          </w:p>
        </w:tc>
        <w:tc>
          <w:tcPr>
            <w:tcW w:w="833" w:type="dxa"/>
          </w:tcPr>
          <w:p w:rsidR="004363C2" w:rsidRPr="00030A1C" w:rsidRDefault="004363C2" w:rsidP="004363C2">
            <w:pPr>
              <w:jc w:val="center"/>
            </w:pPr>
            <w:r w:rsidRPr="00030A1C">
              <w:t>11,6</w:t>
            </w:r>
          </w:p>
        </w:tc>
        <w:tc>
          <w:tcPr>
            <w:tcW w:w="833" w:type="dxa"/>
          </w:tcPr>
          <w:p w:rsidR="004363C2" w:rsidRPr="00030A1C" w:rsidRDefault="004363C2" w:rsidP="004363C2">
            <w:pPr>
              <w:jc w:val="center"/>
            </w:pPr>
            <w:r w:rsidRPr="00030A1C">
              <w:t>11</w:t>
            </w:r>
          </w:p>
        </w:tc>
        <w:tc>
          <w:tcPr>
            <w:tcW w:w="833" w:type="dxa"/>
          </w:tcPr>
          <w:p w:rsidR="004363C2" w:rsidRPr="00030A1C" w:rsidRDefault="004363C2" w:rsidP="004363C2">
            <w:pPr>
              <w:jc w:val="center"/>
            </w:pPr>
            <w:r w:rsidRPr="00030A1C">
              <w:t>7,3</w:t>
            </w:r>
          </w:p>
        </w:tc>
        <w:tc>
          <w:tcPr>
            <w:tcW w:w="833" w:type="dxa"/>
          </w:tcPr>
          <w:p w:rsidR="004363C2" w:rsidRPr="00030A1C" w:rsidRDefault="004363C2" w:rsidP="004363C2">
            <w:pPr>
              <w:jc w:val="center"/>
            </w:pPr>
            <w:r w:rsidRPr="00030A1C">
              <w:t>22</w:t>
            </w:r>
          </w:p>
        </w:tc>
        <w:tc>
          <w:tcPr>
            <w:tcW w:w="833" w:type="dxa"/>
          </w:tcPr>
          <w:p w:rsidR="004363C2" w:rsidRPr="00030A1C" w:rsidRDefault="004363C2" w:rsidP="004363C2">
            <w:pPr>
              <w:jc w:val="center"/>
            </w:pPr>
            <w:r w:rsidRPr="00030A1C">
              <w:t>15,1</w:t>
            </w:r>
          </w:p>
        </w:tc>
        <w:tc>
          <w:tcPr>
            <w:tcW w:w="833" w:type="dxa"/>
          </w:tcPr>
          <w:p w:rsidR="004363C2" w:rsidRPr="00030A1C" w:rsidRDefault="004363C2" w:rsidP="004363C2">
            <w:pPr>
              <w:jc w:val="center"/>
            </w:pPr>
            <w:r w:rsidRPr="00030A1C">
              <w:t>18</w:t>
            </w:r>
          </w:p>
        </w:tc>
        <w:tc>
          <w:tcPr>
            <w:tcW w:w="833" w:type="dxa"/>
          </w:tcPr>
          <w:p w:rsidR="004363C2" w:rsidRPr="00030A1C" w:rsidRDefault="004363C2" w:rsidP="004363C2">
            <w:pPr>
              <w:jc w:val="center"/>
            </w:pPr>
            <w:r w:rsidRPr="00030A1C">
              <w:t>13,3</w:t>
            </w:r>
          </w:p>
        </w:tc>
        <w:tc>
          <w:tcPr>
            <w:tcW w:w="833" w:type="dxa"/>
          </w:tcPr>
          <w:p w:rsidR="004363C2" w:rsidRPr="00030A1C" w:rsidRDefault="004363C2" w:rsidP="004363C2">
            <w:pPr>
              <w:jc w:val="center"/>
            </w:pPr>
            <w:r w:rsidRPr="00030A1C">
              <w:t>18</w:t>
            </w:r>
          </w:p>
        </w:tc>
        <w:tc>
          <w:tcPr>
            <w:tcW w:w="834" w:type="dxa"/>
          </w:tcPr>
          <w:p w:rsidR="004363C2" w:rsidRPr="00030A1C" w:rsidRDefault="004363C2" w:rsidP="004363C2">
            <w:pPr>
              <w:jc w:val="center"/>
            </w:pPr>
            <w:r w:rsidRPr="00030A1C">
              <w:t>12,2</w:t>
            </w:r>
          </w:p>
        </w:tc>
      </w:tr>
      <w:tr w:rsidR="004363C2" w:rsidRPr="00030A1C" w:rsidTr="004363C2">
        <w:trPr>
          <w:jc w:val="center"/>
        </w:trPr>
        <w:tc>
          <w:tcPr>
            <w:tcW w:w="991" w:type="dxa"/>
          </w:tcPr>
          <w:p w:rsidR="004363C2" w:rsidRPr="00030A1C" w:rsidRDefault="004363C2" w:rsidP="004363C2">
            <w:r w:rsidRPr="00030A1C">
              <w:t>15-19</w:t>
            </w:r>
          </w:p>
        </w:tc>
        <w:tc>
          <w:tcPr>
            <w:tcW w:w="833" w:type="dxa"/>
          </w:tcPr>
          <w:p w:rsidR="004363C2" w:rsidRPr="00030A1C" w:rsidRDefault="004363C2" w:rsidP="004363C2">
            <w:pPr>
              <w:jc w:val="center"/>
            </w:pPr>
            <w:r w:rsidRPr="00030A1C">
              <w:t>11</w:t>
            </w:r>
          </w:p>
        </w:tc>
        <w:tc>
          <w:tcPr>
            <w:tcW w:w="833" w:type="dxa"/>
          </w:tcPr>
          <w:p w:rsidR="004363C2" w:rsidRPr="00030A1C" w:rsidRDefault="004363C2" w:rsidP="004363C2">
            <w:pPr>
              <w:jc w:val="center"/>
            </w:pPr>
            <w:r w:rsidRPr="00030A1C">
              <w:t>12,2</w:t>
            </w:r>
          </w:p>
        </w:tc>
        <w:tc>
          <w:tcPr>
            <w:tcW w:w="833" w:type="dxa"/>
          </w:tcPr>
          <w:p w:rsidR="004363C2" w:rsidRPr="00030A1C" w:rsidRDefault="004363C2" w:rsidP="004363C2">
            <w:pPr>
              <w:jc w:val="center"/>
            </w:pPr>
            <w:r w:rsidRPr="00030A1C">
              <w:t>17</w:t>
            </w:r>
          </w:p>
        </w:tc>
        <w:tc>
          <w:tcPr>
            <w:tcW w:w="833" w:type="dxa"/>
          </w:tcPr>
          <w:p w:rsidR="004363C2" w:rsidRPr="00030A1C" w:rsidRDefault="004363C2" w:rsidP="004363C2">
            <w:pPr>
              <w:jc w:val="center"/>
            </w:pPr>
            <w:r w:rsidRPr="00030A1C">
              <w:t>18,6</w:t>
            </w:r>
          </w:p>
        </w:tc>
        <w:tc>
          <w:tcPr>
            <w:tcW w:w="833" w:type="dxa"/>
          </w:tcPr>
          <w:p w:rsidR="004363C2" w:rsidRPr="00030A1C" w:rsidRDefault="004363C2" w:rsidP="004363C2">
            <w:pPr>
              <w:jc w:val="center"/>
            </w:pPr>
            <w:r w:rsidRPr="00030A1C">
              <w:t>17</w:t>
            </w:r>
          </w:p>
        </w:tc>
        <w:tc>
          <w:tcPr>
            <w:tcW w:w="833" w:type="dxa"/>
          </w:tcPr>
          <w:p w:rsidR="004363C2" w:rsidRPr="00030A1C" w:rsidRDefault="004363C2" w:rsidP="004363C2">
            <w:pPr>
              <w:jc w:val="center"/>
            </w:pPr>
            <w:r w:rsidRPr="00030A1C">
              <w:t>18,8</w:t>
            </w:r>
          </w:p>
        </w:tc>
        <w:tc>
          <w:tcPr>
            <w:tcW w:w="833" w:type="dxa"/>
          </w:tcPr>
          <w:p w:rsidR="004363C2" w:rsidRPr="00030A1C" w:rsidRDefault="004363C2" w:rsidP="004363C2">
            <w:pPr>
              <w:jc w:val="center"/>
            </w:pPr>
            <w:r w:rsidRPr="00030A1C">
              <w:t>9</w:t>
            </w:r>
          </w:p>
        </w:tc>
        <w:tc>
          <w:tcPr>
            <w:tcW w:w="833" w:type="dxa"/>
          </w:tcPr>
          <w:p w:rsidR="004363C2" w:rsidRPr="00030A1C" w:rsidRDefault="004363C2" w:rsidP="004363C2">
            <w:pPr>
              <w:jc w:val="center"/>
            </w:pPr>
            <w:r w:rsidRPr="00030A1C">
              <w:t>10,1</w:t>
            </w:r>
          </w:p>
        </w:tc>
        <w:tc>
          <w:tcPr>
            <w:tcW w:w="833" w:type="dxa"/>
          </w:tcPr>
          <w:p w:rsidR="004363C2" w:rsidRPr="00030A1C" w:rsidRDefault="004363C2" w:rsidP="004363C2">
            <w:pPr>
              <w:jc w:val="center"/>
            </w:pPr>
            <w:r w:rsidRPr="00030A1C">
              <w:t>10</w:t>
            </w:r>
          </w:p>
        </w:tc>
        <w:tc>
          <w:tcPr>
            <w:tcW w:w="834" w:type="dxa"/>
          </w:tcPr>
          <w:p w:rsidR="004363C2" w:rsidRPr="00030A1C" w:rsidRDefault="004363C2" w:rsidP="004363C2">
            <w:pPr>
              <w:jc w:val="center"/>
            </w:pPr>
            <w:r w:rsidRPr="00030A1C">
              <w:t>9,2</w:t>
            </w:r>
          </w:p>
        </w:tc>
      </w:tr>
      <w:tr w:rsidR="004363C2" w:rsidRPr="00030A1C" w:rsidTr="004363C2">
        <w:trPr>
          <w:jc w:val="center"/>
        </w:trPr>
        <w:tc>
          <w:tcPr>
            <w:tcW w:w="991" w:type="dxa"/>
          </w:tcPr>
          <w:p w:rsidR="004363C2" w:rsidRPr="00030A1C" w:rsidRDefault="004363C2" w:rsidP="004363C2">
            <w:r w:rsidRPr="00030A1C">
              <w:t>20-29</w:t>
            </w:r>
          </w:p>
        </w:tc>
        <w:tc>
          <w:tcPr>
            <w:tcW w:w="833" w:type="dxa"/>
          </w:tcPr>
          <w:p w:rsidR="004363C2" w:rsidRPr="00030A1C" w:rsidRDefault="004363C2" w:rsidP="004363C2">
            <w:pPr>
              <w:jc w:val="center"/>
            </w:pPr>
            <w:r w:rsidRPr="00030A1C">
              <w:t>37</w:t>
            </w:r>
          </w:p>
        </w:tc>
        <w:tc>
          <w:tcPr>
            <w:tcW w:w="833" w:type="dxa"/>
          </w:tcPr>
          <w:p w:rsidR="004363C2" w:rsidRPr="00030A1C" w:rsidRDefault="004363C2" w:rsidP="004363C2">
            <w:pPr>
              <w:jc w:val="center"/>
            </w:pPr>
            <w:r w:rsidRPr="00030A1C">
              <w:t>24,5</w:t>
            </w:r>
          </w:p>
        </w:tc>
        <w:tc>
          <w:tcPr>
            <w:tcW w:w="833" w:type="dxa"/>
          </w:tcPr>
          <w:p w:rsidR="004363C2" w:rsidRPr="00030A1C" w:rsidRDefault="004363C2" w:rsidP="004363C2">
            <w:pPr>
              <w:jc w:val="center"/>
            </w:pPr>
            <w:r w:rsidRPr="00030A1C">
              <w:t>27</w:t>
            </w:r>
          </w:p>
        </w:tc>
        <w:tc>
          <w:tcPr>
            <w:tcW w:w="833" w:type="dxa"/>
          </w:tcPr>
          <w:p w:rsidR="004363C2" w:rsidRPr="00030A1C" w:rsidRDefault="004363C2" w:rsidP="004363C2">
            <w:pPr>
              <w:jc w:val="center"/>
            </w:pPr>
            <w:r w:rsidRPr="00030A1C">
              <w:t>17,1</w:t>
            </w:r>
          </w:p>
        </w:tc>
        <w:tc>
          <w:tcPr>
            <w:tcW w:w="833" w:type="dxa"/>
          </w:tcPr>
          <w:p w:rsidR="004363C2" w:rsidRPr="00030A1C" w:rsidRDefault="004363C2" w:rsidP="004363C2">
            <w:pPr>
              <w:jc w:val="center"/>
            </w:pPr>
            <w:r w:rsidRPr="00030A1C">
              <w:t>21</w:t>
            </w:r>
          </w:p>
        </w:tc>
        <w:tc>
          <w:tcPr>
            <w:tcW w:w="833" w:type="dxa"/>
          </w:tcPr>
          <w:p w:rsidR="004363C2" w:rsidRPr="00030A1C" w:rsidRDefault="004363C2" w:rsidP="004363C2">
            <w:pPr>
              <w:jc w:val="center"/>
            </w:pPr>
            <w:r w:rsidRPr="00030A1C">
              <w:t>13,0</w:t>
            </w:r>
          </w:p>
        </w:tc>
        <w:tc>
          <w:tcPr>
            <w:tcW w:w="833" w:type="dxa"/>
          </w:tcPr>
          <w:p w:rsidR="004363C2" w:rsidRPr="00030A1C" w:rsidRDefault="004363C2" w:rsidP="004363C2">
            <w:pPr>
              <w:jc w:val="center"/>
            </w:pPr>
            <w:r w:rsidRPr="00030A1C">
              <w:t>20</w:t>
            </w:r>
          </w:p>
        </w:tc>
        <w:tc>
          <w:tcPr>
            <w:tcW w:w="833" w:type="dxa"/>
          </w:tcPr>
          <w:p w:rsidR="004363C2" w:rsidRPr="00030A1C" w:rsidRDefault="004363C2" w:rsidP="004363C2">
            <w:pPr>
              <w:jc w:val="center"/>
            </w:pPr>
            <w:r w:rsidRPr="00030A1C">
              <w:t>12,3</w:t>
            </w:r>
          </w:p>
        </w:tc>
        <w:tc>
          <w:tcPr>
            <w:tcW w:w="833" w:type="dxa"/>
          </w:tcPr>
          <w:p w:rsidR="004363C2" w:rsidRPr="00030A1C" w:rsidRDefault="004363C2" w:rsidP="004363C2">
            <w:pPr>
              <w:jc w:val="center"/>
            </w:pPr>
            <w:r w:rsidRPr="00030A1C">
              <w:t>13</w:t>
            </w:r>
          </w:p>
        </w:tc>
        <w:tc>
          <w:tcPr>
            <w:tcW w:w="834" w:type="dxa"/>
          </w:tcPr>
          <w:p w:rsidR="004363C2" w:rsidRPr="00030A1C" w:rsidRDefault="004363C2" w:rsidP="004363C2">
            <w:pPr>
              <w:jc w:val="center"/>
            </w:pPr>
            <w:r w:rsidRPr="00030A1C">
              <w:t>7,7</w:t>
            </w:r>
          </w:p>
        </w:tc>
      </w:tr>
      <w:tr w:rsidR="004363C2" w:rsidRPr="00030A1C" w:rsidTr="004363C2">
        <w:trPr>
          <w:jc w:val="center"/>
        </w:trPr>
        <w:tc>
          <w:tcPr>
            <w:tcW w:w="991" w:type="dxa"/>
          </w:tcPr>
          <w:p w:rsidR="004363C2" w:rsidRPr="00030A1C" w:rsidRDefault="004363C2" w:rsidP="004363C2">
            <w:r w:rsidRPr="00030A1C">
              <w:t>30-39</w:t>
            </w:r>
          </w:p>
        </w:tc>
        <w:tc>
          <w:tcPr>
            <w:tcW w:w="833" w:type="dxa"/>
          </w:tcPr>
          <w:p w:rsidR="004363C2" w:rsidRPr="00030A1C" w:rsidRDefault="004363C2" w:rsidP="004363C2">
            <w:pPr>
              <w:jc w:val="center"/>
            </w:pPr>
            <w:r w:rsidRPr="00030A1C">
              <w:t>24</w:t>
            </w:r>
          </w:p>
        </w:tc>
        <w:tc>
          <w:tcPr>
            <w:tcW w:w="833" w:type="dxa"/>
          </w:tcPr>
          <w:p w:rsidR="004363C2" w:rsidRPr="00030A1C" w:rsidRDefault="004363C2" w:rsidP="004363C2">
            <w:pPr>
              <w:jc w:val="center"/>
            </w:pPr>
            <w:r w:rsidRPr="00030A1C">
              <w:t>16,9</w:t>
            </w:r>
          </w:p>
        </w:tc>
        <w:tc>
          <w:tcPr>
            <w:tcW w:w="833" w:type="dxa"/>
          </w:tcPr>
          <w:p w:rsidR="004363C2" w:rsidRPr="00030A1C" w:rsidRDefault="004363C2" w:rsidP="004363C2">
            <w:pPr>
              <w:jc w:val="center"/>
            </w:pPr>
            <w:r w:rsidRPr="00030A1C">
              <w:t>15</w:t>
            </w:r>
          </w:p>
        </w:tc>
        <w:tc>
          <w:tcPr>
            <w:tcW w:w="833" w:type="dxa"/>
          </w:tcPr>
          <w:p w:rsidR="004363C2" w:rsidRPr="00030A1C" w:rsidRDefault="004363C2" w:rsidP="004363C2">
            <w:pPr>
              <w:jc w:val="center"/>
            </w:pPr>
            <w:r w:rsidRPr="00030A1C">
              <w:t>10,3</w:t>
            </w:r>
          </w:p>
        </w:tc>
        <w:tc>
          <w:tcPr>
            <w:tcW w:w="833" w:type="dxa"/>
          </w:tcPr>
          <w:p w:rsidR="004363C2" w:rsidRPr="00030A1C" w:rsidRDefault="004363C2" w:rsidP="004363C2">
            <w:pPr>
              <w:jc w:val="center"/>
            </w:pPr>
            <w:r w:rsidRPr="00030A1C">
              <w:t>19</w:t>
            </w:r>
          </w:p>
        </w:tc>
        <w:tc>
          <w:tcPr>
            <w:tcW w:w="833" w:type="dxa"/>
          </w:tcPr>
          <w:p w:rsidR="004363C2" w:rsidRPr="00030A1C" w:rsidRDefault="004363C2" w:rsidP="004363C2">
            <w:pPr>
              <w:jc w:val="center"/>
            </w:pPr>
            <w:r w:rsidRPr="00030A1C">
              <w:t>12,5</w:t>
            </w:r>
          </w:p>
        </w:tc>
        <w:tc>
          <w:tcPr>
            <w:tcW w:w="833" w:type="dxa"/>
          </w:tcPr>
          <w:p w:rsidR="004363C2" w:rsidRPr="00030A1C" w:rsidRDefault="004363C2" w:rsidP="004363C2">
            <w:pPr>
              <w:jc w:val="center"/>
            </w:pPr>
            <w:r w:rsidRPr="00030A1C">
              <w:t>19</w:t>
            </w:r>
          </w:p>
        </w:tc>
        <w:tc>
          <w:tcPr>
            <w:tcW w:w="833" w:type="dxa"/>
          </w:tcPr>
          <w:p w:rsidR="004363C2" w:rsidRPr="00030A1C" w:rsidRDefault="004363C2" w:rsidP="004363C2">
            <w:pPr>
              <w:jc w:val="center"/>
            </w:pPr>
            <w:r w:rsidRPr="00030A1C">
              <w:t>12,8</w:t>
            </w:r>
          </w:p>
        </w:tc>
        <w:tc>
          <w:tcPr>
            <w:tcW w:w="833" w:type="dxa"/>
          </w:tcPr>
          <w:p w:rsidR="004363C2" w:rsidRPr="00030A1C" w:rsidRDefault="004363C2" w:rsidP="004363C2">
            <w:pPr>
              <w:jc w:val="center"/>
            </w:pPr>
            <w:r w:rsidRPr="00030A1C">
              <w:t>11</w:t>
            </w:r>
          </w:p>
        </w:tc>
        <w:tc>
          <w:tcPr>
            <w:tcW w:w="834" w:type="dxa"/>
          </w:tcPr>
          <w:p w:rsidR="004363C2" w:rsidRPr="00030A1C" w:rsidRDefault="004363C2" w:rsidP="004363C2">
            <w:pPr>
              <w:jc w:val="center"/>
            </w:pPr>
            <w:r w:rsidRPr="00030A1C">
              <w:t>7,8</w:t>
            </w:r>
          </w:p>
        </w:tc>
      </w:tr>
      <w:tr w:rsidR="004363C2" w:rsidRPr="00030A1C" w:rsidTr="004363C2">
        <w:trPr>
          <w:jc w:val="center"/>
        </w:trPr>
        <w:tc>
          <w:tcPr>
            <w:tcW w:w="991" w:type="dxa"/>
          </w:tcPr>
          <w:p w:rsidR="004363C2" w:rsidRPr="00030A1C" w:rsidRDefault="004363C2" w:rsidP="004363C2">
            <w:r w:rsidRPr="00030A1C">
              <w:t>40-49</w:t>
            </w:r>
          </w:p>
        </w:tc>
        <w:tc>
          <w:tcPr>
            <w:tcW w:w="833" w:type="dxa"/>
          </w:tcPr>
          <w:p w:rsidR="004363C2" w:rsidRPr="00030A1C" w:rsidRDefault="004363C2" w:rsidP="004363C2">
            <w:pPr>
              <w:jc w:val="center"/>
            </w:pPr>
            <w:r w:rsidRPr="00030A1C">
              <w:t>20</w:t>
            </w:r>
          </w:p>
        </w:tc>
        <w:tc>
          <w:tcPr>
            <w:tcW w:w="833" w:type="dxa"/>
          </w:tcPr>
          <w:p w:rsidR="004363C2" w:rsidRPr="00030A1C" w:rsidRDefault="004363C2" w:rsidP="004363C2">
            <w:pPr>
              <w:jc w:val="center"/>
            </w:pPr>
            <w:r w:rsidRPr="00030A1C">
              <w:t>15,3</w:t>
            </w:r>
          </w:p>
        </w:tc>
        <w:tc>
          <w:tcPr>
            <w:tcW w:w="833" w:type="dxa"/>
          </w:tcPr>
          <w:p w:rsidR="004363C2" w:rsidRPr="00030A1C" w:rsidRDefault="004363C2" w:rsidP="004363C2">
            <w:pPr>
              <w:jc w:val="center"/>
            </w:pPr>
            <w:r w:rsidRPr="00030A1C">
              <w:t>15</w:t>
            </w:r>
          </w:p>
        </w:tc>
        <w:tc>
          <w:tcPr>
            <w:tcW w:w="833" w:type="dxa"/>
          </w:tcPr>
          <w:p w:rsidR="004363C2" w:rsidRPr="00030A1C" w:rsidRDefault="004363C2" w:rsidP="004363C2">
            <w:pPr>
              <w:jc w:val="center"/>
            </w:pPr>
            <w:r w:rsidRPr="00030A1C">
              <w:t>11,3</w:t>
            </w:r>
          </w:p>
        </w:tc>
        <w:tc>
          <w:tcPr>
            <w:tcW w:w="833" w:type="dxa"/>
          </w:tcPr>
          <w:p w:rsidR="004363C2" w:rsidRPr="00030A1C" w:rsidRDefault="004363C2" w:rsidP="004363C2">
            <w:pPr>
              <w:jc w:val="center"/>
            </w:pPr>
            <w:r w:rsidRPr="00030A1C">
              <w:t>13</w:t>
            </w:r>
          </w:p>
        </w:tc>
        <w:tc>
          <w:tcPr>
            <w:tcW w:w="833" w:type="dxa"/>
          </w:tcPr>
          <w:p w:rsidR="004363C2" w:rsidRPr="00030A1C" w:rsidRDefault="004363C2" w:rsidP="004363C2">
            <w:pPr>
              <w:jc w:val="center"/>
            </w:pPr>
            <w:r w:rsidRPr="00030A1C">
              <w:t>9,8</w:t>
            </w:r>
          </w:p>
        </w:tc>
        <w:tc>
          <w:tcPr>
            <w:tcW w:w="833" w:type="dxa"/>
          </w:tcPr>
          <w:p w:rsidR="004363C2" w:rsidRPr="00030A1C" w:rsidRDefault="004363C2" w:rsidP="004363C2">
            <w:pPr>
              <w:jc w:val="center"/>
            </w:pPr>
            <w:r w:rsidRPr="00030A1C">
              <w:t>13</w:t>
            </w:r>
          </w:p>
        </w:tc>
        <w:tc>
          <w:tcPr>
            <w:tcW w:w="833" w:type="dxa"/>
          </w:tcPr>
          <w:p w:rsidR="004363C2" w:rsidRPr="00030A1C" w:rsidRDefault="004363C2" w:rsidP="004363C2">
            <w:pPr>
              <w:jc w:val="center"/>
            </w:pPr>
            <w:r w:rsidRPr="00030A1C">
              <w:t>9,8</w:t>
            </w:r>
          </w:p>
        </w:tc>
        <w:tc>
          <w:tcPr>
            <w:tcW w:w="833" w:type="dxa"/>
          </w:tcPr>
          <w:p w:rsidR="004363C2" w:rsidRPr="00030A1C" w:rsidRDefault="004363C2" w:rsidP="004363C2">
            <w:pPr>
              <w:jc w:val="center"/>
            </w:pPr>
            <w:r w:rsidRPr="00030A1C">
              <w:t>17</w:t>
            </w:r>
          </w:p>
        </w:tc>
        <w:tc>
          <w:tcPr>
            <w:tcW w:w="834" w:type="dxa"/>
          </w:tcPr>
          <w:p w:rsidR="004363C2" w:rsidRPr="00030A1C" w:rsidRDefault="004363C2" w:rsidP="004363C2">
            <w:pPr>
              <w:jc w:val="center"/>
            </w:pPr>
            <w:r w:rsidRPr="00030A1C">
              <w:t>13,4</w:t>
            </w:r>
          </w:p>
        </w:tc>
      </w:tr>
      <w:tr w:rsidR="004363C2" w:rsidRPr="00030A1C" w:rsidTr="004363C2">
        <w:trPr>
          <w:jc w:val="center"/>
        </w:trPr>
        <w:tc>
          <w:tcPr>
            <w:tcW w:w="991" w:type="dxa"/>
          </w:tcPr>
          <w:p w:rsidR="004363C2" w:rsidRPr="00030A1C" w:rsidRDefault="004363C2" w:rsidP="004363C2">
            <w:r w:rsidRPr="00030A1C">
              <w:t xml:space="preserve">50-59 </w:t>
            </w:r>
          </w:p>
        </w:tc>
        <w:tc>
          <w:tcPr>
            <w:tcW w:w="833" w:type="dxa"/>
          </w:tcPr>
          <w:p w:rsidR="004363C2" w:rsidRPr="00030A1C" w:rsidRDefault="004363C2" w:rsidP="004363C2">
            <w:pPr>
              <w:jc w:val="center"/>
            </w:pPr>
            <w:r w:rsidRPr="00030A1C">
              <w:t>13</w:t>
            </w:r>
          </w:p>
        </w:tc>
        <w:tc>
          <w:tcPr>
            <w:tcW w:w="833" w:type="dxa"/>
          </w:tcPr>
          <w:p w:rsidR="004363C2" w:rsidRPr="00030A1C" w:rsidRDefault="004363C2" w:rsidP="004363C2">
            <w:pPr>
              <w:jc w:val="center"/>
            </w:pPr>
            <w:r w:rsidRPr="00030A1C">
              <w:t>19,7</w:t>
            </w:r>
          </w:p>
        </w:tc>
        <w:tc>
          <w:tcPr>
            <w:tcW w:w="833" w:type="dxa"/>
          </w:tcPr>
          <w:p w:rsidR="004363C2" w:rsidRPr="00030A1C" w:rsidRDefault="004363C2" w:rsidP="004363C2">
            <w:pPr>
              <w:jc w:val="center"/>
            </w:pPr>
            <w:r w:rsidRPr="00030A1C">
              <w:t>15</w:t>
            </w:r>
          </w:p>
        </w:tc>
        <w:tc>
          <w:tcPr>
            <w:tcW w:w="833" w:type="dxa"/>
          </w:tcPr>
          <w:p w:rsidR="004363C2" w:rsidRPr="00030A1C" w:rsidRDefault="004363C2" w:rsidP="004363C2">
            <w:pPr>
              <w:jc w:val="center"/>
            </w:pPr>
            <w:r w:rsidRPr="00030A1C">
              <w:t>14,2</w:t>
            </w:r>
          </w:p>
        </w:tc>
        <w:tc>
          <w:tcPr>
            <w:tcW w:w="833" w:type="dxa"/>
          </w:tcPr>
          <w:p w:rsidR="004363C2" w:rsidRPr="00030A1C" w:rsidRDefault="004363C2" w:rsidP="004363C2">
            <w:pPr>
              <w:jc w:val="center"/>
            </w:pPr>
            <w:r w:rsidRPr="00030A1C">
              <w:t>9</w:t>
            </w:r>
          </w:p>
        </w:tc>
        <w:tc>
          <w:tcPr>
            <w:tcW w:w="833" w:type="dxa"/>
          </w:tcPr>
          <w:p w:rsidR="004363C2" w:rsidRPr="00030A1C" w:rsidRDefault="004363C2" w:rsidP="004363C2">
            <w:pPr>
              <w:jc w:val="center"/>
            </w:pPr>
            <w:r w:rsidRPr="00030A1C">
              <w:t>8,4</w:t>
            </w:r>
          </w:p>
        </w:tc>
        <w:tc>
          <w:tcPr>
            <w:tcW w:w="833" w:type="dxa"/>
          </w:tcPr>
          <w:p w:rsidR="004363C2" w:rsidRPr="00030A1C" w:rsidRDefault="004363C2" w:rsidP="004363C2">
            <w:pPr>
              <w:jc w:val="center"/>
            </w:pPr>
            <w:r w:rsidRPr="00030A1C">
              <w:t>4</w:t>
            </w:r>
          </w:p>
        </w:tc>
        <w:tc>
          <w:tcPr>
            <w:tcW w:w="833" w:type="dxa"/>
          </w:tcPr>
          <w:p w:rsidR="004363C2" w:rsidRPr="00030A1C" w:rsidRDefault="004363C2" w:rsidP="004363C2">
            <w:pPr>
              <w:jc w:val="center"/>
            </w:pPr>
            <w:r w:rsidRPr="00030A1C">
              <w:t>3,8</w:t>
            </w:r>
          </w:p>
        </w:tc>
        <w:tc>
          <w:tcPr>
            <w:tcW w:w="833" w:type="dxa"/>
          </w:tcPr>
          <w:p w:rsidR="004363C2" w:rsidRPr="00030A1C" w:rsidRDefault="004363C2" w:rsidP="004363C2">
            <w:pPr>
              <w:jc w:val="center"/>
            </w:pPr>
            <w:r w:rsidRPr="00030A1C">
              <w:t>9</w:t>
            </w:r>
          </w:p>
        </w:tc>
        <w:tc>
          <w:tcPr>
            <w:tcW w:w="834" w:type="dxa"/>
          </w:tcPr>
          <w:p w:rsidR="004363C2" w:rsidRPr="00030A1C" w:rsidRDefault="004363C2" w:rsidP="004363C2">
            <w:pPr>
              <w:jc w:val="center"/>
            </w:pPr>
            <w:r w:rsidRPr="00030A1C">
              <w:t>9,3</w:t>
            </w:r>
          </w:p>
        </w:tc>
      </w:tr>
      <w:tr w:rsidR="004363C2" w:rsidRPr="00030A1C" w:rsidTr="004363C2">
        <w:trPr>
          <w:jc w:val="center"/>
        </w:trPr>
        <w:tc>
          <w:tcPr>
            <w:tcW w:w="991" w:type="dxa"/>
          </w:tcPr>
          <w:p w:rsidR="004363C2" w:rsidRPr="00030A1C" w:rsidRDefault="004363C2" w:rsidP="004363C2">
            <w:r w:rsidRPr="00030A1C">
              <w:t xml:space="preserve"> 60 и &gt;</w:t>
            </w:r>
          </w:p>
        </w:tc>
        <w:tc>
          <w:tcPr>
            <w:tcW w:w="833" w:type="dxa"/>
          </w:tcPr>
          <w:p w:rsidR="004363C2" w:rsidRPr="00030A1C" w:rsidRDefault="004363C2" w:rsidP="004363C2">
            <w:pPr>
              <w:jc w:val="center"/>
            </w:pPr>
            <w:r w:rsidRPr="00030A1C">
              <w:t>8</w:t>
            </w:r>
          </w:p>
        </w:tc>
        <w:tc>
          <w:tcPr>
            <w:tcW w:w="833" w:type="dxa"/>
          </w:tcPr>
          <w:p w:rsidR="004363C2" w:rsidRPr="00030A1C" w:rsidRDefault="004363C2" w:rsidP="004363C2">
            <w:pPr>
              <w:jc w:val="center"/>
            </w:pPr>
            <w:r w:rsidRPr="00030A1C">
              <w:t>9,1</w:t>
            </w:r>
          </w:p>
        </w:tc>
        <w:tc>
          <w:tcPr>
            <w:tcW w:w="833" w:type="dxa"/>
          </w:tcPr>
          <w:p w:rsidR="004363C2" w:rsidRPr="00030A1C" w:rsidRDefault="004363C2" w:rsidP="004363C2">
            <w:pPr>
              <w:jc w:val="center"/>
            </w:pPr>
            <w:r w:rsidRPr="00030A1C">
              <w:t>3</w:t>
            </w:r>
          </w:p>
        </w:tc>
        <w:tc>
          <w:tcPr>
            <w:tcW w:w="833" w:type="dxa"/>
          </w:tcPr>
          <w:p w:rsidR="004363C2" w:rsidRPr="00030A1C" w:rsidRDefault="004363C2" w:rsidP="004363C2">
            <w:pPr>
              <w:jc w:val="center"/>
            </w:pPr>
            <w:r w:rsidRPr="00030A1C">
              <w:t>3,0</w:t>
            </w:r>
          </w:p>
        </w:tc>
        <w:tc>
          <w:tcPr>
            <w:tcW w:w="833" w:type="dxa"/>
          </w:tcPr>
          <w:p w:rsidR="004363C2" w:rsidRPr="00030A1C" w:rsidRDefault="004363C2" w:rsidP="004363C2">
            <w:pPr>
              <w:jc w:val="center"/>
            </w:pPr>
            <w:r w:rsidRPr="00030A1C">
              <w:t>6</w:t>
            </w:r>
          </w:p>
        </w:tc>
        <w:tc>
          <w:tcPr>
            <w:tcW w:w="833" w:type="dxa"/>
          </w:tcPr>
          <w:p w:rsidR="004363C2" w:rsidRPr="00030A1C" w:rsidRDefault="004363C2" w:rsidP="004363C2">
            <w:pPr>
              <w:jc w:val="center"/>
            </w:pPr>
            <w:r w:rsidRPr="00030A1C">
              <w:t>6,0</w:t>
            </w:r>
          </w:p>
        </w:tc>
        <w:tc>
          <w:tcPr>
            <w:tcW w:w="833" w:type="dxa"/>
          </w:tcPr>
          <w:p w:rsidR="004363C2" w:rsidRPr="00030A1C" w:rsidRDefault="004363C2" w:rsidP="004363C2">
            <w:pPr>
              <w:jc w:val="center"/>
            </w:pPr>
            <w:r w:rsidRPr="00030A1C">
              <w:t>2</w:t>
            </w:r>
          </w:p>
        </w:tc>
        <w:tc>
          <w:tcPr>
            <w:tcW w:w="833" w:type="dxa"/>
          </w:tcPr>
          <w:p w:rsidR="004363C2" w:rsidRPr="00030A1C" w:rsidRDefault="004363C2" w:rsidP="004363C2">
            <w:pPr>
              <w:jc w:val="center"/>
            </w:pPr>
            <w:r w:rsidRPr="00030A1C">
              <w:t>1,7</w:t>
            </w:r>
          </w:p>
        </w:tc>
        <w:tc>
          <w:tcPr>
            <w:tcW w:w="833" w:type="dxa"/>
          </w:tcPr>
          <w:p w:rsidR="004363C2" w:rsidRPr="00030A1C" w:rsidRDefault="004363C2" w:rsidP="004363C2">
            <w:pPr>
              <w:jc w:val="center"/>
            </w:pPr>
            <w:r w:rsidRPr="00030A1C">
              <w:t>6</w:t>
            </w:r>
          </w:p>
        </w:tc>
        <w:tc>
          <w:tcPr>
            <w:tcW w:w="834" w:type="dxa"/>
          </w:tcPr>
          <w:p w:rsidR="004363C2" w:rsidRPr="00030A1C" w:rsidRDefault="004363C2" w:rsidP="004363C2">
            <w:pPr>
              <w:jc w:val="center"/>
            </w:pPr>
            <w:r w:rsidRPr="00030A1C">
              <w:t>5,9</w:t>
            </w:r>
          </w:p>
        </w:tc>
      </w:tr>
      <w:tr w:rsidR="004363C2" w:rsidRPr="00030A1C" w:rsidTr="004363C2">
        <w:trPr>
          <w:jc w:val="center"/>
        </w:trPr>
        <w:tc>
          <w:tcPr>
            <w:tcW w:w="991" w:type="dxa"/>
          </w:tcPr>
          <w:p w:rsidR="004363C2" w:rsidRPr="00030A1C" w:rsidRDefault="004363C2" w:rsidP="004363C2">
            <w:pPr>
              <w:jc w:val="right"/>
              <w:rPr>
                <w:b/>
                <w:bCs/>
              </w:rPr>
            </w:pPr>
            <w:r w:rsidRPr="00030A1C">
              <w:rPr>
                <w:b/>
                <w:bCs/>
              </w:rPr>
              <w:t>Итого:</w:t>
            </w:r>
          </w:p>
        </w:tc>
        <w:tc>
          <w:tcPr>
            <w:tcW w:w="833" w:type="dxa"/>
          </w:tcPr>
          <w:p w:rsidR="004363C2" w:rsidRPr="00030A1C" w:rsidRDefault="004363C2" w:rsidP="004363C2">
            <w:pPr>
              <w:jc w:val="center"/>
              <w:rPr>
                <w:b/>
                <w:bCs/>
              </w:rPr>
            </w:pPr>
            <w:r w:rsidRPr="00030A1C">
              <w:rPr>
                <w:b/>
                <w:bCs/>
              </w:rPr>
              <w:t>120</w:t>
            </w:r>
          </w:p>
        </w:tc>
        <w:tc>
          <w:tcPr>
            <w:tcW w:w="833" w:type="dxa"/>
          </w:tcPr>
          <w:p w:rsidR="004363C2" w:rsidRPr="00030A1C" w:rsidRDefault="004363C2" w:rsidP="004363C2">
            <w:pPr>
              <w:jc w:val="center"/>
              <w:rPr>
                <w:b/>
                <w:bCs/>
              </w:rPr>
            </w:pPr>
            <w:r w:rsidRPr="00030A1C">
              <w:rPr>
                <w:b/>
                <w:bCs/>
              </w:rPr>
              <w:t>11,8</w:t>
            </w:r>
          </w:p>
        </w:tc>
        <w:tc>
          <w:tcPr>
            <w:tcW w:w="833" w:type="dxa"/>
          </w:tcPr>
          <w:p w:rsidR="004363C2" w:rsidRPr="00030A1C" w:rsidRDefault="004363C2" w:rsidP="004363C2">
            <w:pPr>
              <w:jc w:val="center"/>
              <w:rPr>
                <w:b/>
                <w:bCs/>
              </w:rPr>
            </w:pPr>
            <w:r w:rsidRPr="00030A1C">
              <w:rPr>
                <w:b/>
                <w:bCs/>
              </w:rPr>
              <w:t>110</w:t>
            </w:r>
          </w:p>
        </w:tc>
        <w:tc>
          <w:tcPr>
            <w:tcW w:w="833" w:type="dxa"/>
          </w:tcPr>
          <w:p w:rsidR="004363C2" w:rsidRPr="00030A1C" w:rsidRDefault="004363C2" w:rsidP="004363C2">
            <w:pPr>
              <w:jc w:val="center"/>
              <w:rPr>
                <w:b/>
                <w:bCs/>
              </w:rPr>
            </w:pPr>
            <w:r w:rsidRPr="00030A1C">
              <w:rPr>
                <w:b/>
                <w:bCs/>
              </w:rPr>
              <w:t>10,6</w:t>
            </w:r>
          </w:p>
        </w:tc>
        <w:tc>
          <w:tcPr>
            <w:tcW w:w="833" w:type="dxa"/>
          </w:tcPr>
          <w:p w:rsidR="004363C2" w:rsidRPr="00030A1C" w:rsidRDefault="004363C2" w:rsidP="004363C2">
            <w:pPr>
              <w:jc w:val="center"/>
              <w:rPr>
                <w:b/>
                <w:bCs/>
              </w:rPr>
            </w:pPr>
            <w:r w:rsidRPr="00030A1C">
              <w:rPr>
                <w:b/>
                <w:bCs/>
              </w:rPr>
              <w:t>108</w:t>
            </w:r>
          </w:p>
        </w:tc>
        <w:tc>
          <w:tcPr>
            <w:tcW w:w="833" w:type="dxa"/>
          </w:tcPr>
          <w:p w:rsidR="004363C2" w:rsidRPr="00030A1C" w:rsidRDefault="004363C2" w:rsidP="004363C2">
            <w:pPr>
              <w:jc w:val="center"/>
              <w:rPr>
                <w:b/>
                <w:bCs/>
              </w:rPr>
            </w:pPr>
            <w:r w:rsidRPr="00030A1C">
              <w:rPr>
                <w:b/>
                <w:bCs/>
              </w:rPr>
              <w:t>10,3</w:t>
            </w:r>
          </w:p>
        </w:tc>
        <w:tc>
          <w:tcPr>
            <w:tcW w:w="833" w:type="dxa"/>
          </w:tcPr>
          <w:p w:rsidR="004363C2" w:rsidRPr="00030A1C" w:rsidRDefault="004363C2" w:rsidP="004363C2">
            <w:pPr>
              <w:jc w:val="center"/>
              <w:rPr>
                <w:b/>
                <w:bCs/>
              </w:rPr>
            </w:pPr>
            <w:r w:rsidRPr="00030A1C">
              <w:rPr>
                <w:b/>
                <w:bCs/>
              </w:rPr>
              <w:t>93</w:t>
            </w:r>
          </w:p>
        </w:tc>
        <w:tc>
          <w:tcPr>
            <w:tcW w:w="833" w:type="dxa"/>
          </w:tcPr>
          <w:p w:rsidR="004363C2" w:rsidRPr="00030A1C" w:rsidRDefault="004363C2" w:rsidP="004363C2">
            <w:pPr>
              <w:jc w:val="center"/>
              <w:rPr>
                <w:b/>
                <w:bCs/>
              </w:rPr>
            </w:pPr>
            <w:r w:rsidRPr="00030A1C">
              <w:rPr>
                <w:b/>
                <w:bCs/>
              </w:rPr>
              <w:t>8,7</w:t>
            </w:r>
          </w:p>
        </w:tc>
        <w:tc>
          <w:tcPr>
            <w:tcW w:w="833" w:type="dxa"/>
          </w:tcPr>
          <w:p w:rsidR="004363C2" w:rsidRPr="00030A1C" w:rsidRDefault="004363C2" w:rsidP="004363C2">
            <w:pPr>
              <w:jc w:val="center"/>
              <w:rPr>
                <w:b/>
                <w:bCs/>
              </w:rPr>
            </w:pPr>
            <w:r w:rsidRPr="00030A1C">
              <w:rPr>
                <w:b/>
                <w:bCs/>
              </w:rPr>
              <w:t>92</w:t>
            </w:r>
          </w:p>
        </w:tc>
        <w:tc>
          <w:tcPr>
            <w:tcW w:w="834" w:type="dxa"/>
          </w:tcPr>
          <w:p w:rsidR="004363C2" w:rsidRPr="00030A1C" w:rsidRDefault="004363C2" w:rsidP="004363C2">
            <w:pPr>
              <w:jc w:val="center"/>
              <w:rPr>
                <w:b/>
                <w:bCs/>
              </w:rPr>
            </w:pPr>
            <w:r w:rsidRPr="00030A1C">
              <w:rPr>
                <w:b/>
                <w:bCs/>
              </w:rPr>
              <w:t>8,7</w:t>
            </w:r>
          </w:p>
        </w:tc>
      </w:tr>
    </w:tbl>
    <w:p w:rsidR="004363C2" w:rsidRPr="008022F8" w:rsidRDefault="004363C2" w:rsidP="004363C2">
      <w:pPr>
        <w:ind w:firstLine="397"/>
      </w:pPr>
      <w:r w:rsidRPr="004363C2">
        <w:rPr>
          <w:bCs/>
        </w:rPr>
        <w:t>Примечани</w:t>
      </w:r>
      <w:r>
        <w:rPr>
          <w:bCs/>
        </w:rPr>
        <w:t>е</w:t>
      </w:r>
      <w:r w:rsidRPr="004363C2">
        <w:rPr>
          <w:bCs/>
        </w:rPr>
        <w:t>:</w:t>
      </w:r>
      <w:r>
        <w:rPr>
          <w:b/>
          <w:bCs/>
        </w:rPr>
        <w:t xml:space="preserve"> </w:t>
      </w:r>
      <w:r w:rsidRPr="004363C2">
        <w:rPr>
          <w:b/>
          <w:bCs/>
        </w:rPr>
        <w:t>1</w:t>
      </w:r>
      <w:r w:rsidRPr="00052BCB">
        <w:rPr>
          <w:b/>
          <w:bCs/>
        </w:rPr>
        <w:t xml:space="preserve"> </w:t>
      </w:r>
      <w:r w:rsidRPr="008022F8">
        <w:t xml:space="preserve">– абсолютное количество; </w:t>
      </w:r>
      <w:r w:rsidRPr="004363C2">
        <w:rPr>
          <w:b/>
          <w:bCs/>
        </w:rPr>
        <w:t>2</w:t>
      </w:r>
      <w:r w:rsidRPr="008022F8">
        <w:t xml:space="preserve"> – показатель на 100 тыс. населения.</w:t>
      </w:r>
    </w:p>
    <w:p w:rsidR="004363C2" w:rsidRPr="00E420A4" w:rsidRDefault="004363C2" w:rsidP="004363C2">
      <w:pPr>
        <w:ind w:firstLine="708"/>
        <w:rPr>
          <w:sz w:val="18"/>
          <w:szCs w:val="18"/>
        </w:rPr>
      </w:pPr>
    </w:p>
    <w:p w:rsidR="004363C2" w:rsidRPr="00E420A4" w:rsidRDefault="004363C2" w:rsidP="004363C2">
      <w:pPr>
        <w:ind w:firstLine="397"/>
        <w:rPr>
          <w:sz w:val="24"/>
          <w:szCs w:val="24"/>
        </w:rPr>
      </w:pPr>
      <w:r w:rsidRPr="00E420A4">
        <w:rPr>
          <w:sz w:val="24"/>
          <w:szCs w:val="24"/>
        </w:rPr>
        <w:t>В дифференциальной диагностике заболевания решающую роль играет сочетание УЗИ с серо</w:t>
      </w:r>
      <w:r>
        <w:rPr>
          <w:sz w:val="24"/>
          <w:szCs w:val="24"/>
        </w:rPr>
        <w:t>диагностикой</w:t>
      </w:r>
      <w:r w:rsidRPr="00E420A4">
        <w:rPr>
          <w:sz w:val="24"/>
          <w:szCs w:val="24"/>
        </w:rPr>
        <w:t xml:space="preserve">, что позволяет, по данным литературы, в 90-98% </w:t>
      </w:r>
      <w:r>
        <w:rPr>
          <w:sz w:val="24"/>
          <w:szCs w:val="24"/>
        </w:rPr>
        <w:t>случаев</w:t>
      </w:r>
      <w:r w:rsidRPr="00E420A4">
        <w:rPr>
          <w:sz w:val="24"/>
          <w:szCs w:val="24"/>
        </w:rPr>
        <w:t xml:space="preserve"> пост</w:t>
      </w:r>
      <w:r w:rsidRPr="00E420A4">
        <w:rPr>
          <w:sz w:val="24"/>
          <w:szCs w:val="24"/>
        </w:rPr>
        <w:t>а</w:t>
      </w:r>
      <w:r w:rsidRPr="00E420A4">
        <w:rPr>
          <w:sz w:val="24"/>
          <w:szCs w:val="24"/>
        </w:rPr>
        <w:lastRenderedPageBreak/>
        <w:t>вить правильный диагноз. Однако до настоящего времени не выработаны дифференцир</w:t>
      </w:r>
      <w:r w:rsidRPr="00E420A4">
        <w:rPr>
          <w:sz w:val="24"/>
          <w:szCs w:val="24"/>
        </w:rPr>
        <w:t>о</w:t>
      </w:r>
      <w:r w:rsidRPr="00E420A4">
        <w:rPr>
          <w:sz w:val="24"/>
          <w:szCs w:val="24"/>
        </w:rPr>
        <w:t>ванные показания дополнения УЗИ другими инструментальными методами, что зачастую приводит к необоснованн</w:t>
      </w:r>
      <w:r>
        <w:rPr>
          <w:sz w:val="24"/>
          <w:szCs w:val="24"/>
        </w:rPr>
        <w:t>ому</w:t>
      </w:r>
      <w:r w:rsidRPr="00E420A4">
        <w:rPr>
          <w:sz w:val="24"/>
          <w:szCs w:val="24"/>
        </w:rPr>
        <w:t xml:space="preserve"> </w:t>
      </w:r>
      <w:r>
        <w:rPr>
          <w:sz w:val="24"/>
          <w:szCs w:val="24"/>
        </w:rPr>
        <w:t>назначению</w:t>
      </w:r>
      <w:r w:rsidRPr="00E420A4">
        <w:rPr>
          <w:sz w:val="24"/>
          <w:szCs w:val="24"/>
        </w:rPr>
        <w:t xml:space="preserve"> КТ, МРТ и други</w:t>
      </w:r>
      <w:r>
        <w:rPr>
          <w:sz w:val="24"/>
          <w:szCs w:val="24"/>
        </w:rPr>
        <w:t>х</w:t>
      </w:r>
      <w:r w:rsidRPr="00E420A4">
        <w:rPr>
          <w:sz w:val="24"/>
          <w:szCs w:val="24"/>
        </w:rPr>
        <w:t xml:space="preserve"> дорогостоящи</w:t>
      </w:r>
      <w:r>
        <w:rPr>
          <w:sz w:val="24"/>
          <w:szCs w:val="24"/>
        </w:rPr>
        <w:t>х</w:t>
      </w:r>
      <w:r w:rsidRPr="00E420A4">
        <w:rPr>
          <w:sz w:val="24"/>
          <w:szCs w:val="24"/>
        </w:rPr>
        <w:t xml:space="preserve"> метод</w:t>
      </w:r>
      <w:r>
        <w:rPr>
          <w:sz w:val="24"/>
          <w:szCs w:val="24"/>
        </w:rPr>
        <w:t>ов</w:t>
      </w:r>
      <w:r w:rsidRPr="00E420A4">
        <w:rPr>
          <w:sz w:val="24"/>
          <w:szCs w:val="24"/>
        </w:rPr>
        <w:t xml:space="preserve"> и</w:t>
      </w:r>
      <w:r w:rsidRPr="00E420A4">
        <w:rPr>
          <w:sz w:val="24"/>
          <w:szCs w:val="24"/>
        </w:rPr>
        <w:t>с</w:t>
      </w:r>
      <w:r w:rsidRPr="00E420A4">
        <w:rPr>
          <w:sz w:val="24"/>
          <w:szCs w:val="24"/>
        </w:rPr>
        <w:t>следования,</w:t>
      </w:r>
      <w:r>
        <w:rPr>
          <w:sz w:val="24"/>
          <w:szCs w:val="24"/>
        </w:rPr>
        <w:t xml:space="preserve"> а это</w:t>
      </w:r>
      <w:r w:rsidRPr="00E420A4">
        <w:rPr>
          <w:sz w:val="24"/>
          <w:szCs w:val="24"/>
        </w:rPr>
        <w:t xml:space="preserve"> </w:t>
      </w:r>
      <w:r>
        <w:rPr>
          <w:sz w:val="24"/>
          <w:szCs w:val="24"/>
        </w:rPr>
        <w:t>затягивает</w:t>
      </w:r>
      <w:r w:rsidRPr="00E420A4">
        <w:rPr>
          <w:sz w:val="24"/>
          <w:szCs w:val="24"/>
        </w:rPr>
        <w:t xml:space="preserve"> обследовани</w:t>
      </w:r>
      <w:r>
        <w:rPr>
          <w:sz w:val="24"/>
          <w:szCs w:val="24"/>
        </w:rPr>
        <w:t>е</w:t>
      </w:r>
      <w:r w:rsidRPr="00E420A4">
        <w:rPr>
          <w:sz w:val="24"/>
          <w:szCs w:val="24"/>
        </w:rPr>
        <w:t xml:space="preserve"> и</w:t>
      </w:r>
      <w:r>
        <w:rPr>
          <w:sz w:val="24"/>
          <w:szCs w:val="24"/>
        </w:rPr>
        <w:t xml:space="preserve"> </w:t>
      </w:r>
      <w:r w:rsidRPr="00E420A4">
        <w:rPr>
          <w:sz w:val="24"/>
          <w:szCs w:val="24"/>
        </w:rPr>
        <w:t>задерживает</w:t>
      </w:r>
      <w:r>
        <w:rPr>
          <w:sz w:val="24"/>
          <w:szCs w:val="24"/>
        </w:rPr>
        <w:t xml:space="preserve"> начало</w:t>
      </w:r>
      <w:r w:rsidRPr="00E420A4">
        <w:rPr>
          <w:sz w:val="24"/>
          <w:szCs w:val="24"/>
        </w:rPr>
        <w:t xml:space="preserve"> лечения больного. В св</w:t>
      </w:r>
      <w:r w:rsidRPr="00E420A4">
        <w:rPr>
          <w:sz w:val="24"/>
          <w:szCs w:val="24"/>
        </w:rPr>
        <w:t>я</w:t>
      </w:r>
      <w:r w:rsidRPr="00E420A4">
        <w:rPr>
          <w:sz w:val="24"/>
          <w:szCs w:val="24"/>
        </w:rPr>
        <w:t>зи с этим актуальн</w:t>
      </w:r>
      <w:r>
        <w:rPr>
          <w:sz w:val="24"/>
          <w:szCs w:val="24"/>
        </w:rPr>
        <w:t>а</w:t>
      </w:r>
      <w:r w:rsidRPr="00E420A4">
        <w:rPr>
          <w:sz w:val="24"/>
          <w:szCs w:val="24"/>
        </w:rPr>
        <w:t xml:space="preserve"> разработка алгоритма использования УЗИ в диагностике эхинококк</w:t>
      </w:r>
      <w:r w:rsidRPr="00E420A4">
        <w:rPr>
          <w:sz w:val="24"/>
          <w:szCs w:val="24"/>
        </w:rPr>
        <w:t>о</w:t>
      </w:r>
      <w:r w:rsidRPr="00E420A4">
        <w:rPr>
          <w:sz w:val="24"/>
          <w:szCs w:val="24"/>
        </w:rPr>
        <w:t xml:space="preserve">за печени в сочетании с серологическим реакциями, определение дифференцированных показаний к </w:t>
      </w:r>
      <w:r>
        <w:rPr>
          <w:sz w:val="24"/>
          <w:szCs w:val="24"/>
        </w:rPr>
        <w:t xml:space="preserve">применению </w:t>
      </w:r>
      <w:r w:rsidRPr="00E420A4">
        <w:rPr>
          <w:sz w:val="24"/>
          <w:szCs w:val="24"/>
        </w:rPr>
        <w:t>дополнительны</w:t>
      </w:r>
      <w:r>
        <w:rPr>
          <w:sz w:val="24"/>
          <w:szCs w:val="24"/>
        </w:rPr>
        <w:t>х</w:t>
      </w:r>
      <w:r w:rsidRPr="00E420A4">
        <w:rPr>
          <w:sz w:val="24"/>
          <w:szCs w:val="24"/>
        </w:rPr>
        <w:t xml:space="preserve"> метод</w:t>
      </w:r>
      <w:r>
        <w:rPr>
          <w:sz w:val="24"/>
          <w:szCs w:val="24"/>
        </w:rPr>
        <w:t>ов</w:t>
      </w:r>
      <w:r w:rsidRPr="00E420A4">
        <w:rPr>
          <w:sz w:val="24"/>
          <w:szCs w:val="24"/>
        </w:rPr>
        <w:t xml:space="preserve"> исследования. </w:t>
      </w:r>
    </w:p>
    <w:p w:rsidR="004363C2" w:rsidRDefault="004363C2" w:rsidP="004363C2">
      <w:pPr>
        <w:ind w:firstLine="397"/>
        <w:rPr>
          <w:sz w:val="24"/>
          <w:szCs w:val="24"/>
        </w:rPr>
      </w:pPr>
      <w:r w:rsidRPr="00E420A4">
        <w:rPr>
          <w:sz w:val="24"/>
          <w:szCs w:val="24"/>
        </w:rPr>
        <w:t>Как было замечено выше, с внедрением в клиническую практику УЗИ и КТ знач</w:t>
      </w:r>
      <w:r w:rsidRPr="00E420A4">
        <w:rPr>
          <w:sz w:val="24"/>
          <w:szCs w:val="24"/>
        </w:rPr>
        <w:t>и</w:t>
      </w:r>
      <w:r w:rsidRPr="00E420A4">
        <w:rPr>
          <w:sz w:val="24"/>
          <w:szCs w:val="24"/>
        </w:rPr>
        <w:t xml:space="preserve">тельно увеличилось обнаружение больных с паразитарными кистами. </w:t>
      </w:r>
      <w:r>
        <w:rPr>
          <w:sz w:val="24"/>
          <w:szCs w:val="24"/>
        </w:rPr>
        <w:t>При этом е</w:t>
      </w:r>
      <w:r w:rsidRPr="00E420A4">
        <w:rPr>
          <w:sz w:val="24"/>
          <w:szCs w:val="24"/>
        </w:rPr>
        <w:t>ди</w:t>
      </w:r>
      <w:r w:rsidRPr="00E420A4">
        <w:rPr>
          <w:sz w:val="24"/>
          <w:szCs w:val="24"/>
        </w:rPr>
        <w:t>н</w:t>
      </w:r>
      <w:r w:rsidRPr="00E420A4">
        <w:rPr>
          <w:sz w:val="24"/>
          <w:szCs w:val="24"/>
        </w:rPr>
        <w:t xml:space="preserve">ственным радикальным методом лечения этого заболевания </w:t>
      </w:r>
      <w:r>
        <w:rPr>
          <w:sz w:val="24"/>
          <w:szCs w:val="24"/>
        </w:rPr>
        <w:t xml:space="preserve">по-прежнему </w:t>
      </w:r>
      <w:r w:rsidRPr="00E420A4">
        <w:rPr>
          <w:sz w:val="24"/>
          <w:szCs w:val="24"/>
        </w:rPr>
        <w:t>остается хиру</w:t>
      </w:r>
      <w:r w:rsidRPr="00E420A4">
        <w:rPr>
          <w:sz w:val="24"/>
          <w:szCs w:val="24"/>
        </w:rPr>
        <w:t>р</w:t>
      </w:r>
      <w:r w:rsidRPr="00E420A4">
        <w:rPr>
          <w:sz w:val="24"/>
          <w:szCs w:val="24"/>
        </w:rPr>
        <w:t>гическ</w:t>
      </w:r>
      <w:r>
        <w:rPr>
          <w:sz w:val="24"/>
          <w:szCs w:val="24"/>
        </w:rPr>
        <w:t>ое вмешательство, но</w:t>
      </w:r>
      <w:r>
        <w:rPr>
          <w:sz w:val="24"/>
          <w:szCs w:val="24"/>
          <w:lang w:val="kk-KZ"/>
        </w:rPr>
        <w:t xml:space="preserve"> </w:t>
      </w:r>
      <w:r>
        <w:rPr>
          <w:sz w:val="24"/>
          <w:szCs w:val="24"/>
        </w:rPr>
        <w:t xml:space="preserve">здесь существуют </w:t>
      </w:r>
      <w:r w:rsidRPr="00E420A4">
        <w:rPr>
          <w:sz w:val="24"/>
          <w:szCs w:val="24"/>
        </w:rPr>
        <w:t>серьезн</w:t>
      </w:r>
      <w:r>
        <w:rPr>
          <w:sz w:val="24"/>
          <w:szCs w:val="24"/>
        </w:rPr>
        <w:t>ые</w:t>
      </w:r>
      <w:r w:rsidRPr="00E420A4">
        <w:rPr>
          <w:sz w:val="24"/>
          <w:szCs w:val="24"/>
        </w:rPr>
        <w:t xml:space="preserve"> проблем</w:t>
      </w:r>
      <w:r>
        <w:rPr>
          <w:sz w:val="24"/>
          <w:szCs w:val="24"/>
        </w:rPr>
        <w:t>ы</w:t>
      </w:r>
      <w:r w:rsidRPr="00E420A4">
        <w:rPr>
          <w:sz w:val="24"/>
          <w:szCs w:val="24"/>
        </w:rPr>
        <w:t>. Наряду с трудност</w:t>
      </w:r>
      <w:r w:rsidRPr="00E420A4">
        <w:rPr>
          <w:sz w:val="24"/>
          <w:szCs w:val="24"/>
        </w:rPr>
        <w:t>я</w:t>
      </w:r>
      <w:r w:rsidRPr="00E420A4">
        <w:rPr>
          <w:sz w:val="24"/>
          <w:szCs w:val="24"/>
        </w:rPr>
        <w:t>ми диагностики, послеоперационны</w:t>
      </w:r>
      <w:r>
        <w:rPr>
          <w:sz w:val="24"/>
          <w:szCs w:val="24"/>
        </w:rPr>
        <w:t>м</w:t>
      </w:r>
      <w:r w:rsidRPr="00E420A4">
        <w:rPr>
          <w:sz w:val="24"/>
          <w:szCs w:val="24"/>
        </w:rPr>
        <w:t xml:space="preserve"> осложнени</w:t>
      </w:r>
      <w:r>
        <w:rPr>
          <w:sz w:val="24"/>
          <w:szCs w:val="24"/>
        </w:rPr>
        <w:t>ям</w:t>
      </w:r>
      <w:r w:rsidRPr="00E420A4">
        <w:rPr>
          <w:sz w:val="24"/>
          <w:szCs w:val="24"/>
        </w:rPr>
        <w:t xml:space="preserve"> и неудовлетворительным результат</w:t>
      </w:r>
      <w:r>
        <w:rPr>
          <w:sz w:val="24"/>
          <w:szCs w:val="24"/>
        </w:rPr>
        <w:t>а</w:t>
      </w:r>
      <w:r w:rsidRPr="00E420A4">
        <w:rPr>
          <w:sz w:val="24"/>
          <w:szCs w:val="24"/>
        </w:rPr>
        <w:t>м эхинококк</w:t>
      </w:r>
      <w:r>
        <w:rPr>
          <w:sz w:val="24"/>
          <w:szCs w:val="24"/>
        </w:rPr>
        <w:t>эктомии</w:t>
      </w:r>
      <w:r w:rsidRPr="00E420A4">
        <w:rPr>
          <w:sz w:val="24"/>
          <w:szCs w:val="24"/>
        </w:rPr>
        <w:t xml:space="preserve"> печени и органов брюшной полости способствовали традиционные тактические подходы и несовершенство хирургической техники. До настоящего времени большинство хирургов отдают предпочтение различным видам эхинококкэктомии как наиболее простым вмешательствам [7] и практически не используют радикальные вмеш</w:t>
      </w:r>
      <w:r w:rsidRPr="00E420A4">
        <w:rPr>
          <w:sz w:val="24"/>
          <w:szCs w:val="24"/>
        </w:rPr>
        <w:t>а</w:t>
      </w:r>
      <w:r w:rsidRPr="00E420A4">
        <w:rPr>
          <w:sz w:val="24"/>
          <w:szCs w:val="24"/>
        </w:rPr>
        <w:t>тельства. В то</w:t>
      </w:r>
      <w:r>
        <w:rPr>
          <w:sz w:val="24"/>
          <w:szCs w:val="24"/>
        </w:rPr>
        <w:t xml:space="preserve"> </w:t>
      </w:r>
      <w:r w:rsidRPr="00E420A4">
        <w:rPr>
          <w:sz w:val="24"/>
          <w:szCs w:val="24"/>
        </w:rPr>
        <w:t>же время закрытые, полузакрытые и</w:t>
      </w:r>
      <w:r>
        <w:rPr>
          <w:sz w:val="24"/>
          <w:szCs w:val="24"/>
        </w:rPr>
        <w:t>,</w:t>
      </w:r>
      <w:r w:rsidRPr="00E420A4">
        <w:rPr>
          <w:sz w:val="24"/>
          <w:szCs w:val="24"/>
        </w:rPr>
        <w:t xml:space="preserve"> в особенности</w:t>
      </w:r>
      <w:r>
        <w:rPr>
          <w:sz w:val="24"/>
          <w:szCs w:val="24"/>
        </w:rPr>
        <w:t>,</w:t>
      </w:r>
      <w:r w:rsidRPr="00E420A4">
        <w:rPr>
          <w:sz w:val="24"/>
          <w:szCs w:val="24"/>
        </w:rPr>
        <w:t xml:space="preserve"> открытые эхиноко</w:t>
      </w:r>
      <w:r w:rsidRPr="00E420A4">
        <w:rPr>
          <w:sz w:val="24"/>
          <w:szCs w:val="24"/>
        </w:rPr>
        <w:t>к</w:t>
      </w:r>
      <w:r w:rsidRPr="00E420A4">
        <w:rPr>
          <w:sz w:val="24"/>
          <w:szCs w:val="24"/>
        </w:rPr>
        <w:t>к</w:t>
      </w:r>
      <w:r>
        <w:rPr>
          <w:sz w:val="24"/>
          <w:szCs w:val="24"/>
        </w:rPr>
        <w:t>к</w:t>
      </w:r>
      <w:r w:rsidRPr="00E420A4">
        <w:rPr>
          <w:sz w:val="24"/>
          <w:szCs w:val="24"/>
        </w:rPr>
        <w:t xml:space="preserve">эктомии в 30-60% </w:t>
      </w:r>
      <w:r>
        <w:rPr>
          <w:sz w:val="24"/>
          <w:szCs w:val="24"/>
        </w:rPr>
        <w:t xml:space="preserve">случаев </w:t>
      </w:r>
      <w:r w:rsidRPr="00E420A4">
        <w:rPr>
          <w:sz w:val="24"/>
          <w:szCs w:val="24"/>
        </w:rPr>
        <w:t>сопровождаются нагноением остаточной полости, формир</w:t>
      </w:r>
      <w:r w:rsidRPr="00E420A4">
        <w:rPr>
          <w:sz w:val="24"/>
          <w:szCs w:val="24"/>
        </w:rPr>
        <w:t>о</w:t>
      </w:r>
      <w:r w:rsidRPr="00E420A4">
        <w:rPr>
          <w:sz w:val="24"/>
          <w:szCs w:val="24"/>
        </w:rPr>
        <w:t>ванием желчно-гнойных свищей [1,</w:t>
      </w:r>
      <w:r>
        <w:rPr>
          <w:sz w:val="24"/>
          <w:szCs w:val="24"/>
        </w:rPr>
        <w:t xml:space="preserve"> </w:t>
      </w:r>
      <w:r w:rsidRPr="00E420A4">
        <w:rPr>
          <w:sz w:val="24"/>
          <w:szCs w:val="24"/>
        </w:rPr>
        <w:t>7</w:t>
      </w:r>
      <w:r>
        <w:rPr>
          <w:sz w:val="24"/>
          <w:szCs w:val="24"/>
          <w:lang w:val="kk-KZ"/>
        </w:rPr>
        <w:t>-8</w:t>
      </w:r>
      <w:r w:rsidRPr="00E420A4">
        <w:rPr>
          <w:sz w:val="24"/>
          <w:szCs w:val="24"/>
        </w:rPr>
        <w:t>].</w:t>
      </w:r>
    </w:p>
    <w:p w:rsidR="004363C2" w:rsidRPr="00E420A4" w:rsidRDefault="004363C2" w:rsidP="004363C2">
      <w:pPr>
        <w:ind w:firstLine="397"/>
        <w:rPr>
          <w:sz w:val="24"/>
          <w:szCs w:val="24"/>
        </w:rPr>
      </w:pPr>
      <w:r w:rsidRPr="00E420A4">
        <w:rPr>
          <w:sz w:val="24"/>
          <w:szCs w:val="24"/>
        </w:rPr>
        <w:t>Наиболее распространенным способом операции остается эхинококкэктомия с ра</w:t>
      </w:r>
      <w:r w:rsidRPr="00E420A4">
        <w:rPr>
          <w:sz w:val="24"/>
          <w:szCs w:val="24"/>
        </w:rPr>
        <w:t>з</w:t>
      </w:r>
      <w:r w:rsidRPr="00E420A4">
        <w:rPr>
          <w:sz w:val="24"/>
          <w:szCs w:val="24"/>
        </w:rPr>
        <w:t>личными вариантами ликвидации остаточной полости, которая выполняется в подавля</w:t>
      </w:r>
      <w:r w:rsidRPr="00E420A4">
        <w:rPr>
          <w:sz w:val="24"/>
          <w:szCs w:val="24"/>
        </w:rPr>
        <w:t>ю</w:t>
      </w:r>
      <w:r w:rsidRPr="00E420A4">
        <w:rPr>
          <w:sz w:val="24"/>
          <w:szCs w:val="24"/>
        </w:rPr>
        <w:t>щем большинстве (90,6%) случаев. Особенностью современного развития хирургии эх</w:t>
      </w:r>
      <w:r w:rsidRPr="00E420A4">
        <w:rPr>
          <w:sz w:val="24"/>
          <w:szCs w:val="24"/>
        </w:rPr>
        <w:t>и</w:t>
      </w:r>
      <w:r w:rsidRPr="00E420A4">
        <w:rPr>
          <w:sz w:val="24"/>
          <w:szCs w:val="24"/>
        </w:rPr>
        <w:t>нококкоза является стремление использовать малотравматичные методы: перкутанная пункция и дренирование эхинококковых кист под контролем УЗИ и КТ, лапароскопич</w:t>
      </w:r>
      <w:r w:rsidRPr="00E420A4">
        <w:rPr>
          <w:sz w:val="24"/>
          <w:szCs w:val="24"/>
        </w:rPr>
        <w:t>е</w:t>
      </w:r>
      <w:r w:rsidRPr="00E420A4">
        <w:rPr>
          <w:sz w:val="24"/>
          <w:szCs w:val="24"/>
        </w:rPr>
        <w:t>ские операции. Несмотря на имеющиеся достижения в диагностике и лечении эхиноко</w:t>
      </w:r>
      <w:r w:rsidRPr="00E420A4">
        <w:rPr>
          <w:sz w:val="24"/>
          <w:szCs w:val="24"/>
        </w:rPr>
        <w:t>к</w:t>
      </w:r>
      <w:r w:rsidRPr="00E420A4">
        <w:rPr>
          <w:sz w:val="24"/>
          <w:szCs w:val="24"/>
        </w:rPr>
        <w:t>коза</w:t>
      </w:r>
      <w:r>
        <w:rPr>
          <w:sz w:val="24"/>
          <w:szCs w:val="24"/>
        </w:rPr>
        <w:t>,</w:t>
      </w:r>
      <w:r w:rsidRPr="00E420A4">
        <w:rPr>
          <w:sz w:val="24"/>
          <w:szCs w:val="24"/>
        </w:rPr>
        <w:t xml:space="preserve"> летальность составляет 1-3%, а количество послеоперационных осложнений коле</w:t>
      </w:r>
      <w:r w:rsidRPr="00E420A4">
        <w:rPr>
          <w:sz w:val="24"/>
          <w:szCs w:val="24"/>
        </w:rPr>
        <w:t>б</w:t>
      </w:r>
      <w:r w:rsidRPr="00E420A4">
        <w:rPr>
          <w:sz w:val="24"/>
          <w:szCs w:val="24"/>
        </w:rPr>
        <w:t>лется от 20% до 64% (2,</w:t>
      </w:r>
      <w:r>
        <w:rPr>
          <w:sz w:val="24"/>
          <w:szCs w:val="24"/>
        </w:rPr>
        <w:t xml:space="preserve"> 5-</w:t>
      </w:r>
      <w:r>
        <w:rPr>
          <w:sz w:val="24"/>
          <w:szCs w:val="24"/>
          <w:lang w:val="kk-KZ"/>
        </w:rPr>
        <w:t>8</w:t>
      </w:r>
      <w:r w:rsidRPr="00E420A4">
        <w:rPr>
          <w:sz w:val="24"/>
          <w:szCs w:val="24"/>
        </w:rPr>
        <w:t xml:space="preserve">). </w:t>
      </w:r>
    </w:p>
    <w:p w:rsidR="004363C2" w:rsidRPr="00E420A4" w:rsidRDefault="004363C2" w:rsidP="004363C2">
      <w:pPr>
        <w:ind w:firstLine="397"/>
        <w:rPr>
          <w:color w:val="000000"/>
          <w:sz w:val="24"/>
          <w:szCs w:val="24"/>
        </w:rPr>
      </w:pPr>
      <w:r>
        <w:rPr>
          <w:color w:val="000000"/>
          <w:sz w:val="24"/>
          <w:szCs w:val="24"/>
        </w:rPr>
        <w:t>На основе</w:t>
      </w:r>
      <w:r w:rsidRPr="00E420A4">
        <w:rPr>
          <w:color w:val="000000"/>
          <w:sz w:val="24"/>
          <w:szCs w:val="24"/>
        </w:rPr>
        <w:t xml:space="preserve"> многолетн</w:t>
      </w:r>
      <w:r>
        <w:rPr>
          <w:color w:val="000000"/>
          <w:sz w:val="24"/>
          <w:szCs w:val="24"/>
        </w:rPr>
        <w:t>его</w:t>
      </w:r>
      <w:r w:rsidRPr="00E420A4">
        <w:rPr>
          <w:color w:val="000000"/>
          <w:sz w:val="24"/>
          <w:szCs w:val="24"/>
        </w:rPr>
        <w:t xml:space="preserve"> опыт</w:t>
      </w:r>
      <w:r>
        <w:rPr>
          <w:color w:val="000000"/>
          <w:sz w:val="24"/>
          <w:szCs w:val="24"/>
        </w:rPr>
        <w:t>а</w:t>
      </w:r>
      <w:r w:rsidRPr="00E420A4">
        <w:rPr>
          <w:color w:val="000000"/>
          <w:sz w:val="24"/>
          <w:szCs w:val="24"/>
        </w:rPr>
        <w:t xml:space="preserve"> лечения эхинококкоза брюшной полости (более 1200 наблюдений) нами разработан основной принцип хирургического лечения данного пар</w:t>
      </w:r>
      <w:r w:rsidRPr="00E420A4">
        <w:rPr>
          <w:color w:val="000000"/>
          <w:sz w:val="24"/>
          <w:szCs w:val="24"/>
        </w:rPr>
        <w:t>а</w:t>
      </w:r>
      <w:r w:rsidRPr="00E420A4">
        <w:rPr>
          <w:color w:val="000000"/>
          <w:sz w:val="24"/>
          <w:szCs w:val="24"/>
        </w:rPr>
        <w:t>зитарного заболевания. Во время хирургического вмешательства при эхинококкозе любой локализации огромное значе</w:t>
      </w:r>
      <w:r>
        <w:rPr>
          <w:color w:val="000000"/>
          <w:sz w:val="24"/>
          <w:szCs w:val="24"/>
        </w:rPr>
        <w:t xml:space="preserve">ние имеет соблюдение принципов </w:t>
      </w:r>
      <w:r>
        <w:rPr>
          <w:color w:val="000000"/>
          <w:sz w:val="24"/>
          <w:szCs w:val="24"/>
          <w:lang w:val="kk-KZ"/>
        </w:rPr>
        <w:t>а</w:t>
      </w:r>
      <w:r w:rsidRPr="00E420A4">
        <w:rPr>
          <w:color w:val="000000"/>
          <w:sz w:val="24"/>
          <w:szCs w:val="24"/>
        </w:rPr>
        <w:t>паразитарности и антип</w:t>
      </w:r>
      <w:r w:rsidRPr="00E420A4">
        <w:rPr>
          <w:color w:val="000000"/>
          <w:sz w:val="24"/>
          <w:szCs w:val="24"/>
        </w:rPr>
        <w:t>а</w:t>
      </w:r>
      <w:r w:rsidRPr="00E420A4">
        <w:rPr>
          <w:color w:val="000000"/>
          <w:sz w:val="24"/>
          <w:szCs w:val="24"/>
        </w:rPr>
        <w:t xml:space="preserve">разитарности. </w:t>
      </w:r>
      <w:r>
        <w:rPr>
          <w:color w:val="000000"/>
          <w:sz w:val="24"/>
          <w:szCs w:val="24"/>
        </w:rPr>
        <w:t>Н</w:t>
      </w:r>
      <w:r w:rsidRPr="00E420A4">
        <w:rPr>
          <w:color w:val="000000"/>
          <w:sz w:val="24"/>
          <w:szCs w:val="24"/>
        </w:rPr>
        <w:t>емаловажное значение имеет метод противосколексной</w:t>
      </w:r>
      <w:r>
        <w:rPr>
          <w:color w:val="000000"/>
          <w:sz w:val="24"/>
          <w:szCs w:val="24"/>
          <w:lang w:val="kk-KZ"/>
        </w:rPr>
        <w:t xml:space="preserve"> </w:t>
      </w:r>
      <w:r w:rsidRPr="00E420A4">
        <w:rPr>
          <w:color w:val="000000"/>
          <w:sz w:val="24"/>
          <w:szCs w:val="24"/>
        </w:rPr>
        <w:t>обработки ост</w:t>
      </w:r>
      <w:r w:rsidRPr="00E420A4">
        <w:rPr>
          <w:color w:val="000000"/>
          <w:sz w:val="24"/>
          <w:szCs w:val="24"/>
        </w:rPr>
        <w:t>а</w:t>
      </w:r>
      <w:r w:rsidRPr="00E420A4">
        <w:rPr>
          <w:color w:val="000000"/>
          <w:sz w:val="24"/>
          <w:szCs w:val="24"/>
        </w:rPr>
        <w:t>точной полости эхинококковой кисты. Для этих целей предложены различные растворы (раствор формалина, гипертонический раствор хлористого натрия, спиртовый раствор й</w:t>
      </w:r>
      <w:r w:rsidRPr="00E420A4">
        <w:rPr>
          <w:color w:val="000000"/>
          <w:sz w:val="24"/>
          <w:szCs w:val="24"/>
        </w:rPr>
        <w:t>о</w:t>
      </w:r>
      <w:r w:rsidRPr="00E420A4">
        <w:rPr>
          <w:color w:val="000000"/>
          <w:sz w:val="24"/>
          <w:szCs w:val="24"/>
        </w:rPr>
        <w:t>да, диоксидин, 96% раствор спирта, горячий раствор фурацилина и др.), ультразвуковая</w:t>
      </w:r>
      <w:r>
        <w:rPr>
          <w:color w:val="000000"/>
          <w:sz w:val="24"/>
          <w:szCs w:val="24"/>
          <w:lang w:val="kk-KZ"/>
        </w:rPr>
        <w:t xml:space="preserve"> </w:t>
      </w:r>
      <w:r w:rsidRPr="00E420A4">
        <w:rPr>
          <w:color w:val="000000"/>
          <w:sz w:val="24"/>
          <w:szCs w:val="24"/>
        </w:rPr>
        <w:t>кавитация, обработ</w:t>
      </w:r>
      <w:r>
        <w:rPr>
          <w:color w:val="000000"/>
          <w:sz w:val="24"/>
          <w:szCs w:val="24"/>
        </w:rPr>
        <w:t>ка расфокусированными лучами СО</w:t>
      </w:r>
      <w:r w:rsidRPr="00CC0CEE">
        <w:rPr>
          <w:color w:val="000000"/>
          <w:sz w:val="24"/>
          <w:szCs w:val="24"/>
          <w:vertAlign w:val="subscript"/>
        </w:rPr>
        <w:t>2</w:t>
      </w:r>
      <w:r>
        <w:rPr>
          <w:color w:val="000000"/>
          <w:sz w:val="24"/>
          <w:szCs w:val="24"/>
        </w:rPr>
        <w:t>-</w:t>
      </w:r>
      <w:r w:rsidRPr="00E420A4">
        <w:rPr>
          <w:color w:val="000000"/>
          <w:sz w:val="24"/>
          <w:szCs w:val="24"/>
        </w:rPr>
        <w:t>лазера, плазменным потоком и т.</w:t>
      </w:r>
      <w:r>
        <w:rPr>
          <w:color w:val="000000"/>
          <w:sz w:val="24"/>
          <w:szCs w:val="24"/>
        </w:rPr>
        <w:t xml:space="preserve"> </w:t>
      </w:r>
      <w:r w:rsidRPr="00E420A4">
        <w:rPr>
          <w:color w:val="000000"/>
          <w:sz w:val="24"/>
          <w:szCs w:val="24"/>
        </w:rPr>
        <w:t>п. Однако многие из них имеет то</w:t>
      </w:r>
      <w:r>
        <w:rPr>
          <w:color w:val="000000"/>
          <w:sz w:val="24"/>
          <w:szCs w:val="24"/>
        </w:rPr>
        <w:t>т</w:t>
      </w:r>
      <w:r w:rsidRPr="00E420A4">
        <w:rPr>
          <w:color w:val="000000"/>
          <w:sz w:val="24"/>
          <w:szCs w:val="24"/>
        </w:rPr>
        <w:t xml:space="preserve"> или иной недостаток и часть вопросов окончательно не решен</w:t>
      </w:r>
      <w:r>
        <w:rPr>
          <w:color w:val="000000"/>
          <w:sz w:val="24"/>
          <w:szCs w:val="24"/>
        </w:rPr>
        <w:t>а</w:t>
      </w:r>
      <w:r w:rsidRPr="00E420A4">
        <w:rPr>
          <w:color w:val="000000"/>
          <w:sz w:val="24"/>
          <w:szCs w:val="24"/>
        </w:rPr>
        <w:t>. Так, например, при применении раствора формалина</w:t>
      </w:r>
      <w:r>
        <w:rPr>
          <w:color w:val="000000"/>
          <w:sz w:val="24"/>
          <w:szCs w:val="24"/>
          <w:lang w:val="kk-KZ"/>
        </w:rPr>
        <w:t xml:space="preserve"> </w:t>
      </w:r>
      <w:r w:rsidRPr="00E420A4">
        <w:rPr>
          <w:color w:val="000000"/>
          <w:sz w:val="24"/>
          <w:szCs w:val="24"/>
        </w:rPr>
        <w:t>у некоторых больных во</w:t>
      </w:r>
      <w:r w:rsidRPr="00E420A4">
        <w:rPr>
          <w:color w:val="000000"/>
          <w:sz w:val="24"/>
          <w:szCs w:val="24"/>
        </w:rPr>
        <w:t>з</w:t>
      </w:r>
      <w:r w:rsidRPr="00E420A4">
        <w:rPr>
          <w:color w:val="000000"/>
          <w:sz w:val="24"/>
          <w:szCs w:val="24"/>
        </w:rPr>
        <w:t xml:space="preserve">никают токсические и аллергические реакции, иногда </w:t>
      </w:r>
      <w:r w:rsidRPr="00910ED0">
        <w:rPr>
          <w:color w:val="000000"/>
          <w:sz w:val="24"/>
          <w:szCs w:val="24"/>
        </w:rPr>
        <w:t>заканчивающиеся</w:t>
      </w:r>
      <w:r w:rsidRPr="00E420A4">
        <w:rPr>
          <w:color w:val="000000"/>
          <w:sz w:val="24"/>
          <w:szCs w:val="24"/>
        </w:rPr>
        <w:t xml:space="preserve"> смертью пацие</w:t>
      </w:r>
      <w:r w:rsidRPr="00E420A4">
        <w:rPr>
          <w:color w:val="000000"/>
          <w:sz w:val="24"/>
          <w:szCs w:val="24"/>
        </w:rPr>
        <w:t>н</w:t>
      </w:r>
      <w:r w:rsidRPr="00E420A4">
        <w:rPr>
          <w:color w:val="000000"/>
          <w:sz w:val="24"/>
          <w:szCs w:val="24"/>
        </w:rPr>
        <w:t xml:space="preserve">та. Как показали наши наблюдения, довольно хорошим антипаразитарным действием </w:t>
      </w:r>
      <w:r>
        <w:rPr>
          <w:color w:val="000000"/>
          <w:sz w:val="24"/>
          <w:szCs w:val="24"/>
        </w:rPr>
        <w:t>о</w:t>
      </w:r>
      <w:r>
        <w:rPr>
          <w:color w:val="000000"/>
          <w:sz w:val="24"/>
          <w:szCs w:val="24"/>
        </w:rPr>
        <w:t>б</w:t>
      </w:r>
      <w:r>
        <w:rPr>
          <w:color w:val="000000"/>
          <w:sz w:val="24"/>
          <w:szCs w:val="24"/>
        </w:rPr>
        <w:t>ладает</w:t>
      </w:r>
      <w:r w:rsidRPr="00E420A4">
        <w:rPr>
          <w:color w:val="000000"/>
          <w:sz w:val="24"/>
          <w:szCs w:val="24"/>
        </w:rPr>
        <w:t xml:space="preserve"> 80-100</w:t>
      </w:r>
      <w:r>
        <w:rPr>
          <w:color w:val="000000"/>
          <w:sz w:val="24"/>
          <w:szCs w:val="24"/>
        </w:rPr>
        <w:t>%</w:t>
      </w:r>
      <w:r>
        <w:rPr>
          <w:color w:val="000000"/>
          <w:sz w:val="24"/>
          <w:szCs w:val="24"/>
          <w:lang w:val="kk-KZ"/>
        </w:rPr>
        <w:t xml:space="preserve"> </w:t>
      </w:r>
      <w:r w:rsidRPr="00E420A4">
        <w:rPr>
          <w:color w:val="000000"/>
          <w:sz w:val="24"/>
          <w:szCs w:val="24"/>
        </w:rPr>
        <w:t>глицерин,</w:t>
      </w:r>
      <w:r>
        <w:rPr>
          <w:color w:val="000000"/>
          <w:sz w:val="24"/>
          <w:szCs w:val="24"/>
        </w:rPr>
        <w:t xml:space="preserve"> </w:t>
      </w:r>
      <w:r w:rsidRPr="00E420A4">
        <w:rPr>
          <w:color w:val="000000"/>
          <w:sz w:val="24"/>
          <w:szCs w:val="24"/>
        </w:rPr>
        <w:t>подогретый до 40</w:t>
      </w:r>
      <w:r>
        <w:rPr>
          <w:color w:val="000000"/>
          <w:sz w:val="24"/>
          <w:szCs w:val="24"/>
        </w:rPr>
        <w:t>ºС</w:t>
      </w:r>
      <w:r w:rsidRPr="00E420A4">
        <w:rPr>
          <w:color w:val="000000"/>
          <w:sz w:val="24"/>
          <w:szCs w:val="24"/>
        </w:rPr>
        <w:t>.</w:t>
      </w:r>
    </w:p>
    <w:p w:rsidR="004363C2" w:rsidRPr="00E420A4" w:rsidRDefault="004363C2" w:rsidP="004363C2">
      <w:pPr>
        <w:pStyle w:val="21"/>
        <w:spacing w:after="0" w:line="240" w:lineRule="auto"/>
        <w:ind w:left="0" w:firstLine="397"/>
        <w:rPr>
          <w:sz w:val="24"/>
          <w:szCs w:val="24"/>
        </w:rPr>
      </w:pPr>
      <w:r w:rsidRPr="00E420A4">
        <w:rPr>
          <w:sz w:val="24"/>
          <w:szCs w:val="24"/>
        </w:rPr>
        <w:t>Некоторые исследователи для предупреждения рецидива заболевания стали прим</w:t>
      </w:r>
      <w:r w:rsidRPr="00E420A4">
        <w:rPr>
          <w:sz w:val="24"/>
          <w:szCs w:val="24"/>
        </w:rPr>
        <w:t>е</w:t>
      </w:r>
      <w:r w:rsidRPr="00E420A4">
        <w:rPr>
          <w:sz w:val="24"/>
          <w:szCs w:val="24"/>
        </w:rPr>
        <w:t>нять специальные антипаразитарные препараты – альбендазол, мебандозол, вермокс, бильтрицид и др. Механизм действия этих препаратов основан на угнетении развития п</w:t>
      </w:r>
      <w:r w:rsidRPr="00E420A4">
        <w:rPr>
          <w:sz w:val="24"/>
          <w:szCs w:val="24"/>
        </w:rPr>
        <w:t>а</w:t>
      </w:r>
      <w:r w:rsidRPr="00E420A4">
        <w:rPr>
          <w:sz w:val="24"/>
          <w:szCs w:val="24"/>
        </w:rPr>
        <w:t>ренхимного слоя ларвоцист и гибели большинства протосколексов. Их используют при разрыве паразитарной кисты, при множественной локализации эхинококкоза, при рецид</w:t>
      </w:r>
      <w:r w:rsidRPr="00E420A4">
        <w:rPr>
          <w:sz w:val="24"/>
          <w:szCs w:val="24"/>
        </w:rPr>
        <w:t>и</w:t>
      </w:r>
      <w:r w:rsidRPr="00E420A4">
        <w:rPr>
          <w:sz w:val="24"/>
          <w:szCs w:val="24"/>
        </w:rPr>
        <w:t>ве заболевания, при случайном излиянии жидкости паразитарной кисты, при нарушении принципов апаразитарности и антипаразитарности во время оперативного вмешательства.</w:t>
      </w:r>
    </w:p>
    <w:p w:rsidR="004363C2" w:rsidRPr="00E420A4" w:rsidRDefault="004363C2" w:rsidP="004363C2">
      <w:pPr>
        <w:pStyle w:val="21"/>
        <w:spacing w:after="0" w:line="240" w:lineRule="auto"/>
        <w:ind w:left="0" w:firstLine="397"/>
        <w:rPr>
          <w:sz w:val="24"/>
          <w:szCs w:val="24"/>
        </w:rPr>
      </w:pPr>
      <w:r w:rsidRPr="00E420A4">
        <w:rPr>
          <w:sz w:val="24"/>
          <w:szCs w:val="24"/>
        </w:rPr>
        <w:t>Важным фактором для достижения хороших результатов лечения является радикал</w:t>
      </w:r>
      <w:r w:rsidRPr="00E420A4">
        <w:rPr>
          <w:sz w:val="24"/>
          <w:szCs w:val="24"/>
        </w:rPr>
        <w:t>ь</w:t>
      </w:r>
      <w:r w:rsidRPr="00E420A4">
        <w:rPr>
          <w:sz w:val="24"/>
          <w:szCs w:val="24"/>
        </w:rPr>
        <w:t>ность операции и полноценная обработка (антипаразитарное обеззараживание) полости фиброзной капсулы эхинококковой кисты. Более предпочитаемыми являются</w:t>
      </w:r>
      <w:r>
        <w:rPr>
          <w:sz w:val="24"/>
          <w:szCs w:val="24"/>
          <w:lang w:val="kk-KZ"/>
        </w:rPr>
        <w:t xml:space="preserve"> </w:t>
      </w:r>
      <w:r w:rsidRPr="00E420A4">
        <w:rPr>
          <w:sz w:val="24"/>
          <w:szCs w:val="24"/>
        </w:rPr>
        <w:t xml:space="preserve">операции по типу идеальной эхинококкэктомии. Однако в большинстве случаев это невозможно из-за </w:t>
      </w:r>
      <w:r w:rsidRPr="00E420A4">
        <w:rPr>
          <w:sz w:val="24"/>
          <w:szCs w:val="24"/>
        </w:rPr>
        <w:lastRenderedPageBreak/>
        <w:t>значительной травматизации паренхиматозных органов и локализации кисты в толще п</w:t>
      </w:r>
      <w:r w:rsidRPr="00E420A4">
        <w:rPr>
          <w:sz w:val="24"/>
          <w:szCs w:val="24"/>
        </w:rPr>
        <w:t>е</w:t>
      </w:r>
      <w:r w:rsidRPr="00E420A4">
        <w:rPr>
          <w:sz w:val="24"/>
          <w:szCs w:val="24"/>
        </w:rPr>
        <w:t>чени или селезенки.</w:t>
      </w:r>
    </w:p>
    <w:p w:rsidR="004363C2" w:rsidRPr="00E420A4" w:rsidRDefault="004363C2" w:rsidP="004363C2">
      <w:pPr>
        <w:pStyle w:val="21"/>
        <w:spacing w:after="0" w:line="240" w:lineRule="auto"/>
        <w:ind w:left="0" w:firstLine="397"/>
        <w:rPr>
          <w:sz w:val="24"/>
          <w:szCs w:val="24"/>
        </w:rPr>
      </w:pPr>
      <w:r w:rsidRPr="00E420A4">
        <w:rPr>
          <w:sz w:val="24"/>
          <w:szCs w:val="24"/>
        </w:rPr>
        <w:t>При открытой эхинококкэктомии, во время пункции эхинококков</w:t>
      </w:r>
      <w:r>
        <w:rPr>
          <w:sz w:val="24"/>
          <w:szCs w:val="24"/>
        </w:rPr>
        <w:t>ых</w:t>
      </w:r>
      <w:r w:rsidRPr="00E420A4">
        <w:rPr>
          <w:sz w:val="24"/>
          <w:szCs w:val="24"/>
        </w:rPr>
        <w:t xml:space="preserve"> кист, следует строго следить, чтобы даже незначительное количество гидатидной жидкости не попало в брюшную полость. Но, к сожалению, часть хирургов к этой проблеме подход</w:t>
      </w:r>
      <w:r>
        <w:rPr>
          <w:sz w:val="24"/>
          <w:szCs w:val="24"/>
        </w:rPr>
        <w:t>и</w:t>
      </w:r>
      <w:r w:rsidRPr="00E420A4">
        <w:rPr>
          <w:sz w:val="24"/>
          <w:szCs w:val="24"/>
        </w:rPr>
        <w:t>т не всегда серьезно и, считая операцию при эхинококкозе не очень сложной, допускают технические погрешности, небрежности, нарушая принципы апаразитарности</w:t>
      </w:r>
      <w:r>
        <w:rPr>
          <w:sz w:val="24"/>
          <w:szCs w:val="24"/>
        </w:rPr>
        <w:t>.</w:t>
      </w:r>
      <w:r>
        <w:rPr>
          <w:sz w:val="24"/>
          <w:szCs w:val="24"/>
          <w:lang w:val="kk-KZ"/>
        </w:rPr>
        <w:t xml:space="preserve"> </w:t>
      </w:r>
      <w:r w:rsidRPr="00E420A4">
        <w:rPr>
          <w:sz w:val="24"/>
          <w:szCs w:val="24"/>
        </w:rPr>
        <w:t>При</w:t>
      </w:r>
      <w:r>
        <w:rPr>
          <w:sz w:val="24"/>
          <w:szCs w:val="24"/>
        </w:rPr>
        <w:t xml:space="preserve"> эт</w:t>
      </w:r>
      <w:r w:rsidRPr="00E420A4">
        <w:rPr>
          <w:sz w:val="24"/>
          <w:szCs w:val="24"/>
        </w:rPr>
        <w:t xml:space="preserve">ом происходит излияние эхинококковой жидкости в брюшную полость, </w:t>
      </w:r>
      <w:r>
        <w:rPr>
          <w:sz w:val="24"/>
          <w:szCs w:val="24"/>
        </w:rPr>
        <w:t>благодаря чему</w:t>
      </w:r>
      <w:r w:rsidRPr="00E420A4">
        <w:rPr>
          <w:sz w:val="24"/>
          <w:szCs w:val="24"/>
        </w:rPr>
        <w:t xml:space="preserve"> возникает угроза обсеменения элементами эхинококковой цисты серозной полости и окружающих тканей, что в последующем приведет к рецидиву болезни. С целью предупреждения попадания жидкости</w:t>
      </w:r>
      <w:r>
        <w:rPr>
          <w:sz w:val="24"/>
          <w:szCs w:val="24"/>
        </w:rPr>
        <w:t xml:space="preserve"> </w:t>
      </w:r>
      <w:r w:rsidRPr="00E420A4">
        <w:rPr>
          <w:sz w:val="24"/>
          <w:szCs w:val="24"/>
        </w:rPr>
        <w:t xml:space="preserve">в брюшную полость нами предложены специальная игла из нержавеющего трубчатого металла </w:t>
      </w:r>
      <w:r>
        <w:rPr>
          <w:sz w:val="24"/>
          <w:szCs w:val="24"/>
        </w:rPr>
        <w:t>(</w:t>
      </w:r>
      <w:r w:rsidRPr="00E420A4">
        <w:rPr>
          <w:sz w:val="24"/>
          <w:szCs w:val="24"/>
        </w:rPr>
        <w:t>длиной до 15-18 см и диаметром просвета до</w:t>
      </w:r>
      <w:r>
        <w:rPr>
          <w:sz w:val="24"/>
          <w:szCs w:val="24"/>
        </w:rPr>
        <w:t xml:space="preserve"> </w:t>
      </w:r>
      <w:r w:rsidRPr="00E420A4">
        <w:rPr>
          <w:sz w:val="24"/>
          <w:szCs w:val="24"/>
        </w:rPr>
        <w:t>0,7 см</w:t>
      </w:r>
      <w:r>
        <w:rPr>
          <w:sz w:val="24"/>
          <w:szCs w:val="24"/>
        </w:rPr>
        <w:t xml:space="preserve">) </w:t>
      </w:r>
      <w:r w:rsidRPr="00E420A4">
        <w:rPr>
          <w:sz w:val="24"/>
          <w:szCs w:val="24"/>
        </w:rPr>
        <w:t>и цистотом – устройство для удаления содержимого эхинококковой кисты (предпатент Республики К</w:t>
      </w:r>
      <w:r w:rsidRPr="00E420A4">
        <w:rPr>
          <w:sz w:val="24"/>
          <w:szCs w:val="24"/>
        </w:rPr>
        <w:t>а</w:t>
      </w:r>
      <w:r w:rsidRPr="00E420A4">
        <w:rPr>
          <w:sz w:val="24"/>
          <w:szCs w:val="24"/>
        </w:rPr>
        <w:t>захстан</w:t>
      </w:r>
      <w:r>
        <w:rPr>
          <w:sz w:val="24"/>
          <w:szCs w:val="24"/>
        </w:rPr>
        <w:t xml:space="preserve"> </w:t>
      </w:r>
      <w:r w:rsidRPr="00E420A4">
        <w:rPr>
          <w:sz w:val="24"/>
          <w:szCs w:val="24"/>
        </w:rPr>
        <w:t>№</w:t>
      </w:r>
      <w:r>
        <w:rPr>
          <w:sz w:val="24"/>
          <w:szCs w:val="24"/>
        </w:rPr>
        <w:t xml:space="preserve"> </w:t>
      </w:r>
      <w:r w:rsidRPr="00E420A4">
        <w:rPr>
          <w:sz w:val="24"/>
          <w:szCs w:val="24"/>
        </w:rPr>
        <w:t>970303 от</w:t>
      </w:r>
      <w:r>
        <w:rPr>
          <w:sz w:val="24"/>
          <w:szCs w:val="24"/>
        </w:rPr>
        <w:t xml:space="preserve"> </w:t>
      </w:r>
      <w:r w:rsidRPr="00E420A4">
        <w:rPr>
          <w:sz w:val="24"/>
          <w:szCs w:val="24"/>
        </w:rPr>
        <w:t xml:space="preserve">1 апреля 1997 г.). </w:t>
      </w:r>
    </w:p>
    <w:p w:rsidR="004363C2" w:rsidRPr="00E420A4" w:rsidRDefault="004363C2" w:rsidP="004363C2">
      <w:pPr>
        <w:pStyle w:val="21"/>
        <w:spacing w:after="0" w:line="240" w:lineRule="auto"/>
        <w:ind w:left="0" w:firstLine="397"/>
        <w:rPr>
          <w:sz w:val="24"/>
          <w:szCs w:val="24"/>
        </w:rPr>
      </w:pPr>
      <w:r w:rsidRPr="00E420A4">
        <w:rPr>
          <w:sz w:val="24"/>
          <w:szCs w:val="24"/>
        </w:rPr>
        <w:t>Полость паразитарной кисты следует обрабатывать нетоксичным, надежным и эффе</w:t>
      </w:r>
      <w:r w:rsidRPr="00E420A4">
        <w:rPr>
          <w:sz w:val="24"/>
          <w:szCs w:val="24"/>
        </w:rPr>
        <w:t>к</w:t>
      </w:r>
      <w:r w:rsidRPr="00E420A4">
        <w:rPr>
          <w:sz w:val="24"/>
          <w:szCs w:val="24"/>
        </w:rPr>
        <w:t>тивным</w:t>
      </w:r>
      <w:r>
        <w:rPr>
          <w:sz w:val="24"/>
          <w:szCs w:val="24"/>
          <w:lang w:val="kk-KZ"/>
        </w:rPr>
        <w:t xml:space="preserve"> </w:t>
      </w:r>
      <w:r w:rsidRPr="00E420A4">
        <w:rPr>
          <w:sz w:val="24"/>
          <w:szCs w:val="24"/>
        </w:rPr>
        <w:t>антипаразитарным раствором. Мы в своей практике для этих целей используем горячий раствор фурациллина (до 80</w:t>
      </w:r>
      <w:r>
        <w:rPr>
          <w:sz w:val="24"/>
          <w:szCs w:val="24"/>
        </w:rPr>
        <w:t xml:space="preserve">ºС) </w:t>
      </w:r>
      <w:r w:rsidRPr="00E420A4">
        <w:rPr>
          <w:sz w:val="24"/>
          <w:szCs w:val="24"/>
        </w:rPr>
        <w:t>или 80-100% раствор глицерина, подогретого до 40</w:t>
      </w:r>
      <w:r>
        <w:rPr>
          <w:sz w:val="24"/>
          <w:szCs w:val="24"/>
        </w:rPr>
        <w:t>ºС</w:t>
      </w:r>
      <w:r w:rsidRPr="00E420A4">
        <w:rPr>
          <w:sz w:val="24"/>
          <w:szCs w:val="24"/>
        </w:rPr>
        <w:t>. Это позволя</w:t>
      </w:r>
      <w:r>
        <w:rPr>
          <w:sz w:val="24"/>
          <w:szCs w:val="24"/>
        </w:rPr>
        <w:t>е</w:t>
      </w:r>
      <w:r w:rsidRPr="00E420A4">
        <w:rPr>
          <w:sz w:val="24"/>
          <w:szCs w:val="24"/>
        </w:rPr>
        <w:t>т не только предупредить развитие рецидива, но и снижа</w:t>
      </w:r>
      <w:r>
        <w:rPr>
          <w:sz w:val="24"/>
          <w:szCs w:val="24"/>
        </w:rPr>
        <w:t>е</w:t>
      </w:r>
      <w:r w:rsidRPr="00E420A4">
        <w:rPr>
          <w:sz w:val="24"/>
          <w:szCs w:val="24"/>
        </w:rPr>
        <w:t>т до миним</w:t>
      </w:r>
      <w:r w:rsidRPr="00E420A4">
        <w:rPr>
          <w:sz w:val="24"/>
          <w:szCs w:val="24"/>
        </w:rPr>
        <w:t>у</w:t>
      </w:r>
      <w:r w:rsidRPr="00E420A4">
        <w:rPr>
          <w:sz w:val="24"/>
          <w:szCs w:val="24"/>
        </w:rPr>
        <w:t>ма частоту послеоперационных осложнени</w:t>
      </w:r>
      <w:r>
        <w:rPr>
          <w:sz w:val="24"/>
          <w:szCs w:val="24"/>
        </w:rPr>
        <w:t>й</w:t>
      </w:r>
      <w:r w:rsidRPr="00E420A4">
        <w:rPr>
          <w:sz w:val="24"/>
          <w:szCs w:val="24"/>
        </w:rPr>
        <w:t>.</w:t>
      </w:r>
    </w:p>
    <w:p w:rsidR="004363C2" w:rsidRPr="00E420A4" w:rsidRDefault="004363C2" w:rsidP="004363C2">
      <w:pPr>
        <w:pStyle w:val="21"/>
        <w:spacing w:after="0" w:line="240" w:lineRule="auto"/>
        <w:ind w:left="0" w:firstLine="397"/>
        <w:rPr>
          <w:sz w:val="24"/>
          <w:szCs w:val="24"/>
        </w:rPr>
      </w:pPr>
      <w:r w:rsidRPr="00E420A4">
        <w:rPr>
          <w:sz w:val="24"/>
          <w:szCs w:val="24"/>
        </w:rPr>
        <w:t>Немаловажное значение в хирургии эхинококкоза имеет максимальное уменьшение остаточной полости фиброзной капсулы эхинококковой кисты. Для этого предложен</w:t>
      </w:r>
      <w:r>
        <w:rPr>
          <w:sz w:val="24"/>
          <w:szCs w:val="24"/>
        </w:rPr>
        <w:t>ы</w:t>
      </w:r>
      <w:r w:rsidRPr="00E420A4">
        <w:rPr>
          <w:sz w:val="24"/>
          <w:szCs w:val="24"/>
        </w:rPr>
        <w:t xml:space="preserve"> различные способы и методы ликвидации остаточной полости кисты (капитонаж по Дел</w:t>
      </w:r>
      <w:r w:rsidRPr="00E420A4">
        <w:rPr>
          <w:sz w:val="24"/>
          <w:szCs w:val="24"/>
        </w:rPr>
        <w:t>ь</w:t>
      </w:r>
      <w:r w:rsidRPr="00E420A4">
        <w:rPr>
          <w:sz w:val="24"/>
          <w:szCs w:val="24"/>
        </w:rPr>
        <w:t xml:space="preserve">бе, оментогепатопластика по Березкину-Аскерханову, пломбировка медицинским клеем МК-7 или МК-8 и др.). Нами также разработаны и внедрены в практику несколько новых методов ликвидации остаточной полости паразитарной </w:t>
      </w:r>
      <w:r>
        <w:rPr>
          <w:sz w:val="24"/>
          <w:szCs w:val="24"/>
        </w:rPr>
        <w:t>к</w:t>
      </w:r>
      <w:r w:rsidRPr="00E420A4">
        <w:rPr>
          <w:sz w:val="24"/>
          <w:szCs w:val="24"/>
        </w:rPr>
        <w:t xml:space="preserve">исты, на которых </w:t>
      </w:r>
      <w:r>
        <w:rPr>
          <w:sz w:val="24"/>
          <w:szCs w:val="24"/>
          <w:lang w:val="kk-KZ"/>
        </w:rPr>
        <w:t xml:space="preserve">в </w:t>
      </w:r>
      <w:r w:rsidRPr="00E420A4">
        <w:rPr>
          <w:sz w:val="24"/>
          <w:szCs w:val="24"/>
        </w:rPr>
        <w:t xml:space="preserve">разные годы </w:t>
      </w:r>
      <w:r>
        <w:rPr>
          <w:sz w:val="24"/>
          <w:szCs w:val="24"/>
        </w:rPr>
        <w:t>были</w:t>
      </w:r>
      <w:r w:rsidRPr="00E420A4">
        <w:rPr>
          <w:sz w:val="24"/>
          <w:szCs w:val="24"/>
        </w:rPr>
        <w:t xml:space="preserve"> получены предпатенты</w:t>
      </w:r>
      <w:r>
        <w:rPr>
          <w:sz w:val="24"/>
          <w:szCs w:val="24"/>
          <w:lang w:val="kk-KZ"/>
        </w:rPr>
        <w:t xml:space="preserve"> </w:t>
      </w:r>
      <w:r>
        <w:rPr>
          <w:sz w:val="24"/>
          <w:szCs w:val="24"/>
        </w:rPr>
        <w:t>Республики Казахстан</w:t>
      </w:r>
      <w:r w:rsidRPr="00E420A4">
        <w:rPr>
          <w:sz w:val="24"/>
          <w:szCs w:val="24"/>
        </w:rPr>
        <w:t>.</w:t>
      </w:r>
    </w:p>
    <w:p w:rsidR="004363C2" w:rsidRPr="00E420A4" w:rsidRDefault="004363C2" w:rsidP="004363C2">
      <w:pPr>
        <w:pStyle w:val="21"/>
        <w:spacing w:after="0" w:line="240" w:lineRule="auto"/>
        <w:ind w:left="0" w:firstLine="397"/>
        <w:rPr>
          <w:sz w:val="24"/>
          <w:szCs w:val="24"/>
        </w:rPr>
      </w:pPr>
      <w:r w:rsidRPr="00E420A4">
        <w:rPr>
          <w:sz w:val="24"/>
          <w:szCs w:val="24"/>
        </w:rPr>
        <w:t>Во время операции при эхинококкозе печени хирургу необходимо</w:t>
      </w:r>
      <w:r>
        <w:rPr>
          <w:sz w:val="24"/>
          <w:szCs w:val="24"/>
          <w:lang w:val="kk-KZ"/>
        </w:rPr>
        <w:t xml:space="preserve"> </w:t>
      </w:r>
      <w:r w:rsidRPr="00E420A4">
        <w:rPr>
          <w:sz w:val="24"/>
          <w:szCs w:val="24"/>
        </w:rPr>
        <w:t>внимательно осмотреть остаточную фиброзную полость паразитарной</w:t>
      </w:r>
      <w:r>
        <w:rPr>
          <w:sz w:val="24"/>
          <w:szCs w:val="24"/>
          <w:lang w:val="kk-KZ"/>
        </w:rPr>
        <w:t xml:space="preserve"> </w:t>
      </w:r>
      <w:r w:rsidRPr="00E420A4">
        <w:rPr>
          <w:sz w:val="24"/>
          <w:szCs w:val="24"/>
        </w:rPr>
        <w:t>кисты, чтобы не пропустить ц</w:t>
      </w:r>
      <w:r w:rsidRPr="00E420A4">
        <w:rPr>
          <w:sz w:val="24"/>
          <w:szCs w:val="24"/>
        </w:rPr>
        <w:t>и</w:t>
      </w:r>
      <w:r w:rsidRPr="00E420A4">
        <w:rPr>
          <w:sz w:val="24"/>
          <w:szCs w:val="24"/>
        </w:rPr>
        <w:t>стобилиарный свищ, который встречается довольно часто при эхинококкозе печени и в послеоперационном периоде может послужить источником желчного перитонита, что п</w:t>
      </w:r>
      <w:r w:rsidRPr="00E420A4">
        <w:rPr>
          <w:sz w:val="24"/>
          <w:szCs w:val="24"/>
        </w:rPr>
        <w:t>о</w:t>
      </w:r>
      <w:r w:rsidRPr="00E420A4">
        <w:rPr>
          <w:sz w:val="24"/>
          <w:szCs w:val="24"/>
        </w:rPr>
        <w:t>требует повторной операции – релапарот</w:t>
      </w:r>
      <w:r>
        <w:rPr>
          <w:sz w:val="24"/>
          <w:szCs w:val="24"/>
        </w:rPr>
        <w:t>о</w:t>
      </w:r>
      <w:r w:rsidRPr="00E420A4">
        <w:rPr>
          <w:sz w:val="24"/>
          <w:szCs w:val="24"/>
        </w:rPr>
        <w:t>мии. При обнаружении желчного свища следует</w:t>
      </w:r>
      <w:r>
        <w:rPr>
          <w:sz w:val="24"/>
          <w:szCs w:val="24"/>
          <w:lang w:val="kk-KZ"/>
        </w:rPr>
        <w:t xml:space="preserve"> </w:t>
      </w:r>
      <w:r w:rsidRPr="00E420A4">
        <w:rPr>
          <w:sz w:val="24"/>
          <w:szCs w:val="24"/>
        </w:rPr>
        <w:t>ликвидировать его ушиванием</w:t>
      </w:r>
      <w:r>
        <w:rPr>
          <w:sz w:val="24"/>
          <w:szCs w:val="24"/>
          <w:lang w:val="kk-KZ"/>
        </w:rPr>
        <w:t xml:space="preserve"> </w:t>
      </w:r>
      <w:r w:rsidRPr="00E420A4">
        <w:rPr>
          <w:sz w:val="24"/>
          <w:szCs w:val="24"/>
        </w:rPr>
        <w:t>атравматической иглой, до максимума уменьшить фибро</w:t>
      </w:r>
      <w:r w:rsidRPr="00E420A4">
        <w:rPr>
          <w:sz w:val="24"/>
          <w:szCs w:val="24"/>
        </w:rPr>
        <w:t>з</w:t>
      </w:r>
      <w:r w:rsidRPr="00E420A4">
        <w:rPr>
          <w:sz w:val="24"/>
          <w:szCs w:val="24"/>
        </w:rPr>
        <w:t xml:space="preserve">ную полость и наружное дренирование остаточной полости эхинококковой кисты. </w:t>
      </w:r>
    </w:p>
    <w:p w:rsidR="004363C2" w:rsidRPr="00E420A4" w:rsidRDefault="004363C2" w:rsidP="004363C2">
      <w:pPr>
        <w:pStyle w:val="21"/>
        <w:spacing w:after="0" w:line="240" w:lineRule="auto"/>
        <w:ind w:left="0" w:firstLine="397"/>
        <w:rPr>
          <w:sz w:val="24"/>
          <w:szCs w:val="24"/>
        </w:rPr>
      </w:pPr>
      <w:r w:rsidRPr="00E420A4">
        <w:rPr>
          <w:sz w:val="24"/>
          <w:szCs w:val="24"/>
        </w:rPr>
        <w:t>При множественном эхинококкозе печени, если есть для этого возможность, следует провести интраоперационное УЗИ, что позволяет вовремя выявить незамеченны</w:t>
      </w:r>
      <w:r>
        <w:rPr>
          <w:sz w:val="24"/>
          <w:szCs w:val="24"/>
        </w:rPr>
        <w:t>е</w:t>
      </w:r>
      <w:r w:rsidRPr="00E420A4">
        <w:rPr>
          <w:sz w:val="24"/>
          <w:szCs w:val="24"/>
        </w:rPr>
        <w:t xml:space="preserve"> и не д</w:t>
      </w:r>
      <w:r w:rsidRPr="00E420A4">
        <w:rPr>
          <w:sz w:val="24"/>
          <w:szCs w:val="24"/>
        </w:rPr>
        <w:t>и</w:t>
      </w:r>
      <w:r w:rsidRPr="00E420A4">
        <w:rPr>
          <w:sz w:val="24"/>
          <w:szCs w:val="24"/>
        </w:rPr>
        <w:t>агностированны</w:t>
      </w:r>
      <w:r>
        <w:rPr>
          <w:sz w:val="24"/>
          <w:szCs w:val="24"/>
        </w:rPr>
        <w:t>е</w:t>
      </w:r>
      <w:r w:rsidRPr="00E420A4">
        <w:rPr>
          <w:sz w:val="24"/>
          <w:szCs w:val="24"/>
        </w:rPr>
        <w:t xml:space="preserve"> кист</w:t>
      </w:r>
      <w:r>
        <w:rPr>
          <w:sz w:val="24"/>
          <w:szCs w:val="24"/>
        </w:rPr>
        <w:t>ы</w:t>
      </w:r>
      <w:r w:rsidRPr="00E420A4">
        <w:rPr>
          <w:sz w:val="24"/>
          <w:szCs w:val="24"/>
        </w:rPr>
        <w:t xml:space="preserve"> в печени и провести операцию одномоментно радикально.</w:t>
      </w:r>
      <w:r>
        <w:rPr>
          <w:sz w:val="24"/>
          <w:szCs w:val="24"/>
        </w:rPr>
        <w:t xml:space="preserve"> </w:t>
      </w:r>
      <w:r w:rsidRPr="00E420A4">
        <w:rPr>
          <w:sz w:val="24"/>
          <w:szCs w:val="24"/>
        </w:rPr>
        <w:t>Коне</w:t>
      </w:r>
      <w:r w:rsidRPr="00E420A4">
        <w:rPr>
          <w:sz w:val="24"/>
          <w:szCs w:val="24"/>
        </w:rPr>
        <w:t>ч</w:t>
      </w:r>
      <w:r w:rsidRPr="00E420A4">
        <w:rPr>
          <w:sz w:val="24"/>
          <w:szCs w:val="24"/>
        </w:rPr>
        <w:t>но, операцию должен выполнять квалифицированный хирург, имеющий</w:t>
      </w:r>
      <w:r>
        <w:rPr>
          <w:sz w:val="24"/>
          <w:szCs w:val="24"/>
          <w:lang w:val="kk-KZ"/>
        </w:rPr>
        <w:t xml:space="preserve"> </w:t>
      </w:r>
      <w:r w:rsidRPr="00E420A4">
        <w:rPr>
          <w:sz w:val="24"/>
          <w:szCs w:val="24"/>
        </w:rPr>
        <w:t>опыт по хиру</w:t>
      </w:r>
      <w:r w:rsidRPr="00E420A4">
        <w:rPr>
          <w:sz w:val="24"/>
          <w:szCs w:val="24"/>
        </w:rPr>
        <w:t>р</w:t>
      </w:r>
      <w:r w:rsidRPr="00E420A4">
        <w:rPr>
          <w:sz w:val="24"/>
          <w:szCs w:val="24"/>
        </w:rPr>
        <w:t>гии эхинококкоза, так как от правильно выбранной тактики и качеств</w:t>
      </w:r>
      <w:r>
        <w:rPr>
          <w:sz w:val="24"/>
          <w:szCs w:val="24"/>
        </w:rPr>
        <w:t>а</w:t>
      </w:r>
      <w:r>
        <w:rPr>
          <w:sz w:val="24"/>
          <w:szCs w:val="24"/>
          <w:lang w:val="kk-KZ"/>
        </w:rPr>
        <w:t xml:space="preserve"> </w:t>
      </w:r>
      <w:r w:rsidRPr="00E420A4">
        <w:rPr>
          <w:sz w:val="24"/>
          <w:szCs w:val="24"/>
        </w:rPr>
        <w:t>выполнения опер</w:t>
      </w:r>
      <w:r w:rsidRPr="00E420A4">
        <w:rPr>
          <w:sz w:val="24"/>
          <w:szCs w:val="24"/>
        </w:rPr>
        <w:t>а</w:t>
      </w:r>
      <w:r w:rsidRPr="00E420A4">
        <w:rPr>
          <w:sz w:val="24"/>
          <w:szCs w:val="24"/>
        </w:rPr>
        <w:t xml:space="preserve">ции зависят результаты лечения больных. </w:t>
      </w:r>
    </w:p>
    <w:p w:rsidR="004363C2" w:rsidRPr="00E420A4" w:rsidRDefault="004363C2" w:rsidP="004363C2">
      <w:pPr>
        <w:pStyle w:val="21"/>
        <w:spacing w:after="0" w:line="240" w:lineRule="auto"/>
        <w:ind w:left="0" w:firstLine="397"/>
        <w:rPr>
          <w:sz w:val="24"/>
          <w:szCs w:val="24"/>
        </w:rPr>
      </w:pPr>
      <w:r w:rsidRPr="00E420A4">
        <w:rPr>
          <w:sz w:val="24"/>
          <w:szCs w:val="24"/>
        </w:rPr>
        <w:t>С целью профилактики рецидива эхинококкоза при травматических и спонтанных разрывах паразитарной кисты или при случайном нарушении принципа апаразитарности во время эхинококкэктомии требуется тщательная санация брюшной полости большим количеством растворов и назначени</w:t>
      </w:r>
      <w:r>
        <w:rPr>
          <w:sz w:val="24"/>
          <w:szCs w:val="24"/>
        </w:rPr>
        <w:t>е</w:t>
      </w:r>
      <w:r w:rsidRPr="00E420A4">
        <w:rPr>
          <w:sz w:val="24"/>
          <w:szCs w:val="24"/>
        </w:rPr>
        <w:t xml:space="preserve"> курса химиотерапии бильтрицида (празиквантеля) в послеоперационном периоде. Бил</w:t>
      </w:r>
      <w:r>
        <w:rPr>
          <w:sz w:val="24"/>
          <w:szCs w:val="24"/>
        </w:rPr>
        <w:t>ь</w:t>
      </w:r>
      <w:r w:rsidRPr="00E420A4">
        <w:rPr>
          <w:sz w:val="24"/>
          <w:szCs w:val="24"/>
        </w:rPr>
        <w:t>трицид (препарат фирмы «Байер», Германия) назнач</w:t>
      </w:r>
      <w:r w:rsidRPr="00E420A4">
        <w:rPr>
          <w:sz w:val="24"/>
          <w:szCs w:val="24"/>
        </w:rPr>
        <w:t>а</w:t>
      </w:r>
      <w:r w:rsidRPr="00E420A4">
        <w:rPr>
          <w:sz w:val="24"/>
          <w:szCs w:val="24"/>
        </w:rPr>
        <w:t>ется на 10 сутки после операции</w:t>
      </w:r>
      <w:r>
        <w:rPr>
          <w:sz w:val="24"/>
          <w:szCs w:val="24"/>
          <w:lang w:val="kk-KZ"/>
        </w:rPr>
        <w:t xml:space="preserve"> </w:t>
      </w:r>
      <w:r w:rsidRPr="00E420A4">
        <w:rPr>
          <w:sz w:val="24"/>
          <w:szCs w:val="24"/>
        </w:rPr>
        <w:t>по 10 мг/кг 3 раза в день в течение 10 дней. Такая хими</w:t>
      </w:r>
      <w:r w:rsidRPr="00E420A4">
        <w:rPr>
          <w:sz w:val="24"/>
          <w:szCs w:val="24"/>
        </w:rPr>
        <w:t>о</w:t>
      </w:r>
      <w:r w:rsidRPr="00E420A4">
        <w:rPr>
          <w:sz w:val="24"/>
          <w:szCs w:val="24"/>
        </w:rPr>
        <w:t>профилактика дает хороший клинический эффект – вызывает гибель протосколексов п</w:t>
      </w:r>
      <w:r w:rsidRPr="00E420A4">
        <w:rPr>
          <w:sz w:val="24"/>
          <w:szCs w:val="24"/>
        </w:rPr>
        <w:t>а</w:t>
      </w:r>
      <w:r w:rsidRPr="00E420A4">
        <w:rPr>
          <w:sz w:val="24"/>
          <w:szCs w:val="24"/>
        </w:rPr>
        <w:t>разита</w:t>
      </w:r>
      <w:r>
        <w:rPr>
          <w:sz w:val="24"/>
          <w:szCs w:val="24"/>
        </w:rPr>
        <w:t xml:space="preserve"> [</w:t>
      </w:r>
      <w:r>
        <w:rPr>
          <w:sz w:val="24"/>
          <w:szCs w:val="24"/>
          <w:lang w:val="kk-KZ"/>
        </w:rPr>
        <w:t>9</w:t>
      </w:r>
      <w:r w:rsidRPr="00E420A4">
        <w:rPr>
          <w:sz w:val="24"/>
          <w:szCs w:val="24"/>
        </w:rPr>
        <w:t>]</w:t>
      </w:r>
      <w:r>
        <w:rPr>
          <w:sz w:val="24"/>
          <w:szCs w:val="24"/>
        </w:rPr>
        <w:t>.</w:t>
      </w:r>
      <w:r w:rsidRPr="00E420A4">
        <w:rPr>
          <w:sz w:val="24"/>
          <w:szCs w:val="24"/>
        </w:rPr>
        <w:t xml:space="preserve"> Наш многолетний клинический опыт позволяет предположить, что проведение химиотерапии ведет к улучшению прогноза </w:t>
      </w:r>
      <w:r>
        <w:rPr>
          <w:sz w:val="24"/>
          <w:szCs w:val="24"/>
        </w:rPr>
        <w:t>т</w:t>
      </w:r>
      <w:r w:rsidRPr="00E420A4">
        <w:rPr>
          <w:sz w:val="24"/>
          <w:szCs w:val="24"/>
        </w:rPr>
        <w:t>ечения эхинококкоза и уменьшает вероя</w:t>
      </w:r>
      <w:r w:rsidRPr="00E420A4">
        <w:rPr>
          <w:sz w:val="24"/>
          <w:szCs w:val="24"/>
        </w:rPr>
        <w:t>т</w:t>
      </w:r>
      <w:r w:rsidRPr="00E420A4">
        <w:rPr>
          <w:sz w:val="24"/>
          <w:szCs w:val="24"/>
        </w:rPr>
        <w:t xml:space="preserve">ность рецидива заболевания. </w:t>
      </w:r>
    </w:p>
    <w:p w:rsidR="004363C2" w:rsidRPr="00E420A4" w:rsidRDefault="004363C2" w:rsidP="004363C2">
      <w:pPr>
        <w:ind w:firstLine="397"/>
        <w:rPr>
          <w:sz w:val="24"/>
          <w:szCs w:val="24"/>
        </w:rPr>
      </w:pPr>
      <w:r w:rsidRPr="00E420A4">
        <w:rPr>
          <w:sz w:val="24"/>
          <w:szCs w:val="24"/>
        </w:rPr>
        <w:t>Трудности хирургического лечения эхинококкоза отчасти связаны с отсутствием д</w:t>
      </w:r>
      <w:r w:rsidRPr="00E420A4">
        <w:rPr>
          <w:sz w:val="24"/>
          <w:szCs w:val="24"/>
        </w:rPr>
        <w:t>о</w:t>
      </w:r>
      <w:r w:rsidRPr="00E420A4">
        <w:rPr>
          <w:sz w:val="24"/>
          <w:szCs w:val="24"/>
        </w:rPr>
        <w:t>статочно эффективных и безвредных для организма способов обезвреживания зародыш</w:t>
      </w:r>
      <w:r w:rsidRPr="00E420A4">
        <w:rPr>
          <w:sz w:val="24"/>
          <w:szCs w:val="24"/>
        </w:rPr>
        <w:t>е</w:t>
      </w:r>
      <w:r w:rsidRPr="00E420A4">
        <w:rPr>
          <w:sz w:val="24"/>
          <w:szCs w:val="24"/>
        </w:rPr>
        <w:t xml:space="preserve">вых элементов во время операции. В практике хирургического лечения эхинококкоза все </w:t>
      </w:r>
      <w:r w:rsidRPr="00E420A4">
        <w:rPr>
          <w:sz w:val="24"/>
          <w:szCs w:val="24"/>
        </w:rPr>
        <w:lastRenderedPageBreak/>
        <w:t>еще продолжается применение растворов формалина, спиртовой настойки йода, цетрам</w:t>
      </w:r>
      <w:r w:rsidRPr="00E420A4">
        <w:rPr>
          <w:sz w:val="24"/>
          <w:szCs w:val="24"/>
        </w:rPr>
        <w:t>и</w:t>
      </w:r>
      <w:r w:rsidRPr="00E420A4">
        <w:rPr>
          <w:sz w:val="24"/>
          <w:szCs w:val="24"/>
        </w:rPr>
        <w:t>да, эфира, несмотря на выраженные побочные действия и недостаточн</w:t>
      </w:r>
      <w:r>
        <w:rPr>
          <w:sz w:val="24"/>
          <w:szCs w:val="24"/>
        </w:rPr>
        <w:t>ую</w:t>
      </w:r>
      <w:r>
        <w:rPr>
          <w:sz w:val="24"/>
          <w:szCs w:val="24"/>
          <w:lang w:val="kk-KZ"/>
        </w:rPr>
        <w:t xml:space="preserve"> </w:t>
      </w:r>
      <w:r w:rsidRPr="00E420A4">
        <w:rPr>
          <w:sz w:val="24"/>
          <w:szCs w:val="24"/>
        </w:rPr>
        <w:t>антипаразита</w:t>
      </w:r>
      <w:r w:rsidRPr="00E420A4">
        <w:rPr>
          <w:sz w:val="24"/>
          <w:szCs w:val="24"/>
        </w:rPr>
        <w:t>р</w:t>
      </w:r>
      <w:r w:rsidRPr="00E420A4">
        <w:rPr>
          <w:sz w:val="24"/>
          <w:szCs w:val="24"/>
        </w:rPr>
        <w:t>н</w:t>
      </w:r>
      <w:r>
        <w:rPr>
          <w:sz w:val="24"/>
          <w:szCs w:val="24"/>
        </w:rPr>
        <w:t>ую</w:t>
      </w:r>
      <w:r w:rsidRPr="00E420A4">
        <w:rPr>
          <w:sz w:val="24"/>
          <w:szCs w:val="24"/>
        </w:rPr>
        <w:t xml:space="preserve"> активност</w:t>
      </w:r>
      <w:r>
        <w:rPr>
          <w:sz w:val="24"/>
          <w:szCs w:val="24"/>
        </w:rPr>
        <w:t>ь</w:t>
      </w:r>
      <w:r w:rsidRPr="00E420A4">
        <w:rPr>
          <w:sz w:val="24"/>
          <w:szCs w:val="24"/>
        </w:rPr>
        <w:t xml:space="preserve"> некоторых из них</w:t>
      </w:r>
      <w:r>
        <w:rPr>
          <w:sz w:val="24"/>
          <w:szCs w:val="24"/>
          <w:lang w:val="kk-KZ"/>
        </w:rPr>
        <w:t>.</w:t>
      </w:r>
      <w:r w:rsidRPr="00E420A4">
        <w:rPr>
          <w:sz w:val="24"/>
          <w:szCs w:val="24"/>
        </w:rPr>
        <w:t xml:space="preserve"> В последние десятилетия в качестве наиболее эффе</w:t>
      </w:r>
      <w:r w:rsidRPr="00E420A4">
        <w:rPr>
          <w:sz w:val="24"/>
          <w:szCs w:val="24"/>
        </w:rPr>
        <w:t>к</w:t>
      </w:r>
      <w:r w:rsidRPr="00E420A4">
        <w:rPr>
          <w:sz w:val="24"/>
          <w:szCs w:val="24"/>
        </w:rPr>
        <w:t>тивных средств для антипаразитарной обработки (АПО) предложены 80% раствор глиц</w:t>
      </w:r>
      <w:r w:rsidRPr="00E420A4">
        <w:rPr>
          <w:sz w:val="24"/>
          <w:szCs w:val="24"/>
        </w:rPr>
        <w:t>е</w:t>
      </w:r>
      <w:r w:rsidRPr="00E420A4">
        <w:rPr>
          <w:sz w:val="24"/>
          <w:szCs w:val="24"/>
        </w:rPr>
        <w:t>рина и 30% раствор хлорида натрия.</w:t>
      </w:r>
      <w:r>
        <w:rPr>
          <w:sz w:val="24"/>
          <w:szCs w:val="24"/>
          <w:lang w:val="kk-KZ"/>
        </w:rPr>
        <w:t xml:space="preserve"> </w:t>
      </w:r>
      <w:r w:rsidRPr="00E420A4">
        <w:rPr>
          <w:sz w:val="24"/>
          <w:szCs w:val="24"/>
        </w:rPr>
        <w:t>Сочетанное применение 80% раствора глицерина для антипаразитарной обработки эхинококковой кисты и 30% раствора хлорида натрия для обработки фиброзной капсулы является высокоэффективным способом, отвечающим с</w:t>
      </w:r>
      <w:r w:rsidRPr="00E420A4">
        <w:rPr>
          <w:sz w:val="24"/>
          <w:szCs w:val="24"/>
        </w:rPr>
        <w:t>о</w:t>
      </w:r>
      <w:r w:rsidRPr="00E420A4">
        <w:rPr>
          <w:sz w:val="24"/>
          <w:szCs w:val="24"/>
        </w:rPr>
        <w:t>временным требованиям лечения эхинококкоза</w:t>
      </w:r>
      <w:r>
        <w:rPr>
          <w:sz w:val="24"/>
          <w:szCs w:val="24"/>
        </w:rPr>
        <w:t xml:space="preserve"> </w:t>
      </w:r>
      <w:r w:rsidRPr="00E420A4">
        <w:rPr>
          <w:sz w:val="24"/>
          <w:szCs w:val="24"/>
        </w:rPr>
        <w:t>[</w:t>
      </w:r>
      <w:r>
        <w:rPr>
          <w:sz w:val="24"/>
          <w:szCs w:val="24"/>
          <w:lang w:val="kk-KZ"/>
        </w:rPr>
        <w:t>8</w:t>
      </w:r>
      <w:r w:rsidRPr="00E420A4">
        <w:rPr>
          <w:sz w:val="24"/>
          <w:szCs w:val="24"/>
        </w:rPr>
        <w:t>].</w:t>
      </w:r>
    </w:p>
    <w:p w:rsidR="004363C2" w:rsidRDefault="004363C2" w:rsidP="004363C2">
      <w:pPr>
        <w:ind w:firstLine="397"/>
        <w:rPr>
          <w:sz w:val="24"/>
          <w:szCs w:val="24"/>
        </w:rPr>
      </w:pPr>
      <w:r w:rsidRPr="00E420A4">
        <w:rPr>
          <w:sz w:val="24"/>
          <w:szCs w:val="24"/>
        </w:rPr>
        <w:t xml:space="preserve">Анализ современной литературы показывает, что имеются </w:t>
      </w:r>
      <w:r>
        <w:rPr>
          <w:sz w:val="24"/>
          <w:szCs w:val="24"/>
        </w:rPr>
        <w:t>три</w:t>
      </w:r>
      <w:r w:rsidRPr="00E420A4">
        <w:rPr>
          <w:sz w:val="24"/>
          <w:szCs w:val="24"/>
        </w:rPr>
        <w:t xml:space="preserve"> направления в лечении гидатидозного эхинококкоза печени. Наряду с традиционными оперативными вмешател</w:t>
      </w:r>
      <w:r w:rsidRPr="00E420A4">
        <w:rPr>
          <w:sz w:val="24"/>
          <w:szCs w:val="24"/>
        </w:rPr>
        <w:t>ь</w:t>
      </w:r>
      <w:r w:rsidRPr="00E420A4">
        <w:rPr>
          <w:sz w:val="24"/>
          <w:szCs w:val="24"/>
        </w:rPr>
        <w:t>ствами это чре</w:t>
      </w:r>
      <w:r>
        <w:rPr>
          <w:sz w:val="24"/>
          <w:szCs w:val="24"/>
        </w:rPr>
        <w:t>з</w:t>
      </w:r>
      <w:r w:rsidRPr="00E420A4">
        <w:rPr>
          <w:sz w:val="24"/>
          <w:szCs w:val="24"/>
        </w:rPr>
        <w:t>кожное</w:t>
      </w:r>
      <w:r>
        <w:rPr>
          <w:sz w:val="24"/>
          <w:szCs w:val="24"/>
          <w:lang w:val="kk-KZ"/>
        </w:rPr>
        <w:t xml:space="preserve"> </w:t>
      </w:r>
      <w:r w:rsidRPr="00E420A4">
        <w:rPr>
          <w:sz w:val="24"/>
          <w:szCs w:val="24"/>
        </w:rPr>
        <w:t>пункционно-дренирующее лечение паразитарных кист под ко</w:t>
      </w:r>
      <w:r w:rsidRPr="00E420A4">
        <w:rPr>
          <w:sz w:val="24"/>
          <w:szCs w:val="24"/>
        </w:rPr>
        <w:t>н</w:t>
      </w:r>
      <w:r w:rsidRPr="00E420A4">
        <w:rPr>
          <w:sz w:val="24"/>
          <w:szCs w:val="24"/>
        </w:rPr>
        <w:t>тролем УЗИ или КТ с проведением пред- и послеоперационной химиотерапии</w:t>
      </w:r>
      <w:r>
        <w:rPr>
          <w:sz w:val="24"/>
          <w:szCs w:val="24"/>
        </w:rPr>
        <w:t xml:space="preserve">. </w:t>
      </w:r>
      <w:r w:rsidRPr="00E420A4">
        <w:rPr>
          <w:sz w:val="24"/>
          <w:szCs w:val="24"/>
        </w:rPr>
        <w:t xml:space="preserve">Второе </w:t>
      </w:r>
      <w:r>
        <w:rPr>
          <w:sz w:val="24"/>
          <w:szCs w:val="24"/>
        </w:rPr>
        <w:t xml:space="preserve">направление </w:t>
      </w:r>
      <w:r w:rsidRPr="00E420A4">
        <w:rPr>
          <w:sz w:val="24"/>
          <w:szCs w:val="24"/>
        </w:rPr>
        <w:t>связано с применением эндовидеохирургических технологий. Сообщени</w:t>
      </w:r>
      <w:r>
        <w:rPr>
          <w:sz w:val="24"/>
          <w:szCs w:val="24"/>
        </w:rPr>
        <w:t>я</w:t>
      </w:r>
      <w:r w:rsidRPr="00E420A4">
        <w:rPr>
          <w:sz w:val="24"/>
          <w:szCs w:val="24"/>
        </w:rPr>
        <w:t xml:space="preserve"> о лапароскопических</w:t>
      </w:r>
      <w:r>
        <w:rPr>
          <w:sz w:val="24"/>
          <w:szCs w:val="24"/>
          <w:lang w:val="kk-KZ"/>
        </w:rPr>
        <w:t xml:space="preserve"> </w:t>
      </w:r>
      <w:r w:rsidRPr="00E420A4">
        <w:rPr>
          <w:sz w:val="24"/>
          <w:szCs w:val="24"/>
        </w:rPr>
        <w:t>эхинококкэктомиях все чаще встречаются в периодической печати [</w:t>
      </w:r>
      <w:r>
        <w:rPr>
          <w:sz w:val="24"/>
          <w:szCs w:val="24"/>
          <w:lang w:val="kk-KZ"/>
        </w:rPr>
        <w:t>8</w:t>
      </w:r>
      <w:r w:rsidRPr="00E420A4">
        <w:rPr>
          <w:sz w:val="24"/>
          <w:szCs w:val="24"/>
        </w:rPr>
        <w:t>]. Однако, следует отметить, что показания к обоим методам лечения являются достаточно ограниченными, требуют использования дорогостоящего оборудования, в связи с чем п</w:t>
      </w:r>
      <w:r w:rsidRPr="00E420A4">
        <w:rPr>
          <w:sz w:val="24"/>
          <w:szCs w:val="24"/>
        </w:rPr>
        <w:t>о</w:t>
      </w:r>
      <w:r w:rsidRPr="00E420A4">
        <w:rPr>
          <w:sz w:val="24"/>
          <w:szCs w:val="24"/>
        </w:rPr>
        <w:t xml:space="preserve">ка еще </w:t>
      </w:r>
      <w:r>
        <w:rPr>
          <w:sz w:val="24"/>
          <w:szCs w:val="24"/>
        </w:rPr>
        <w:t xml:space="preserve">они </w:t>
      </w:r>
      <w:r w:rsidRPr="00E420A4">
        <w:rPr>
          <w:sz w:val="24"/>
          <w:szCs w:val="24"/>
        </w:rPr>
        <w:t>не нашли широкого клинического применения [</w:t>
      </w:r>
      <w:r>
        <w:rPr>
          <w:sz w:val="24"/>
          <w:szCs w:val="24"/>
          <w:lang w:val="kk-KZ"/>
        </w:rPr>
        <w:t>8</w:t>
      </w:r>
      <w:r w:rsidRPr="00E420A4">
        <w:rPr>
          <w:sz w:val="24"/>
          <w:szCs w:val="24"/>
        </w:rPr>
        <w:t xml:space="preserve">]. </w:t>
      </w:r>
    </w:p>
    <w:p w:rsidR="004363C2" w:rsidRPr="00E420A4" w:rsidRDefault="004363C2" w:rsidP="004363C2">
      <w:pPr>
        <w:ind w:firstLine="397"/>
        <w:rPr>
          <w:sz w:val="24"/>
          <w:szCs w:val="24"/>
        </w:rPr>
      </w:pPr>
      <w:r w:rsidRPr="00E420A4">
        <w:rPr>
          <w:sz w:val="24"/>
          <w:szCs w:val="24"/>
        </w:rPr>
        <w:t>Наиболее доступным направлением при эхинококкозе печени в повседневной практ</w:t>
      </w:r>
      <w:r w:rsidRPr="00E420A4">
        <w:rPr>
          <w:sz w:val="24"/>
          <w:szCs w:val="24"/>
        </w:rPr>
        <w:t>и</w:t>
      </w:r>
      <w:r w:rsidRPr="00E420A4">
        <w:rPr>
          <w:sz w:val="24"/>
          <w:szCs w:val="24"/>
        </w:rPr>
        <w:t>ке являются открытые оперативные вмешательства. Несмотря на большое количество и</w:t>
      </w:r>
      <w:r w:rsidRPr="00E420A4">
        <w:rPr>
          <w:sz w:val="24"/>
          <w:szCs w:val="24"/>
        </w:rPr>
        <w:t>с</w:t>
      </w:r>
      <w:r w:rsidRPr="00E420A4">
        <w:rPr>
          <w:sz w:val="24"/>
          <w:szCs w:val="24"/>
        </w:rPr>
        <w:t>следований, в которых доказана инвазия сколексами фиброзной оболочки, отношение х</w:t>
      </w:r>
      <w:r w:rsidRPr="00E420A4">
        <w:rPr>
          <w:sz w:val="24"/>
          <w:szCs w:val="24"/>
        </w:rPr>
        <w:t>и</w:t>
      </w:r>
      <w:r w:rsidRPr="00E420A4">
        <w:rPr>
          <w:sz w:val="24"/>
          <w:szCs w:val="24"/>
        </w:rPr>
        <w:t>рургов к ней остается неоднозначным [</w:t>
      </w:r>
      <w:r>
        <w:rPr>
          <w:sz w:val="24"/>
          <w:szCs w:val="24"/>
          <w:lang w:val="kk-KZ"/>
        </w:rPr>
        <w:t>8</w:t>
      </w:r>
      <w:r w:rsidRPr="00E420A4">
        <w:rPr>
          <w:sz w:val="24"/>
          <w:szCs w:val="24"/>
        </w:rPr>
        <w:t>]. Ряд клиницистов считают обо</w:t>
      </w:r>
      <w:r>
        <w:rPr>
          <w:sz w:val="24"/>
          <w:szCs w:val="24"/>
        </w:rPr>
        <w:t>с</w:t>
      </w:r>
      <w:r w:rsidRPr="00E420A4">
        <w:rPr>
          <w:sz w:val="24"/>
          <w:szCs w:val="24"/>
        </w:rPr>
        <w:t>нованным оста</w:t>
      </w:r>
      <w:r w:rsidRPr="00E420A4">
        <w:rPr>
          <w:sz w:val="24"/>
          <w:szCs w:val="24"/>
        </w:rPr>
        <w:t>в</w:t>
      </w:r>
      <w:r w:rsidRPr="00E420A4">
        <w:rPr>
          <w:sz w:val="24"/>
          <w:szCs w:val="24"/>
        </w:rPr>
        <w:t>ление фиброзной оболочки с тщательной противопаразитарной обработкой</w:t>
      </w:r>
      <w:r>
        <w:rPr>
          <w:sz w:val="24"/>
          <w:szCs w:val="24"/>
          <w:lang w:val="kk-KZ"/>
        </w:rPr>
        <w:t>.</w:t>
      </w:r>
      <w:r>
        <w:rPr>
          <w:sz w:val="24"/>
          <w:szCs w:val="24"/>
        </w:rPr>
        <w:t xml:space="preserve"> </w:t>
      </w:r>
      <w:r w:rsidRPr="00E420A4">
        <w:rPr>
          <w:sz w:val="24"/>
          <w:szCs w:val="24"/>
        </w:rPr>
        <w:t>Другие рад</w:t>
      </w:r>
      <w:r w:rsidRPr="00E420A4">
        <w:rPr>
          <w:sz w:val="24"/>
          <w:szCs w:val="24"/>
        </w:rPr>
        <w:t>и</w:t>
      </w:r>
      <w:r w:rsidRPr="00E420A4">
        <w:rPr>
          <w:sz w:val="24"/>
          <w:szCs w:val="24"/>
        </w:rPr>
        <w:t>кальной операцией считают полное ее удаление. Вариантами радикального оперативного вмешательства являются перицистэктомия, различного объема резекции печени. Но удельный вес радикально произведенных хирургических вмешательств при эхинококкозе не превышает 21-53% [</w:t>
      </w:r>
      <w:r>
        <w:rPr>
          <w:sz w:val="24"/>
          <w:szCs w:val="24"/>
          <w:lang w:val="kk-KZ"/>
        </w:rPr>
        <w:t>7</w:t>
      </w:r>
      <w:r w:rsidRPr="00E420A4">
        <w:rPr>
          <w:sz w:val="24"/>
          <w:szCs w:val="24"/>
        </w:rPr>
        <w:t>]. Причиной этого являются топографо-анатомические особенн</w:t>
      </w:r>
      <w:r w:rsidRPr="00E420A4">
        <w:rPr>
          <w:sz w:val="24"/>
          <w:szCs w:val="24"/>
        </w:rPr>
        <w:t>о</w:t>
      </w:r>
      <w:r w:rsidRPr="00E420A4">
        <w:rPr>
          <w:sz w:val="24"/>
          <w:szCs w:val="24"/>
        </w:rPr>
        <w:t>сти взаимоотношений между кистой и трубчатыми элементами печени, когда выполнить перицистэктомию не представляется возможным, а обширные резекции печени не явл</w:t>
      </w:r>
      <w:r w:rsidRPr="00E420A4">
        <w:rPr>
          <w:sz w:val="24"/>
          <w:szCs w:val="24"/>
        </w:rPr>
        <w:t>я</w:t>
      </w:r>
      <w:r w:rsidRPr="00E420A4">
        <w:rPr>
          <w:sz w:val="24"/>
          <w:szCs w:val="24"/>
        </w:rPr>
        <w:t>ются оправданными. Следовательно, актуальным представляется внедрение методов оп</w:t>
      </w:r>
      <w:r w:rsidRPr="00E420A4">
        <w:rPr>
          <w:sz w:val="24"/>
          <w:szCs w:val="24"/>
        </w:rPr>
        <w:t>е</w:t>
      </w:r>
      <w:r w:rsidRPr="00E420A4">
        <w:rPr>
          <w:sz w:val="24"/>
          <w:szCs w:val="24"/>
        </w:rPr>
        <w:t xml:space="preserve">ративных вмешательств, способных повысить удельный вес радикальных операций при эхинококкозе печени. </w:t>
      </w:r>
    </w:p>
    <w:p w:rsidR="004363C2" w:rsidRDefault="004363C2" w:rsidP="004363C2">
      <w:pPr>
        <w:ind w:firstLine="397"/>
        <w:rPr>
          <w:sz w:val="24"/>
          <w:szCs w:val="24"/>
          <w:lang w:val="kk-KZ"/>
        </w:rPr>
      </w:pPr>
      <w:r w:rsidRPr="00E420A4">
        <w:rPr>
          <w:sz w:val="24"/>
          <w:szCs w:val="24"/>
        </w:rPr>
        <w:t>Ответственными за послеоперационные рецидивы эхинококковой болезни являются зародышевые элементы эхинококка, и поэтому среди мер профилактики рецидивов эх</w:t>
      </w:r>
      <w:r w:rsidRPr="00E420A4">
        <w:rPr>
          <w:sz w:val="24"/>
          <w:szCs w:val="24"/>
        </w:rPr>
        <w:t>и</w:t>
      </w:r>
      <w:r w:rsidRPr="00E420A4">
        <w:rPr>
          <w:sz w:val="24"/>
          <w:szCs w:val="24"/>
        </w:rPr>
        <w:t xml:space="preserve">нококкоза печени важную роль играет надежное обезвреживание зародышевых элементов паразита во время оперативного вмешательства. С этой целью использовались различные химические и физические агенты, не получившие широкого применения ввиду низкой противопаразитарной активности или высокой токсичности для организма больного. </w:t>
      </w:r>
    </w:p>
    <w:p w:rsidR="004363C2" w:rsidRPr="006B31CD" w:rsidRDefault="004363C2" w:rsidP="004363C2">
      <w:pPr>
        <w:pStyle w:val="af0"/>
        <w:spacing w:after="0"/>
        <w:ind w:firstLine="397"/>
        <w:rPr>
          <w:sz w:val="24"/>
          <w:szCs w:val="24"/>
        </w:rPr>
      </w:pPr>
      <w:r>
        <w:rPr>
          <w:sz w:val="24"/>
          <w:szCs w:val="24"/>
        </w:rPr>
        <w:t>С целью профилактики эхинококкоза</w:t>
      </w:r>
      <w:r>
        <w:rPr>
          <w:sz w:val="24"/>
          <w:szCs w:val="24"/>
          <w:lang w:val="kk-KZ"/>
        </w:rPr>
        <w:t xml:space="preserve"> ежегодно проводятся семинары по диагностике, лечению и предупреждению эхинококкоза с врачами-лечебниками и ветработниками области. </w:t>
      </w:r>
      <w:r>
        <w:rPr>
          <w:sz w:val="24"/>
          <w:szCs w:val="24"/>
        </w:rPr>
        <w:t>А</w:t>
      </w:r>
      <w:r w:rsidRPr="00E420A4">
        <w:rPr>
          <w:sz w:val="24"/>
          <w:szCs w:val="24"/>
        </w:rPr>
        <w:t>ктивизирован</w:t>
      </w:r>
      <w:r>
        <w:rPr>
          <w:sz w:val="24"/>
          <w:szCs w:val="24"/>
          <w:lang w:val="kk-KZ"/>
        </w:rPr>
        <w:t xml:space="preserve">а </w:t>
      </w:r>
      <w:r w:rsidRPr="00E420A4">
        <w:rPr>
          <w:sz w:val="24"/>
          <w:szCs w:val="24"/>
        </w:rPr>
        <w:t>санитарно-</w:t>
      </w:r>
      <w:r>
        <w:rPr>
          <w:sz w:val="24"/>
          <w:szCs w:val="24"/>
          <w:lang w:val="kk-KZ"/>
        </w:rPr>
        <w:t xml:space="preserve">просветительная </w:t>
      </w:r>
      <w:r w:rsidRPr="00E420A4">
        <w:rPr>
          <w:sz w:val="24"/>
          <w:szCs w:val="24"/>
        </w:rPr>
        <w:t>ра</w:t>
      </w:r>
      <w:r>
        <w:rPr>
          <w:sz w:val="24"/>
          <w:szCs w:val="24"/>
        </w:rPr>
        <w:t>бо</w:t>
      </w:r>
      <w:r>
        <w:rPr>
          <w:sz w:val="24"/>
          <w:szCs w:val="24"/>
          <w:lang w:val="kk-KZ"/>
        </w:rPr>
        <w:t xml:space="preserve">та </w:t>
      </w:r>
      <w:r w:rsidRPr="00E420A4">
        <w:rPr>
          <w:sz w:val="24"/>
          <w:szCs w:val="24"/>
        </w:rPr>
        <w:t>среди населения</w:t>
      </w:r>
      <w:r>
        <w:rPr>
          <w:sz w:val="24"/>
          <w:szCs w:val="24"/>
        </w:rPr>
        <w:t>:</w:t>
      </w:r>
      <w:r w:rsidRPr="00E420A4">
        <w:rPr>
          <w:sz w:val="24"/>
          <w:szCs w:val="24"/>
        </w:rPr>
        <w:t xml:space="preserve"> </w:t>
      </w:r>
      <w:r>
        <w:rPr>
          <w:sz w:val="24"/>
          <w:szCs w:val="24"/>
        </w:rPr>
        <w:t>п</w:t>
      </w:r>
      <w:r w:rsidRPr="00E420A4">
        <w:rPr>
          <w:sz w:val="24"/>
          <w:szCs w:val="24"/>
        </w:rPr>
        <w:t>о итогам 2012 г</w:t>
      </w:r>
      <w:r>
        <w:rPr>
          <w:sz w:val="24"/>
          <w:szCs w:val="24"/>
        </w:rPr>
        <w:t xml:space="preserve">. </w:t>
      </w:r>
      <w:r w:rsidRPr="00E420A4">
        <w:rPr>
          <w:sz w:val="24"/>
          <w:szCs w:val="24"/>
        </w:rPr>
        <w:t>проведен</w:t>
      </w:r>
      <w:r>
        <w:rPr>
          <w:sz w:val="24"/>
          <w:szCs w:val="24"/>
        </w:rPr>
        <w:t>о</w:t>
      </w:r>
      <w:r w:rsidRPr="00E420A4">
        <w:rPr>
          <w:sz w:val="24"/>
          <w:szCs w:val="24"/>
        </w:rPr>
        <w:t xml:space="preserve"> 10 сход</w:t>
      </w:r>
      <w:r>
        <w:rPr>
          <w:sz w:val="24"/>
          <w:szCs w:val="24"/>
        </w:rPr>
        <w:t>ов</w:t>
      </w:r>
      <w:r w:rsidRPr="00E420A4">
        <w:rPr>
          <w:sz w:val="24"/>
          <w:szCs w:val="24"/>
        </w:rPr>
        <w:t xml:space="preserve"> жител</w:t>
      </w:r>
      <w:r>
        <w:rPr>
          <w:sz w:val="24"/>
          <w:szCs w:val="24"/>
        </w:rPr>
        <w:t>ей</w:t>
      </w:r>
      <w:r w:rsidRPr="00E420A4">
        <w:rPr>
          <w:sz w:val="24"/>
          <w:szCs w:val="24"/>
        </w:rPr>
        <w:t xml:space="preserve"> населенных пунктов,</w:t>
      </w:r>
      <w:r>
        <w:rPr>
          <w:sz w:val="24"/>
          <w:szCs w:val="24"/>
        </w:rPr>
        <w:t xml:space="preserve"> </w:t>
      </w:r>
      <w:r w:rsidRPr="00E420A4">
        <w:rPr>
          <w:sz w:val="24"/>
          <w:szCs w:val="24"/>
        </w:rPr>
        <w:t>опубликованы</w:t>
      </w:r>
      <w:r>
        <w:rPr>
          <w:sz w:val="24"/>
          <w:szCs w:val="24"/>
        </w:rPr>
        <w:t xml:space="preserve"> </w:t>
      </w:r>
      <w:r w:rsidRPr="00E420A4">
        <w:rPr>
          <w:sz w:val="24"/>
          <w:szCs w:val="24"/>
        </w:rPr>
        <w:t>11 статей в о</w:t>
      </w:r>
      <w:r w:rsidRPr="00E420A4">
        <w:rPr>
          <w:sz w:val="24"/>
          <w:szCs w:val="24"/>
        </w:rPr>
        <w:t>б</w:t>
      </w:r>
      <w:r w:rsidRPr="00E420A4">
        <w:rPr>
          <w:sz w:val="24"/>
          <w:szCs w:val="24"/>
        </w:rPr>
        <w:t>ластны</w:t>
      </w:r>
      <w:r>
        <w:rPr>
          <w:sz w:val="24"/>
          <w:szCs w:val="24"/>
        </w:rPr>
        <w:t>х и</w:t>
      </w:r>
      <w:r w:rsidRPr="00E420A4">
        <w:rPr>
          <w:sz w:val="24"/>
          <w:szCs w:val="24"/>
        </w:rPr>
        <w:t xml:space="preserve"> районны</w:t>
      </w:r>
      <w:r>
        <w:rPr>
          <w:sz w:val="24"/>
          <w:szCs w:val="24"/>
        </w:rPr>
        <w:t>х</w:t>
      </w:r>
      <w:r w:rsidRPr="00E420A4">
        <w:rPr>
          <w:sz w:val="24"/>
          <w:szCs w:val="24"/>
        </w:rPr>
        <w:t xml:space="preserve"> газет</w:t>
      </w:r>
      <w:r>
        <w:rPr>
          <w:sz w:val="24"/>
          <w:szCs w:val="24"/>
        </w:rPr>
        <w:t>ах</w:t>
      </w:r>
      <w:r w:rsidRPr="00E420A4">
        <w:rPr>
          <w:sz w:val="24"/>
          <w:szCs w:val="24"/>
        </w:rPr>
        <w:t xml:space="preserve">, </w:t>
      </w:r>
      <w:r>
        <w:rPr>
          <w:sz w:val="24"/>
          <w:szCs w:val="24"/>
        </w:rPr>
        <w:t>сделано две передачи</w:t>
      </w:r>
      <w:r w:rsidRPr="00E420A4">
        <w:rPr>
          <w:sz w:val="24"/>
          <w:szCs w:val="24"/>
        </w:rPr>
        <w:t xml:space="preserve"> по областному телевидению, 16 ради</w:t>
      </w:r>
      <w:r w:rsidRPr="00E420A4">
        <w:rPr>
          <w:sz w:val="24"/>
          <w:szCs w:val="24"/>
        </w:rPr>
        <w:t>о</w:t>
      </w:r>
      <w:r w:rsidRPr="00E420A4">
        <w:rPr>
          <w:sz w:val="24"/>
          <w:szCs w:val="24"/>
        </w:rPr>
        <w:t>выступлений, 98 лекци</w:t>
      </w:r>
      <w:r>
        <w:rPr>
          <w:sz w:val="24"/>
          <w:szCs w:val="24"/>
        </w:rPr>
        <w:t>й</w:t>
      </w:r>
      <w:r w:rsidRPr="00E420A4">
        <w:rPr>
          <w:sz w:val="24"/>
          <w:szCs w:val="24"/>
        </w:rPr>
        <w:t xml:space="preserve"> по радиорубке на рынках, выпущены 963 санитарных бюллет</w:t>
      </w:r>
      <w:r>
        <w:rPr>
          <w:sz w:val="24"/>
          <w:szCs w:val="24"/>
        </w:rPr>
        <w:t>е</w:t>
      </w:r>
      <w:r w:rsidRPr="00E420A4">
        <w:rPr>
          <w:sz w:val="24"/>
          <w:szCs w:val="24"/>
        </w:rPr>
        <w:t>ней, розданы 1000 листовок и брошюр.</w:t>
      </w:r>
      <w:r>
        <w:rPr>
          <w:sz w:val="24"/>
          <w:szCs w:val="24"/>
        </w:rPr>
        <w:t xml:space="preserve"> </w:t>
      </w:r>
      <w:r w:rsidRPr="006B31CD">
        <w:rPr>
          <w:sz w:val="24"/>
          <w:szCs w:val="24"/>
        </w:rPr>
        <w:t>По данным областного территориального упра</w:t>
      </w:r>
      <w:r w:rsidRPr="006B31CD">
        <w:rPr>
          <w:sz w:val="24"/>
          <w:szCs w:val="24"/>
        </w:rPr>
        <w:t>в</w:t>
      </w:r>
      <w:r w:rsidRPr="006B31CD">
        <w:rPr>
          <w:sz w:val="24"/>
          <w:szCs w:val="24"/>
        </w:rPr>
        <w:t>ления МСХ РК в 2012 г</w:t>
      </w:r>
      <w:r>
        <w:rPr>
          <w:sz w:val="24"/>
          <w:szCs w:val="24"/>
        </w:rPr>
        <w:t>.</w:t>
      </w:r>
      <w:r w:rsidRPr="006B31CD">
        <w:rPr>
          <w:sz w:val="24"/>
          <w:szCs w:val="24"/>
        </w:rPr>
        <w:t xml:space="preserve"> по области 4-</w:t>
      </w:r>
      <w:r>
        <w:rPr>
          <w:sz w:val="24"/>
          <w:szCs w:val="24"/>
        </w:rPr>
        <w:t>к</w:t>
      </w:r>
      <w:r w:rsidRPr="006B31CD">
        <w:rPr>
          <w:sz w:val="24"/>
          <w:szCs w:val="24"/>
        </w:rPr>
        <w:t>ратно</w:t>
      </w:r>
      <w:r>
        <w:rPr>
          <w:sz w:val="24"/>
          <w:szCs w:val="24"/>
        </w:rPr>
        <w:t xml:space="preserve"> </w:t>
      </w:r>
      <w:r w:rsidRPr="006B31CD">
        <w:rPr>
          <w:sz w:val="24"/>
          <w:szCs w:val="24"/>
        </w:rPr>
        <w:t>дегельминтизировано</w:t>
      </w:r>
      <w:r>
        <w:rPr>
          <w:sz w:val="24"/>
          <w:szCs w:val="24"/>
        </w:rPr>
        <w:t xml:space="preserve"> </w:t>
      </w:r>
      <w:r w:rsidRPr="006B31CD">
        <w:rPr>
          <w:sz w:val="24"/>
          <w:szCs w:val="24"/>
        </w:rPr>
        <w:t>24000</w:t>
      </w:r>
      <w:r>
        <w:rPr>
          <w:sz w:val="24"/>
          <w:szCs w:val="24"/>
        </w:rPr>
        <w:t xml:space="preserve"> </w:t>
      </w:r>
      <w:r w:rsidRPr="006B31CD">
        <w:rPr>
          <w:sz w:val="24"/>
          <w:szCs w:val="24"/>
        </w:rPr>
        <w:t>приотарных</w:t>
      </w:r>
      <w:r>
        <w:rPr>
          <w:sz w:val="24"/>
          <w:szCs w:val="24"/>
        </w:rPr>
        <w:t xml:space="preserve"> </w:t>
      </w:r>
      <w:r w:rsidRPr="006B31CD">
        <w:rPr>
          <w:sz w:val="24"/>
          <w:szCs w:val="24"/>
        </w:rPr>
        <w:t>с</w:t>
      </w:r>
      <w:r w:rsidRPr="006B31CD">
        <w:rPr>
          <w:sz w:val="24"/>
          <w:szCs w:val="24"/>
        </w:rPr>
        <w:t>о</w:t>
      </w:r>
      <w:r w:rsidRPr="006B31CD">
        <w:rPr>
          <w:sz w:val="24"/>
          <w:szCs w:val="24"/>
        </w:rPr>
        <w:t>бак. Дегельминтизация домашних собак ежегодно проводится при обращаемости насел</w:t>
      </w:r>
      <w:r w:rsidRPr="006B31CD">
        <w:rPr>
          <w:sz w:val="24"/>
          <w:szCs w:val="24"/>
        </w:rPr>
        <w:t>е</w:t>
      </w:r>
      <w:r w:rsidRPr="006B31CD">
        <w:rPr>
          <w:sz w:val="24"/>
          <w:szCs w:val="24"/>
        </w:rPr>
        <w:t>ния</w:t>
      </w:r>
      <w:r>
        <w:rPr>
          <w:sz w:val="24"/>
          <w:szCs w:val="24"/>
        </w:rPr>
        <w:t>, но чаще</w:t>
      </w:r>
      <w:r w:rsidRPr="006B31CD">
        <w:rPr>
          <w:sz w:val="24"/>
          <w:szCs w:val="24"/>
        </w:rPr>
        <w:t xml:space="preserve"> одно- или двукратно (вместо 4 раз).</w:t>
      </w:r>
      <w:r>
        <w:rPr>
          <w:sz w:val="24"/>
          <w:szCs w:val="24"/>
        </w:rPr>
        <w:t xml:space="preserve"> В</w:t>
      </w:r>
      <w:r w:rsidRPr="006B31CD">
        <w:rPr>
          <w:sz w:val="24"/>
          <w:szCs w:val="24"/>
        </w:rPr>
        <w:t xml:space="preserve"> области</w:t>
      </w:r>
      <w:r>
        <w:rPr>
          <w:sz w:val="24"/>
          <w:szCs w:val="24"/>
          <w:lang w:val="kk-KZ"/>
        </w:rPr>
        <w:t xml:space="preserve"> </w:t>
      </w:r>
      <w:r w:rsidRPr="006B31CD">
        <w:rPr>
          <w:sz w:val="24"/>
          <w:szCs w:val="24"/>
        </w:rPr>
        <w:t>организован</w:t>
      </w:r>
      <w:r>
        <w:rPr>
          <w:sz w:val="24"/>
          <w:szCs w:val="24"/>
        </w:rPr>
        <w:t>а</w:t>
      </w:r>
      <w:r w:rsidRPr="006B31CD">
        <w:rPr>
          <w:sz w:val="24"/>
          <w:szCs w:val="24"/>
        </w:rPr>
        <w:t xml:space="preserve"> 21</w:t>
      </w:r>
      <w:r>
        <w:rPr>
          <w:sz w:val="24"/>
          <w:szCs w:val="24"/>
        </w:rPr>
        <w:t xml:space="preserve"> </w:t>
      </w:r>
      <w:r w:rsidRPr="006B31CD">
        <w:rPr>
          <w:sz w:val="24"/>
          <w:szCs w:val="24"/>
        </w:rPr>
        <w:t>бригад</w:t>
      </w:r>
      <w:r>
        <w:rPr>
          <w:sz w:val="24"/>
          <w:szCs w:val="24"/>
        </w:rPr>
        <w:t>а</w:t>
      </w:r>
      <w:r w:rsidRPr="006B31CD">
        <w:rPr>
          <w:sz w:val="24"/>
          <w:szCs w:val="24"/>
        </w:rPr>
        <w:t xml:space="preserve"> по отлову и уничтожению бродячих животных, </w:t>
      </w:r>
      <w:r>
        <w:rPr>
          <w:sz w:val="24"/>
          <w:szCs w:val="24"/>
        </w:rPr>
        <w:t xml:space="preserve">которыми </w:t>
      </w:r>
      <w:r w:rsidRPr="006B31CD">
        <w:rPr>
          <w:sz w:val="24"/>
          <w:szCs w:val="24"/>
        </w:rPr>
        <w:t>отловлено и уничтожено 20882 с</w:t>
      </w:r>
      <w:r w:rsidRPr="006B31CD">
        <w:rPr>
          <w:sz w:val="24"/>
          <w:szCs w:val="24"/>
        </w:rPr>
        <w:t>о</w:t>
      </w:r>
      <w:r w:rsidRPr="006B31CD">
        <w:rPr>
          <w:sz w:val="24"/>
          <w:szCs w:val="24"/>
        </w:rPr>
        <w:t>бак и 37 кошек</w:t>
      </w:r>
      <w:r>
        <w:rPr>
          <w:sz w:val="24"/>
          <w:szCs w:val="24"/>
        </w:rPr>
        <w:t xml:space="preserve"> (е</w:t>
      </w:r>
      <w:r w:rsidRPr="006B31CD">
        <w:rPr>
          <w:sz w:val="24"/>
          <w:szCs w:val="24"/>
        </w:rPr>
        <w:t>жегодно из областного бюджета на уничтожение бродячих собак выд</w:t>
      </w:r>
      <w:r w:rsidRPr="006B31CD">
        <w:rPr>
          <w:sz w:val="24"/>
          <w:szCs w:val="24"/>
        </w:rPr>
        <w:t>е</w:t>
      </w:r>
      <w:r w:rsidRPr="006B31CD">
        <w:rPr>
          <w:sz w:val="24"/>
          <w:szCs w:val="24"/>
        </w:rPr>
        <w:t>ляется более 23 млн</w:t>
      </w:r>
      <w:r>
        <w:rPr>
          <w:sz w:val="24"/>
          <w:szCs w:val="24"/>
        </w:rPr>
        <w:t>.</w:t>
      </w:r>
      <w:r w:rsidRPr="006B31CD">
        <w:rPr>
          <w:sz w:val="24"/>
          <w:szCs w:val="24"/>
        </w:rPr>
        <w:t xml:space="preserve"> тенге</w:t>
      </w:r>
      <w:r>
        <w:rPr>
          <w:sz w:val="24"/>
          <w:szCs w:val="24"/>
        </w:rPr>
        <w:t>)</w:t>
      </w:r>
      <w:r w:rsidRPr="006B31CD">
        <w:rPr>
          <w:sz w:val="24"/>
          <w:szCs w:val="24"/>
        </w:rPr>
        <w:t>.</w:t>
      </w:r>
    </w:p>
    <w:p w:rsidR="001A00A9" w:rsidRDefault="001A00A9" w:rsidP="004363C2">
      <w:pPr>
        <w:ind w:firstLine="284"/>
        <w:jc w:val="center"/>
        <w:rPr>
          <w:b/>
          <w:bCs/>
          <w:sz w:val="24"/>
          <w:szCs w:val="24"/>
        </w:rPr>
      </w:pPr>
    </w:p>
    <w:p w:rsidR="001A00A9" w:rsidRDefault="001A00A9" w:rsidP="004363C2">
      <w:pPr>
        <w:ind w:firstLine="284"/>
        <w:jc w:val="center"/>
        <w:rPr>
          <w:b/>
          <w:bCs/>
          <w:sz w:val="24"/>
          <w:szCs w:val="24"/>
        </w:rPr>
      </w:pPr>
    </w:p>
    <w:p w:rsidR="004363C2" w:rsidRPr="00E420A4" w:rsidRDefault="004363C2" w:rsidP="004363C2">
      <w:pPr>
        <w:ind w:firstLine="284"/>
        <w:jc w:val="center"/>
        <w:rPr>
          <w:b/>
          <w:bCs/>
          <w:sz w:val="24"/>
          <w:szCs w:val="24"/>
        </w:rPr>
      </w:pPr>
      <w:r w:rsidRPr="00E420A4">
        <w:rPr>
          <w:b/>
          <w:bCs/>
          <w:sz w:val="24"/>
          <w:szCs w:val="24"/>
        </w:rPr>
        <w:lastRenderedPageBreak/>
        <w:t>Выводы</w:t>
      </w:r>
    </w:p>
    <w:p w:rsidR="004363C2" w:rsidRPr="00E420A4" w:rsidRDefault="004363C2" w:rsidP="004363C2">
      <w:pPr>
        <w:pStyle w:val="aff5"/>
        <w:numPr>
          <w:ilvl w:val="0"/>
          <w:numId w:val="9"/>
        </w:numPr>
        <w:ind w:left="142" w:firstLine="284"/>
        <w:contextualSpacing w:val="0"/>
        <w:rPr>
          <w:sz w:val="24"/>
          <w:szCs w:val="24"/>
        </w:rPr>
      </w:pPr>
      <w:r w:rsidRPr="00E420A4">
        <w:rPr>
          <w:sz w:val="24"/>
          <w:szCs w:val="24"/>
        </w:rPr>
        <w:t>Заболеваемость эхинококкозом населения в южных регионах Казахстана, в том числе и в Жамбылской области, остается высокой и продолжает расти. В этой связи не теряют актуальности проблемы совершенствования методов профилактики, диагностики и лечения болезни.</w:t>
      </w:r>
    </w:p>
    <w:p w:rsidR="004363C2" w:rsidRPr="00E420A4" w:rsidRDefault="004363C2" w:rsidP="004363C2">
      <w:pPr>
        <w:pStyle w:val="aff5"/>
        <w:numPr>
          <w:ilvl w:val="0"/>
          <w:numId w:val="9"/>
        </w:numPr>
        <w:spacing w:before="100" w:beforeAutospacing="1" w:after="100" w:afterAutospacing="1"/>
        <w:ind w:left="142" w:firstLine="284"/>
        <w:contextualSpacing w:val="0"/>
        <w:rPr>
          <w:sz w:val="24"/>
          <w:szCs w:val="24"/>
        </w:rPr>
      </w:pPr>
      <w:r w:rsidRPr="00E420A4">
        <w:rPr>
          <w:sz w:val="24"/>
          <w:szCs w:val="24"/>
        </w:rPr>
        <w:t>Комплексное УЗИ позволяет не только установить диагноз эхинококкоза печени и других органов брюшной полости, но и определить особенности развития заболевания, такие, как наличие дочерних пузырей, экзо- или эндогенной пролиферации, гибель к</w:t>
      </w:r>
      <w:r w:rsidRPr="00E420A4">
        <w:rPr>
          <w:sz w:val="24"/>
          <w:szCs w:val="24"/>
        </w:rPr>
        <w:t>и</w:t>
      </w:r>
      <w:r w:rsidRPr="00E420A4">
        <w:rPr>
          <w:sz w:val="24"/>
          <w:szCs w:val="24"/>
        </w:rPr>
        <w:t>сты, что полностью коррелирует с интраоперационными данными и результатами мо</w:t>
      </w:r>
      <w:r w:rsidRPr="00E420A4">
        <w:rPr>
          <w:sz w:val="24"/>
          <w:szCs w:val="24"/>
        </w:rPr>
        <w:t>р</w:t>
      </w:r>
      <w:r w:rsidRPr="00E420A4">
        <w:rPr>
          <w:sz w:val="24"/>
          <w:szCs w:val="24"/>
        </w:rPr>
        <w:t xml:space="preserve">фологического исследования операционного материала. </w:t>
      </w:r>
    </w:p>
    <w:p w:rsidR="004363C2" w:rsidRPr="00E420A4" w:rsidRDefault="004363C2" w:rsidP="004363C2">
      <w:pPr>
        <w:pStyle w:val="aff5"/>
        <w:numPr>
          <w:ilvl w:val="0"/>
          <w:numId w:val="9"/>
        </w:numPr>
        <w:ind w:left="142" w:firstLine="284"/>
        <w:contextualSpacing w:val="0"/>
        <w:rPr>
          <w:sz w:val="24"/>
          <w:szCs w:val="24"/>
        </w:rPr>
      </w:pPr>
      <w:r w:rsidRPr="00E420A4">
        <w:rPr>
          <w:sz w:val="24"/>
          <w:szCs w:val="24"/>
        </w:rPr>
        <w:t>Насущной проблемой эхинококкоза являются разработка рациональной ранней диагностической тактики, совершенствование методов хирургического лечения перви</w:t>
      </w:r>
      <w:r w:rsidRPr="00E420A4">
        <w:rPr>
          <w:sz w:val="24"/>
          <w:szCs w:val="24"/>
        </w:rPr>
        <w:t>ч</w:t>
      </w:r>
      <w:r w:rsidRPr="00E420A4">
        <w:rPr>
          <w:sz w:val="24"/>
          <w:szCs w:val="24"/>
        </w:rPr>
        <w:t>ного, рецидивного и резидуального</w:t>
      </w:r>
      <w:r>
        <w:rPr>
          <w:sz w:val="24"/>
          <w:szCs w:val="24"/>
          <w:lang w:val="kk-KZ"/>
        </w:rPr>
        <w:t xml:space="preserve"> </w:t>
      </w:r>
      <w:r w:rsidRPr="00E420A4">
        <w:rPr>
          <w:sz w:val="24"/>
          <w:szCs w:val="24"/>
        </w:rPr>
        <w:t>эхинококккоза, а также разработка новых антипар</w:t>
      </w:r>
      <w:r w:rsidRPr="00E420A4">
        <w:rPr>
          <w:sz w:val="24"/>
          <w:szCs w:val="24"/>
        </w:rPr>
        <w:t>а</w:t>
      </w:r>
      <w:r w:rsidRPr="00E420A4">
        <w:rPr>
          <w:sz w:val="24"/>
          <w:szCs w:val="24"/>
        </w:rPr>
        <w:t>зитарных средств.</w:t>
      </w:r>
    </w:p>
    <w:p w:rsidR="004363C2" w:rsidRPr="00E420A4" w:rsidRDefault="004363C2" w:rsidP="004363C2">
      <w:pPr>
        <w:pStyle w:val="aff5"/>
        <w:numPr>
          <w:ilvl w:val="0"/>
          <w:numId w:val="9"/>
        </w:numPr>
        <w:ind w:left="142" w:firstLine="284"/>
        <w:contextualSpacing w:val="0"/>
        <w:rPr>
          <w:sz w:val="24"/>
          <w:szCs w:val="24"/>
        </w:rPr>
      </w:pPr>
      <w:r w:rsidRPr="00E420A4">
        <w:rPr>
          <w:sz w:val="24"/>
          <w:szCs w:val="24"/>
        </w:rPr>
        <w:t>Для раннего выявления рецидива эхинококкоза после хирургического лечения должна быть организована диспансеризация пациент</w:t>
      </w:r>
      <w:r>
        <w:rPr>
          <w:sz w:val="24"/>
          <w:szCs w:val="24"/>
        </w:rPr>
        <w:t>ов</w:t>
      </w:r>
      <w:r w:rsidRPr="00E420A4">
        <w:rPr>
          <w:sz w:val="24"/>
          <w:szCs w:val="24"/>
        </w:rPr>
        <w:t xml:space="preserve"> в районных (городских) пол</w:t>
      </w:r>
      <w:r w:rsidRPr="00E420A4">
        <w:rPr>
          <w:sz w:val="24"/>
          <w:szCs w:val="24"/>
        </w:rPr>
        <w:t>и</w:t>
      </w:r>
      <w:r w:rsidRPr="00E420A4">
        <w:rPr>
          <w:sz w:val="24"/>
          <w:szCs w:val="24"/>
        </w:rPr>
        <w:t>клиниках. Повторные исследования (УЗИ органов брюшной и плевральной полостей, рентгенологические исследования грудной клетки и ИФА) при диспансеризации необх</w:t>
      </w:r>
      <w:r w:rsidRPr="00E420A4">
        <w:rPr>
          <w:sz w:val="24"/>
          <w:szCs w:val="24"/>
        </w:rPr>
        <w:t>о</w:t>
      </w:r>
      <w:r w:rsidRPr="00E420A4">
        <w:rPr>
          <w:sz w:val="24"/>
          <w:szCs w:val="24"/>
        </w:rPr>
        <w:t>димо проводить каждые 6 месяцев в течение 5 лет. Для верификации выявленных на раннем этапе развития рецидивных кист больные должны быть направлены в специал</w:t>
      </w:r>
      <w:r w:rsidRPr="00E420A4">
        <w:rPr>
          <w:sz w:val="24"/>
          <w:szCs w:val="24"/>
        </w:rPr>
        <w:t>и</w:t>
      </w:r>
      <w:r w:rsidRPr="00E420A4">
        <w:rPr>
          <w:sz w:val="24"/>
          <w:szCs w:val="24"/>
        </w:rPr>
        <w:t>зированные центры, а в диагностический комплекс</w:t>
      </w:r>
      <w:r>
        <w:rPr>
          <w:sz w:val="24"/>
          <w:szCs w:val="24"/>
          <w:lang w:val="kk-KZ"/>
        </w:rPr>
        <w:t xml:space="preserve"> </w:t>
      </w:r>
      <w:r w:rsidRPr="00E420A4">
        <w:rPr>
          <w:sz w:val="24"/>
          <w:szCs w:val="24"/>
        </w:rPr>
        <w:t>включены повторные полипозицио</w:t>
      </w:r>
      <w:r w:rsidRPr="00E420A4">
        <w:rPr>
          <w:sz w:val="24"/>
          <w:szCs w:val="24"/>
        </w:rPr>
        <w:t>н</w:t>
      </w:r>
      <w:r w:rsidRPr="00E420A4">
        <w:rPr>
          <w:sz w:val="24"/>
          <w:szCs w:val="24"/>
        </w:rPr>
        <w:t xml:space="preserve">ные УЗИ, КТ, при необходимости </w:t>
      </w:r>
      <w:r>
        <w:rPr>
          <w:sz w:val="24"/>
          <w:szCs w:val="24"/>
        </w:rPr>
        <w:t>–</w:t>
      </w:r>
      <w:r w:rsidRPr="00E420A4">
        <w:rPr>
          <w:sz w:val="24"/>
          <w:szCs w:val="24"/>
        </w:rPr>
        <w:t xml:space="preserve"> ЯМРТ, динамическое наблюдение в течение 6 мес</w:t>
      </w:r>
      <w:r w:rsidRPr="00E420A4">
        <w:rPr>
          <w:sz w:val="24"/>
          <w:szCs w:val="24"/>
        </w:rPr>
        <w:t>я</w:t>
      </w:r>
      <w:r w:rsidRPr="00E420A4">
        <w:rPr>
          <w:sz w:val="24"/>
          <w:szCs w:val="24"/>
        </w:rPr>
        <w:t>цев.</w:t>
      </w:r>
    </w:p>
    <w:p w:rsidR="004363C2" w:rsidRPr="00E420A4" w:rsidRDefault="004363C2" w:rsidP="004363C2">
      <w:pPr>
        <w:pStyle w:val="aff5"/>
        <w:numPr>
          <w:ilvl w:val="0"/>
          <w:numId w:val="9"/>
        </w:numPr>
        <w:ind w:left="142" w:firstLine="284"/>
        <w:contextualSpacing w:val="0"/>
        <w:rPr>
          <w:sz w:val="24"/>
          <w:szCs w:val="24"/>
        </w:rPr>
      </w:pPr>
      <w:r w:rsidRPr="00E420A4">
        <w:rPr>
          <w:sz w:val="24"/>
          <w:szCs w:val="24"/>
        </w:rPr>
        <w:t>С целью профилактики эхинококкоза следует активизировать санитарно-просветительную пропаганду среди населения через средства массовой информации (г</w:t>
      </w:r>
      <w:r w:rsidRPr="00E420A4">
        <w:rPr>
          <w:sz w:val="24"/>
          <w:szCs w:val="24"/>
        </w:rPr>
        <w:t>а</w:t>
      </w:r>
      <w:r w:rsidRPr="00E420A4">
        <w:rPr>
          <w:sz w:val="24"/>
          <w:szCs w:val="24"/>
        </w:rPr>
        <w:t xml:space="preserve">зеты, журналы, телевидение, листовки и др.) </w:t>
      </w:r>
      <w:r>
        <w:rPr>
          <w:sz w:val="24"/>
          <w:szCs w:val="24"/>
        </w:rPr>
        <w:t>с целью</w:t>
      </w:r>
      <w:r w:rsidRPr="00E420A4">
        <w:rPr>
          <w:sz w:val="24"/>
          <w:szCs w:val="24"/>
        </w:rPr>
        <w:t xml:space="preserve"> ранне</w:t>
      </w:r>
      <w:r>
        <w:rPr>
          <w:sz w:val="24"/>
          <w:szCs w:val="24"/>
        </w:rPr>
        <w:t>го</w:t>
      </w:r>
      <w:r w:rsidRPr="00E420A4">
        <w:rPr>
          <w:sz w:val="24"/>
          <w:szCs w:val="24"/>
        </w:rPr>
        <w:t xml:space="preserve"> выявлени</w:t>
      </w:r>
      <w:r>
        <w:rPr>
          <w:sz w:val="24"/>
          <w:szCs w:val="24"/>
        </w:rPr>
        <w:t>я</w:t>
      </w:r>
      <w:r w:rsidRPr="00E420A4">
        <w:rPr>
          <w:sz w:val="24"/>
          <w:szCs w:val="24"/>
        </w:rPr>
        <w:t xml:space="preserve"> эхинококкоза до </w:t>
      </w:r>
      <w:r>
        <w:rPr>
          <w:sz w:val="24"/>
          <w:szCs w:val="24"/>
        </w:rPr>
        <w:t xml:space="preserve">его перехода в </w:t>
      </w:r>
      <w:r w:rsidRPr="00E420A4">
        <w:rPr>
          <w:sz w:val="24"/>
          <w:szCs w:val="24"/>
        </w:rPr>
        <w:t>осложненны</w:t>
      </w:r>
      <w:r>
        <w:rPr>
          <w:sz w:val="24"/>
          <w:szCs w:val="24"/>
        </w:rPr>
        <w:t>е</w:t>
      </w:r>
      <w:r w:rsidRPr="00E420A4">
        <w:rPr>
          <w:sz w:val="24"/>
          <w:szCs w:val="24"/>
        </w:rPr>
        <w:t xml:space="preserve"> форм</w:t>
      </w:r>
      <w:r>
        <w:rPr>
          <w:sz w:val="24"/>
          <w:szCs w:val="24"/>
        </w:rPr>
        <w:t>ы</w:t>
      </w:r>
      <w:r w:rsidRPr="00E420A4">
        <w:rPr>
          <w:sz w:val="24"/>
          <w:szCs w:val="24"/>
        </w:rPr>
        <w:t>.</w:t>
      </w:r>
    </w:p>
    <w:p w:rsidR="004363C2" w:rsidRPr="00E420A4" w:rsidRDefault="004363C2" w:rsidP="004363C2">
      <w:pPr>
        <w:pStyle w:val="aff5"/>
        <w:numPr>
          <w:ilvl w:val="0"/>
          <w:numId w:val="9"/>
        </w:numPr>
        <w:ind w:left="142" w:firstLine="284"/>
        <w:contextualSpacing w:val="0"/>
        <w:rPr>
          <w:sz w:val="24"/>
          <w:szCs w:val="24"/>
        </w:rPr>
      </w:pPr>
      <w:r>
        <w:rPr>
          <w:sz w:val="24"/>
          <w:szCs w:val="24"/>
        </w:rPr>
        <w:t>Необходимо м</w:t>
      </w:r>
      <w:r w:rsidRPr="00E420A4">
        <w:rPr>
          <w:sz w:val="24"/>
          <w:szCs w:val="24"/>
        </w:rPr>
        <w:t>аксимально уменьшить количество бесхозных, бродячих собак в крупных населенных пунктах, так как они являются источниками и распространителями многих паразитарных заболевании, в том числе и эхинококкозов.</w:t>
      </w:r>
    </w:p>
    <w:p w:rsidR="004363C2" w:rsidRPr="00E420A4" w:rsidRDefault="004363C2" w:rsidP="004363C2">
      <w:pPr>
        <w:pStyle w:val="aff5"/>
        <w:numPr>
          <w:ilvl w:val="0"/>
          <w:numId w:val="9"/>
        </w:numPr>
        <w:ind w:left="142" w:firstLine="284"/>
        <w:contextualSpacing w:val="0"/>
        <w:rPr>
          <w:sz w:val="24"/>
          <w:szCs w:val="24"/>
        </w:rPr>
      </w:pPr>
      <w:r w:rsidRPr="00E420A4">
        <w:rPr>
          <w:sz w:val="24"/>
          <w:szCs w:val="24"/>
        </w:rPr>
        <w:t xml:space="preserve">Для успешной борьбы с эхинококкозом </w:t>
      </w:r>
      <w:r>
        <w:rPr>
          <w:sz w:val="24"/>
          <w:szCs w:val="24"/>
        </w:rPr>
        <w:t>требуется</w:t>
      </w:r>
      <w:r>
        <w:rPr>
          <w:sz w:val="24"/>
          <w:szCs w:val="24"/>
          <w:lang w:val="kk-KZ"/>
        </w:rPr>
        <w:t xml:space="preserve"> </w:t>
      </w:r>
      <w:r w:rsidRPr="00E420A4">
        <w:rPr>
          <w:sz w:val="24"/>
          <w:szCs w:val="24"/>
        </w:rPr>
        <w:t>достаточное финансировани</w:t>
      </w:r>
      <w:r>
        <w:rPr>
          <w:sz w:val="24"/>
          <w:szCs w:val="24"/>
        </w:rPr>
        <w:t>е</w:t>
      </w:r>
      <w:r w:rsidRPr="00E420A4">
        <w:rPr>
          <w:sz w:val="24"/>
          <w:szCs w:val="24"/>
        </w:rPr>
        <w:t xml:space="preserve"> и совместная работа всех заинтересованных служб и ведомств.</w:t>
      </w:r>
    </w:p>
    <w:p w:rsidR="004363C2" w:rsidRDefault="004363C2" w:rsidP="004363C2">
      <w:pPr>
        <w:jc w:val="center"/>
      </w:pPr>
    </w:p>
    <w:p w:rsidR="001A00A9" w:rsidRDefault="001A00A9" w:rsidP="004363C2">
      <w:pPr>
        <w:jc w:val="center"/>
      </w:pPr>
    </w:p>
    <w:p w:rsidR="004363C2" w:rsidRPr="00E420A4" w:rsidRDefault="004363C2" w:rsidP="004363C2">
      <w:pPr>
        <w:jc w:val="center"/>
      </w:pPr>
      <w:r w:rsidRPr="00E420A4">
        <w:t>ЛИТЕРАТУРА</w:t>
      </w:r>
    </w:p>
    <w:p w:rsidR="004363C2" w:rsidRPr="005D1046" w:rsidRDefault="004363C2" w:rsidP="004363C2">
      <w:pPr>
        <w:pStyle w:val="aff5"/>
        <w:numPr>
          <w:ilvl w:val="0"/>
          <w:numId w:val="13"/>
        </w:numPr>
        <w:tabs>
          <w:tab w:val="left" w:pos="284"/>
        </w:tabs>
        <w:ind w:left="851" w:hanging="851"/>
        <w:contextualSpacing w:val="0"/>
      </w:pPr>
      <w:r w:rsidRPr="005D1046">
        <w:rPr>
          <w:b/>
          <w:bCs/>
        </w:rPr>
        <w:t>Абдрахманов Е.</w:t>
      </w:r>
      <w:r>
        <w:rPr>
          <w:b/>
          <w:bCs/>
        </w:rPr>
        <w:t xml:space="preserve"> </w:t>
      </w:r>
      <w:r w:rsidRPr="005D1046">
        <w:rPr>
          <w:b/>
          <w:bCs/>
        </w:rPr>
        <w:t>А.</w:t>
      </w:r>
      <w:r w:rsidRPr="005D1046">
        <w:t xml:space="preserve"> Хирургия эхинококкоза и альвеококкоза. – Алма-Ата, 1981. – 118</w:t>
      </w:r>
      <w:r>
        <w:t xml:space="preserve"> </w:t>
      </w:r>
      <w:r w:rsidRPr="005D1046">
        <w:t xml:space="preserve">с. </w:t>
      </w:r>
    </w:p>
    <w:p w:rsidR="004363C2" w:rsidRPr="005D1046" w:rsidRDefault="004363C2" w:rsidP="004363C2">
      <w:pPr>
        <w:pStyle w:val="aff5"/>
        <w:numPr>
          <w:ilvl w:val="0"/>
          <w:numId w:val="13"/>
        </w:numPr>
        <w:tabs>
          <w:tab w:val="left" w:pos="284"/>
          <w:tab w:val="left" w:pos="900"/>
        </w:tabs>
        <w:ind w:left="851" w:hanging="851"/>
        <w:contextualSpacing w:val="0"/>
      </w:pPr>
      <w:r w:rsidRPr="005D1046">
        <w:rPr>
          <w:b/>
          <w:bCs/>
        </w:rPr>
        <w:t>Абдрахманова Г.</w:t>
      </w:r>
      <w:r>
        <w:rPr>
          <w:b/>
          <w:bCs/>
        </w:rPr>
        <w:t xml:space="preserve"> </w:t>
      </w:r>
      <w:r w:rsidRPr="005D1046">
        <w:rPr>
          <w:b/>
          <w:bCs/>
        </w:rPr>
        <w:t>А.</w:t>
      </w:r>
      <w:r w:rsidRPr="005D1046">
        <w:t xml:space="preserve"> Заболеваемость эхинококкозом в Жамбылской области и возможные пути ее сн</w:t>
      </w:r>
      <w:r w:rsidRPr="005D1046">
        <w:t>и</w:t>
      </w:r>
      <w:r w:rsidRPr="005D1046">
        <w:t>жения</w:t>
      </w:r>
      <w:r>
        <w:t xml:space="preserve"> </w:t>
      </w:r>
      <w:r w:rsidRPr="005D1046">
        <w:t>//</w:t>
      </w:r>
      <w:r>
        <w:t xml:space="preserve"> </w:t>
      </w:r>
      <w:r w:rsidRPr="005D1046">
        <w:t>Мед.</w:t>
      </w:r>
      <w:r>
        <w:t xml:space="preserve"> </w:t>
      </w:r>
      <w:r w:rsidRPr="005D1046">
        <w:t>журн. Казахстана. – 2000. – №</w:t>
      </w:r>
      <w:r>
        <w:t xml:space="preserve"> </w:t>
      </w:r>
      <w:r w:rsidRPr="005D1046">
        <w:t>1. – С. 56-59.</w:t>
      </w:r>
    </w:p>
    <w:p w:rsidR="004363C2" w:rsidRPr="005D1046" w:rsidRDefault="004363C2" w:rsidP="004363C2">
      <w:pPr>
        <w:pStyle w:val="aff5"/>
        <w:numPr>
          <w:ilvl w:val="0"/>
          <w:numId w:val="13"/>
        </w:numPr>
        <w:tabs>
          <w:tab w:val="left" w:pos="284"/>
          <w:tab w:val="left" w:pos="900"/>
        </w:tabs>
        <w:ind w:left="851" w:hanging="851"/>
        <w:contextualSpacing w:val="0"/>
      </w:pPr>
      <w:r w:rsidRPr="005D1046">
        <w:rPr>
          <w:b/>
          <w:bCs/>
        </w:rPr>
        <w:t>Абдрахманова Г.</w:t>
      </w:r>
      <w:r>
        <w:rPr>
          <w:b/>
          <w:bCs/>
        </w:rPr>
        <w:t xml:space="preserve"> </w:t>
      </w:r>
      <w:r w:rsidRPr="005D1046">
        <w:rPr>
          <w:b/>
          <w:bCs/>
        </w:rPr>
        <w:t>А.</w:t>
      </w:r>
      <w:r w:rsidRPr="005D1046">
        <w:t xml:space="preserve"> Особенности эпидемиологии и некоторые вопросы борьбы и профилактики эхин</w:t>
      </w:r>
      <w:r w:rsidRPr="005D1046">
        <w:t>о</w:t>
      </w:r>
      <w:r w:rsidRPr="005D1046">
        <w:t>коккоза на юге Казахстана:</w:t>
      </w:r>
      <w:r>
        <w:t xml:space="preserve"> </w:t>
      </w:r>
      <w:r w:rsidRPr="005D1046">
        <w:t>Автореф. дисс. … канд. мед.наук. – Алматы,</w:t>
      </w:r>
      <w:r>
        <w:t xml:space="preserve"> </w:t>
      </w:r>
      <w:r w:rsidRPr="005D1046">
        <w:t xml:space="preserve">2000. – 26 с. </w:t>
      </w:r>
    </w:p>
    <w:p w:rsidR="004363C2" w:rsidRPr="005D1046" w:rsidRDefault="004363C2" w:rsidP="004363C2">
      <w:pPr>
        <w:pStyle w:val="aff5"/>
        <w:numPr>
          <w:ilvl w:val="0"/>
          <w:numId w:val="13"/>
        </w:numPr>
        <w:tabs>
          <w:tab w:val="left" w:pos="284"/>
          <w:tab w:val="left" w:pos="900"/>
        </w:tabs>
        <w:ind w:left="851" w:hanging="851"/>
        <w:contextualSpacing w:val="0"/>
      </w:pPr>
      <w:r w:rsidRPr="005D1046">
        <w:rPr>
          <w:b/>
          <w:bCs/>
        </w:rPr>
        <w:t>Абдрахманова Г.</w:t>
      </w:r>
      <w:r>
        <w:rPr>
          <w:b/>
          <w:bCs/>
        </w:rPr>
        <w:t xml:space="preserve"> </w:t>
      </w:r>
      <w:r w:rsidRPr="005D1046">
        <w:rPr>
          <w:b/>
          <w:bCs/>
        </w:rPr>
        <w:t>А., Ордабеков С.</w:t>
      </w:r>
      <w:r>
        <w:rPr>
          <w:b/>
          <w:bCs/>
        </w:rPr>
        <w:t xml:space="preserve"> </w:t>
      </w:r>
      <w:r w:rsidRPr="005D1046">
        <w:rPr>
          <w:b/>
          <w:bCs/>
        </w:rPr>
        <w:t>О., Амиреев С.</w:t>
      </w:r>
      <w:r>
        <w:rPr>
          <w:b/>
          <w:bCs/>
        </w:rPr>
        <w:t xml:space="preserve"> </w:t>
      </w:r>
      <w:r w:rsidRPr="005D1046">
        <w:rPr>
          <w:b/>
          <w:bCs/>
        </w:rPr>
        <w:t>А.</w:t>
      </w:r>
      <w:r w:rsidRPr="005D1046">
        <w:t xml:space="preserve"> Эпизоотологическая характеристика эхинокок</w:t>
      </w:r>
      <w:r w:rsidRPr="005D1046">
        <w:softHyphen/>
        <w:t>коза в Жамбылской области</w:t>
      </w:r>
      <w:r>
        <w:t xml:space="preserve"> </w:t>
      </w:r>
      <w:r w:rsidRPr="005D1046">
        <w:t>//</w:t>
      </w:r>
      <w:r>
        <w:t xml:space="preserve"> </w:t>
      </w:r>
      <w:r w:rsidRPr="005D1046">
        <w:t>Гигиена, эпидемиология және иммунобиология. – 2000. – № 1-2. – С. 52-56.</w:t>
      </w:r>
    </w:p>
    <w:p w:rsidR="004363C2" w:rsidRPr="005D1046" w:rsidRDefault="004363C2" w:rsidP="004363C2">
      <w:pPr>
        <w:pStyle w:val="af0"/>
        <w:numPr>
          <w:ilvl w:val="0"/>
          <w:numId w:val="13"/>
        </w:numPr>
        <w:tabs>
          <w:tab w:val="left" w:pos="-2127"/>
          <w:tab w:val="left" w:pos="284"/>
        </w:tabs>
        <w:spacing w:after="0"/>
        <w:ind w:left="851" w:right="43" w:hanging="851"/>
      </w:pPr>
      <w:r w:rsidRPr="005D1046">
        <w:rPr>
          <w:b/>
          <w:bCs/>
        </w:rPr>
        <w:t>Амиреев С.</w:t>
      </w:r>
      <w:r>
        <w:rPr>
          <w:b/>
          <w:bCs/>
        </w:rPr>
        <w:t xml:space="preserve"> </w:t>
      </w:r>
      <w:r w:rsidRPr="005D1046">
        <w:rPr>
          <w:b/>
          <w:bCs/>
        </w:rPr>
        <w:t>А., Ордабеков С.</w:t>
      </w:r>
      <w:r>
        <w:rPr>
          <w:b/>
          <w:bCs/>
        </w:rPr>
        <w:t xml:space="preserve"> </w:t>
      </w:r>
      <w:r w:rsidRPr="005D1046">
        <w:rPr>
          <w:b/>
          <w:bCs/>
        </w:rPr>
        <w:t>О., Абдрахманова Г.</w:t>
      </w:r>
      <w:r>
        <w:rPr>
          <w:b/>
          <w:bCs/>
        </w:rPr>
        <w:t xml:space="preserve"> </w:t>
      </w:r>
      <w:r w:rsidRPr="005D1046">
        <w:rPr>
          <w:b/>
          <w:bCs/>
        </w:rPr>
        <w:t>А.</w:t>
      </w:r>
      <w:r>
        <w:rPr>
          <w:b/>
          <w:bCs/>
        </w:rPr>
        <w:t xml:space="preserve"> </w:t>
      </w:r>
      <w:r w:rsidRPr="005D1046">
        <w:t>Эпизоото</w:t>
      </w:r>
      <w:r>
        <w:t>лого</w:t>
      </w:r>
      <w:r w:rsidRPr="005D1046">
        <w:t>-эпидемиологическая характер</w:t>
      </w:r>
      <w:r w:rsidRPr="005D1046">
        <w:t>и</w:t>
      </w:r>
      <w:r w:rsidRPr="005D1046">
        <w:t>стика эхинококкоза и совершенствование эпиднадзор</w:t>
      </w:r>
      <w:r>
        <w:t>а</w:t>
      </w:r>
      <w:r w:rsidRPr="005D1046">
        <w:t xml:space="preserve"> за ним в Казахстане // Материалы </w:t>
      </w:r>
      <w:r w:rsidRPr="005D1046">
        <w:rPr>
          <w:lang w:val="en-US"/>
        </w:rPr>
        <w:t>V</w:t>
      </w:r>
      <w:r w:rsidRPr="005D1046">
        <w:t>ІІІ съезда Всерос</w:t>
      </w:r>
      <w:r>
        <w:t>.</w:t>
      </w:r>
      <w:r w:rsidRPr="005D1046">
        <w:t xml:space="preserve"> общества микробиологов и паразитологов. –</w:t>
      </w:r>
      <w:r>
        <w:t xml:space="preserve"> </w:t>
      </w:r>
      <w:r w:rsidRPr="005D1046">
        <w:t>Москва</w:t>
      </w:r>
      <w:r>
        <w:t xml:space="preserve">, </w:t>
      </w:r>
      <w:r w:rsidRPr="005D1046">
        <w:t>2002.</w:t>
      </w:r>
      <w:r>
        <w:t xml:space="preserve"> – </w:t>
      </w:r>
      <w:r w:rsidRPr="005D1046">
        <w:t>Том</w:t>
      </w:r>
      <w:r>
        <w:t xml:space="preserve"> </w:t>
      </w:r>
      <w:r w:rsidRPr="005D1046">
        <w:t>1.</w:t>
      </w:r>
      <w:r>
        <w:t xml:space="preserve"> </w:t>
      </w:r>
      <w:r w:rsidRPr="005D1046">
        <w:t>–</w:t>
      </w:r>
      <w:r>
        <w:t xml:space="preserve"> </w:t>
      </w:r>
      <w:r w:rsidRPr="005D1046">
        <w:t>С. 293-294.</w:t>
      </w:r>
    </w:p>
    <w:p w:rsidR="004363C2" w:rsidRPr="005D1046" w:rsidRDefault="004363C2" w:rsidP="004363C2">
      <w:pPr>
        <w:pStyle w:val="aff5"/>
        <w:numPr>
          <w:ilvl w:val="0"/>
          <w:numId w:val="13"/>
        </w:numPr>
        <w:tabs>
          <w:tab w:val="left" w:pos="284"/>
        </w:tabs>
        <w:ind w:left="851" w:hanging="851"/>
        <w:contextualSpacing w:val="0"/>
      </w:pPr>
      <w:r w:rsidRPr="005D1046">
        <w:rPr>
          <w:b/>
          <w:bCs/>
        </w:rPr>
        <w:t>Бессонов A.</w:t>
      </w:r>
      <w:r>
        <w:rPr>
          <w:b/>
          <w:bCs/>
        </w:rPr>
        <w:t xml:space="preserve"> </w:t>
      </w:r>
      <w:r w:rsidRPr="005D1046">
        <w:rPr>
          <w:b/>
          <w:bCs/>
        </w:rPr>
        <w:t>C.</w:t>
      </w:r>
      <w:r w:rsidRPr="005D1046">
        <w:t xml:space="preserve"> Эхинококкозы в Российской Федерации // Мед.</w:t>
      </w:r>
      <w:r>
        <w:t xml:space="preserve"> </w:t>
      </w:r>
      <w:r w:rsidRPr="005D1046">
        <w:t>паразитол. и паразитарные болезни. – 2001. – №</w:t>
      </w:r>
      <w:r>
        <w:t xml:space="preserve"> </w:t>
      </w:r>
      <w:r w:rsidRPr="005D1046">
        <w:t xml:space="preserve">4. – С. 3-7. </w:t>
      </w:r>
    </w:p>
    <w:p w:rsidR="004363C2" w:rsidRPr="005D1046" w:rsidRDefault="004363C2" w:rsidP="004363C2">
      <w:pPr>
        <w:pStyle w:val="aff5"/>
        <w:numPr>
          <w:ilvl w:val="0"/>
          <w:numId w:val="13"/>
        </w:numPr>
        <w:tabs>
          <w:tab w:val="left" w:pos="284"/>
        </w:tabs>
        <w:ind w:left="851" w:hanging="851"/>
        <w:contextualSpacing w:val="0"/>
      </w:pPr>
      <w:r w:rsidRPr="005D1046">
        <w:rPr>
          <w:b/>
          <w:bCs/>
        </w:rPr>
        <w:t>Геллер И.</w:t>
      </w:r>
      <w:r>
        <w:rPr>
          <w:b/>
          <w:bCs/>
        </w:rPr>
        <w:t xml:space="preserve"> </w:t>
      </w:r>
      <w:r w:rsidRPr="005D1046">
        <w:rPr>
          <w:b/>
          <w:bCs/>
        </w:rPr>
        <w:t>Ю.</w:t>
      </w:r>
      <w:r w:rsidRPr="005D1046">
        <w:t xml:space="preserve"> Эхинококкоз. – М., 1989. – 208</w:t>
      </w:r>
      <w:r>
        <w:t xml:space="preserve"> </w:t>
      </w:r>
      <w:r w:rsidRPr="005D1046">
        <w:t xml:space="preserve">с. </w:t>
      </w:r>
    </w:p>
    <w:p w:rsidR="004363C2" w:rsidRPr="005D1046" w:rsidRDefault="004363C2" w:rsidP="004363C2">
      <w:pPr>
        <w:pStyle w:val="aff5"/>
        <w:numPr>
          <w:ilvl w:val="0"/>
          <w:numId w:val="13"/>
        </w:numPr>
        <w:tabs>
          <w:tab w:val="left" w:pos="284"/>
        </w:tabs>
        <w:ind w:left="851" w:hanging="851"/>
        <w:contextualSpacing w:val="0"/>
      </w:pPr>
      <w:r w:rsidRPr="005D1046">
        <w:rPr>
          <w:b/>
          <w:bCs/>
        </w:rPr>
        <w:t>Ордабеков С.</w:t>
      </w:r>
      <w:r>
        <w:rPr>
          <w:b/>
          <w:bCs/>
        </w:rPr>
        <w:t xml:space="preserve"> </w:t>
      </w:r>
      <w:r w:rsidRPr="005D1046">
        <w:rPr>
          <w:b/>
          <w:bCs/>
        </w:rPr>
        <w:t>О., Акшолаков С.</w:t>
      </w:r>
      <w:r>
        <w:rPr>
          <w:b/>
          <w:bCs/>
        </w:rPr>
        <w:t xml:space="preserve"> </w:t>
      </w:r>
      <w:r w:rsidRPr="005D1046">
        <w:rPr>
          <w:b/>
          <w:bCs/>
        </w:rPr>
        <w:t>К., Кулакеев О.</w:t>
      </w:r>
      <w:r>
        <w:rPr>
          <w:b/>
          <w:bCs/>
        </w:rPr>
        <w:t xml:space="preserve"> </w:t>
      </w:r>
      <w:r w:rsidRPr="005D1046">
        <w:rPr>
          <w:b/>
          <w:bCs/>
        </w:rPr>
        <w:t>К.</w:t>
      </w:r>
      <w:r w:rsidRPr="005D1046">
        <w:t xml:space="preserve"> Эхинококкоз человека. – Алматы:</w:t>
      </w:r>
      <w:r>
        <w:t xml:space="preserve"> </w:t>
      </w:r>
      <w:r w:rsidRPr="005D1046">
        <w:t>Эверо, 2009. –528 с.</w:t>
      </w:r>
    </w:p>
    <w:p w:rsidR="004363C2" w:rsidRPr="005D1046" w:rsidRDefault="004363C2" w:rsidP="004363C2">
      <w:pPr>
        <w:numPr>
          <w:ilvl w:val="0"/>
          <w:numId w:val="13"/>
        </w:numPr>
        <w:tabs>
          <w:tab w:val="left" w:pos="-2268"/>
          <w:tab w:val="left" w:pos="284"/>
        </w:tabs>
        <w:ind w:left="851" w:hanging="851"/>
      </w:pPr>
      <w:r w:rsidRPr="005D1046">
        <w:rPr>
          <w:b/>
          <w:bCs/>
        </w:rPr>
        <w:t>Ордабеков Е.</w:t>
      </w:r>
      <w:r>
        <w:rPr>
          <w:b/>
          <w:bCs/>
        </w:rPr>
        <w:t xml:space="preserve"> </w:t>
      </w:r>
      <w:r w:rsidRPr="005D1046">
        <w:rPr>
          <w:b/>
          <w:bCs/>
        </w:rPr>
        <w:t>С., Ордабеков С.</w:t>
      </w:r>
      <w:r>
        <w:rPr>
          <w:b/>
          <w:bCs/>
        </w:rPr>
        <w:t xml:space="preserve"> </w:t>
      </w:r>
      <w:r w:rsidRPr="005D1046">
        <w:rPr>
          <w:b/>
          <w:bCs/>
        </w:rPr>
        <w:t xml:space="preserve">О. </w:t>
      </w:r>
      <w:r w:rsidRPr="005D1046">
        <w:t>Химиотерапия эхинококкоза билтрицидом // Анналы хирургической</w:t>
      </w:r>
      <w:r>
        <w:t xml:space="preserve"> </w:t>
      </w:r>
      <w:r w:rsidRPr="005D1046">
        <w:t xml:space="preserve">гепатологии. </w:t>
      </w:r>
      <w:r>
        <w:t xml:space="preserve">– </w:t>
      </w:r>
      <w:r w:rsidRPr="005D1046">
        <w:t xml:space="preserve">2005. </w:t>
      </w:r>
      <w:r>
        <w:t xml:space="preserve">– </w:t>
      </w:r>
      <w:r w:rsidRPr="005D1046">
        <w:t xml:space="preserve">Том 10. </w:t>
      </w:r>
      <w:r>
        <w:t xml:space="preserve">– </w:t>
      </w:r>
      <w:r w:rsidRPr="005D1046">
        <w:t>№</w:t>
      </w:r>
      <w:r>
        <w:t xml:space="preserve"> </w:t>
      </w:r>
      <w:r w:rsidRPr="005D1046">
        <w:t xml:space="preserve">2. </w:t>
      </w:r>
      <w:r>
        <w:t xml:space="preserve">– </w:t>
      </w:r>
      <w:r w:rsidRPr="005D1046">
        <w:t>С.</w:t>
      </w:r>
      <w:r>
        <w:t xml:space="preserve"> </w:t>
      </w:r>
      <w:r w:rsidRPr="005D1046">
        <w:t>124.</w:t>
      </w:r>
    </w:p>
    <w:p w:rsidR="004363C2" w:rsidRDefault="004363C2" w:rsidP="004363C2">
      <w:pPr>
        <w:jc w:val="center"/>
        <w:rPr>
          <w:b/>
          <w:bCs/>
        </w:rPr>
      </w:pPr>
    </w:p>
    <w:p w:rsidR="004363C2" w:rsidRPr="00E420A4" w:rsidRDefault="004363C2" w:rsidP="004363C2">
      <w:pPr>
        <w:jc w:val="center"/>
        <w:rPr>
          <w:b/>
          <w:bCs/>
        </w:rPr>
      </w:pPr>
    </w:p>
    <w:p w:rsidR="001A00A9" w:rsidRDefault="001A00A9" w:rsidP="004363C2">
      <w:pPr>
        <w:jc w:val="center"/>
        <w:rPr>
          <w:bCs/>
          <w:caps/>
        </w:rPr>
      </w:pPr>
    </w:p>
    <w:p w:rsidR="004363C2" w:rsidRPr="004363C2" w:rsidRDefault="004363C2" w:rsidP="004363C2">
      <w:pPr>
        <w:jc w:val="center"/>
        <w:rPr>
          <w:bCs/>
          <w:caps/>
          <w:lang w:val="en-GB"/>
        </w:rPr>
      </w:pPr>
      <w:r w:rsidRPr="004363C2">
        <w:rPr>
          <w:bCs/>
          <w:caps/>
          <w:lang w:val="en-GB"/>
        </w:rPr>
        <w:lastRenderedPageBreak/>
        <w:t xml:space="preserve">PROBLEMS </w:t>
      </w:r>
      <w:r w:rsidRPr="004363C2">
        <w:rPr>
          <w:bCs/>
          <w:caps/>
          <w:lang w:val="en-US"/>
        </w:rPr>
        <w:t>OF</w:t>
      </w:r>
      <w:r w:rsidRPr="004363C2">
        <w:rPr>
          <w:bCs/>
          <w:caps/>
          <w:lang w:val="en-GB"/>
        </w:rPr>
        <w:t xml:space="preserve"> HUMAN</w:t>
      </w:r>
      <w:r w:rsidRPr="004363C2">
        <w:rPr>
          <w:bCs/>
          <w:caps/>
          <w:lang w:val="en-US"/>
        </w:rPr>
        <w:t xml:space="preserve"> </w:t>
      </w:r>
      <w:r w:rsidRPr="004363C2">
        <w:rPr>
          <w:bCs/>
          <w:caps/>
          <w:lang w:val="en-GB"/>
        </w:rPr>
        <w:t>ECHINOCOCCOSIS IN ZHAMBYL OBLAST</w:t>
      </w:r>
    </w:p>
    <w:p w:rsidR="004363C2" w:rsidRPr="004363C2" w:rsidRDefault="004363C2" w:rsidP="004363C2">
      <w:pPr>
        <w:jc w:val="center"/>
        <w:rPr>
          <w:b/>
          <w:iCs/>
          <w:lang w:val="en-US"/>
        </w:rPr>
      </w:pPr>
      <w:r w:rsidRPr="004363C2">
        <w:rPr>
          <w:b/>
          <w:iCs/>
          <w:lang w:val="en-US"/>
        </w:rPr>
        <w:t xml:space="preserve"> </w:t>
      </w:r>
    </w:p>
    <w:p w:rsidR="004363C2" w:rsidRPr="004363C2" w:rsidRDefault="004363C2" w:rsidP="004363C2">
      <w:pPr>
        <w:jc w:val="center"/>
        <w:rPr>
          <w:b/>
          <w:iCs/>
          <w:lang w:val="kk-KZ"/>
        </w:rPr>
      </w:pPr>
      <w:r w:rsidRPr="004363C2">
        <w:rPr>
          <w:b/>
          <w:iCs/>
          <w:lang w:val="kk-KZ"/>
        </w:rPr>
        <w:t>G.</w:t>
      </w:r>
      <w:r w:rsidRPr="004363C2">
        <w:rPr>
          <w:b/>
          <w:iCs/>
          <w:lang w:val="en-US"/>
        </w:rPr>
        <w:t xml:space="preserve"> </w:t>
      </w:r>
      <w:r w:rsidRPr="004363C2">
        <w:rPr>
          <w:b/>
          <w:iCs/>
          <w:lang w:val="kk-KZ"/>
        </w:rPr>
        <w:t>K. Myrzabekova, S. O. Ordabekov, Sh. U. Kudebayeva</w:t>
      </w:r>
    </w:p>
    <w:p w:rsidR="004363C2" w:rsidRPr="004363C2" w:rsidRDefault="004363C2" w:rsidP="004363C2">
      <w:pPr>
        <w:ind w:firstLine="397"/>
        <w:rPr>
          <w:i/>
          <w:iCs/>
          <w:lang w:val="en-US"/>
        </w:rPr>
      </w:pPr>
    </w:p>
    <w:p w:rsidR="004363C2" w:rsidRPr="004363C2" w:rsidRDefault="004363C2" w:rsidP="004363C2">
      <w:pPr>
        <w:ind w:firstLine="397"/>
        <w:rPr>
          <w:iCs/>
          <w:lang w:val="en-GB"/>
        </w:rPr>
      </w:pPr>
      <w:r w:rsidRPr="004363C2">
        <w:rPr>
          <w:iCs/>
          <w:lang w:val="en-GB"/>
        </w:rPr>
        <w:t>Data on echinococcosis spread among population of the oblast over last 5 years (2008-2012) are given. It is noted that epidemiological situation on mentioned helminthosis remains tense in area for many years and has no tendency to decrease. Tactics of diagnostics and treatment of echinococcosis in liver and other abdominal organs is described.</w:t>
      </w:r>
    </w:p>
    <w:p w:rsidR="004363C2" w:rsidRPr="004363C2" w:rsidRDefault="004363C2" w:rsidP="004363C2">
      <w:pPr>
        <w:jc w:val="center"/>
        <w:rPr>
          <w:b/>
          <w:bCs/>
          <w:lang w:val="en-GB"/>
        </w:rPr>
      </w:pPr>
    </w:p>
    <w:p w:rsidR="004363C2" w:rsidRPr="004363C2" w:rsidRDefault="004363C2" w:rsidP="004363C2">
      <w:pPr>
        <w:jc w:val="center"/>
        <w:rPr>
          <w:b/>
          <w:bCs/>
          <w:lang w:val="en-US"/>
        </w:rPr>
      </w:pPr>
    </w:p>
    <w:p w:rsidR="004363C2" w:rsidRPr="004363C2" w:rsidRDefault="004363C2" w:rsidP="004363C2">
      <w:pPr>
        <w:jc w:val="center"/>
        <w:rPr>
          <w:bCs/>
          <w:smallCaps/>
          <w:lang w:val="kk-KZ"/>
        </w:rPr>
      </w:pPr>
      <w:r w:rsidRPr="004363C2">
        <w:rPr>
          <w:bCs/>
          <w:smallCaps/>
          <w:lang w:val="kk-KZ"/>
        </w:rPr>
        <w:t>ЖАМБЫЛ ОБЛЫСЫНДАҒЫ АДАМ ЭХИНОКОККОЗЫНЫҢ МӘСЕЛЕСІ</w:t>
      </w:r>
    </w:p>
    <w:p w:rsidR="004363C2" w:rsidRPr="00523B26" w:rsidRDefault="004363C2" w:rsidP="004363C2">
      <w:pPr>
        <w:jc w:val="center"/>
        <w:rPr>
          <w:b/>
          <w:bCs/>
          <w:caps/>
          <w:lang w:val="en-US"/>
        </w:rPr>
      </w:pPr>
    </w:p>
    <w:p w:rsidR="004363C2" w:rsidRPr="004363C2" w:rsidRDefault="004363C2" w:rsidP="004363C2">
      <w:pPr>
        <w:jc w:val="center"/>
        <w:rPr>
          <w:b/>
          <w:bCs/>
          <w:lang w:val="kk-KZ"/>
        </w:rPr>
      </w:pPr>
      <w:r w:rsidRPr="004363C2">
        <w:rPr>
          <w:b/>
          <w:bCs/>
        </w:rPr>
        <w:t>Г</w:t>
      </w:r>
      <w:r w:rsidRPr="00523B26">
        <w:rPr>
          <w:b/>
          <w:bCs/>
          <w:lang w:val="en-US"/>
        </w:rPr>
        <w:t xml:space="preserve">. </w:t>
      </w:r>
      <w:r w:rsidRPr="004363C2">
        <w:rPr>
          <w:b/>
          <w:bCs/>
          <w:lang w:val="kk-KZ"/>
        </w:rPr>
        <w:t xml:space="preserve">К. </w:t>
      </w:r>
      <w:r w:rsidRPr="004363C2">
        <w:rPr>
          <w:b/>
          <w:bCs/>
        </w:rPr>
        <w:t>Мырзабекова</w:t>
      </w:r>
      <w:r w:rsidRPr="00523B26">
        <w:rPr>
          <w:b/>
          <w:bCs/>
          <w:lang w:val="en-US"/>
        </w:rPr>
        <w:t xml:space="preserve">, </w:t>
      </w:r>
      <w:r w:rsidRPr="004363C2">
        <w:rPr>
          <w:b/>
          <w:bCs/>
        </w:rPr>
        <w:t>С</w:t>
      </w:r>
      <w:r w:rsidRPr="00523B26">
        <w:rPr>
          <w:b/>
          <w:bCs/>
          <w:lang w:val="en-US"/>
        </w:rPr>
        <w:t xml:space="preserve">. </w:t>
      </w:r>
      <w:r w:rsidRPr="004363C2">
        <w:rPr>
          <w:b/>
          <w:bCs/>
        </w:rPr>
        <w:t>О</w:t>
      </w:r>
      <w:r w:rsidRPr="00523B26">
        <w:rPr>
          <w:b/>
          <w:bCs/>
          <w:lang w:val="en-US"/>
        </w:rPr>
        <w:t xml:space="preserve">. </w:t>
      </w:r>
      <w:r w:rsidRPr="004363C2">
        <w:rPr>
          <w:b/>
          <w:bCs/>
        </w:rPr>
        <w:t>Ордабеков</w:t>
      </w:r>
      <w:r w:rsidRPr="004363C2">
        <w:rPr>
          <w:b/>
          <w:bCs/>
          <w:lang w:val="kk-KZ"/>
        </w:rPr>
        <w:t>, Ш. У. Күдебаева</w:t>
      </w:r>
    </w:p>
    <w:p w:rsidR="004363C2" w:rsidRPr="00523B26" w:rsidRDefault="004363C2" w:rsidP="004363C2">
      <w:pPr>
        <w:jc w:val="center"/>
        <w:rPr>
          <w:i/>
          <w:iCs/>
          <w:lang w:val="en-US"/>
        </w:rPr>
      </w:pPr>
    </w:p>
    <w:p w:rsidR="004363C2" w:rsidRPr="004363C2" w:rsidRDefault="004363C2" w:rsidP="004363C2">
      <w:pPr>
        <w:ind w:firstLine="426"/>
        <w:rPr>
          <w:lang w:val="kk-KZ"/>
        </w:rPr>
      </w:pPr>
      <w:r w:rsidRPr="004363C2">
        <w:t>Мақалада</w:t>
      </w:r>
      <w:r w:rsidRPr="004402AD">
        <w:rPr>
          <w:lang w:val="en-US"/>
        </w:rPr>
        <w:t xml:space="preserve"> </w:t>
      </w:r>
      <w:r w:rsidRPr="004363C2">
        <w:t>Жамбыл</w:t>
      </w:r>
      <w:r w:rsidRPr="004402AD">
        <w:rPr>
          <w:lang w:val="en-US"/>
        </w:rPr>
        <w:t xml:space="preserve"> </w:t>
      </w:r>
      <w:r w:rsidRPr="004363C2">
        <w:t>облысының</w:t>
      </w:r>
      <w:r w:rsidRPr="004363C2">
        <w:rPr>
          <w:lang w:val="kk-KZ"/>
        </w:rPr>
        <w:t xml:space="preserve"> </w:t>
      </w:r>
      <w:r w:rsidRPr="004363C2">
        <w:t>тұрғындары</w:t>
      </w:r>
      <w:r w:rsidRPr="004363C2">
        <w:rPr>
          <w:lang w:val="kk-KZ"/>
        </w:rPr>
        <w:t xml:space="preserve"> </w:t>
      </w:r>
      <w:r w:rsidRPr="004363C2">
        <w:t>арасында</w:t>
      </w:r>
      <w:r w:rsidRPr="004363C2">
        <w:rPr>
          <w:lang w:val="kk-KZ"/>
        </w:rPr>
        <w:t xml:space="preserve"> </w:t>
      </w:r>
      <w:r w:rsidRPr="004363C2">
        <w:t>соңғы</w:t>
      </w:r>
      <w:r w:rsidRPr="004402AD">
        <w:rPr>
          <w:lang w:val="en-US"/>
        </w:rPr>
        <w:t xml:space="preserve"> </w:t>
      </w:r>
      <w:r w:rsidRPr="004363C2">
        <w:rPr>
          <w:lang w:val="kk-KZ"/>
        </w:rPr>
        <w:t xml:space="preserve">бес </w:t>
      </w:r>
      <w:r w:rsidRPr="004363C2">
        <w:t>жылда</w:t>
      </w:r>
      <w:r w:rsidRPr="004402AD">
        <w:rPr>
          <w:lang w:val="en-US"/>
        </w:rPr>
        <w:t xml:space="preserve"> (2008-2012</w:t>
      </w:r>
      <w:r w:rsidRPr="004363C2">
        <w:rPr>
          <w:lang w:val="kk-KZ"/>
        </w:rPr>
        <w:t xml:space="preserve"> </w:t>
      </w:r>
      <w:r w:rsidRPr="004363C2">
        <w:t>жж</w:t>
      </w:r>
      <w:r w:rsidRPr="004402AD">
        <w:rPr>
          <w:lang w:val="en-US"/>
        </w:rPr>
        <w:t xml:space="preserve">.) </w:t>
      </w:r>
      <w:r w:rsidRPr="004363C2">
        <w:t>эхинококкоз</w:t>
      </w:r>
      <w:r w:rsidRPr="004402AD">
        <w:rPr>
          <w:lang w:val="en-US"/>
        </w:rPr>
        <w:t xml:space="preserve"> </w:t>
      </w:r>
      <w:r w:rsidRPr="004363C2">
        <w:t>ауруының</w:t>
      </w:r>
      <w:r w:rsidRPr="004363C2">
        <w:rPr>
          <w:lang w:val="kk-KZ"/>
        </w:rPr>
        <w:t xml:space="preserve"> </w:t>
      </w:r>
      <w:r w:rsidRPr="004363C2">
        <w:t>таралуы</w:t>
      </w:r>
      <w:r w:rsidRPr="004363C2">
        <w:rPr>
          <w:lang w:val="kk-KZ"/>
        </w:rPr>
        <w:t xml:space="preserve"> </w:t>
      </w:r>
      <w:r w:rsidRPr="004363C2">
        <w:t>жайлы</w:t>
      </w:r>
      <w:r w:rsidRPr="004363C2">
        <w:rPr>
          <w:lang w:val="kk-KZ"/>
        </w:rPr>
        <w:t xml:space="preserve"> </w:t>
      </w:r>
      <w:r w:rsidRPr="004363C2">
        <w:t>мәліметтер</w:t>
      </w:r>
      <w:r w:rsidRPr="004363C2">
        <w:rPr>
          <w:lang w:val="kk-KZ"/>
        </w:rPr>
        <w:t xml:space="preserve"> </w:t>
      </w:r>
      <w:r w:rsidRPr="004363C2">
        <w:t>келтіріліп</w:t>
      </w:r>
      <w:r w:rsidRPr="004402AD">
        <w:rPr>
          <w:lang w:val="en-US"/>
        </w:rPr>
        <w:t xml:space="preserve">, </w:t>
      </w:r>
      <w:r w:rsidRPr="004363C2">
        <w:t>бұл</w:t>
      </w:r>
      <w:r w:rsidRPr="004363C2">
        <w:rPr>
          <w:lang w:val="kk-KZ"/>
        </w:rPr>
        <w:t xml:space="preserve"> </w:t>
      </w:r>
      <w:r w:rsidRPr="004363C2">
        <w:t>биогельминтоз</w:t>
      </w:r>
      <w:r w:rsidRPr="004363C2">
        <w:rPr>
          <w:lang w:val="kk-KZ"/>
        </w:rPr>
        <w:t xml:space="preserve"> бойынша </w:t>
      </w:r>
      <w:r w:rsidRPr="004363C2">
        <w:t>эпидемиологиялық</w:t>
      </w:r>
      <w:r w:rsidRPr="004363C2">
        <w:rPr>
          <w:lang w:val="kk-KZ"/>
        </w:rPr>
        <w:t xml:space="preserve"> ахуалдың </w:t>
      </w:r>
      <w:r w:rsidRPr="004363C2">
        <w:t>көрсеткіштері</w:t>
      </w:r>
      <w:r w:rsidRPr="004363C2">
        <w:rPr>
          <w:lang w:val="kk-KZ"/>
        </w:rPr>
        <w:t xml:space="preserve"> </w:t>
      </w:r>
      <w:r w:rsidRPr="004363C2">
        <w:t>жоғары</w:t>
      </w:r>
      <w:r w:rsidRPr="004363C2">
        <w:rPr>
          <w:lang w:val="kk-KZ"/>
        </w:rPr>
        <w:t xml:space="preserve"> </w:t>
      </w:r>
      <w:r w:rsidRPr="004363C2">
        <w:t>деңгейде</w:t>
      </w:r>
      <w:r w:rsidRPr="004363C2">
        <w:rPr>
          <w:lang w:val="kk-KZ"/>
        </w:rPr>
        <w:t xml:space="preserve"> </w:t>
      </w:r>
      <w:r w:rsidRPr="004363C2">
        <w:t>сақталып</w:t>
      </w:r>
      <w:r w:rsidRPr="004363C2">
        <w:rPr>
          <w:lang w:val="kk-KZ"/>
        </w:rPr>
        <w:t xml:space="preserve"> </w:t>
      </w:r>
      <w:r w:rsidRPr="004363C2">
        <w:t>отырған</w:t>
      </w:r>
      <w:r w:rsidRPr="004363C2">
        <w:rPr>
          <w:lang w:val="kk-KZ"/>
        </w:rPr>
        <w:t>дығы және оның төмендеу деңгейінің байқалмайтындығы атап көрсетіледі</w:t>
      </w:r>
      <w:r w:rsidRPr="004402AD">
        <w:rPr>
          <w:lang w:val="en-US"/>
        </w:rPr>
        <w:t>.</w:t>
      </w:r>
      <w:r w:rsidRPr="004363C2">
        <w:rPr>
          <w:lang w:val="kk-KZ"/>
        </w:rPr>
        <w:t xml:space="preserve"> Мақалада бауыр және ішкі ағзалардың эхинококкозын анықтау және оларды емдеу тәсілдері де айтылады.</w:t>
      </w:r>
    </w:p>
    <w:p w:rsidR="004363C2" w:rsidRDefault="004363C2" w:rsidP="00BB4975">
      <w:pPr>
        <w:rPr>
          <w:lang w:val="kk-KZ"/>
        </w:rPr>
      </w:pPr>
    </w:p>
    <w:p w:rsidR="004363C2" w:rsidRDefault="004363C2" w:rsidP="00BB4975">
      <w:pPr>
        <w:rPr>
          <w:lang w:val="kk-KZ"/>
        </w:rPr>
      </w:pPr>
    </w:p>
    <w:p w:rsidR="004363C2" w:rsidRDefault="004363C2" w:rsidP="00BB4975">
      <w:pPr>
        <w:rPr>
          <w:lang w:val="kk-KZ"/>
        </w:rPr>
      </w:pPr>
    </w:p>
    <w:p w:rsidR="004363C2" w:rsidRDefault="004363C2" w:rsidP="00BB4975">
      <w:pPr>
        <w:rPr>
          <w:lang w:val="kk-KZ"/>
        </w:rPr>
      </w:pPr>
    </w:p>
    <w:p w:rsidR="00435A60" w:rsidRPr="00523B26" w:rsidRDefault="00435A60" w:rsidP="00435A60">
      <w:pPr>
        <w:rPr>
          <w:sz w:val="24"/>
          <w:szCs w:val="24"/>
          <w:lang w:val="kk-KZ"/>
        </w:rPr>
      </w:pPr>
    </w:p>
    <w:p w:rsidR="00435A60" w:rsidRPr="00C0495E" w:rsidRDefault="00435A60" w:rsidP="00435A60">
      <w:pPr>
        <w:rPr>
          <w:sz w:val="24"/>
          <w:szCs w:val="24"/>
        </w:rPr>
      </w:pPr>
      <w:r w:rsidRPr="00C0495E">
        <w:rPr>
          <w:sz w:val="24"/>
          <w:szCs w:val="24"/>
        </w:rPr>
        <w:t>УДК 616.831-005.8:578.833.1/.2</w:t>
      </w:r>
    </w:p>
    <w:p w:rsidR="00435A60" w:rsidRPr="00EA52E4" w:rsidRDefault="00435A60" w:rsidP="00435A60">
      <w:pPr>
        <w:jc w:val="center"/>
        <w:rPr>
          <w:b/>
          <w:sz w:val="28"/>
          <w:szCs w:val="28"/>
        </w:rPr>
      </w:pPr>
    </w:p>
    <w:p w:rsidR="00435A60" w:rsidRPr="00EA52E4" w:rsidRDefault="00435A60" w:rsidP="00435A60">
      <w:pPr>
        <w:tabs>
          <w:tab w:val="left" w:pos="142"/>
          <w:tab w:val="left" w:pos="284"/>
        </w:tabs>
        <w:jc w:val="center"/>
        <w:rPr>
          <w:rFonts w:ascii="Book Antiqua" w:hAnsi="Book Antiqua"/>
          <w:b/>
          <w:smallCaps/>
          <w:sz w:val="26"/>
          <w:szCs w:val="26"/>
        </w:rPr>
      </w:pPr>
      <w:r w:rsidRPr="00EA52E4">
        <w:rPr>
          <w:rFonts w:ascii="Book Antiqua" w:hAnsi="Book Antiqua"/>
          <w:b/>
          <w:smallCaps/>
          <w:sz w:val="26"/>
          <w:szCs w:val="26"/>
        </w:rPr>
        <w:t>Арбовирусные инфе</w:t>
      </w:r>
      <w:r>
        <w:rPr>
          <w:rFonts w:ascii="Book Antiqua" w:hAnsi="Book Antiqua"/>
          <w:b/>
          <w:smallCaps/>
          <w:sz w:val="26"/>
          <w:szCs w:val="26"/>
        </w:rPr>
        <w:t>к</w:t>
      </w:r>
      <w:r w:rsidRPr="00EA52E4">
        <w:rPr>
          <w:rFonts w:ascii="Book Antiqua" w:hAnsi="Book Antiqua"/>
          <w:b/>
          <w:smallCaps/>
          <w:sz w:val="26"/>
          <w:szCs w:val="26"/>
        </w:rPr>
        <w:t>ции</w:t>
      </w:r>
    </w:p>
    <w:p w:rsidR="00435A60" w:rsidRPr="00EA52E4" w:rsidRDefault="00435A60" w:rsidP="00435A60">
      <w:pPr>
        <w:tabs>
          <w:tab w:val="left" w:pos="142"/>
          <w:tab w:val="left" w:pos="284"/>
        </w:tabs>
        <w:jc w:val="center"/>
        <w:rPr>
          <w:b/>
          <w:sz w:val="28"/>
          <w:szCs w:val="28"/>
        </w:rPr>
      </w:pPr>
    </w:p>
    <w:p w:rsidR="00435A60" w:rsidRPr="00A969F7" w:rsidRDefault="00435A60" w:rsidP="00435A60">
      <w:pPr>
        <w:tabs>
          <w:tab w:val="left" w:pos="142"/>
          <w:tab w:val="left" w:pos="284"/>
        </w:tabs>
        <w:jc w:val="center"/>
        <w:rPr>
          <w:b/>
          <w:sz w:val="24"/>
          <w:szCs w:val="24"/>
        </w:rPr>
      </w:pPr>
      <w:r w:rsidRPr="00A969F7">
        <w:rPr>
          <w:b/>
          <w:sz w:val="24"/>
          <w:szCs w:val="24"/>
        </w:rPr>
        <w:t xml:space="preserve">Л. Б. Сейдулаева, К. Т. Байекеева, Р. А. Егембердиева, А. А. Ергалиева, </w:t>
      </w:r>
    </w:p>
    <w:p w:rsidR="00435A60" w:rsidRPr="00A969F7" w:rsidRDefault="00435A60" w:rsidP="00435A60">
      <w:pPr>
        <w:tabs>
          <w:tab w:val="left" w:pos="142"/>
          <w:tab w:val="left" w:pos="284"/>
        </w:tabs>
        <w:jc w:val="center"/>
        <w:rPr>
          <w:b/>
          <w:sz w:val="24"/>
          <w:szCs w:val="24"/>
        </w:rPr>
      </w:pPr>
      <w:r w:rsidRPr="00A969F7">
        <w:rPr>
          <w:b/>
          <w:sz w:val="24"/>
          <w:szCs w:val="24"/>
        </w:rPr>
        <w:t>Б. К. Утаганов, С. А. Ашенов, Ж. К. Кашим</w:t>
      </w:r>
    </w:p>
    <w:p w:rsidR="00435A60" w:rsidRPr="00A969F7" w:rsidRDefault="00435A60" w:rsidP="00435A60">
      <w:pPr>
        <w:tabs>
          <w:tab w:val="left" w:pos="142"/>
          <w:tab w:val="left" w:pos="284"/>
        </w:tabs>
        <w:jc w:val="center"/>
        <w:rPr>
          <w:b/>
          <w:sz w:val="24"/>
          <w:szCs w:val="24"/>
        </w:rPr>
      </w:pPr>
    </w:p>
    <w:p w:rsidR="00435A60" w:rsidRPr="00A969F7" w:rsidRDefault="00435A60" w:rsidP="00435A60">
      <w:pPr>
        <w:jc w:val="center"/>
        <w:rPr>
          <w:i/>
          <w:sz w:val="24"/>
          <w:szCs w:val="24"/>
        </w:rPr>
      </w:pPr>
      <w:r w:rsidRPr="00A969F7">
        <w:rPr>
          <w:i/>
          <w:sz w:val="24"/>
          <w:szCs w:val="24"/>
        </w:rPr>
        <w:t>КазНМУ им. С. Д. Асфендиярова, г.</w:t>
      </w:r>
      <w:r w:rsidRPr="00A969F7">
        <w:rPr>
          <w:b/>
          <w:sz w:val="24"/>
          <w:szCs w:val="24"/>
        </w:rPr>
        <w:t xml:space="preserve"> </w:t>
      </w:r>
      <w:r w:rsidRPr="00A969F7">
        <w:rPr>
          <w:i/>
          <w:sz w:val="24"/>
          <w:szCs w:val="24"/>
        </w:rPr>
        <w:t xml:space="preserve">Алматы, </w:t>
      </w:r>
    </w:p>
    <w:p w:rsidR="00435A60" w:rsidRPr="003C1BAA" w:rsidRDefault="00435A60" w:rsidP="00435A60">
      <w:pPr>
        <w:jc w:val="center"/>
        <w:rPr>
          <w:i/>
          <w:sz w:val="24"/>
          <w:szCs w:val="24"/>
          <w:u w:val="single"/>
        </w:rPr>
      </w:pPr>
      <w:r w:rsidRPr="00A969F7">
        <w:rPr>
          <w:i/>
          <w:sz w:val="24"/>
          <w:szCs w:val="24"/>
          <w:lang w:val="en-US"/>
        </w:rPr>
        <w:t>e</w:t>
      </w:r>
      <w:r w:rsidRPr="003C1BAA">
        <w:rPr>
          <w:i/>
          <w:sz w:val="24"/>
          <w:szCs w:val="24"/>
        </w:rPr>
        <w:t>-</w:t>
      </w:r>
      <w:r w:rsidRPr="00A969F7">
        <w:rPr>
          <w:i/>
          <w:sz w:val="24"/>
          <w:szCs w:val="24"/>
          <w:lang w:val="en-US"/>
        </w:rPr>
        <w:t>mail</w:t>
      </w:r>
      <w:r w:rsidRPr="003C1BAA">
        <w:rPr>
          <w:i/>
          <w:sz w:val="24"/>
          <w:szCs w:val="24"/>
        </w:rPr>
        <w:t xml:space="preserve">: </w:t>
      </w:r>
      <w:r w:rsidRPr="00A969F7">
        <w:rPr>
          <w:i/>
          <w:sz w:val="24"/>
          <w:szCs w:val="24"/>
          <w:lang w:val="en-US"/>
        </w:rPr>
        <w:t>regemberdieva</w:t>
      </w:r>
      <w:r w:rsidRPr="003C1BAA">
        <w:rPr>
          <w:i/>
          <w:sz w:val="24"/>
          <w:szCs w:val="24"/>
        </w:rPr>
        <w:t>@</w:t>
      </w:r>
      <w:r w:rsidRPr="00A969F7">
        <w:rPr>
          <w:i/>
          <w:sz w:val="24"/>
          <w:szCs w:val="24"/>
          <w:lang w:val="en-US"/>
        </w:rPr>
        <w:t>rambler</w:t>
      </w:r>
      <w:r w:rsidRPr="003C1BAA">
        <w:rPr>
          <w:i/>
          <w:sz w:val="24"/>
          <w:szCs w:val="24"/>
        </w:rPr>
        <w:t>.</w:t>
      </w:r>
      <w:r w:rsidRPr="00A969F7">
        <w:rPr>
          <w:i/>
          <w:sz w:val="24"/>
          <w:szCs w:val="24"/>
          <w:lang w:val="en-US"/>
        </w:rPr>
        <w:t>ru</w:t>
      </w:r>
    </w:p>
    <w:p w:rsidR="00435A60" w:rsidRPr="003C1BAA" w:rsidRDefault="00435A60" w:rsidP="00435A60">
      <w:pPr>
        <w:tabs>
          <w:tab w:val="left" w:pos="142"/>
          <w:tab w:val="left" w:pos="284"/>
        </w:tabs>
        <w:jc w:val="center"/>
        <w:rPr>
          <w:b/>
          <w:sz w:val="24"/>
          <w:szCs w:val="24"/>
        </w:rPr>
      </w:pPr>
    </w:p>
    <w:p w:rsidR="00435A60" w:rsidRPr="00EA52E4" w:rsidRDefault="00435A60" w:rsidP="00435A60">
      <w:pPr>
        <w:tabs>
          <w:tab w:val="left" w:pos="142"/>
          <w:tab w:val="left" w:pos="284"/>
        </w:tabs>
        <w:ind w:firstLine="397"/>
        <w:rPr>
          <w:sz w:val="24"/>
          <w:szCs w:val="24"/>
        </w:rPr>
      </w:pPr>
      <w:r w:rsidRPr="00EA52E4">
        <w:rPr>
          <w:sz w:val="24"/>
          <w:szCs w:val="24"/>
        </w:rPr>
        <w:t>Арбовирусные болезни – многочисленная группа вирусных трансмиссивных инфе</w:t>
      </w:r>
      <w:r w:rsidRPr="00EA52E4">
        <w:rPr>
          <w:sz w:val="24"/>
          <w:szCs w:val="24"/>
        </w:rPr>
        <w:t>к</w:t>
      </w:r>
      <w:r w:rsidRPr="00EA52E4">
        <w:rPr>
          <w:sz w:val="24"/>
          <w:szCs w:val="24"/>
        </w:rPr>
        <w:t>ци</w:t>
      </w:r>
      <w:r>
        <w:rPr>
          <w:sz w:val="24"/>
          <w:szCs w:val="24"/>
        </w:rPr>
        <w:t>й</w:t>
      </w:r>
      <w:r w:rsidRPr="00EA52E4">
        <w:rPr>
          <w:sz w:val="24"/>
          <w:szCs w:val="24"/>
        </w:rPr>
        <w:t xml:space="preserve"> позвоночных животных и человека, протекающих латентно</w:t>
      </w:r>
      <w:r>
        <w:rPr>
          <w:sz w:val="24"/>
          <w:szCs w:val="24"/>
        </w:rPr>
        <w:t xml:space="preserve"> </w:t>
      </w:r>
      <w:r w:rsidRPr="00EA52E4">
        <w:rPr>
          <w:sz w:val="24"/>
          <w:szCs w:val="24"/>
        </w:rPr>
        <w:t>или с клинической си</w:t>
      </w:r>
      <w:r w:rsidRPr="00EA52E4">
        <w:rPr>
          <w:sz w:val="24"/>
          <w:szCs w:val="24"/>
        </w:rPr>
        <w:t>м</w:t>
      </w:r>
      <w:r w:rsidRPr="00EA52E4">
        <w:rPr>
          <w:sz w:val="24"/>
          <w:szCs w:val="24"/>
        </w:rPr>
        <w:t>томатикой в виде лихорадки, интоксикации, алгии, экзантемы, геморрагического синдр</w:t>
      </w:r>
      <w:r w:rsidRPr="00EA52E4">
        <w:rPr>
          <w:sz w:val="24"/>
          <w:szCs w:val="24"/>
        </w:rPr>
        <w:t>о</w:t>
      </w:r>
      <w:r w:rsidRPr="00EA52E4">
        <w:rPr>
          <w:sz w:val="24"/>
          <w:szCs w:val="24"/>
        </w:rPr>
        <w:t>ма и поражением центральной нервной системы.</w:t>
      </w:r>
      <w:r>
        <w:rPr>
          <w:sz w:val="24"/>
          <w:szCs w:val="24"/>
        </w:rPr>
        <w:t xml:space="preserve"> </w:t>
      </w:r>
      <w:r w:rsidRPr="00EA52E4">
        <w:rPr>
          <w:sz w:val="24"/>
          <w:szCs w:val="24"/>
        </w:rPr>
        <w:t>Название</w:t>
      </w:r>
      <w:r>
        <w:rPr>
          <w:sz w:val="24"/>
          <w:szCs w:val="24"/>
        </w:rPr>
        <w:t xml:space="preserve"> </w:t>
      </w:r>
      <w:r w:rsidRPr="00EA52E4">
        <w:rPr>
          <w:sz w:val="24"/>
          <w:szCs w:val="24"/>
        </w:rPr>
        <w:t>«арбовирусы»</w:t>
      </w:r>
      <w:r>
        <w:rPr>
          <w:sz w:val="24"/>
          <w:szCs w:val="24"/>
        </w:rPr>
        <w:t xml:space="preserve"> </w:t>
      </w:r>
      <w:r w:rsidRPr="00EA52E4">
        <w:rPr>
          <w:sz w:val="24"/>
          <w:szCs w:val="24"/>
        </w:rPr>
        <w:t>происходит от аб</w:t>
      </w:r>
      <w:r>
        <w:rPr>
          <w:sz w:val="24"/>
          <w:szCs w:val="24"/>
        </w:rPr>
        <w:t>б</w:t>
      </w:r>
      <w:r w:rsidRPr="00EA52E4">
        <w:rPr>
          <w:sz w:val="24"/>
          <w:szCs w:val="24"/>
        </w:rPr>
        <w:t>р</w:t>
      </w:r>
      <w:r>
        <w:rPr>
          <w:sz w:val="24"/>
          <w:szCs w:val="24"/>
        </w:rPr>
        <w:t>е</w:t>
      </w:r>
      <w:r w:rsidRPr="00EA52E4">
        <w:rPr>
          <w:sz w:val="24"/>
          <w:szCs w:val="24"/>
        </w:rPr>
        <w:t xml:space="preserve">виатуры английского названия «Arthropod borne viruses» </w:t>
      </w:r>
      <w:r>
        <w:rPr>
          <w:sz w:val="24"/>
          <w:szCs w:val="24"/>
        </w:rPr>
        <w:t>–</w:t>
      </w:r>
      <w:r w:rsidRPr="00EA52E4">
        <w:rPr>
          <w:sz w:val="24"/>
          <w:szCs w:val="24"/>
        </w:rPr>
        <w:t xml:space="preserve"> экологической</w:t>
      </w:r>
      <w:r>
        <w:rPr>
          <w:sz w:val="24"/>
          <w:szCs w:val="24"/>
        </w:rPr>
        <w:t xml:space="preserve"> </w:t>
      </w:r>
      <w:r w:rsidRPr="00EA52E4">
        <w:rPr>
          <w:sz w:val="24"/>
          <w:szCs w:val="24"/>
        </w:rPr>
        <w:t>группы вирусов, передающихся членистоногими, сохраняющихся</w:t>
      </w:r>
      <w:r>
        <w:rPr>
          <w:sz w:val="24"/>
          <w:szCs w:val="24"/>
        </w:rPr>
        <w:t xml:space="preserve"> </w:t>
      </w:r>
      <w:r w:rsidRPr="00EA52E4">
        <w:rPr>
          <w:sz w:val="24"/>
          <w:szCs w:val="24"/>
        </w:rPr>
        <w:t>и размножающихся в их орг</w:t>
      </w:r>
      <w:r w:rsidRPr="00EA52E4">
        <w:rPr>
          <w:sz w:val="24"/>
          <w:szCs w:val="24"/>
        </w:rPr>
        <w:t>а</w:t>
      </w:r>
      <w:r w:rsidRPr="00EA52E4">
        <w:rPr>
          <w:sz w:val="24"/>
          <w:szCs w:val="24"/>
        </w:rPr>
        <w:t>низме. Известно более 400 видов, для человека патогенны более 80 видов арбовирусов.</w:t>
      </w:r>
    </w:p>
    <w:p w:rsidR="00435A60" w:rsidRPr="00EA52E4" w:rsidRDefault="00435A60" w:rsidP="00435A60">
      <w:pPr>
        <w:tabs>
          <w:tab w:val="left" w:pos="142"/>
          <w:tab w:val="left" w:pos="284"/>
        </w:tabs>
        <w:ind w:firstLine="397"/>
        <w:rPr>
          <w:sz w:val="24"/>
          <w:szCs w:val="24"/>
        </w:rPr>
      </w:pPr>
      <w:r w:rsidRPr="00EA52E4">
        <w:rPr>
          <w:sz w:val="24"/>
          <w:szCs w:val="24"/>
        </w:rPr>
        <w:t xml:space="preserve">По серологической классификации различают супергруппу Буньямвера (род </w:t>
      </w:r>
      <w:r w:rsidRPr="00260A55">
        <w:rPr>
          <w:i/>
          <w:sz w:val="24"/>
          <w:szCs w:val="24"/>
          <w:lang w:val="en-US"/>
        </w:rPr>
        <w:t>Bu</w:t>
      </w:r>
      <w:r w:rsidRPr="00260A55">
        <w:rPr>
          <w:i/>
          <w:sz w:val="24"/>
          <w:szCs w:val="24"/>
          <w:lang w:val="en-US"/>
        </w:rPr>
        <w:t>n</w:t>
      </w:r>
      <w:r w:rsidRPr="00260A55">
        <w:rPr>
          <w:i/>
          <w:sz w:val="24"/>
          <w:szCs w:val="24"/>
          <w:lang w:val="en-US"/>
        </w:rPr>
        <w:t>yamvirus</w:t>
      </w:r>
      <w:r w:rsidRPr="00EA52E4">
        <w:rPr>
          <w:sz w:val="24"/>
          <w:szCs w:val="24"/>
        </w:rPr>
        <w:t>), групп</w:t>
      </w:r>
      <w:r>
        <w:rPr>
          <w:sz w:val="24"/>
          <w:szCs w:val="24"/>
        </w:rPr>
        <w:t>у</w:t>
      </w:r>
      <w:r w:rsidRPr="00EA52E4">
        <w:rPr>
          <w:sz w:val="24"/>
          <w:szCs w:val="24"/>
        </w:rPr>
        <w:t xml:space="preserve"> А (род </w:t>
      </w:r>
      <w:r w:rsidRPr="00260A55">
        <w:rPr>
          <w:i/>
          <w:sz w:val="24"/>
          <w:szCs w:val="24"/>
        </w:rPr>
        <w:t>Alphavirus</w:t>
      </w:r>
      <w:r w:rsidRPr="00EA52E4">
        <w:rPr>
          <w:sz w:val="24"/>
          <w:szCs w:val="24"/>
        </w:rPr>
        <w:t xml:space="preserve">), группу В (род </w:t>
      </w:r>
      <w:r w:rsidRPr="00260A55">
        <w:rPr>
          <w:i/>
          <w:sz w:val="24"/>
          <w:szCs w:val="24"/>
        </w:rPr>
        <w:t>Flavavirus</w:t>
      </w:r>
      <w:r w:rsidRPr="00EA52E4">
        <w:rPr>
          <w:sz w:val="24"/>
          <w:szCs w:val="24"/>
        </w:rPr>
        <w:t>). Вирусы содержат РНК, гемолизины (по ним проводят антигенную идентификацию в РТГА и РНВ) и гемагглют</w:t>
      </w:r>
      <w:r w:rsidRPr="00EA52E4">
        <w:rPr>
          <w:sz w:val="24"/>
          <w:szCs w:val="24"/>
        </w:rPr>
        <w:t>и</w:t>
      </w:r>
      <w:r w:rsidRPr="00EA52E4">
        <w:rPr>
          <w:sz w:val="24"/>
          <w:szCs w:val="24"/>
        </w:rPr>
        <w:t>нины (свободные и фиксированные)</w:t>
      </w:r>
      <w:r>
        <w:rPr>
          <w:sz w:val="24"/>
          <w:szCs w:val="24"/>
        </w:rPr>
        <w:t>.</w:t>
      </w:r>
      <w:r w:rsidRPr="00EA52E4">
        <w:rPr>
          <w:sz w:val="24"/>
          <w:szCs w:val="24"/>
        </w:rPr>
        <w:t xml:space="preserve"> Клиническая</w:t>
      </w:r>
      <w:r>
        <w:rPr>
          <w:sz w:val="24"/>
          <w:szCs w:val="24"/>
        </w:rPr>
        <w:t xml:space="preserve"> </w:t>
      </w:r>
      <w:r w:rsidRPr="00EA52E4">
        <w:rPr>
          <w:sz w:val="24"/>
          <w:szCs w:val="24"/>
        </w:rPr>
        <w:t>классификация (ВОЗ, 1963</w:t>
      </w:r>
      <w:r>
        <w:rPr>
          <w:sz w:val="24"/>
          <w:szCs w:val="24"/>
        </w:rPr>
        <w:t xml:space="preserve"> </w:t>
      </w:r>
      <w:r w:rsidRPr="00EA52E4">
        <w:rPr>
          <w:sz w:val="24"/>
          <w:szCs w:val="24"/>
        </w:rPr>
        <w:t>г.):</w:t>
      </w:r>
    </w:p>
    <w:p w:rsidR="00435A60" w:rsidRPr="00A969F7" w:rsidRDefault="00435A60" w:rsidP="00435A60">
      <w:pPr>
        <w:pStyle w:val="aff5"/>
        <w:numPr>
          <w:ilvl w:val="0"/>
          <w:numId w:val="18"/>
        </w:numPr>
        <w:tabs>
          <w:tab w:val="left" w:pos="709"/>
        </w:tabs>
        <w:ind w:left="0" w:firstLine="397"/>
        <w:rPr>
          <w:sz w:val="24"/>
          <w:szCs w:val="24"/>
        </w:rPr>
      </w:pPr>
      <w:r>
        <w:rPr>
          <w:sz w:val="24"/>
          <w:szCs w:val="24"/>
        </w:rPr>
        <w:t>с</w:t>
      </w:r>
      <w:r w:rsidRPr="00260A55">
        <w:rPr>
          <w:sz w:val="24"/>
          <w:szCs w:val="24"/>
        </w:rPr>
        <w:t xml:space="preserve">истемные арбовирусные </w:t>
      </w:r>
      <w:r w:rsidRPr="00A969F7">
        <w:rPr>
          <w:sz w:val="24"/>
          <w:szCs w:val="24"/>
        </w:rPr>
        <w:t>заболевания (САЗ) – с экзантемой и без экзантемы;</w:t>
      </w:r>
    </w:p>
    <w:p w:rsidR="00435A60" w:rsidRPr="00A969F7" w:rsidRDefault="00435A60" w:rsidP="00435A60">
      <w:pPr>
        <w:pStyle w:val="aff5"/>
        <w:numPr>
          <w:ilvl w:val="0"/>
          <w:numId w:val="18"/>
        </w:numPr>
        <w:tabs>
          <w:tab w:val="left" w:pos="709"/>
        </w:tabs>
        <w:ind w:left="0" w:firstLine="397"/>
        <w:rPr>
          <w:sz w:val="24"/>
          <w:szCs w:val="24"/>
        </w:rPr>
      </w:pPr>
      <w:r w:rsidRPr="00A969F7">
        <w:rPr>
          <w:sz w:val="24"/>
          <w:szCs w:val="24"/>
        </w:rPr>
        <w:t>арбовирусные энцефалиты и энцефаломиелиты (АЭ) – комариные и клещевые;</w:t>
      </w:r>
    </w:p>
    <w:p w:rsidR="00435A60" w:rsidRPr="00A969F7" w:rsidRDefault="00435A60" w:rsidP="00435A60">
      <w:pPr>
        <w:pStyle w:val="aff5"/>
        <w:numPr>
          <w:ilvl w:val="0"/>
          <w:numId w:val="18"/>
        </w:numPr>
        <w:tabs>
          <w:tab w:val="left" w:pos="709"/>
        </w:tabs>
        <w:ind w:left="0" w:firstLine="397"/>
        <w:rPr>
          <w:sz w:val="24"/>
          <w:szCs w:val="24"/>
        </w:rPr>
      </w:pPr>
      <w:r w:rsidRPr="00A969F7">
        <w:rPr>
          <w:sz w:val="24"/>
          <w:szCs w:val="24"/>
        </w:rPr>
        <w:t>арбовирусные геморрагические лихорадки (ГЛ) – комариные, клещевые и контак</w:t>
      </w:r>
      <w:r w:rsidRPr="00A969F7">
        <w:rPr>
          <w:sz w:val="24"/>
          <w:szCs w:val="24"/>
        </w:rPr>
        <w:t>т</w:t>
      </w:r>
      <w:r w:rsidRPr="00A969F7">
        <w:rPr>
          <w:sz w:val="24"/>
          <w:szCs w:val="24"/>
        </w:rPr>
        <w:t>ные.</w:t>
      </w:r>
    </w:p>
    <w:p w:rsidR="00435A60" w:rsidRPr="009007F0" w:rsidRDefault="00435A60" w:rsidP="00435A60">
      <w:pPr>
        <w:tabs>
          <w:tab w:val="left" w:pos="142"/>
          <w:tab w:val="left" w:pos="284"/>
        </w:tabs>
        <w:ind w:firstLine="397"/>
        <w:rPr>
          <w:sz w:val="24"/>
          <w:szCs w:val="24"/>
        </w:rPr>
      </w:pPr>
      <w:r w:rsidRPr="00EA52E4">
        <w:rPr>
          <w:sz w:val="24"/>
          <w:szCs w:val="24"/>
        </w:rPr>
        <w:t>Источником инфекции являются птицы, грызуны, млекопитающие, в организме</w:t>
      </w:r>
      <w:r>
        <w:rPr>
          <w:sz w:val="24"/>
          <w:szCs w:val="24"/>
        </w:rPr>
        <w:t xml:space="preserve"> </w:t>
      </w:r>
      <w:r w:rsidRPr="00EA52E4">
        <w:rPr>
          <w:sz w:val="24"/>
          <w:szCs w:val="24"/>
        </w:rPr>
        <w:t>кот</w:t>
      </w:r>
      <w:r w:rsidRPr="00EA52E4">
        <w:rPr>
          <w:sz w:val="24"/>
          <w:szCs w:val="24"/>
        </w:rPr>
        <w:t>о</w:t>
      </w:r>
      <w:r w:rsidRPr="00EA52E4">
        <w:rPr>
          <w:sz w:val="24"/>
          <w:szCs w:val="24"/>
        </w:rPr>
        <w:t>рых вирусы</w:t>
      </w:r>
      <w:r>
        <w:rPr>
          <w:sz w:val="24"/>
          <w:szCs w:val="24"/>
        </w:rPr>
        <w:t xml:space="preserve"> </w:t>
      </w:r>
      <w:r w:rsidRPr="00EA52E4">
        <w:rPr>
          <w:sz w:val="24"/>
          <w:szCs w:val="24"/>
        </w:rPr>
        <w:t>вызывают латентную и субклиническую инфекцию, что указывает на выс</w:t>
      </w:r>
      <w:r w:rsidRPr="00EA52E4">
        <w:rPr>
          <w:sz w:val="24"/>
          <w:szCs w:val="24"/>
        </w:rPr>
        <w:t>о</w:t>
      </w:r>
      <w:r w:rsidRPr="00EA52E4">
        <w:rPr>
          <w:sz w:val="24"/>
          <w:szCs w:val="24"/>
        </w:rPr>
        <w:t>кую степень адаптации их к организму хозяина. Пути передачи: трансмиссивный, ко</w:t>
      </w:r>
      <w:r w:rsidRPr="00EA52E4">
        <w:rPr>
          <w:sz w:val="24"/>
          <w:szCs w:val="24"/>
        </w:rPr>
        <w:t>н</w:t>
      </w:r>
      <w:r w:rsidRPr="00EA52E4">
        <w:rPr>
          <w:sz w:val="24"/>
          <w:szCs w:val="24"/>
        </w:rPr>
        <w:t>тактный, аэрогенный и алиментарный.</w:t>
      </w:r>
      <w:r>
        <w:rPr>
          <w:sz w:val="24"/>
          <w:szCs w:val="24"/>
        </w:rPr>
        <w:t xml:space="preserve"> </w:t>
      </w:r>
      <w:r w:rsidRPr="00EA52E4">
        <w:rPr>
          <w:sz w:val="24"/>
          <w:szCs w:val="24"/>
        </w:rPr>
        <w:t>Человек в экологическую цепь вирусов включается случайно и, как правило, не является источником заражения других лиц, за исключением геморрагических лихорадок</w:t>
      </w:r>
      <w:r>
        <w:rPr>
          <w:sz w:val="24"/>
          <w:szCs w:val="24"/>
        </w:rPr>
        <w:t>.</w:t>
      </w:r>
    </w:p>
    <w:p w:rsidR="00435A60" w:rsidRPr="00EA52E4" w:rsidRDefault="00435A60" w:rsidP="00435A60">
      <w:pPr>
        <w:tabs>
          <w:tab w:val="left" w:pos="142"/>
          <w:tab w:val="left" w:pos="284"/>
        </w:tabs>
        <w:ind w:firstLine="397"/>
        <w:rPr>
          <w:sz w:val="24"/>
          <w:szCs w:val="24"/>
        </w:rPr>
      </w:pPr>
      <w:r w:rsidRPr="00EA52E4">
        <w:rPr>
          <w:sz w:val="24"/>
          <w:szCs w:val="24"/>
        </w:rPr>
        <w:lastRenderedPageBreak/>
        <w:t>В тропиках арбовирусы быстро размножаются в организме переносчиков, которые обеспечивают</w:t>
      </w:r>
      <w:r>
        <w:rPr>
          <w:sz w:val="24"/>
          <w:szCs w:val="24"/>
        </w:rPr>
        <w:t xml:space="preserve"> </w:t>
      </w:r>
      <w:r w:rsidRPr="00EA52E4">
        <w:rPr>
          <w:sz w:val="24"/>
          <w:szCs w:val="24"/>
        </w:rPr>
        <w:t>непрерывную передачу вирусов позвоночным, создавая стойкие резервуары и формируя природные очаги. В районах со сменой климата в холодное время года арб</w:t>
      </w:r>
      <w:r w:rsidRPr="00EA52E4">
        <w:rPr>
          <w:sz w:val="24"/>
          <w:szCs w:val="24"/>
        </w:rPr>
        <w:t>о</w:t>
      </w:r>
      <w:r w:rsidRPr="00EA52E4">
        <w:rPr>
          <w:sz w:val="24"/>
          <w:szCs w:val="24"/>
        </w:rPr>
        <w:t>вирусы либо сохраняются в организме членистоногих или пойкилотермных позвоночных, либо погибают. С наступлением теплой погоды они вновь заносятся в очаг мигрирующ</w:t>
      </w:r>
      <w:r w:rsidRPr="00EA52E4">
        <w:rPr>
          <w:sz w:val="24"/>
          <w:szCs w:val="24"/>
        </w:rPr>
        <w:t>и</w:t>
      </w:r>
      <w:r w:rsidRPr="00EA52E4">
        <w:rPr>
          <w:sz w:val="24"/>
          <w:szCs w:val="24"/>
        </w:rPr>
        <w:t>ми позвоночными и их эктопаразитами, создавая пульсирующие очаги.</w:t>
      </w:r>
    </w:p>
    <w:p w:rsidR="00435A60" w:rsidRPr="00EA52E4" w:rsidRDefault="00435A60" w:rsidP="00435A60">
      <w:pPr>
        <w:tabs>
          <w:tab w:val="left" w:pos="142"/>
          <w:tab w:val="left" w:pos="284"/>
        </w:tabs>
        <w:ind w:firstLine="397"/>
        <w:rPr>
          <w:sz w:val="24"/>
          <w:szCs w:val="24"/>
        </w:rPr>
      </w:pPr>
      <w:r w:rsidRPr="00EA52E4">
        <w:rPr>
          <w:sz w:val="24"/>
          <w:szCs w:val="24"/>
        </w:rPr>
        <w:t>В патогенезе выделяют следующие звенья: внедрение возбудителя и развитие вируса в региональных лимфатических узлах,</w:t>
      </w:r>
      <w:r>
        <w:rPr>
          <w:sz w:val="24"/>
          <w:szCs w:val="24"/>
        </w:rPr>
        <w:t xml:space="preserve"> </w:t>
      </w:r>
      <w:r w:rsidRPr="00EA52E4">
        <w:rPr>
          <w:sz w:val="24"/>
          <w:szCs w:val="24"/>
        </w:rPr>
        <w:t>где первично вырабатываются антитела. Затем ди</w:t>
      </w:r>
      <w:r w:rsidRPr="00EA52E4">
        <w:rPr>
          <w:sz w:val="24"/>
          <w:szCs w:val="24"/>
        </w:rPr>
        <w:t>с</w:t>
      </w:r>
      <w:r w:rsidRPr="00EA52E4">
        <w:rPr>
          <w:sz w:val="24"/>
          <w:szCs w:val="24"/>
        </w:rPr>
        <w:t>семинация по лимфатическим и кровеносным сосудам различных органов и размножение в эндотелии капилляров. С вторичной вирусеми</w:t>
      </w:r>
      <w:r>
        <w:rPr>
          <w:sz w:val="24"/>
          <w:szCs w:val="24"/>
        </w:rPr>
        <w:t>ей</w:t>
      </w:r>
      <w:r w:rsidRPr="00EA52E4">
        <w:rPr>
          <w:sz w:val="24"/>
          <w:szCs w:val="24"/>
        </w:rPr>
        <w:t xml:space="preserve"> совпадает первая лихорадочная фаза болезни. Антитела на этой стадии не обнаруживаются в</w:t>
      </w:r>
      <w:r>
        <w:rPr>
          <w:sz w:val="24"/>
          <w:szCs w:val="24"/>
        </w:rPr>
        <w:t>виду</w:t>
      </w:r>
      <w:r w:rsidRPr="00EA52E4">
        <w:rPr>
          <w:sz w:val="24"/>
          <w:szCs w:val="24"/>
        </w:rPr>
        <w:t xml:space="preserve"> связывания их большим к</w:t>
      </w:r>
      <w:r w:rsidRPr="00EA52E4">
        <w:rPr>
          <w:sz w:val="24"/>
          <w:szCs w:val="24"/>
        </w:rPr>
        <w:t>о</w:t>
      </w:r>
      <w:r w:rsidRPr="00EA52E4">
        <w:rPr>
          <w:sz w:val="24"/>
          <w:szCs w:val="24"/>
        </w:rPr>
        <w:t>личеством</w:t>
      </w:r>
      <w:r>
        <w:rPr>
          <w:sz w:val="24"/>
          <w:szCs w:val="24"/>
        </w:rPr>
        <w:t xml:space="preserve"> </w:t>
      </w:r>
      <w:r w:rsidRPr="00EA52E4">
        <w:rPr>
          <w:sz w:val="24"/>
          <w:szCs w:val="24"/>
        </w:rPr>
        <w:t>антигена. По мере накопления антител образуются циркулирующие иммунные комплексы, которые</w:t>
      </w:r>
      <w:r>
        <w:rPr>
          <w:sz w:val="24"/>
          <w:szCs w:val="24"/>
        </w:rPr>
        <w:t xml:space="preserve"> </w:t>
      </w:r>
      <w:r w:rsidRPr="00EA52E4">
        <w:rPr>
          <w:sz w:val="24"/>
          <w:szCs w:val="24"/>
        </w:rPr>
        <w:t>откладываются на стенках мелких сосудов и вызывают воспаление по феномену Артюса, что является триггерным механизмом</w:t>
      </w:r>
      <w:r>
        <w:rPr>
          <w:sz w:val="24"/>
          <w:szCs w:val="24"/>
        </w:rPr>
        <w:t xml:space="preserve"> </w:t>
      </w:r>
      <w:r w:rsidRPr="006F484D">
        <w:rPr>
          <w:sz w:val="24"/>
          <w:szCs w:val="24"/>
        </w:rPr>
        <w:t>острого диссеминирован</w:t>
      </w:r>
      <w:r>
        <w:rPr>
          <w:sz w:val="24"/>
          <w:szCs w:val="24"/>
        </w:rPr>
        <w:t xml:space="preserve">ного внутрисосудистого тромбоза </w:t>
      </w:r>
      <w:r w:rsidRPr="00600C02">
        <w:rPr>
          <w:color w:val="7030A0"/>
          <w:sz w:val="24"/>
          <w:szCs w:val="24"/>
        </w:rPr>
        <w:t>[4]</w:t>
      </w:r>
      <w:r>
        <w:rPr>
          <w:color w:val="7030A0"/>
          <w:sz w:val="24"/>
          <w:szCs w:val="24"/>
        </w:rPr>
        <w:t>.</w:t>
      </w:r>
      <w:r w:rsidRPr="00EA52E4">
        <w:rPr>
          <w:sz w:val="24"/>
          <w:szCs w:val="24"/>
        </w:rPr>
        <w:t xml:space="preserve"> </w:t>
      </w:r>
    </w:p>
    <w:p w:rsidR="00435A60" w:rsidRPr="00EA52E4" w:rsidRDefault="00435A60" w:rsidP="00435A60">
      <w:pPr>
        <w:tabs>
          <w:tab w:val="left" w:pos="142"/>
          <w:tab w:val="left" w:pos="284"/>
        </w:tabs>
        <w:ind w:firstLine="397"/>
        <w:rPr>
          <w:sz w:val="24"/>
          <w:szCs w:val="24"/>
        </w:rPr>
      </w:pPr>
      <w:r w:rsidRPr="00EA52E4">
        <w:rPr>
          <w:sz w:val="24"/>
          <w:szCs w:val="24"/>
        </w:rPr>
        <w:t>Клиника отличается</w:t>
      </w:r>
      <w:r>
        <w:rPr>
          <w:sz w:val="24"/>
          <w:szCs w:val="24"/>
        </w:rPr>
        <w:t xml:space="preserve"> </w:t>
      </w:r>
      <w:r w:rsidRPr="00EA52E4">
        <w:rPr>
          <w:sz w:val="24"/>
          <w:szCs w:val="24"/>
        </w:rPr>
        <w:t>широким диапазоном проявлений</w:t>
      </w:r>
      <w:r>
        <w:rPr>
          <w:sz w:val="24"/>
          <w:szCs w:val="24"/>
        </w:rPr>
        <w:t xml:space="preserve"> –</w:t>
      </w:r>
      <w:r w:rsidRPr="00EA52E4">
        <w:rPr>
          <w:sz w:val="24"/>
          <w:szCs w:val="24"/>
        </w:rPr>
        <w:t xml:space="preserve"> соотношение манифестных </w:t>
      </w:r>
      <w:r>
        <w:rPr>
          <w:sz w:val="24"/>
          <w:szCs w:val="24"/>
        </w:rPr>
        <w:t xml:space="preserve">и </w:t>
      </w:r>
      <w:r w:rsidRPr="00EA52E4">
        <w:rPr>
          <w:sz w:val="24"/>
          <w:szCs w:val="24"/>
        </w:rPr>
        <w:t>инаппаратны</w:t>
      </w:r>
      <w:r>
        <w:rPr>
          <w:sz w:val="24"/>
          <w:szCs w:val="24"/>
        </w:rPr>
        <w:t>х</w:t>
      </w:r>
      <w:r w:rsidRPr="00EA52E4">
        <w:rPr>
          <w:sz w:val="24"/>
          <w:szCs w:val="24"/>
        </w:rPr>
        <w:t xml:space="preserve"> форм </w:t>
      </w:r>
      <w:r>
        <w:rPr>
          <w:sz w:val="24"/>
          <w:szCs w:val="24"/>
        </w:rPr>
        <w:t>колеблется</w:t>
      </w:r>
      <w:r w:rsidRPr="00EA52E4">
        <w:rPr>
          <w:sz w:val="24"/>
          <w:szCs w:val="24"/>
        </w:rPr>
        <w:t xml:space="preserve"> от 1:40 до 1:400</w:t>
      </w:r>
      <w:r>
        <w:rPr>
          <w:sz w:val="24"/>
          <w:szCs w:val="24"/>
        </w:rPr>
        <w:t xml:space="preserve">, </w:t>
      </w:r>
      <w:r w:rsidRPr="00EA52E4">
        <w:rPr>
          <w:sz w:val="24"/>
          <w:szCs w:val="24"/>
        </w:rPr>
        <w:t>стереотипностью основных клинических симптомов</w:t>
      </w:r>
      <w:r>
        <w:rPr>
          <w:sz w:val="24"/>
          <w:szCs w:val="24"/>
        </w:rPr>
        <w:t xml:space="preserve"> – </w:t>
      </w:r>
      <w:r w:rsidRPr="00EA52E4">
        <w:rPr>
          <w:sz w:val="24"/>
          <w:szCs w:val="24"/>
        </w:rPr>
        <w:t>острым течением</w:t>
      </w:r>
      <w:r>
        <w:rPr>
          <w:sz w:val="24"/>
          <w:szCs w:val="24"/>
        </w:rPr>
        <w:t xml:space="preserve">, </w:t>
      </w:r>
      <w:r w:rsidRPr="00EA52E4">
        <w:rPr>
          <w:sz w:val="24"/>
          <w:szCs w:val="24"/>
        </w:rPr>
        <w:t>отсутствие</w:t>
      </w:r>
      <w:r>
        <w:rPr>
          <w:sz w:val="24"/>
          <w:szCs w:val="24"/>
        </w:rPr>
        <w:t>м</w:t>
      </w:r>
      <w:r w:rsidRPr="00EA52E4">
        <w:rPr>
          <w:sz w:val="24"/>
          <w:szCs w:val="24"/>
        </w:rPr>
        <w:t xml:space="preserve"> хронического течения и длительного нос</w:t>
      </w:r>
      <w:r w:rsidRPr="00EA52E4">
        <w:rPr>
          <w:sz w:val="24"/>
          <w:szCs w:val="24"/>
        </w:rPr>
        <w:t>и</w:t>
      </w:r>
      <w:r w:rsidRPr="00EA52E4">
        <w:rPr>
          <w:sz w:val="24"/>
          <w:szCs w:val="24"/>
        </w:rPr>
        <w:t>тельства</w:t>
      </w:r>
      <w:r>
        <w:rPr>
          <w:sz w:val="24"/>
          <w:szCs w:val="24"/>
        </w:rPr>
        <w:t xml:space="preserve"> </w:t>
      </w:r>
      <w:r w:rsidRPr="00600C02">
        <w:rPr>
          <w:color w:val="7030A0"/>
          <w:sz w:val="24"/>
          <w:szCs w:val="24"/>
        </w:rPr>
        <w:t>[</w:t>
      </w:r>
      <w:r>
        <w:rPr>
          <w:color w:val="7030A0"/>
          <w:sz w:val="24"/>
          <w:szCs w:val="24"/>
        </w:rPr>
        <w:t>3</w:t>
      </w:r>
      <w:r w:rsidRPr="00600C02">
        <w:rPr>
          <w:color w:val="7030A0"/>
          <w:sz w:val="24"/>
          <w:szCs w:val="24"/>
        </w:rPr>
        <w:t>]</w:t>
      </w:r>
      <w:r w:rsidRPr="00EA52E4">
        <w:rPr>
          <w:sz w:val="24"/>
          <w:szCs w:val="24"/>
        </w:rPr>
        <w:t>.</w:t>
      </w:r>
      <w:r>
        <w:rPr>
          <w:sz w:val="24"/>
          <w:szCs w:val="24"/>
        </w:rPr>
        <w:t xml:space="preserve"> </w:t>
      </w:r>
      <w:r w:rsidRPr="00EA52E4">
        <w:rPr>
          <w:sz w:val="24"/>
          <w:szCs w:val="24"/>
        </w:rPr>
        <w:t>В проявлени</w:t>
      </w:r>
      <w:r>
        <w:rPr>
          <w:sz w:val="24"/>
          <w:szCs w:val="24"/>
        </w:rPr>
        <w:t>ях</w:t>
      </w:r>
      <w:r w:rsidRPr="00EA52E4">
        <w:rPr>
          <w:sz w:val="24"/>
          <w:szCs w:val="24"/>
        </w:rPr>
        <w:t xml:space="preserve"> арбовирусных инфекци</w:t>
      </w:r>
      <w:r>
        <w:rPr>
          <w:sz w:val="24"/>
          <w:szCs w:val="24"/>
        </w:rPr>
        <w:t>й</w:t>
      </w:r>
      <w:r w:rsidRPr="00EA52E4">
        <w:rPr>
          <w:sz w:val="24"/>
          <w:szCs w:val="24"/>
        </w:rPr>
        <w:t xml:space="preserve"> выделяют следующие основные клинические синдромы:</w:t>
      </w:r>
    </w:p>
    <w:p w:rsidR="00435A60" w:rsidRPr="00EA52E4" w:rsidRDefault="00435A60" w:rsidP="00435A60">
      <w:pPr>
        <w:pStyle w:val="aff5"/>
        <w:numPr>
          <w:ilvl w:val="0"/>
          <w:numId w:val="19"/>
        </w:numPr>
        <w:tabs>
          <w:tab w:val="left" w:pos="-2127"/>
          <w:tab w:val="left" w:pos="709"/>
        </w:tabs>
        <w:ind w:left="0" w:firstLine="397"/>
        <w:rPr>
          <w:sz w:val="24"/>
          <w:szCs w:val="24"/>
        </w:rPr>
      </w:pPr>
      <w:r w:rsidRPr="00EA52E4">
        <w:rPr>
          <w:sz w:val="24"/>
          <w:szCs w:val="24"/>
        </w:rPr>
        <w:t>Лихорадочный, при легком течении длится до 4 дней – однофазная лихорадка, при классическом течении – до 10</w:t>
      </w:r>
      <w:r>
        <w:rPr>
          <w:sz w:val="24"/>
          <w:szCs w:val="24"/>
        </w:rPr>
        <w:t>-</w:t>
      </w:r>
      <w:r w:rsidRPr="00EA52E4">
        <w:rPr>
          <w:sz w:val="24"/>
          <w:szCs w:val="24"/>
        </w:rPr>
        <w:t>12 дней, двухфазная</w:t>
      </w:r>
      <w:r>
        <w:rPr>
          <w:sz w:val="24"/>
          <w:szCs w:val="24"/>
        </w:rPr>
        <w:t xml:space="preserve"> </w:t>
      </w:r>
      <w:r w:rsidRPr="00EA52E4">
        <w:rPr>
          <w:sz w:val="24"/>
          <w:szCs w:val="24"/>
        </w:rPr>
        <w:t>с апирексией до 2 дней.</w:t>
      </w:r>
    </w:p>
    <w:p w:rsidR="00435A60" w:rsidRPr="00EA52E4" w:rsidRDefault="00435A60" w:rsidP="00435A60">
      <w:pPr>
        <w:pStyle w:val="aff5"/>
        <w:numPr>
          <w:ilvl w:val="0"/>
          <w:numId w:val="19"/>
        </w:numPr>
        <w:tabs>
          <w:tab w:val="left" w:pos="-2127"/>
          <w:tab w:val="left" w:pos="709"/>
        </w:tabs>
        <w:ind w:left="0" w:firstLine="397"/>
        <w:rPr>
          <w:sz w:val="24"/>
          <w:szCs w:val="24"/>
        </w:rPr>
      </w:pPr>
      <w:r w:rsidRPr="00EA52E4">
        <w:rPr>
          <w:sz w:val="24"/>
          <w:szCs w:val="24"/>
        </w:rPr>
        <w:t>Болевой: головная боль, артралгия, миалгия, боли в позвоночнике, пояснице, жив</w:t>
      </w:r>
      <w:r w:rsidRPr="00EA52E4">
        <w:rPr>
          <w:sz w:val="24"/>
          <w:szCs w:val="24"/>
        </w:rPr>
        <w:t>о</w:t>
      </w:r>
      <w:r w:rsidRPr="00EA52E4">
        <w:rPr>
          <w:sz w:val="24"/>
          <w:szCs w:val="24"/>
        </w:rPr>
        <w:t>те.</w:t>
      </w:r>
    </w:p>
    <w:p w:rsidR="00435A60" w:rsidRPr="00EA52E4" w:rsidRDefault="00435A60" w:rsidP="00435A60">
      <w:pPr>
        <w:pStyle w:val="aff5"/>
        <w:numPr>
          <w:ilvl w:val="0"/>
          <w:numId w:val="19"/>
        </w:numPr>
        <w:tabs>
          <w:tab w:val="left" w:pos="-2127"/>
          <w:tab w:val="left" w:pos="709"/>
        </w:tabs>
        <w:ind w:left="0" w:firstLine="397"/>
        <w:rPr>
          <w:sz w:val="24"/>
          <w:szCs w:val="24"/>
        </w:rPr>
      </w:pPr>
      <w:r w:rsidRPr="00EA52E4">
        <w:rPr>
          <w:sz w:val="24"/>
          <w:szCs w:val="24"/>
        </w:rPr>
        <w:t>Экзантемный: кореподобная сыпь при Денге, папулезная – при лихорадке Западн</w:t>
      </w:r>
      <w:r w:rsidRPr="00EA52E4">
        <w:rPr>
          <w:sz w:val="24"/>
          <w:szCs w:val="24"/>
        </w:rPr>
        <w:t>о</w:t>
      </w:r>
      <w:r w:rsidRPr="00EA52E4">
        <w:rPr>
          <w:sz w:val="24"/>
          <w:szCs w:val="24"/>
        </w:rPr>
        <w:t>го Нила, почесуха полиморфная при Чикунгунья и Ньонг</w:t>
      </w:r>
      <w:r>
        <w:rPr>
          <w:sz w:val="24"/>
          <w:szCs w:val="24"/>
        </w:rPr>
        <w:t>-</w:t>
      </w:r>
      <w:r w:rsidRPr="00EA52E4">
        <w:rPr>
          <w:sz w:val="24"/>
          <w:szCs w:val="24"/>
        </w:rPr>
        <w:t>Ньонг.</w:t>
      </w:r>
    </w:p>
    <w:p w:rsidR="00435A60" w:rsidRPr="00EA52E4" w:rsidRDefault="00435A60" w:rsidP="00435A60">
      <w:pPr>
        <w:pStyle w:val="aff5"/>
        <w:numPr>
          <w:ilvl w:val="0"/>
          <w:numId w:val="19"/>
        </w:numPr>
        <w:tabs>
          <w:tab w:val="left" w:pos="-2127"/>
          <w:tab w:val="left" w:pos="709"/>
        </w:tabs>
        <w:ind w:left="0" w:firstLine="397"/>
        <w:rPr>
          <w:sz w:val="24"/>
          <w:szCs w:val="24"/>
        </w:rPr>
      </w:pPr>
      <w:r w:rsidRPr="00EA52E4">
        <w:rPr>
          <w:sz w:val="24"/>
          <w:szCs w:val="24"/>
        </w:rPr>
        <w:t>Лимфаденопатия.</w:t>
      </w:r>
    </w:p>
    <w:p w:rsidR="00435A60" w:rsidRPr="00EA52E4" w:rsidRDefault="00435A60" w:rsidP="00435A60">
      <w:pPr>
        <w:pStyle w:val="aff5"/>
        <w:numPr>
          <w:ilvl w:val="0"/>
          <w:numId w:val="19"/>
        </w:numPr>
        <w:tabs>
          <w:tab w:val="left" w:pos="-2127"/>
          <w:tab w:val="left" w:pos="709"/>
        </w:tabs>
        <w:ind w:left="0" w:firstLine="397"/>
        <w:rPr>
          <w:sz w:val="24"/>
          <w:szCs w:val="24"/>
        </w:rPr>
      </w:pPr>
      <w:r w:rsidRPr="00EA52E4">
        <w:rPr>
          <w:sz w:val="24"/>
          <w:szCs w:val="24"/>
        </w:rPr>
        <w:t>Геморрагический.</w:t>
      </w:r>
    </w:p>
    <w:p w:rsidR="00435A60" w:rsidRPr="00EA52E4" w:rsidRDefault="00435A60" w:rsidP="00435A60">
      <w:pPr>
        <w:pStyle w:val="aff5"/>
        <w:numPr>
          <w:ilvl w:val="0"/>
          <w:numId w:val="19"/>
        </w:numPr>
        <w:tabs>
          <w:tab w:val="left" w:pos="-2127"/>
          <w:tab w:val="left" w:pos="709"/>
        </w:tabs>
        <w:ind w:left="0" w:firstLine="397"/>
        <w:rPr>
          <w:sz w:val="24"/>
          <w:szCs w:val="24"/>
        </w:rPr>
      </w:pPr>
      <w:r w:rsidRPr="00EA52E4">
        <w:rPr>
          <w:sz w:val="24"/>
          <w:szCs w:val="24"/>
        </w:rPr>
        <w:t>Энцефаломиелит, менингоэнцефалит</w:t>
      </w:r>
      <w:r>
        <w:rPr>
          <w:sz w:val="24"/>
          <w:szCs w:val="24"/>
        </w:rPr>
        <w:t>.</w:t>
      </w:r>
    </w:p>
    <w:p w:rsidR="00435A60" w:rsidRPr="00EA52E4" w:rsidRDefault="00435A60" w:rsidP="00435A60">
      <w:pPr>
        <w:pStyle w:val="aff5"/>
        <w:numPr>
          <w:ilvl w:val="0"/>
          <w:numId w:val="19"/>
        </w:numPr>
        <w:tabs>
          <w:tab w:val="left" w:pos="-2127"/>
          <w:tab w:val="left" w:pos="709"/>
        </w:tabs>
        <w:ind w:left="0" w:firstLine="397"/>
        <w:rPr>
          <w:sz w:val="24"/>
          <w:szCs w:val="24"/>
        </w:rPr>
      </w:pPr>
      <w:r w:rsidRPr="00EA52E4">
        <w:rPr>
          <w:sz w:val="24"/>
          <w:szCs w:val="24"/>
        </w:rPr>
        <w:t xml:space="preserve">Гепатонефрит ( ЖЛ, ГЛПС, </w:t>
      </w:r>
      <w:r>
        <w:rPr>
          <w:sz w:val="24"/>
          <w:szCs w:val="24"/>
        </w:rPr>
        <w:t>Д</w:t>
      </w:r>
      <w:r w:rsidRPr="00EA52E4">
        <w:rPr>
          <w:sz w:val="24"/>
          <w:szCs w:val="24"/>
        </w:rPr>
        <w:t xml:space="preserve">енге, </w:t>
      </w:r>
      <w:r>
        <w:rPr>
          <w:sz w:val="24"/>
          <w:szCs w:val="24"/>
        </w:rPr>
        <w:t>С</w:t>
      </w:r>
      <w:r w:rsidRPr="00EA52E4">
        <w:rPr>
          <w:sz w:val="24"/>
          <w:szCs w:val="24"/>
        </w:rPr>
        <w:t xml:space="preserve">индбис, </w:t>
      </w:r>
      <w:r>
        <w:rPr>
          <w:sz w:val="24"/>
          <w:szCs w:val="24"/>
        </w:rPr>
        <w:t>Ч</w:t>
      </w:r>
      <w:r w:rsidRPr="00EA52E4">
        <w:rPr>
          <w:sz w:val="24"/>
          <w:szCs w:val="24"/>
        </w:rPr>
        <w:t>икунгунья, Рифт</w:t>
      </w:r>
      <w:r>
        <w:rPr>
          <w:sz w:val="24"/>
          <w:szCs w:val="24"/>
        </w:rPr>
        <w:t>-</w:t>
      </w:r>
      <w:r w:rsidRPr="00EA52E4">
        <w:rPr>
          <w:sz w:val="24"/>
          <w:szCs w:val="24"/>
        </w:rPr>
        <w:t>Вали и т.</w:t>
      </w:r>
      <w:r>
        <w:rPr>
          <w:sz w:val="24"/>
          <w:szCs w:val="24"/>
        </w:rPr>
        <w:t xml:space="preserve"> </w:t>
      </w:r>
      <w:r w:rsidRPr="00EA52E4">
        <w:rPr>
          <w:sz w:val="24"/>
          <w:szCs w:val="24"/>
        </w:rPr>
        <w:t>д.).</w:t>
      </w:r>
    </w:p>
    <w:p w:rsidR="00435A60" w:rsidRPr="00EA52E4" w:rsidRDefault="00435A60" w:rsidP="00435A60">
      <w:pPr>
        <w:pStyle w:val="aff5"/>
        <w:tabs>
          <w:tab w:val="left" w:pos="142"/>
          <w:tab w:val="left" w:pos="284"/>
        </w:tabs>
        <w:ind w:left="0" w:firstLine="397"/>
        <w:rPr>
          <w:b/>
          <w:sz w:val="24"/>
          <w:szCs w:val="24"/>
        </w:rPr>
      </w:pPr>
      <w:r w:rsidRPr="00EA52E4">
        <w:rPr>
          <w:b/>
          <w:sz w:val="24"/>
          <w:szCs w:val="24"/>
        </w:rPr>
        <w:t>Системные</w:t>
      </w:r>
      <w:r>
        <w:rPr>
          <w:b/>
          <w:sz w:val="24"/>
          <w:szCs w:val="24"/>
        </w:rPr>
        <w:t xml:space="preserve"> </w:t>
      </w:r>
      <w:r w:rsidRPr="00EA52E4">
        <w:rPr>
          <w:b/>
          <w:sz w:val="24"/>
          <w:szCs w:val="24"/>
        </w:rPr>
        <w:t>арбовирусные</w:t>
      </w:r>
      <w:r>
        <w:rPr>
          <w:b/>
          <w:sz w:val="24"/>
          <w:szCs w:val="24"/>
        </w:rPr>
        <w:t xml:space="preserve"> </w:t>
      </w:r>
      <w:r w:rsidRPr="00EA52E4">
        <w:rPr>
          <w:b/>
          <w:sz w:val="24"/>
          <w:szCs w:val="24"/>
        </w:rPr>
        <w:t>заболевания (САЗ)</w:t>
      </w:r>
      <w:r>
        <w:rPr>
          <w:b/>
          <w:sz w:val="24"/>
          <w:szCs w:val="24"/>
        </w:rPr>
        <w:t>:</w:t>
      </w:r>
    </w:p>
    <w:p w:rsidR="00435A60" w:rsidRPr="00EA52E4" w:rsidRDefault="00435A60" w:rsidP="00435A60">
      <w:pPr>
        <w:pStyle w:val="aff5"/>
        <w:numPr>
          <w:ilvl w:val="0"/>
          <w:numId w:val="20"/>
        </w:numPr>
        <w:tabs>
          <w:tab w:val="left" w:pos="-2127"/>
          <w:tab w:val="left" w:pos="709"/>
        </w:tabs>
        <w:ind w:left="0" w:firstLine="397"/>
        <w:rPr>
          <w:b/>
          <w:sz w:val="24"/>
          <w:szCs w:val="24"/>
        </w:rPr>
      </w:pPr>
      <w:r w:rsidRPr="00EA52E4">
        <w:rPr>
          <w:sz w:val="24"/>
          <w:szCs w:val="24"/>
        </w:rPr>
        <w:t xml:space="preserve">Флеботомная лихорадка вызывается вирусом рода </w:t>
      </w:r>
      <w:r w:rsidRPr="00704033">
        <w:rPr>
          <w:i/>
          <w:sz w:val="24"/>
          <w:szCs w:val="24"/>
        </w:rPr>
        <w:t>Flavavirus</w:t>
      </w:r>
      <w:r w:rsidRPr="00EA52E4">
        <w:rPr>
          <w:sz w:val="24"/>
          <w:szCs w:val="24"/>
        </w:rPr>
        <w:t xml:space="preserve"> семейства </w:t>
      </w:r>
      <w:r w:rsidRPr="00704033">
        <w:rPr>
          <w:i/>
          <w:sz w:val="24"/>
          <w:szCs w:val="24"/>
          <w:lang w:val="en-US"/>
        </w:rPr>
        <w:t>Bunyavir</w:t>
      </w:r>
      <w:r w:rsidRPr="00704033">
        <w:rPr>
          <w:i/>
          <w:sz w:val="24"/>
          <w:szCs w:val="24"/>
          <w:lang w:val="en-US"/>
        </w:rPr>
        <w:t>i</w:t>
      </w:r>
      <w:r w:rsidRPr="00704033">
        <w:rPr>
          <w:i/>
          <w:sz w:val="24"/>
          <w:szCs w:val="24"/>
          <w:lang w:val="en-US"/>
        </w:rPr>
        <w:t>dae</w:t>
      </w:r>
      <w:r w:rsidRPr="00EA52E4">
        <w:rPr>
          <w:sz w:val="24"/>
          <w:szCs w:val="24"/>
        </w:rPr>
        <w:t xml:space="preserve">. Источник инфекции больной человек, приматы, переносчики – москиты </w:t>
      </w:r>
      <w:r w:rsidRPr="00704033">
        <w:rPr>
          <w:i/>
          <w:sz w:val="24"/>
          <w:szCs w:val="24"/>
          <w:lang w:val="en-US"/>
        </w:rPr>
        <w:t>Phlebotomus</w:t>
      </w:r>
      <w:r w:rsidRPr="00C73E57">
        <w:rPr>
          <w:i/>
          <w:sz w:val="24"/>
          <w:szCs w:val="24"/>
        </w:rPr>
        <w:t xml:space="preserve"> </w:t>
      </w:r>
      <w:r w:rsidRPr="00704033">
        <w:rPr>
          <w:i/>
          <w:sz w:val="24"/>
          <w:szCs w:val="24"/>
          <w:lang w:val="en-US"/>
        </w:rPr>
        <w:t>papatasi</w:t>
      </w:r>
      <w:r w:rsidRPr="00EA52E4">
        <w:rPr>
          <w:sz w:val="24"/>
          <w:szCs w:val="24"/>
        </w:rPr>
        <w:t>. Нозоареал заболевания соответствует ареалу москитов.</w:t>
      </w:r>
    </w:p>
    <w:p w:rsidR="00435A60" w:rsidRPr="00EA52E4" w:rsidRDefault="00435A60" w:rsidP="00435A60">
      <w:pPr>
        <w:pStyle w:val="aff5"/>
        <w:numPr>
          <w:ilvl w:val="0"/>
          <w:numId w:val="20"/>
        </w:numPr>
        <w:tabs>
          <w:tab w:val="left" w:pos="-2127"/>
          <w:tab w:val="left" w:pos="709"/>
        </w:tabs>
        <w:ind w:left="0" w:firstLine="397"/>
        <w:rPr>
          <w:sz w:val="24"/>
          <w:szCs w:val="24"/>
        </w:rPr>
      </w:pPr>
      <w:r w:rsidRPr="00EA52E4">
        <w:rPr>
          <w:sz w:val="24"/>
          <w:szCs w:val="24"/>
        </w:rPr>
        <w:t>Лихорад</w:t>
      </w:r>
      <w:r>
        <w:rPr>
          <w:sz w:val="24"/>
          <w:szCs w:val="24"/>
        </w:rPr>
        <w:t>к</w:t>
      </w:r>
      <w:r w:rsidRPr="00EA52E4">
        <w:rPr>
          <w:sz w:val="24"/>
          <w:szCs w:val="24"/>
        </w:rPr>
        <w:t>а Денге доброкачественная или суставная форма вызывается вирусом гр</w:t>
      </w:r>
      <w:r>
        <w:rPr>
          <w:sz w:val="24"/>
          <w:szCs w:val="24"/>
        </w:rPr>
        <w:t>уппы</w:t>
      </w:r>
      <w:r w:rsidRPr="00EA52E4">
        <w:rPr>
          <w:sz w:val="24"/>
          <w:szCs w:val="24"/>
        </w:rPr>
        <w:t xml:space="preserve"> В рода </w:t>
      </w:r>
      <w:r w:rsidRPr="00704033">
        <w:rPr>
          <w:i/>
          <w:sz w:val="24"/>
          <w:szCs w:val="24"/>
        </w:rPr>
        <w:t>Flavavirus</w:t>
      </w:r>
      <w:r w:rsidRPr="00EA52E4">
        <w:rPr>
          <w:sz w:val="24"/>
          <w:szCs w:val="24"/>
        </w:rPr>
        <w:t>, сем.</w:t>
      </w:r>
      <w:r>
        <w:rPr>
          <w:sz w:val="24"/>
          <w:szCs w:val="24"/>
        </w:rPr>
        <w:t xml:space="preserve"> </w:t>
      </w:r>
      <w:r w:rsidRPr="00704033">
        <w:rPr>
          <w:i/>
          <w:sz w:val="24"/>
          <w:szCs w:val="24"/>
        </w:rPr>
        <w:t>Togaviridae</w:t>
      </w:r>
      <w:r w:rsidRPr="00EA52E4">
        <w:rPr>
          <w:sz w:val="24"/>
          <w:szCs w:val="24"/>
        </w:rPr>
        <w:t>. В синантропных очагах источники инфекции больные и бессимптомные носители,</w:t>
      </w:r>
      <w:r>
        <w:rPr>
          <w:sz w:val="24"/>
          <w:szCs w:val="24"/>
        </w:rPr>
        <w:t xml:space="preserve"> </w:t>
      </w:r>
      <w:r w:rsidRPr="00EA52E4">
        <w:rPr>
          <w:sz w:val="24"/>
          <w:szCs w:val="24"/>
        </w:rPr>
        <w:t>в джунглевых</w:t>
      </w:r>
      <w:r>
        <w:rPr>
          <w:sz w:val="24"/>
          <w:szCs w:val="24"/>
        </w:rPr>
        <w:t xml:space="preserve"> </w:t>
      </w:r>
      <w:r w:rsidRPr="00EA52E4">
        <w:rPr>
          <w:sz w:val="24"/>
          <w:szCs w:val="24"/>
        </w:rPr>
        <w:t>очагах – обезьяны. Переносчики – к</w:t>
      </w:r>
      <w:r w:rsidRPr="00EA52E4">
        <w:rPr>
          <w:sz w:val="24"/>
          <w:szCs w:val="24"/>
        </w:rPr>
        <w:t>о</w:t>
      </w:r>
      <w:r w:rsidRPr="00EA52E4">
        <w:rPr>
          <w:sz w:val="24"/>
          <w:szCs w:val="24"/>
        </w:rPr>
        <w:t xml:space="preserve">мары рода </w:t>
      </w:r>
      <w:r w:rsidRPr="00704033">
        <w:rPr>
          <w:i/>
          <w:sz w:val="24"/>
          <w:szCs w:val="24"/>
        </w:rPr>
        <w:t>Aedes</w:t>
      </w:r>
      <w:r w:rsidRPr="00EA52E4">
        <w:rPr>
          <w:sz w:val="24"/>
          <w:szCs w:val="24"/>
        </w:rPr>
        <w:t>. Нозоареал: Америка, Африка, Азия, юг Европы.</w:t>
      </w:r>
    </w:p>
    <w:p w:rsidR="00435A60" w:rsidRPr="00EA52E4" w:rsidRDefault="00435A60" w:rsidP="00435A60">
      <w:pPr>
        <w:pStyle w:val="aff5"/>
        <w:numPr>
          <w:ilvl w:val="0"/>
          <w:numId w:val="20"/>
        </w:numPr>
        <w:tabs>
          <w:tab w:val="left" w:pos="-2127"/>
          <w:tab w:val="left" w:pos="709"/>
        </w:tabs>
        <w:ind w:left="0" w:firstLine="397"/>
        <w:rPr>
          <w:sz w:val="24"/>
          <w:szCs w:val="24"/>
        </w:rPr>
      </w:pPr>
      <w:r w:rsidRPr="00EA52E4">
        <w:rPr>
          <w:sz w:val="24"/>
          <w:szCs w:val="24"/>
        </w:rPr>
        <w:t>Лихорадк</w:t>
      </w:r>
      <w:r>
        <w:rPr>
          <w:sz w:val="24"/>
          <w:szCs w:val="24"/>
        </w:rPr>
        <w:t>и</w:t>
      </w:r>
      <w:r w:rsidRPr="00EA52E4">
        <w:rPr>
          <w:sz w:val="24"/>
          <w:szCs w:val="24"/>
        </w:rPr>
        <w:t xml:space="preserve"> Западного Нила, </w:t>
      </w:r>
      <w:r>
        <w:rPr>
          <w:sz w:val="24"/>
          <w:szCs w:val="24"/>
        </w:rPr>
        <w:t>С</w:t>
      </w:r>
      <w:r w:rsidRPr="00EA52E4">
        <w:rPr>
          <w:sz w:val="24"/>
          <w:szCs w:val="24"/>
        </w:rPr>
        <w:t>индбис, Майяро, Буньявера, Рифт</w:t>
      </w:r>
      <w:r>
        <w:rPr>
          <w:sz w:val="24"/>
          <w:szCs w:val="24"/>
        </w:rPr>
        <w:t>-</w:t>
      </w:r>
      <w:r w:rsidRPr="00EA52E4">
        <w:rPr>
          <w:sz w:val="24"/>
          <w:szCs w:val="24"/>
        </w:rPr>
        <w:t>Вали и др.</w:t>
      </w:r>
    </w:p>
    <w:p w:rsidR="00435A60" w:rsidRPr="00EA52E4" w:rsidRDefault="00435A60" w:rsidP="00435A60">
      <w:pPr>
        <w:pStyle w:val="aff5"/>
        <w:tabs>
          <w:tab w:val="left" w:pos="142"/>
          <w:tab w:val="left" w:pos="284"/>
        </w:tabs>
        <w:ind w:left="0" w:firstLine="397"/>
        <w:rPr>
          <w:sz w:val="24"/>
          <w:szCs w:val="24"/>
        </w:rPr>
      </w:pPr>
      <w:r w:rsidRPr="00EA52E4">
        <w:rPr>
          <w:b/>
          <w:sz w:val="24"/>
          <w:szCs w:val="24"/>
        </w:rPr>
        <w:t>Арбовирусные энцефалиты и энцефаломиелиты (АЭ)</w:t>
      </w:r>
      <w:r>
        <w:rPr>
          <w:b/>
          <w:sz w:val="24"/>
          <w:szCs w:val="24"/>
        </w:rPr>
        <w:t>:</w:t>
      </w:r>
    </w:p>
    <w:p w:rsidR="00435A60" w:rsidRPr="00EA52E4" w:rsidRDefault="00435A60" w:rsidP="00435A60">
      <w:pPr>
        <w:tabs>
          <w:tab w:val="left" w:pos="142"/>
          <w:tab w:val="left" w:pos="284"/>
        </w:tabs>
        <w:ind w:firstLine="397"/>
        <w:rPr>
          <w:sz w:val="24"/>
          <w:szCs w:val="24"/>
        </w:rPr>
      </w:pPr>
      <w:r w:rsidRPr="00EA52E4">
        <w:rPr>
          <w:b/>
          <w:sz w:val="24"/>
          <w:szCs w:val="24"/>
        </w:rPr>
        <w:t>Этиология:</w:t>
      </w:r>
      <w:r w:rsidRPr="00EA52E4">
        <w:rPr>
          <w:sz w:val="24"/>
          <w:szCs w:val="24"/>
        </w:rPr>
        <w:t xml:space="preserve"> Возбудители тропических комариных энцефаломиелитов относятся к р</w:t>
      </w:r>
      <w:r w:rsidRPr="00EA52E4">
        <w:rPr>
          <w:sz w:val="24"/>
          <w:szCs w:val="24"/>
        </w:rPr>
        <w:t>о</w:t>
      </w:r>
      <w:r w:rsidRPr="00EA52E4">
        <w:rPr>
          <w:sz w:val="24"/>
          <w:szCs w:val="24"/>
        </w:rPr>
        <w:t xml:space="preserve">ду </w:t>
      </w:r>
      <w:r w:rsidRPr="00704033">
        <w:rPr>
          <w:i/>
          <w:sz w:val="24"/>
          <w:szCs w:val="24"/>
        </w:rPr>
        <w:t>Alphavirus</w:t>
      </w:r>
      <w:r w:rsidRPr="00EA52E4">
        <w:rPr>
          <w:sz w:val="24"/>
          <w:szCs w:val="24"/>
        </w:rPr>
        <w:t xml:space="preserve">, а возбудители клещевых – к роду </w:t>
      </w:r>
      <w:r w:rsidRPr="00704033">
        <w:rPr>
          <w:i/>
          <w:sz w:val="24"/>
          <w:szCs w:val="24"/>
        </w:rPr>
        <w:t>Flavavirus</w:t>
      </w:r>
      <w:r w:rsidRPr="00EA52E4">
        <w:rPr>
          <w:sz w:val="24"/>
          <w:szCs w:val="24"/>
        </w:rPr>
        <w:t>, различают западный и восто</w:t>
      </w:r>
      <w:r w:rsidRPr="00EA52E4">
        <w:rPr>
          <w:sz w:val="24"/>
          <w:szCs w:val="24"/>
        </w:rPr>
        <w:t>ч</w:t>
      </w:r>
      <w:r w:rsidRPr="00EA52E4">
        <w:rPr>
          <w:sz w:val="24"/>
          <w:szCs w:val="24"/>
        </w:rPr>
        <w:t>ный подвиды. Нозоареал клещевого энцефаломиелита охватывает весь Евроазиатский континент, комариные энцефаломиелиты распространены на Американском, Африка</w:t>
      </w:r>
      <w:r w:rsidRPr="00EA52E4">
        <w:rPr>
          <w:sz w:val="24"/>
          <w:szCs w:val="24"/>
        </w:rPr>
        <w:t>н</w:t>
      </w:r>
      <w:r w:rsidRPr="00EA52E4">
        <w:rPr>
          <w:sz w:val="24"/>
          <w:szCs w:val="24"/>
        </w:rPr>
        <w:t>ском континент</w:t>
      </w:r>
      <w:r>
        <w:rPr>
          <w:sz w:val="24"/>
          <w:szCs w:val="24"/>
        </w:rPr>
        <w:t>ах</w:t>
      </w:r>
      <w:r w:rsidRPr="00EA52E4">
        <w:rPr>
          <w:sz w:val="24"/>
          <w:szCs w:val="24"/>
        </w:rPr>
        <w:t xml:space="preserve">, </w:t>
      </w:r>
      <w:r>
        <w:rPr>
          <w:sz w:val="24"/>
          <w:szCs w:val="24"/>
        </w:rPr>
        <w:t xml:space="preserve">в </w:t>
      </w:r>
      <w:r w:rsidRPr="00EA52E4">
        <w:rPr>
          <w:sz w:val="24"/>
          <w:szCs w:val="24"/>
        </w:rPr>
        <w:t>Австралии, Юго-Восточной Азии. Заражение происходит при укусе переносчиков, контактным путем. Алиментарный путь заражения возможен при употре</w:t>
      </w:r>
      <w:r w:rsidRPr="00EA52E4">
        <w:rPr>
          <w:sz w:val="24"/>
          <w:szCs w:val="24"/>
        </w:rPr>
        <w:t>б</w:t>
      </w:r>
      <w:r w:rsidRPr="00EA52E4">
        <w:rPr>
          <w:sz w:val="24"/>
          <w:szCs w:val="24"/>
        </w:rPr>
        <w:t>лении некипяченого молока коз и коров в эндемичных очагах.</w:t>
      </w:r>
    </w:p>
    <w:p w:rsidR="00435A60" w:rsidRPr="00EA52E4" w:rsidRDefault="00435A60" w:rsidP="00435A60">
      <w:pPr>
        <w:tabs>
          <w:tab w:val="left" w:pos="142"/>
          <w:tab w:val="left" w:pos="284"/>
        </w:tabs>
        <w:ind w:firstLine="397"/>
        <w:rPr>
          <w:sz w:val="24"/>
          <w:szCs w:val="24"/>
        </w:rPr>
      </w:pPr>
      <w:r w:rsidRPr="00EA52E4">
        <w:rPr>
          <w:sz w:val="24"/>
          <w:szCs w:val="24"/>
        </w:rPr>
        <w:t xml:space="preserve">Арбовирусные энцефаломиелиты отличаются большим разнообразием клинических проявлений </w:t>
      </w:r>
      <w:r>
        <w:rPr>
          <w:sz w:val="24"/>
          <w:szCs w:val="24"/>
        </w:rPr>
        <w:t xml:space="preserve">– </w:t>
      </w:r>
      <w:r w:rsidRPr="00EA52E4">
        <w:rPr>
          <w:sz w:val="24"/>
          <w:szCs w:val="24"/>
        </w:rPr>
        <w:t>от стертых, лихорадочных форм до тяжелых энцефаломиелитов.</w:t>
      </w:r>
    </w:p>
    <w:p w:rsidR="001A00A9" w:rsidRDefault="001A00A9" w:rsidP="00435A60">
      <w:pPr>
        <w:tabs>
          <w:tab w:val="left" w:pos="142"/>
          <w:tab w:val="left" w:pos="284"/>
        </w:tabs>
        <w:ind w:firstLine="397"/>
        <w:rPr>
          <w:b/>
          <w:sz w:val="24"/>
          <w:szCs w:val="24"/>
        </w:rPr>
      </w:pPr>
    </w:p>
    <w:p w:rsidR="001A00A9" w:rsidRDefault="001A00A9" w:rsidP="00435A60">
      <w:pPr>
        <w:tabs>
          <w:tab w:val="left" w:pos="142"/>
          <w:tab w:val="left" w:pos="284"/>
        </w:tabs>
        <w:ind w:firstLine="397"/>
        <w:rPr>
          <w:b/>
          <w:sz w:val="24"/>
          <w:szCs w:val="24"/>
        </w:rPr>
      </w:pPr>
    </w:p>
    <w:p w:rsidR="00435A60" w:rsidRPr="00EA52E4" w:rsidRDefault="00435A60" w:rsidP="00435A60">
      <w:pPr>
        <w:tabs>
          <w:tab w:val="left" w:pos="142"/>
          <w:tab w:val="left" w:pos="284"/>
        </w:tabs>
        <w:ind w:firstLine="397"/>
        <w:rPr>
          <w:b/>
          <w:sz w:val="24"/>
          <w:szCs w:val="24"/>
        </w:rPr>
      </w:pPr>
      <w:r w:rsidRPr="00EA52E4">
        <w:rPr>
          <w:b/>
          <w:sz w:val="24"/>
          <w:szCs w:val="24"/>
        </w:rPr>
        <w:lastRenderedPageBreak/>
        <w:t>Геморрагические лихорадки</w:t>
      </w:r>
      <w:r>
        <w:rPr>
          <w:b/>
          <w:sz w:val="24"/>
          <w:szCs w:val="24"/>
        </w:rPr>
        <w:t xml:space="preserve"> </w:t>
      </w:r>
      <w:r w:rsidRPr="00EA52E4">
        <w:rPr>
          <w:b/>
          <w:sz w:val="24"/>
          <w:szCs w:val="24"/>
        </w:rPr>
        <w:t>(ГЛ)</w:t>
      </w:r>
      <w:r>
        <w:rPr>
          <w:b/>
          <w:sz w:val="24"/>
          <w:szCs w:val="24"/>
        </w:rPr>
        <w:t>:</w:t>
      </w:r>
    </w:p>
    <w:p w:rsidR="00435A60" w:rsidRPr="00EA52E4" w:rsidRDefault="00435A60" w:rsidP="00435A60">
      <w:pPr>
        <w:tabs>
          <w:tab w:val="left" w:pos="142"/>
          <w:tab w:val="left" w:pos="284"/>
        </w:tabs>
        <w:ind w:firstLine="397"/>
        <w:rPr>
          <w:sz w:val="24"/>
          <w:szCs w:val="24"/>
        </w:rPr>
      </w:pPr>
      <w:r w:rsidRPr="00EA52E4">
        <w:rPr>
          <w:sz w:val="24"/>
          <w:szCs w:val="24"/>
        </w:rPr>
        <w:t>Геморрагические лихорадки</w:t>
      </w:r>
      <w:r>
        <w:rPr>
          <w:sz w:val="24"/>
          <w:szCs w:val="24"/>
        </w:rPr>
        <w:t xml:space="preserve"> –</w:t>
      </w:r>
      <w:r w:rsidRPr="00EA52E4">
        <w:rPr>
          <w:sz w:val="24"/>
          <w:szCs w:val="24"/>
        </w:rPr>
        <w:t xml:space="preserve"> группа острых вирусных инфекций, передающихся членистоногими, клинически проявляющихся генерализованным капилляротоксикозом и поражением внутренних органов.</w:t>
      </w:r>
    </w:p>
    <w:p w:rsidR="00435A60" w:rsidRPr="00EA52E4" w:rsidRDefault="00435A60" w:rsidP="00435A60">
      <w:pPr>
        <w:tabs>
          <w:tab w:val="left" w:pos="142"/>
          <w:tab w:val="left" w:pos="284"/>
        </w:tabs>
        <w:ind w:firstLine="397"/>
        <w:rPr>
          <w:sz w:val="24"/>
          <w:szCs w:val="24"/>
        </w:rPr>
      </w:pPr>
      <w:r w:rsidRPr="00704033">
        <w:rPr>
          <w:b/>
          <w:sz w:val="24"/>
          <w:szCs w:val="24"/>
        </w:rPr>
        <w:t>Клещевые</w:t>
      </w:r>
      <w:r w:rsidRPr="00EA52E4">
        <w:rPr>
          <w:i/>
          <w:sz w:val="24"/>
          <w:szCs w:val="24"/>
        </w:rPr>
        <w:t xml:space="preserve"> </w:t>
      </w:r>
      <w:r w:rsidRPr="00EA52E4">
        <w:rPr>
          <w:sz w:val="24"/>
          <w:szCs w:val="24"/>
        </w:rPr>
        <w:t>геморрагические лихорадки: ККГЛ, ОГЛ, Кьясанура лесная болезнь (КЛБ). Возбудител</w:t>
      </w:r>
      <w:r>
        <w:rPr>
          <w:sz w:val="24"/>
          <w:szCs w:val="24"/>
        </w:rPr>
        <w:t>ь</w:t>
      </w:r>
      <w:r w:rsidRPr="00EA52E4">
        <w:rPr>
          <w:sz w:val="24"/>
          <w:szCs w:val="24"/>
        </w:rPr>
        <w:t xml:space="preserve"> ККГЛ – вирус Конго-Хазар сем. </w:t>
      </w:r>
      <w:r w:rsidRPr="005F6BAF">
        <w:rPr>
          <w:i/>
          <w:sz w:val="24"/>
          <w:szCs w:val="24"/>
        </w:rPr>
        <w:t>Buny</w:t>
      </w:r>
      <w:r w:rsidRPr="008F5BFF">
        <w:rPr>
          <w:i/>
          <w:color w:val="7030A0"/>
          <w:sz w:val="24"/>
          <w:szCs w:val="24"/>
          <w:lang w:val="en-US"/>
        </w:rPr>
        <w:t>a</w:t>
      </w:r>
      <w:r w:rsidRPr="005F6BAF">
        <w:rPr>
          <w:i/>
          <w:sz w:val="24"/>
          <w:szCs w:val="24"/>
        </w:rPr>
        <w:t>mviridae</w:t>
      </w:r>
      <w:r w:rsidRPr="00EA52E4">
        <w:rPr>
          <w:sz w:val="24"/>
          <w:szCs w:val="24"/>
        </w:rPr>
        <w:t xml:space="preserve">, а ОГЛ и КЛБ – род </w:t>
      </w:r>
      <w:r w:rsidRPr="005F6BAF">
        <w:rPr>
          <w:i/>
          <w:sz w:val="24"/>
          <w:szCs w:val="24"/>
        </w:rPr>
        <w:t>Havivirus</w:t>
      </w:r>
      <w:r w:rsidRPr="00EA52E4">
        <w:rPr>
          <w:sz w:val="24"/>
          <w:szCs w:val="24"/>
        </w:rPr>
        <w:t xml:space="preserve"> сем.</w:t>
      </w:r>
      <w:r>
        <w:rPr>
          <w:sz w:val="24"/>
          <w:szCs w:val="24"/>
        </w:rPr>
        <w:t xml:space="preserve"> </w:t>
      </w:r>
      <w:r w:rsidRPr="005F6BAF">
        <w:rPr>
          <w:i/>
          <w:sz w:val="24"/>
          <w:szCs w:val="24"/>
        </w:rPr>
        <w:t>Togaviridae</w:t>
      </w:r>
      <w:r w:rsidRPr="00EA52E4">
        <w:rPr>
          <w:sz w:val="24"/>
          <w:szCs w:val="24"/>
        </w:rPr>
        <w:t>. Источники инфекции грызуны и позвоночные животные. Нозоареал: Азия, Европа.</w:t>
      </w:r>
    </w:p>
    <w:p w:rsidR="00435A60" w:rsidRDefault="00435A60" w:rsidP="00435A60">
      <w:pPr>
        <w:tabs>
          <w:tab w:val="left" w:pos="142"/>
          <w:tab w:val="left" w:pos="284"/>
        </w:tabs>
        <w:ind w:firstLine="397"/>
        <w:rPr>
          <w:sz w:val="24"/>
          <w:szCs w:val="24"/>
        </w:rPr>
      </w:pPr>
      <w:r w:rsidRPr="005F6BAF">
        <w:rPr>
          <w:b/>
          <w:sz w:val="24"/>
          <w:szCs w:val="24"/>
        </w:rPr>
        <w:t>Комари</w:t>
      </w:r>
      <w:r>
        <w:rPr>
          <w:b/>
          <w:sz w:val="24"/>
          <w:szCs w:val="24"/>
        </w:rPr>
        <w:t>н</w:t>
      </w:r>
      <w:r w:rsidRPr="005F6BAF">
        <w:rPr>
          <w:b/>
          <w:sz w:val="24"/>
          <w:szCs w:val="24"/>
        </w:rPr>
        <w:t>ные:</w:t>
      </w:r>
      <w:r>
        <w:rPr>
          <w:sz w:val="24"/>
          <w:szCs w:val="24"/>
        </w:rPr>
        <w:t xml:space="preserve"> </w:t>
      </w:r>
    </w:p>
    <w:p w:rsidR="00435A60" w:rsidRPr="00EA52E4" w:rsidRDefault="00435A60" w:rsidP="00435A60">
      <w:pPr>
        <w:tabs>
          <w:tab w:val="left" w:pos="142"/>
          <w:tab w:val="left" w:pos="284"/>
        </w:tabs>
        <w:ind w:firstLine="397"/>
        <w:rPr>
          <w:sz w:val="24"/>
          <w:szCs w:val="24"/>
        </w:rPr>
      </w:pPr>
      <w:r w:rsidRPr="00EA52E4">
        <w:rPr>
          <w:sz w:val="24"/>
          <w:szCs w:val="24"/>
        </w:rPr>
        <w:t>1.</w:t>
      </w:r>
      <w:r>
        <w:rPr>
          <w:sz w:val="24"/>
          <w:szCs w:val="24"/>
        </w:rPr>
        <w:t xml:space="preserve"> </w:t>
      </w:r>
      <w:r w:rsidRPr="00EA52E4">
        <w:rPr>
          <w:sz w:val="24"/>
          <w:szCs w:val="24"/>
        </w:rPr>
        <w:t xml:space="preserve">Желтая лихорадка относится к карантинным инфекциям. Возбудитель из рода </w:t>
      </w:r>
      <w:r w:rsidRPr="007F5DEE">
        <w:rPr>
          <w:i/>
          <w:sz w:val="24"/>
          <w:szCs w:val="24"/>
          <w:lang w:val="en-US"/>
        </w:rPr>
        <w:t>Fl</w:t>
      </w:r>
      <w:r w:rsidRPr="007F5DEE">
        <w:rPr>
          <w:i/>
          <w:sz w:val="24"/>
          <w:szCs w:val="24"/>
          <w:lang w:val="en-US"/>
        </w:rPr>
        <w:t>a</w:t>
      </w:r>
      <w:r w:rsidRPr="007F5DEE">
        <w:rPr>
          <w:i/>
          <w:sz w:val="24"/>
          <w:szCs w:val="24"/>
          <w:lang w:val="en-US"/>
        </w:rPr>
        <w:t>vavirus</w:t>
      </w:r>
      <w:r w:rsidRPr="00EA52E4">
        <w:rPr>
          <w:sz w:val="24"/>
          <w:szCs w:val="24"/>
        </w:rPr>
        <w:t>, сем.</w:t>
      </w:r>
      <w:r>
        <w:rPr>
          <w:sz w:val="24"/>
          <w:szCs w:val="24"/>
        </w:rPr>
        <w:t xml:space="preserve"> </w:t>
      </w:r>
      <w:r w:rsidRPr="005F6BAF">
        <w:rPr>
          <w:i/>
          <w:sz w:val="24"/>
          <w:szCs w:val="24"/>
        </w:rPr>
        <w:t>Togaviridae</w:t>
      </w:r>
      <w:r w:rsidRPr="00EA52E4">
        <w:rPr>
          <w:sz w:val="24"/>
          <w:szCs w:val="24"/>
        </w:rPr>
        <w:t xml:space="preserve">. Источники инфекции </w:t>
      </w:r>
      <w:r>
        <w:rPr>
          <w:sz w:val="24"/>
          <w:szCs w:val="24"/>
        </w:rPr>
        <w:t xml:space="preserve">– </w:t>
      </w:r>
      <w:r w:rsidRPr="00EA52E4">
        <w:rPr>
          <w:sz w:val="24"/>
          <w:szCs w:val="24"/>
        </w:rPr>
        <w:t>обезьяны в природных очагах, в антр</w:t>
      </w:r>
      <w:r w:rsidRPr="00EA52E4">
        <w:rPr>
          <w:sz w:val="24"/>
          <w:szCs w:val="24"/>
        </w:rPr>
        <w:t>о</w:t>
      </w:r>
      <w:r>
        <w:rPr>
          <w:sz w:val="24"/>
          <w:szCs w:val="24"/>
        </w:rPr>
        <w:t>п</w:t>
      </w:r>
      <w:r w:rsidRPr="00EA52E4">
        <w:rPr>
          <w:sz w:val="24"/>
          <w:szCs w:val="24"/>
        </w:rPr>
        <w:t>ургических – больные люди. Нозоареал</w:t>
      </w:r>
      <w:r>
        <w:rPr>
          <w:sz w:val="24"/>
          <w:szCs w:val="24"/>
        </w:rPr>
        <w:t>:</w:t>
      </w:r>
      <w:r w:rsidRPr="00EA52E4">
        <w:rPr>
          <w:sz w:val="24"/>
          <w:szCs w:val="24"/>
        </w:rPr>
        <w:t xml:space="preserve"> Африка, Центральная и Южная Америка,</w:t>
      </w:r>
    </w:p>
    <w:p w:rsidR="00435A60" w:rsidRPr="00EA52E4" w:rsidRDefault="00435A60" w:rsidP="00435A60">
      <w:pPr>
        <w:tabs>
          <w:tab w:val="left" w:pos="142"/>
          <w:tab w:val="left" w:pos="284"/>
        </w:tabs>
        <w:ind w:firstLine="397"/>
        <w:rPr>
          <w:sz w:val="24"/>
          <w:szCs w:val="24"/>
        </w:rPr>
      </w:pPr>
      <w:r w:rsidRPr="00EA52E4">
        <w:rPr>
          <w:sz w:val="24"/>
          <w:szCs w:val="24"/>
        </w:rPr>
        <w:t xml:space="preserve">2. Денге, геморрагическая форма. Возбудитель из рода </w:t>
      </w:r>
      <w:r w:rsidRPr="005F6BAF">
        <w:rPr>
          <w:i/>
          <w:sz w:val="24"/>
          <w:szCs w:val="24"/>
        </w:rPr>
        <w:t>Flavavirus</w:t>
      </w:r>
      <w:r w:rsidRPr="00EA52E4">
        <w:rPr>
          <w:sz w:val="24"/>
          <w:szCs w:val="24"/>
        </w:rPr>
        <w:t>, сем.</w:t>
      </w:r>
      <w:r>
        <w:rPr>
          <w:sz w:val="24"/>
          <w:szCs w:val="24"/>
        </w:rPr>
        <w:t xml:space="preserve"> </w:t>
      </w:r>
      <w:r w:rsidRPr="005F6BAF">
        <w:rPr>
          <w:i/>
          <w:sz w:val="24"/>
          <w:szCs w:val="24"/>
        </w:rPr>
        <w:t>Togaviridae</w:t>
      </w:r>
      <w:r w:rsidRPr="00EA52E4">
        <w:rPr>
          <w:sz w:val="24"/>
          <w:szCs w:val="24"/>
        </w:rPr>
        <w:t>, серотипы</w:t>
      </w:r>
      <w:r>
        <w:rPr>
          <w:sz w:val="24"/>
          <w:szCs w:val="24"/>
        </w:rPr>
        <w:t xml:space="preserve"> </w:t>
      </w:r>
      <w:r w:rsidRPr="00EA52E4">
        <w:rPr>
          <w:sz w:val="24"/>
          <w:szCs w:val="24"/>
        </w:rPr>
        <w:t>1</w:t>
      </w:r>
      <w:r>
        <w:rPr>
          <w:sz w:val="24"/>
          <w:szCs w:val="24"/>
        </w:rPr>
        <w:t>-</w:t>
      </w:r>
      <w:r w:rsidRPr="00EA52E4">
        <w:rPr>
          <w:sz w:val="24"/>
          <w:szCs w:val="24"/>
        </w:rPr>
        <w:t>4. Источники – больной человек, обезьяны, летуч</w:t>
      </w:r>
      <w:r>
        <w:rPr>
          <w:sz w:val="24"/>
          <w:szCs w:val="24"/>
        </w:rPr>
        <w:t>ие</w:t>
      </w:r>
      <w:r w:rsidRPr="00EA52E4">
        <w:rPr>
          <w:sz w:val="24"/>
          <w:szCs w:val="24"/>
        </w:rPr>
        <w:t xml:space="preserve"> мыш</w:t>
      </w:r>
      <w:r>
        <w:rPr>
          <w:sz w:val="24"/>
          <w:szCs w:val="24"/>
        </w:rPr>
        <w:t>и</w:t>
      </w:r>
      <w:r w:rsidRPr="00EA52E4">
        <w:rPr>
          <w:sz w:val="24"/>
          <w:szCs w:val="24"/>
        </w:rPr>
        <w:t>. Геморрагической формой Денге болеют жители Юго</w:t>
      </w:r>
      <w:r>
        <w:rPr>
          <w:sz w:val="24"/>
          <w:szCs w:val="24"/>
        </w:rPr>
        <w:t>-</w:t>
      </w:r>
      <w:r w:rsidRPr="00EA52E4">
        <w:rPr>
          <w:sz w:val="24"/>
          <w:szCs w:val="24"/>
        </w:rPr>
        <w:t xml:space="preserve">Восточной Азии, европейцы переносят классическую (доброкачественную) форму </w:t>
      </w:r>
      <w:r w:rsidRPr="00F644F1">
        <w:rPr>
          <w:color w:val="7030A0"/>
          <w:sz w:val="24"/>
          <w:szCs w:val="24"/>
        </w:rPr>
        <w:t>[2]</w:t>
      </w:r>
      <w:r>
        <w:rPr>
          <w:color w:val="7030A0"/>
          <w:sz w:val="24"/>
          <w:szCs w:val="24"/>
        </w:rPr>
        <w:t>.</w:t>
      </w:r>
      <w:r w:rsidRPr="005F6BAF">
        <w:rPr>
          <w:color w:val="FF0000"/>
          <w:sz w:val="24"/>
          <w:szCs w:val="24"/>
        </w:rPr>
        <w:t xml:space="preserve"> </w:t>
      </w:r>
    </w:p>
    <w:p w:rsidR="00435A60" w:rsidRPr="00EA52E4" w:rsidRDefault="00435A60" w:rsidP="00435A60">
      <w:pPr>
        <w:tabs>
          <w:tab w:val="left" w:pos="142"/>
          <w:tab w:val="left" w:pos="284"/>
        </w:tabs>
        <w:ind w:firstLine="397"/>
        <w:rPr>
          <w:sz w:val="24"/>
          <w:szCs w:val="24"/>
        </w:rPr>
      </w:pPr>
      <w:r w:rsidRPr="00EA52E4">
        <w:rPr>
          <w:sz w:val="24"/>
          <w:szCs w:val="24"/>
        </w:rPr>
        <w:t>3.</w:t>
      </w:r>
      <w:r>
        <w:rPr>
          <w:sz w:val="24"/>
          <w:szCs w:val="24"/>
        </w:rPr>
        <w:t xml:space="preserve"> </w:t>
      </w:r>
      <w:r w:rsidRPr="00EA52E4">
        <w:rPr>
          <w:sz w:val="24"/>
          <w:szCs w:val="24"/>
        </w:rPr>
        <w:t>Рифт-Вали</w:t>
      </w:r>
      <w:r>
        <w:rPr>
          <w:sz w:val="24"/>
          <w:szCs w:val="24"/>
        </w:rPr>
        <w:t>, в</w:t>
      </w:r>
      <w:r w:rsidRPr="00EA52E4">
        <w:rPr>
          <w:sz w:val="24"/>
          <w:szCs w:val="24"/>
        </w:rPr>
        <w:t xml:space="preserve">озбудитель </w:t>
      </w:r>
      <w:r>
        <w:rPr>
          <w:sz w:val="24"/>
          <w:szCs w:val="24"/>
        </w:rPr>
        <w:t xml:space="preserve">– </w:t>
      </w:r>
      <w:r w:rsidRPr="00EA52E4">
        <w:rPr>
          <w:sz w:val="24"/>
          <w:szCs w:val="24"/>
        </w:rPr>
        <w:t>вирус Рифт-Вали. Источник – сельскохозяйственные ж</w:t>
      </w:r>
      <w:r w:rsidRPr="00EA52E4">
        <w:rPr>
          <w:sz w:val="24"/>
          <w:szCs w:val="24"/>
        </w:rPr>
        <w:t>и</w:t>
      </w:r>
      <w:r w:rsidRPr="00EA52E4">
        <w:rPr>
          <w:sz w:val="24"/>
          <w:szCs w:val="24"/>
        </w:rPr>
        <w:t>вотные, грызуны, обезьяны и больной человек. Рифт</w:t>
      </w:r>
      <w:r>
        <w:rPr>
          <w:sz w:val="24"/>
          <w:szCs w:val="24"/>
        </w:rPr>
        <w:t>-</w:t>
      </w:r>
      <w:r w:rsidRPr="00EA52E4">
        <w:rPr>
          <w:sz w:val="24"/>
          <w:szCs w:val="24"/>
        </w:rPr>
        <w:t>Вали называют «денгеподобным». В клинике помимо всех симптомов, характерных для геморрагических лихорадок, отмечают поражение глаз с потерей зрения.</w:t>
      </w:r>
    </w:p>
    <w:p w:rsidR="00435A60" w:rsidRPr="00EA52E4" w:rsidRDefault="00435A60" w:rsidP="00435A60">
      <w:pPr>
        <w:tabs>
          <w:tab w:val="left" w:pos="142"/>
          <w:tab w:val="left" w:pos="284"/>
        </w:tabs>
        <w:ind w:firstLine="397"/>
        <w:rPr>
          <w:sz w:val="24"/>
          <w:szCs w:val="24"/>
        </w:rPr>
      </w:pPr>
      <w:r w:rsidRPr="005F6BAF">
        <w:rPr>
          <w:b/>
          <w:sz w:val="24"/>
          <w:szCs w:val="24"/>
        </w:rPr>
        <w:t>Контагиозные:</w:t>
      </w:r>
      <w:r w:rsidRPr="00EA52E4">
        <w:rPr>
          <w:sz w:val="24"/>
          <w:szCs w:val="24"/>
        </w:rPr>
        <w:t xml:space="preserve"> ГЛПС, Аргентинская (АГЛ), Боливийская (БГЛ), Ласса, Марбурга и Эбола.</w:t>
      </w:r>
    </w:p>
    <w:p w:rsidR="00435A60" w:rsidRDefault="00435A60" w:rsidP="00435A60">
      <w:pPr>
        <w:pStyle w:val="afe"/>
        <w:spacing w:before="0" w:beforeAutospacing="0" w:after="0" w:afterAutospacing="0"/>
        <w:ind w:firstLine="397"/>
      </w:pPr>
      <w:r w:rsidRPr="00A969F7">
        <w:t>Возбудитель ГЛПС – HFRS-вирус, относится к семейству РНК-содержащих буньяв</w:t>
      </w:r>
      <w:r w:rsidRPr="00A969F7">
        <w:t>и</w:t>
      </w:r>
      <w:r w:rsidRPr="00A969F7">
        <w:t>русов (</w:t>
      </w:r>
      <w:r w:rsidRPr="00A969F7">
        <w:rPr>
          <w:i/>
        </w:rPr>
        <w:t>Bunyaviridae</w:t>
      </w:r>
      <w:r w:rsidRPr="00A969F7">
        <w:t xml:space="preserve">) и выделен в отдельный род, который включает вирус </w:t>
      </w:r>
      <w:r w:rsidRPr="00A969F7">
        <w:rPr>
          <w:i/>
        </w:rPr>
        <w:t>Hantaan</w:t>
      </w:r>
      <w:r w:rsidRPr="00A969F7">
        <w:t xml:space="preserve">, вирус </w:t>
      </w:r>
      <w:r w:rsidRPr="00A969F7">
        <w:rPr>
          <w:i/>
        </w:rPr>
        <w:t>Puumala</w:t>
      </w:r>
      <w:r w:rsidRPr="00A969F7">
        <w:t xml:space="preserve"> и два вируса, не патогенных для человека [1]. Источником хантавируса являются полевые и лесные мыши, передача инфекции возможна воздушно-пылевым, контактным и</w:t>
      </w:r>
      <w:r w:rsidRPr="00EA52E4">
        <w:t xml:space="preserve"> алиментарным путями.</w:t>
      </w:r>
      <w:r>
        <w:t xml:space="preserve"> </w:t>
      </w:r>
      <w:r w:rsidRPr="00EA52E4">
        <w:t>Заболевание регистрируется в Сибири, на Дальнем Востоке, в З</w:t>
      </w:r>
      <w:r w:rsidRPr="00EA52E4">
        <w:t>а</w:t>
      </w:r>
      <w:r w:rsidRPr="00EA52E4">
        <w:t xml:space="preserve">падном Казахстане и в тропических странах. </w:t>
      </w:r>
    </w:p>
    <w:p w:rsidR="00435A60" w:rsidRPr="00EA52E4" w:rsidRDefault="00435A60" w:rsidP="00435A60">
      <w:pPr>
        <w:pStyle w:val="afe"/>
        <w:spacing w:before="0" w:beforeAutospacing="0" w:after="0" w:afterAutospacing="0"/>
        <w:ind w:firstLine="397"/>
      </w:pPr>
      <w:r w:rsidRPr="00EA52E4">
        <w:t>Возбудители АГЛ и</w:t>
      </w:r>
      <w:r>
        <w:t xml:space="preserve"> </w:t>
      </w:r>
      <w:r w:rsidRPr="00EA52E4">
        <w:t xml:space="preserve">БГЛ относятся к сем. </w:t>
      </w:r>
      <w:r w:rsidRPr="007F5DEE">
        <w:rPr>
          <w:i/>
        </w:rPr>
        <w:t>Arenoviridae</w:t>
      </w:r>
      <w:r w:rsidRPr="00EA52E4">
        <w:t>. Источником</w:t>
      </w:r>
      <w:r>
        <w:t xml:space="preserve"> </w:t>
      </w:r>
      <w:r w:rsidRPr="00EA52E4">
        <w:t>являются мыши, клещи, передача идет воздушно</w:t>
      </w:r>
      <w:r>
        <w:t>-</w:t>
      </w:r>
      <w:r w:rsidRPr="00EA52E4">
        <w:t xml:space="preserve">пылевым, контактным, алиментарным и трансмиссивным путем. Нозоареал: Центральная и Южная Америка. Возбудитель Ласса относится к сем. </w:t>
      </w:r>
      <w:r w:rsidRPr="007F5DEE">
        <w:rPr>
          <w:i/>
        </w:rPr>
        <w:t>Arenoviridae</w:t>
      </w:r>
      <w:r w:rsidRPr="00EA52E4">
        <w:t xml:space="preserve">. Источник – африканская крыса. Пути передачи как при всех контактных </w:t>
      </w:r>
      <w:r>
        <w:t>л</w:t>
      </w:r>
      <w:r>
        <w:t>и</w:t>
      </w:r>
      <w:r>
        <w:t>хорадках</w:t>
      </w:r>
      <w:r w:rsidRPr="00EA52E4">
        <w:t>, возможен и воздушно</w:t>
      </w:r>
      <w:r>
        <w:t>-</w:t>
      </w:r>
      <w:r w:rsidRPr="00EA52E4">
        <w:t>капельный путь передачи от больных</w:t>
      </w:r>
      <w:r>
        <w:t>, а также</w:t>
      </w:r>
      <w:r w:rsidRPr="00EA52E4">
        <w:t xml:space="preserve"> развитие внутрибольничных вспышек. Заболевание сопровождается</w:t>
      </w:r>
      <w:r>
        <w:t xml:space="preserve"> </w:t>
      </w:r>
      <w:r w:rsidRPr="00EA52E4">
        <w:t>язвенным фарингитом.</w:t>
      </w:r>
    </w:p>
    <w:p w:rsidR="00435A60" w:rsidRPr="00EA52E4" w:rsidRDefault="00435A60" w:rsidP="00435A60">
      <w:pPr>
        <w:tabs>
          <w:tab w:val="left" w:pos="142"/>
          <w:tab w:val="left" w:pos="284"/>
        </w:tabs>
        <w:ind w:firstLine="397"/>
        <w:rPr>
          <w:sz w:val="24"/>
          <w:szCs w:val="24"/>
        </w:rPr>
      </w:pPr>
      <w:r w:rsidRPr="00EA52E4">
        <w:rPr>
          <w:sz w:val="24"/>
          <w:szCs w:val="24"/>
        </w:rPr>
        <w:t xml:space="preserve">Возбудители </w:t>
      </w:r>
      <w:r>
        <w:rPr>
          <w:sz w:val="24"/>
          <w:szCs w:val="24"/>
        </w:rPr>
        <w:t xml:space="preserve">лихорадок </w:t>
      </w:r>
      <w:r w:rsidRPr="00EA52E4">
        <w:rPr>
          <w:sz w:val="24"/>
          <w:szCs w:val="24"/>
        </w:rPr>
        <w:t>Марбурга и Эбола отличаются от многих вирусов и их место в классификационной системе не определено. Природный резервуар не известен. Источник</w:t>
      </w:r>
      <w:r>
        <w:rPr>
          <w:sz w:val="24"/>
          <w:szCs w:val="24"/>
        </w:rPr>
        <w:t xml:space="preserve"> </w:t>
      </w:r>
      <w:r w:rsidRPr="00EA52E4">
        <w:rPr>
          <w:sz w:val="24"/>
          <w:szCs w:val="24"/>
        </w:rPr>
        <w:t xml:space="preserve">инфекции </w:t>
      </w:r>
      <w:r>
        <w:rPr>
          <w:sz w:val="24"/>
          <w:szCs w:val="24"/>
        </w:rPr>
        <w:t>– б</w:t>
      </w:r>
      <w:r w:rsidRPr="00EA52E4">
        <w:rPr>
          <w:sz w:val="24"/>
          <w:szCs w:val="24"/>
        </w:rPr>
        <w:t xml:space="preserve">ольной человек. </w:t>
      </w:r>
      <w:r>
        <w:rPr>
          <w:sz w:val="24"/>
          <w:szCs w:val="24"/>
        </w:rPr>
        <w:t>Эти</w:t>
      </w:r>
      <w:r w:rsidRPr="00EA52E4">
        <w:rPr>
          <w:sz w:val="24"/>
          <w:szCs w:val="24"/>
        </w:rPr>
        <w:t xml:space="preserve"> лихорадки дают высокую летальность </w:t>
      </w:r>
      <w:r>
        <w:rPr>
          <w:sz w:val="24"/>
          <w:szCs w:val="24"/>
        </w:rPr>
        <w:t xml:space="preserve">– </w:t>
      </w:r>
      <w:r w:rsidRPr="00EA52E4">
        <w:rPr>
          <w:sz w:val="24"/>
          <w:szCs w:val="24"/>
        </w:rPr>
        <w:t>до 87%.</w:t>
      </w:r>
    </w:p>
    <w:p w:rsidR="00435A60" w:rsidRDefault="00435A60" w:rsidP="00435A60">
      <w:pPr>
        <w:tabs>
          <w:tab w:val="left" w:pos="142"/>
          <w:tab w:val="left" w:pos="284"/>
        </w:tabs>
        <w:jc w:val="center"/>
        <w:rPr>
          <w:b/>
        </w:rPr>
      </w:pPr>
    </w:p>
    <w:p w:rsidR="001A00A9" w:rsidRDefault="001A00A9" w:rsidP="00435A60">
      <w:pPr>
        <w:tabs>
          <w:tab w:val="left" w:pos="142"/>
          <w:tab w:val="left" w:pos="284"/>
        </w:tabs>
        <w:jc w:val="center"/>
        <w:rPr>
          <w:b/>
        </w:rPr>
      </w:pPr>
    </w:p>
    <w:p w:rsidR="00435A60" w:rsidRPr="00EA52E4" w:rsidRDefault="00435A60" w:rsidP="00435A60">
      <w:pPr>
        <w:tabs>
          <w:tab w:val="left" w:pos="142"/>
          <w:tab w:val="left" w:pos="284"/>
        </w:tabs>
        <w:jc w:val="center"/>
      </w:pPr>
      <w:r w:rsidRPr="00EA52E4">
        <w:t>ЛИТЕРАТУРА</w:t>
      </w:r>
    </w:p>
    <w:p w:rsidR="00435A60" w:rsidRPr="00A969F7" w:rsidRDefault="00435A60" w:rsidP="00435A60">
      <w:pPr>
        <w:numPr>
          <w:ilvl w:val="0"/>
          <w:numId w:val="16"/>
        </w:numPr>
        <w:tabs>
          <w:tab w:val="left" w:pos="-3544"/>
          <w:tab w:val="left" w:pos="284"/>
        </w:tabs>
        <w:ind w:left="851" w:hanging="851"/>
      </w:pPr>
      <w:r w:rsidRPr="00A969F7">
        <w:rPr>
          <w:b/>
        </w:rPr>
        <w:t>Атшабар Б. Б.,  Бурделов Л. А.,  Садовская В. П. и др.</w:t>
      </w:r>
      <w:r w:rsidRPr="00A969F7">
        <w:t xml:space="preserve"> Атлас распространения особо опасных инфе</w:t>
      </w:r>
      <w:r w:rsidRPr="00A969F7">
        <w:t>к</w:t>
      </w:r>
      <w:r w:rsidRPr="00A969F7">
        <w:t>ций в Республике Казахстан (рус., каз.) / Составление и редакция –</w:t>
      </w:r>
      <w:r w:rsidRPr="00A969F7">
        <w:rPr>
          <w:b/>
        </w:rPr>
        <w:t xml:space="preserve"> </w:t>
      </w:r>
      <w:r w:rsidRPr="00A969F7">
        <w:t>д. б. н., проф.</w:t>
      </w:r>
      <w:r w:rsidRPr="00A969F7">
        <w:rPr>
          <w:b/>
        </w:rPr>
        <w:t xml:space="preserve"> </w:t>
      </w:r>
      <w:r w:rsidRPr="00A969F7">
        <w:t xml:space="preserve">Л. А. Бурделов. – Алматы, 2012. – 232 с. </w:t>
      </w:r>
    </w:p>
    <w:p w:rsidR="00435A60" w:rsidRPr="00A969F7" w:rsidRDefault="00435A60" w:rsidP="00435A60">
      <w:pPr>
        <w:numPr>
          <w:ilvl w:val="0"/>
          <w:numId w:val="16"/>
        </w:numPr>
        <w:tabs>
          <w:tab w:val="left" w:pos="-3544"/>
          <w:tab w:val="left" w:pos="284"/>
        </w:tabs>
        <w:ind w:left="851" w:hanging="851"/>
      </w:pPr>
      <w:r w:rsidRPr="00A969F7">
        <w:rPr>
          <w:b/>
        </w:rPr>
        <w:t>Лысенко А. Я.</w:t>
      </w:r>
      <w:r w:rsidRPr="00A969F7">
        <w:t xml:space="preserve"> Руководство по тропическим болезням</w:t>
      </w:r>
      <w:r>
        <w:t>. –</w:t>
      </w:r>
      <w:r w:rsidRPr="00A969F7">
        <w:t xml:space="preserve"> М., 1983. – 510</w:t>
      </w:r>
      <w:r>
        <w:t xml:space="preserve"> </w:t>
      </w:r>
      <w:r w:rsidRPr="00A969F7">
        <w:t>с.</w:t>
      </w:r>
    </w:p>
    <w:p w:rsidR="00435A60" w:rsidRPr="00A969F7" w:rsidRDefault="00435A60" w:rsidP="00435A60">
      <w:pPr>
        <w:numPr>
          <w:ilvl w:val="0"/>
          <w:numId w:val="16"/>
        </w:numPr>
        <w:tabs>
          <w:tab w:val="left" w:pos="-3544"/>
          <w:tab w:val="left" w:pos="284"/>
        </w:tabs>
        <w:ind w:left="851" w:hanging="851"/>
      </w:pPr>
      <w:r w:rsidRPr="00A969F7">
        <w:rPr>
          <w:b/>
        </w:rPr>
        <w:t>Сейдуллаева Л. Б., Набенов К. Н., Дуйсенова А. К., Егембердиева Р. А.</w:t>
      </w:r>
      <w:r w:rsidRPr="00A969F7">
        <w:t xml:space="preserve"> Тропические болезни</w:t>
      </w:r>
      <w:r>
        <w:t xml:space="preserve">. – </w:t>
      </w:r>
      <w:r w:rsidRPr="00A969F7">
        <w:t>А</w:t>
      </w:r>
      <w:r w:rsidRPr="00A969F7">
        <w:t>л</w:t>
      </w:r>
      <w:r w:rsidRPr="00A969F7">
        <w:t>маты, 2010. – 332 с.</w:t>
      </w:r>
    </w:p>
    <w:p w:rsidR="00435A60" w:rsidRPr="00A969F7" w:rsidRDefault="00435A60" w:rsidP="00435A60">
      <w:pPr>
        <w:numPr>
          <w:ilvl w:val="0"/>
          <w:numId w:val="16"/>
        </w:numPr>
        <w:tabs>
          <w:tab w:val="left" w:pos="-3544"/>
          <w:tab w:val="left" w:pos="284"/>
        </w:tabs>
        <w:ind w:left="851" w:hanging="851"/>
      </w:pPr>
      <w:r w:rsidRPr="00A969F7">
        <w:rPr>
          <w:b/>
        </w:rPr>
        <w:t>Шувалова Е.</w:t>
      </w:r>
      <w:r>
        <w:rPr>
          <w:b/>
        </w:rPr>
        <w:t xml:space="preserve"> </w:t>
      </w:r>
      <w:r w:rsidRPr="00A969F7">
        <w:rPr>
          <w:b/>
        </w:rPr>
        <w:t>П.</w:t>
      </w:r>
      <w:r w:rsidRPr="00A969F7">
        <w:t xml:space="preserve"> Тропические болезни / СПб.:</w:t>
      </w:r>
      <w:r>
        <w:t xml:space="preserve"> </w:t>
      </w:r>
      <w:r w:rsidRPr="00A969F7">
        <w:t>ЭЛБИ-СПб., 2004. – 704</w:t>
      </w:r>
      <w:r>
        <w:t xml:space="preserve"> </w:t>
      </w:r>
      <w:r w:rsidRPr="00A969F7">
        <w:t>с.</w:t>
      </w:r>
    </w:p>
    <w:p w:rsidR="00435A60" w:rsidRPr="00A969F7" w:rsidRDefault="00435A60" w:rsidP="00435A60">
      <w:pPr>
        <w:tabs>
          <w:tab w:val="left" w:pos="-3544"/>
          <w:tab w:val="left" w:pos="284"/>
        </w:tabs>
        <w:ind w:left="851" w:hanging="851"/>
      </w:pPr>
    </w:p>
    <w:p w:rsidR="004363C2" w:rsidRPr="00435A60" w:rsidRDefault="004363C2" w:rsidP="00BB4975"/>
    <w:p w:rsidR="004363C2" w:rsidRDefault="004363C2" w:rsidP="00BB4975">
      <w:pPr>
        <w:rPr>
          <w:lang w:val="kk-KZ"/>
        </w:rPr>
      </w:pPr>
    </w:p>
    <w:p w:rsidR="00435A60" w:rsidRDefault="00435A60" w:rsidP="00BB4975">
      <w:pPr>
        <w:rPr>
          <w:lang w:val="kk-KZ"/>
        </w:rPr>
      </w:pPr>
    </w:p>
    <w:p w:rsidR="00435A60" w:rsidRDefault="00435A60" w:rsidP="00BB4975">
      <w:pPr>
        <w:rPr>
          <w:lang w:val="kk-KZ"/>
        </w:rPr>
      </w:pPr>
    </w:p>
    <w:p w:rsidR="001A00A9" w:rsidRDefault="001A00A9" w:rsidP="00435A60">
      <w:pPr>
        <w:rPr>
          <w:sz w:val="24"/>
          <w:szCs w:val="24"/>
        </w:rPr>
      </w:pPr>
    </w:p>
    <w:p w:rsidR="001A00A9" w:rsidRDefault="001A00A9" w:rsidP="00435A60">
      <w:pPr>
        <w:rPr>
          <w:sz w:val="24"/>
          <w:szCs w:val="24"/>
        </w:rPr>
      </w:pPr>
    </w:p>
    <w:p w:rsidR="001A00A9" w:rsidRDefault="001A00A9" w:rsidP="00435A60">
      <w:pPr>
        <w:rPr>
          <w:sz w:val="24"/>
          <w:szCs w:val="24"/>
        </w:rPr>
      </w:pPr>
    </w:p>
    <w:p w:rsidR="00435A60" w:rsidRPr="0049500C" w:rsidRDefault="00435A60" w:rsidP="00435A60">
      <w:pPr>
        <w:rPr>
          <w:sz w:val="24"/>
          <w:szCs w:val="24"/>
        </w:rPr>
      </w:pPr>
      <w:r w:rsidRPr="0049500C">
        <w:rPr>
          <w:sz w:val="24"/>
          <w:szCs w:val="24"/>
        </w:rPr>
        <w:lastRenderedPageBreak/>
        <w:t>УДК 616.995.132</w:t>
      </w:r>
    </w:p>
    <w:p w:rsidR="00435A60" w:rsidRDefault="00435A60" w:rsidP="00435A60">
      <w:pPr>
        <w:rPr>
          <w:sz w:val="24"/>
          <w:szCs w:val="24"/>
        </w:rPr>
      </w:pPr>
    </w:p>
    <w:p w:rsidR="00435A60" w:rsidRPr="00987AED" w:rsidRDefault="00435A60" w:rsidP="00435A60">
      <w:pPr>
        <w:jc w:val="center"/>
        <w:rPr>
          <w:rFonts w:ascii="Book Antiqua" w:hAnsi="Book Antiqua"/>
          <w:b/>
          <w:smallCaps/>
          <w:sz w:val="26"/>
          <w:szCs w:val="26"/>
        </w:rPr>
      </w:pPr>
      <w:r w:rsidRPr="00987AED">
        <w:rPr>
          <w:rFonts w:ascii="Book Antiqua" w:hAnsi="Book Antiqua"/>
          <w:b/>
          <w:smallCaps/>
          <w:sz w:val="26"/>
          <w:szCs w:val="26"/>
        </w:rPr>
        <w:t>Трихинеллез (обзор проблемы)</w:t>
      </w:r>
    </w:p>
    <w:p w:rsidR="00435A60" w:rsidRPr="00987AED" w:rsidRDefault="00435A60" w:rsidP="00435A60">
      <w:pPr>
        <w:rPr>
          <w:sz w:val="24"/>
          <w:szCs w:val="24"/>
        </w:rPr>
      </w:pPr>
    </w:p>
    <w:p w:rsidR="00435A60" w:rsidRPr="00987AED" w:rsidRDefault="00435A60" w:rsidP="00435A60">
      <w:pPr>
        <w:jc w:val="center"/>
        <w:rPr>
          <w:b/>
          <w:sz w:val="24"/>
          <w:szCs w:val="24"/>
        </w:rPr>
      </w:pPr>
      <w:r w:rsidRPr="00987AED">
        <w:rPr>
          <w:b/>
          <w:sz w:val="24"/>
          <w:szCs w:val="24"/>
        </w:rPr>
        <w:t>Г. А. Шопаева, Р. Т.</w:t>
      </w:r>
      <w:r w:rsidRPr="00987AED">
        <w:rPr>
          <w:b/>
          <w:sz w:val="24"/>
          <w:szCs w:val="24"/>
          <w:vertAlign w:val="superscript"/>
        </w:rPr>
        <w:t xml:space="preserve"> </w:t>
      </w:r>
      <w:r w:rsidRPr="00987AED">
        <w:rPr>
          <w:b/>
          <w:sz w:val="24"/>
          <w:szCs w:val="24"/>
        </w:rPr>
        <w:t>Жусупова</w:t>
      </w:r>
    </w:p>
    <w:p w:rsidR="00435A60" w:rsidRPr="00987AED" w:rsidRDefault="00435A60" w:rsidP="00435A60">
      <w:pPr>
        <w:jc w:val="center"/>
        <w:rPr>
          <w:sz w:val="24"/>
          <w:szCs w:val="24"/>
        </w:rPr>
      </w:pPr>
    </w:p>
    <w:p w:rsidR="00435A60" w:rsidRPr="00435A60" w:rsidRDefault="00435A60" w:rsidP="00435A60">
      <w:pPr>
        <w:jc w:val="center"/>
        <w:rPr>
          <w:i/>
          <w:sz w:val="24"/>
          <w:szCs w:val="24"/>
          <w:vertAlign w:val="superscript"/>
        </w:rPr>
      </w:pPr>
      <w:r w:rsidRPr="00987AED">
        <w:rPr>
          <w:i/>
          <w:sz w:val="24"/>
          <w:szCs w:val="24"/>
        </w:rPr>
        <w:t>(КазНМУ им. С. Д. Асфендиярова, г.</w:t>
      </w:r>
      <w:r w:rsidRPr="00987AED">
        <w:rPr>
          <w:b/>
          <w:i/>
          <w:sz w:val="24"/>
          <w:szCs w:val="24"/>
        </w:rPr>
        <w:t xml:space="preserve"> </w:t>
      </w:r>
      <w:r w:rsidRPr="00987AED">
        <w:rPr>
          <w:i/>
          <w:sz w:val="24"/>
          <w:szCs w:val="24"/>
        </w:rPr>
        <w:t xml:space="preserve">Алматы, </w:t>
      </w:r>
      <w:r w:rsidRPr="005F757A">
        <w:rPr>
          <w:i/>
          <w:sz w:val="24"/>
          <w:szCs w:val="24"/>
          <w:lang w:val="en-US"/>
        </w:rPr>
        <w:t>e</w:t>
      </w:r>
      <w:r w:rsidRPr="00435A60">
        <w:rPr>
          <w:i/>
          <w:sz w:val="24"/>
          <w:szCs w:val="24"/>
        </w:rPr>
        <w:t>-</w:t>
      </w:r>
      <w:r w:rsidRPr="005F757A">
        <w:rPr>
          <w:i/>
          <w:sz w:val="24"/>
          <w:szCs w:val="24"/>
          <w:lang w:val="en-US"/>
        </w:rPr>
        <w:t>mail</w:t>
      </w:r>
      <w:r w:rsidRPr="00435A60">
        <w:rPr>
          <w:i/>
          <w:sz w:val="24"/>
          <w:szCs w:val="24"/>
        </w:rPr>
        <w:t xml:space="preserve">: </w:t>
      </w:r>
      <w:r w:rsidRPr="005F757A">
        <w:rPr>
          <w:i/>
          <w:sz w:val="24"/>
          <w:szCs w:val="24"/>
          <w:lang w:val="en-US"/>
        </w:rPr>
        <w:t>gshopaeva</w:t>
      </w:r>
      <w:r w:rsidRPr="00435A60">
        <w:rPr>
          <w:i/>
          <w:sz w:val="24"/>
          <w:szCs w:val="24"/>
        </w:rPr>
        <w:t>@</w:t>
      </w:r>
      <w:r w:rsidRPr="005F757A">
        <w:rPr>
          <w:i/>
          <w:sz w:val="24"/>
          <w:szCs w:val="24"/>
          <w:lang w:val="en-US"/>
        </w:rPr>
        <w:t>mail</w:t>
      </w:r>
      <w:r w:rsidRPr="00435A60">
        <w:rPr>
          <w:i/>
          <w:sz w:val="24"/>
          <w:szCs w:val="24"/>
        </w:rPr>
        <w:t>.</w:t>
      </w:r>
      <w:r w:rsidRPr="005F757A">
        <w:rPr>
          <w:i/>
          <w:sz w:val="24"/>
          <w:szCs w:val="24"/>
          <w:lang w:val="en-US"/>
        </w:rPr>
        <w:t>ru</w:t>
      </w:r>
      <w:r w:rsidRPr="00435A60">
        <w:rPr>
          <w:i/>
          <w:sz w:val="24"/>
          <w:szCs w:val="24"/>
        </w:rPr>
        <w:t>)</w:t>
      </w:r>
    </w:p>
    <w:p w:rsidR="00435A60" w:rsidRPr="00435A60" w:rsidRDefault="00435A60" w:rsidP="00435A60">
      <w:pPr>
        <w:jc w:val="center"/>
        <w:rPr>
          <w:sz w:val="24"/>
          <w:szCs w:val="24"/>
        </w:rPr>
      </w:pPr>
    </w:p>
    <w:p w:rsidR="00435A60" w:rsidRPr="00987AED" w:rsidRDefault="00435A60" w:rsidP="00435A60">
      <w:pPr>
        <w:ind w:left="426" w:right="282" w:firstLine="425"/>
      </w:pPr>
      <w:r w:rsidRPr="00987AED">
        <w:t>В обзоре освещаются клинико-эпидемиологические и диагностические аспекты трихинеллеза. Эффективный ветеринарный надзор, соблюдение инфекционного контроля и биобезопасности на животноводческих фермах, изменение рискованной практики употребления мясных продуктов пр</w:t>
      </w:r>
      <w:r w:rsidRPr="00987AED">
        <w:t>е</w:t>
      </w:r>
      <w:r w:rsidRPr="00987AED">
        <w:t>дупреждает возникновение вспышек трихинеллеза.</w:t>
      </w:r>
    </w:p>
    <w:p w:rsidR="00435A60" w:rsidRPr="00987AED" w:rsidRDefault="00435A60" w:rsidP="00435A60">
      <w:pPr>
        <w:ind w:firstLine="567"/>
        <w:rPr>
          <w:b/>
          <w:i/>
          <w:sz w:val="24"/>
          <w:szCs w:val="24"/>
        </w:rPr>
      </w:pPr>
    </w:p>
    <w:p w:rsidR="00435A60" w:rsidRPr="00987AED" w:rsidRDefault="00435A60" w:rsidP="00435A60">
      <w:pPr>
        <w:ind w:firstLine="397"/>
        <w:rPr>
          <w:b/>
          <w:sz w:val="24"/>
          <w:szCs w:val="24"/>
        </w:rPr>
      </w:pPr>
      <w:r w:rsidRPr="00987AED">
        <w:rPr>
          <w:b/>
          <w:sz w:val="24"/>
          <w:szCs w:val="24"/>
        </w:rPr>
        <w:t xml:space="preserve">Ключевые слова: </w:t>
      </w:r>
      <w:r w:rsidRPr="00987AED">
        <w:rPr>
          <w:sz w:val="24"/>
          <w:szCs w:val="24"/>
        </w:rPr>
        <w:t>трихинеллез, заболеваемость, диагностика, профилактика.</w:t>
      </w:r>
    </w:p>
    <w:p w:rsidR="00435A60" w:rsidRPr="00987AED" w:rsidRDefault="00435A60" w:rsidP="00435A60">
      <w:pPr>
        <w:rPr>
          <w:b/>
          <w:i/>
          <w:sz w:val="24"/>
          <w:szCs w:val="24"/>
        </w:rPr>
      </w:pPr>
    </w:p>
    <w:p w:rsidR="00435A60" w:rsidRPr="00987AED" w:rsidRDefault="00435A60" w:rsidP="00435A60">
      <w:pPr>
        <w:ind w:firstLine="397"/>
        <w:rPr>
          <w:sz w:val="24"/>
          <w:szCs w:val="24"/>
        </w:rPr>
      </w:pPr>
      <w:r w:rsidRPr="00987AED">
        <w:rPr>
          <w:sz w:val="24"/>
          <w:szCs w:val="24"/>
        </w:rPr>
        <w:t>Паразитарные заболевания большинством стран в настоящее время признаны общег</w:t>
      </w:r>
      <w:r w:rsidRPr="00987AED">
        <w:rPr>
          <w:sz w:val="24"/>
          <w:szCs w:val="24"/>
        </w:rPr>
        <w:t>о</w:t>
      </w:r>
      <w:r w:rsidRPr="00987AED">
        <w:rPr>
          <w:sz w:val="24"/>
          <w:szCs w:val="24"/>
        </w:rPr>
        <w:t>сударственной проблемой, что обусловлено их повсеместным распространением и отр</w:t>
      </w:r>
      <w:r w:rsidRPr="00987AED">
        <w:rPr>
          <w:sz w:val="24"/>
          <w:szCs w:val="24"/>
        </w:rPr>
        <w:t>и</w:t>
      </w:r>
      <w:r w:rsidRPr="00987AED">
        <w:rPr>
          <w:sz w:val="24"/>
          <w:szCs w:val="24"/>
        </w:rPr>
        <w:t>цательным воздействием на здоровье населения, приводящим к значительным экономич</w:t>
      </w:r>
      <w:r w:rsidRPr="00987AED">
        <w:rPr>
          <w:sz w:val="24"/>
          <w:szCs w:val="24"/>
        </w:rPr>
        <w:t>е</w:t>
      </w:r>
      <w:r w:rsidRPr="00987AED">
        <w:rPr>
          <w:sz w:val="24"/>
          <w:szCs w:val="24"/>
        </w:rPr>
        <w:t>ским потерям. Цифры заболеваемости паразитозами сопоставимы с показателями забол</w:t>
      </w:r>
      <w:r w:rsidRPr="00987AED">
        <w:rPr>
          <w:sz w:val="24"/>
          <w:szCs w:val="24"/>
        </w:rPr>
        <w:t>е</w:t>
      </w:r>
      <w:r w:rsidRPr="00987AED">
        <w:rPr>
          <w:sz w:val="24"/>
          <w:szCs w:val="24"/>
        </w:rPr>
        <w:t>ваемости острыми респираторными вирусными инфекциями (ОРВИ) и гриппом вместе взятыми. Среди паразитозов 89,5% приходится на гельминтозы [12]. По оценкам Всеми</w:t>
      </w:r>
      <w:r w:rsidRPr="00987AED">
        <w:rPr>
          <w:sz w:val="24"/>
          <w:szCs w:val="24"/>
        </w:rPr>
        <w:t>р</w:t>
      </w:r>
      <w:r w:rsidRPr="00987AED">
        <w:rPr>
          <w:sz w:val="24"/>
          <w:szCs w:val="24"/>
        </w:rPr>
        <w:t>ной Организации Здравоохранения (ВОЗ) более 4,5 млрд. человек в мире заражены гел</w:t>
      </w:r>
      <w:r w:rsidRPr="00987AED">
        <w:rPr>
          <w:sz w:val="24"/>
          <w:szCs w:val="24"/>
        </w:rPr>
        <w:t>ь</w:t>
      </w:r>
      <w:r w:rsidRPr="00987AED">
        <w:rPr>
          <w:sz w:val="24"/>
          <w:szCs w:val="24"/>
        </w:rPr>
        <w:t>минтами, причем эти цифры включают в себя не только население развивающихся стран, но и благополучные страны европейского региона. По данным ВОЗ из 50 млн. человек, ежегодно умирающих в мире, более чем у 16 млн. причиной смертности являются инфе</w:t>
      </w:r>
      <w:r w:rsidRPr="00987AED">
        <w:rPr>
          <w:sz w:val="24"/>
          <w:szCs w:val="24"/>
        </w:rPr>
        <w:t>к</w:t>
      </w:r>
      <w:r w:rsidRPr="00987AED">
        <w:rPr>
          <w:sz w:val="24"/>
          <w:szCs w:val="24"/>
        </w:rPr>
        <w:t>ционные и паразитарные заболевания. Этот класс болезней остается ведущим среди пр</w:t>
      </w:r>
      <w:r w:rsidRPr="00987AED">
        <w:rPr>
          <w:sz w:val="24"/>
          <w:szCs w:val="24"/>
        </w:rPr>
        <w:t>и</w:t>
      </w:r>
      <w:r w:rsidRPr="00987AED">
        <w:rPr>
          <w:sz w:val="24"/>
          <w:szCs w:val="24"/>
        </w:rPr>
        <w:t>чин смертей в настоящее время. По числу больных заражения кишечными гельминтозами занимают третье место в мире. Исследовательская группа ВОЗ постоянно указывает, что рост международной торговли мясом и мясными продуктами, рост международного т</w:t>
      </w:r>
      <w:r w:rsidRPr="00987AED">
        <w:rPr>
          <w:sz w:val="24"/>
          <w:szCs w:val="24"/>
        </w:rPr>
        <w:t>у</w:t>
      </w:r>
      <w:r w:rsidRPr="00987AED">
        <w:rPr>
          <w:sz w:val="24"/>
          <w:szCs w:val="24"/>
        </w:rPr>
        <w:t>ризма, усиливающаяся миграция населения способствуют распространению и росту ряда паразитарных болезней, в том числе и трихинеллеза [20].</w:t>
      </w:r>
    </w:p>
    <w:p w:rsidR="00435A60" w:rsidRPr="000D34D9" w:rsidRDefault="00435A60" w:rsidP="00435A60">
      <w:pPr>
        <w:ind w:firstLine="397"/>
        <w:rPr>
          <w:sz w:val="24"/>
          <w:szCs w:val="24"/>
        </w:rPr>
      </w:pPr>
      <w:r>
        <w:rPr>
          <w:sz w:val="24"/>
          <w:szCs w:val="24"/>
        </w:rPr>
        <w:t xml:space="preserve">Трихинеллез </w:t>
      </w:r>
      <w:r w:rsidRPr="00AB304D">
        <w:rPr>
          <w:sz w:val="24"/>
          <w:szCs w:val="24"/>
        </w:rPr>
        <w:t xml:space="preserve">(trichinellosis; синонимы: трихиноз, </w:t>
      </w:r>
      <w:r>
        <w:rPr>
          <w:sz w:val="24"/>
          <w:szCs w:val="24"/>
        </w:rPr>
        <w:t>«</w:t>
      </w:r>
      <w:r w:rsidRPr="00AB304D">
        <w:rPr>
          <w:sz w:val="24"/>
          <w:szCs w:val="24"/>
        </w:rPr>
        <w:t>одутловатка</w:t>
      </w:r>
      <w:r>
        <w:rPr>
          <w:sz w:val="24"/>
          <w:szCs w:val="24"/>
        </w:rPr>
        <w:t>»</w:t>
      </w:r>
      <w:r w:rsidRPr="00AB304D">
        <w:rPr>
          <w:sz w:val="24"/>
          <w:szCs w:val="24"/>
        </w:rPr>
        <w:t>)</w:t>
      </w:r>
      <w:r>
        <w:rPr>
          <w:sz w:val="24"/>
          <w:szCs w:val="24"/>
        </w:rPr>
        <w:t xml:space="preserve"> – </w:t>
      </w:r>
      <w:r w:rsidRPr="002A5318">
        <w:rPr>
          <w:sz w:val="24"/>
          <w:szCs w:val="24"/>
        </w:rPr>
        <w:t>зоонозный би</w:t>
      </w:r>
      <w:r w:rsidRPr="002A5318">
        <w:rPr>
          <w:sz w:val="24"/>
          <w:szCs w:val="24"/>
        </w:rPr>
        <w:t>о</w:t>
      </w:r>
      <w:r w:rsidRPr="002A5318">
        <w:rPr>
          <w:sz w:val="24"/>
          <w:szCs w:val="24"/>
        </w:rPr>
        <w:t>гельминтоз</w:t>
      </w:r>
      <w:r w:rsidRPr="00901FCC">
        <w:rPr>
          <w:sz w:val="24"/>
          <w:szCs w:val="24"/>
        </w:rPr>
        <w:t xml:space="preserve"> </w:t>
      </w:r>
      <w:r w:rsidRPr="00AB304D">
        <w:rPr>
          <w:sz w:val="24"/>
          <w:szCs w:val="24"/>
        </w:rPr>
        <w:t>из числа нематодозов</w:t>
      </w:r>
      <w:r w:rsidRPr="002A5318">
        <w:rPr>
          <w:sz w:val="24"/>
          <w:szCs w:val="24"/>
        </w:rPr>
        <w:t xml:space="preserve">, вызываемый личинками трихинелл и </w:t>
      </w:r>
      <w:r w:rsidRPr="00901FCC">
        <w:rPr>
          <w:sz w:val="24"/>
          <w:szCs w:val="24"/>
        </w:rPr>
        <w:t>характеризу</w:t>
      </w:r>
      <w:r w:rsidRPr="00901FCC">
        <w:rPr>
          <w:sz w:val="24"/>
          <w:szCs w:val="24"/>
        </w:rPr>
        <w:t>ю</w:t>
      </w:r>
      <w:r w:rsidRPr="00901FCC">
        <w:rPr>
          <w:sz w:val="24"/>
          <w:szCs w:val="24"/>
        </w:rPr>
        <w:t>щийся л</w:t>
      </w:r>
      <w:r>
        <w:rPr>
          <w:sz w:val="24"/>
          <w:szCs w:val="24"/>
        </w:rPr>
        <w:t>ихорадкой, мышечными болями, оте</w:t>
      </w:r>
      <w:r w:rsidRPr="00901FCC">
        <w:rPr>
          <w:sz w:val="24"/>
          <w:szCs w:val="24"/>
        </w:rPr>
        <w:t>ком лица, высыпаниями н</w:t>
      </w:r>
      <w:r>
        <w:rPr>
          <w:sz w:val="24"/>
          <w:szCs w:val="24"/>
        </w:rPr>
        <w:t>а коже, эозиноф</w:t>
      </w:r>
      <w:r>
        <w:rPr>
          <w:sz w:val="24"/>
          <w:szCs w:val="24"/>
        </w:rPr>
        <w:t>и</w:t>
      </w:r>
      <w:r>
        <w:rPr>
          <w:sz w:val="24"/>
          <w:szCs w:val="24"/>
        </w:rPr>
        <w:t>лией, а при тяже</w:t>
      </w:r>
      <w:r w:rsidRPr="00901FCC">
        <w:rPr>
          <w:sz w:val="24"/>
          <w:szCs w:val="24"/>
        </w:rPr>
        <w:t xml:space="preserve">лом течении </w:t>
      </w:r>
      <w:r>
        <w:rPr>
          <w:sz w:val="24"/>
          <w:szCs w:val="24"/>
        </w:rPr>
        <w:t>–</w:t>
      </w:r>
      <w:r w:rsidRPr="00901FCC">
        <w:rPr>
          <w:sz w:val="24"/>
          <w:szCs w:val="24"/>
        </w:rPr>
        <w:t xml:space="preserve"> поражением миокарда, лёгких, центральной нервной с</w:t>
      </w:r>
      <w:r w:rsidRPr="00901FCC">
        <w:rPr>
          <w:sz w:val="24"/>
          <w:szCs w:val="24"/>
        </w:rPr>
        <w:t>и</w:t>
      </w:r>
      <w:r w:rsidRPr="00901FCC">
        <w:rPr>
          <w:sz w:val="24"/>
          <w:szCs w:val="24"/>
        </w:rPr>
        <w:t>стемы.</w:t>
      </w:r>
      <w:r>
        <w:rPr>
          <w:sz w:val="24"/>
          <w:szCs w:val="24"/>
        </w:rPr>
        <w:t xml:space="preserve"> </w:t>
      </w:r>
      <w:r w:rsidRPr="006A3075">
        <w:rPr>
          <w:sz w:val="24"/>
          <w:szCs w:val="24"/>
        </w:rPr>
        <w:t>В настоящее время трихинеллез широко распространен во всем мире. Практически нет ни одной страны на Земле, благополучной по данному гельминтозу</w:t>
      </w:r>
      <w:r>
        <w:rPr>
          <w:sz w:val="24"/>
          <w:szCs w:val="24"/>
        </w:rPr>
        <w:t xml:space="preserve"> </w:t>
      </w:r>
      <w:r w:rsidRPr="006A3075">
        <w:rPr>
          <w:sz w:val="24"/>
          <w:szCs w:val="24"/>
        </w:rPr>
        <w:t>[</w:t>
      </w:r>
      <w:r>
        <w:rPr>
          <w:sz w:val="24"/>
          <w:szCs w:val="24"/>
        </w:rPr>
        <w:t>16</w:t>
      </w:r>
      <w:r w:rsidRPr="006A3075">
        <w:rPr>
          <w:sz w:val="24"/>
          <w:szCs w:val="24"/>
        </w:rPr>
        <w:t>].</w:t>
      </w:r>
      <w:r w:rsidRPr="006A3075">
        <w:t xml:space="preserve"> </w:t>
      </w:r>
      <w:r w:rsidRPr="006A3075">
        <w:rPr>
          <w:sz w:val="24"/>
          <w:szCs w:val="24"/>
        </w:rPr>
        <w:t>В некоторых странах кажущееся отсутствие паразита может быть связано скорее с недостаточно инте</w:t>
      </w:r>
      <w:r w:rsidRPr="006A3075">
        <w:rPr>
          <w:sz w:val="24"/>
          <w:szCs w:val="24"/>
        </w:rPr>
        <w:t>н</w:t>
      </w:r>
      <w:r w:rsidRPr="006A3075">
        <w:rPr>
          <w:sz w:val="24"/>
          <w:szCs w:val="24"/>
        </w:rPr>
        <w:t>сивными поисками его, чем с действительным его отсутствием.</w:t>
      </w:r>
      <w:r w:rsidRPr="006A3075">
        <w:t xml:space="preserve"> </w:t>
      </w:r>
      <w:r w:rsidRPr="006A3075">
        <w:rPr>
          <w:sz w:val="24"/>
          <w:szCs w:val="24"/>
        </w:rPr>
        <w:t>Трихинеллам свойственны высокая патогенность, большая плодовитость и выживаемость, широкий круг хозяев, пр</w:t>
      </w:r>
      <w:r w:rsidRPr="006A3075">
        <w:rPr>
          <w:sz w:val="24"/>
          <w:szCs w:val="24"/>
        </w:rPr>
        <w:t>о</w:t>
      </w:r>
      <w:r w:rsidRPr="006A3075">
        <w:rPr>
          <w:sz w:val="24"/>
          <w:szCs w:val="24"/>
        </w:rPr>
        <w:t>хождение цикла развития в одном организме в независимости от внешних факторов среды и быстрый круговорот инвазии. Это благоприятствует распространению трихинеллеза и затрудняет борьбу с ним [</w:t>
      </w:r>
      <w:r>
        <w:rPr>
          <w:sz w:val="24"/>
          <w:szCs w:val="24"/>
        </w:rPr>
        <w:t>6</w:t>
      </w:r>
      <w:r w:rsidRPr="006A3075">
        <w:rPr>
          <w:sz w:val="24"/>
          <w:szCs w:val="24"/>
        </w:rPr>
        <w:t>].</w:t>
      </w:r>
      <w:r w:rsidRPr="003D6AF7">
        <w:rPr>
          <w:sz w:val="24"/>
          <w:szCs w:val="24"/>
        </w:rPr>
        <w:t xml:space="preserve"> Актуальность заболевания определяется тяжелыми осложн</w:t>
      </w:r>
      <w:r w:rsidRPr="003D6AF7">
        <w:rPr>
          <w:sz w:val="24"/>
          <w:szCs w:val="24"/>
        </w:rPr>
        <w:t>е</w:t>
      </w:r>
      <w:r w:rsidRPr="003D6AF7">
        <w:rPr>
          <w:sz w:val="24"/>
          <w:szCs w:val="24"/>
        </w:rPr>
        <w:t xml:space="preserve">ниями и неблагоприятными исходами. Некоторые </w:t>
      </w:r>
      <w:r>
        <w:rPr>
          <w:sz w:val="24"/>
          <w:szCs w:val="24"/>
        </w:rPr>
        <w:t>личинки трихинелл в организме хозя</w:t>
      </w:r>
      <w:r>
        <w:rPr>
          <w:sz w:val="24"/>
          <w:szCs w:val="24"/>
        </w:rPr>
        <w:t>и</w:t>
      </w:r>
      <w:r>
        <w:rPr>
          <w:sz w:val="24"/>
          <w:szCs w:val="24"/>
        </w:rPr>
        <w:t>на сохраняют жизнеспособность в течение 25 лет и более. При интенсивной инвазии тр</w:t>
      </w:r>
      <w:r>
        <w:rPr>
          <w:sz w:val="24"/>
          <w:szCs w:val="24"/>
        </w:rPr>
        <w:t>и</w:t>
      </w:r>
      <w:r>
        <w:rPr>
          <w:sz w:val="24"/>
          <w:szCs w:val="24"/>
        </w:rPr>
        <w:t xml:space="preserve">хинеллез может осложняться органными и системными поражениями. Чаще развиваются миокардит, миокардиодистрофия и пневмония, реже менингоэнцефалит, абдоминальный синдром, а также поражения печени, почек, флебиты, тромбозы крупных сосудов </w:t>
      </w:r>
      <w:r w:rsidRPr="000D34D9">
        <w:rPr>
          <w:sz w:val="24"/>
          <w:szCs w:val="24"/>
        </w:rPr>
        <w:t>[</w:t>
      </w:r>
      <w:r>
        <w:rPr>
          <w:sz w:val="24"/>
          <w:szCs w:val="24"/>
        </w:rPr>
        <w:t>7, 19</w:t>
      </w:r>
      <w:r w:rsidRPr="000D34D9">
        <w:rPr>
          <w:sz w:val="24"/>
          <w:szCs w:val="24"/>
        </w:rPr>
        <w:t>]</w:t>
      </w:r>
      <w:r>
        <w:rPr>
          <w:sz w:val="24"/>
          <w:szCs w:val="24"/>
        </w:rPr>
        <w:t>.</w:t>
      </w:r>
    </w:p>
    <w:p w:rsidR="00435A60" w:rsidRPr="00E62E3E" w:rsidRDefault="00435A60" w:rsidP="00435A60">
      <w:pPr>
        <w:ind w:firstLine="397"/>
        <w:rPr>
          <w:sz w:val="24"/>
          <w:szCs w:val="24"/>
        </w:rPr>
      </w:pPr>
      <w:r w:rsidRPr="0086184F">
        <w:rPr>
          <w:sz w:val="24"/>
          <w:szCs w:val="24"/>
        </w:rPr>
        <w:t xml:space="preserve">В связи с отсутствием в </w:t>
      </w:r>
      <w:r>
        <w:rPr>
          <w:sz w:val="24"/>
          <w:szCs w:val="24"/>
        </w:rPr>
        <w:t xml:space="preserve">Республике Казахстан </w:t>
      </w:r>
      <w:r w:rsidRPr="0086184F">
        <w:rPr>
          <w:sz w:val="24"/>
          <w:szCs w:val="24"/>
        </w:rPr>
        <w:t xml:space="preserve">эффективных программ по борьбе с гельминтозами вполне ожидаемо, что </w:t>
      </w:r>
      <w:r>
        <w:rPr>
          <w:sz w:val="24"/>
          <w:szCs w:val="24"/>
        </w:rPr>
        <w:t>статистические данные не отражаю</w:t>
      </w:r>
      <w:r w:rsidRPr="0086184F">
        <w:rPr>
          <w:sz w:val="24"/>
          <w:szCs w:val="24"/>
        </w:rPr>
        <w:t>т реальную ка</w:t>
      </w:r>
      <w:r w:rsidRPr="0086184F">
        <w:rPr>
          <w:sz w:val="24"/>
          <w:szCs w:val="24"/>
        </w:rPr>
        <w:t>р</w:t>
      </w:r>
      <w:r w:rsidRPr="0086184F">
        <w:rPr>
          <w:sz w:val="24"/>
          <w:szCs w:val="24"/>
        </w:rPr>
        <w:t xml:space="preserve">тину распространенности </w:t>
      </w:r>
      <w:r w:rsidRPr="00122E74">
        <w:rPr>
          <w:sz w:val="24"/>
          <w:szCs w:val="24"/>
        </w:rPr>
        <w:t>гельминтозов</w:t>
      </w:r>
      <w:r>
        <w:rPr>
          <w:sz w:val="24"/>
          <w:szCs w:val="24"/>
        </w:rPr>
        <w:t xml:space="preserve"> (в том числе трихинеллеза)</w:t>
      </w:r>
      <w:r w:rsidRPr="00122E74">
        <w:rPr>
          <w:sz w:val="24"/>
          <w:szCs w:val="24"/>
        </w:rPr>
        <w:t xml:space="preserve"> среди жителей </w:t>
      </w:r>
      <w:r w:rsidRPr="0086184F">
        <w:rPr>
          <w:sz w:val="24"/>
          <w:szCs w:val="24"/>
        </w:rPr>
        <w:t>стр</w:t>
      </w:r>
      <w:r w:rsidRPr="0086184F">
        <w:rPr>
          <w:sz w:val="24"/>
          <w:szCs w:val="24"/>
        </w:rPr>
        <w:t>а</w:t>
      </w:r>
      <w:r w:rsidRPr="0086184F">
        <w:rPr>
          <w:sz w:val="24"/>
          <w:szCs w:val="24"/>
        </w:rPr>
        <w:t>н</w:t>
      </w:r>
      <w:r>
        <w:rPr>
          <w:sz w:val="24"/>
          <w:szCs w:val="24"/>
        </w:rPr>
        <w:t>ы</w:t>
      </w:r>
      <w:r w:rsidRPr="00122E74">
        <w:rPr>
          <w:sz w:val="24"/>
          <w:szCs w:val="24"/>
        </w:rPr>
        <w:t>.</w:t>
      </w:r>
      <w:r>
        <w:rPr>
          <w:sz w:val="24"/>
          <w:szCs w:val="24"/>
        </w:rPr>
        <w:t xml:space="preserve"> </w:t>
      </w:r>
      <w:r w:rsidRPr="00E62E3E">
        <w:rPr>
          <w:sz w:val="24"/>
          <w:szCs w:val="24"/>
        </w:rPr>
        <w:t xml:space="preserve">По </w:t>
      </w:r>
      <w:r w:rsidRPr="005F757A">
        <w:rPr>
          <w:sz w:val="24"/>
          <w:szCs w:val="24"/>
        </w:rPr>
        <w:t>данным Ж. Ж. Шапиевой</w:t>
      </w:r>
      <w:r>
        <w:rPr>
          <w:sz w:val="24"/>
          <w:szCs w:val="24"/>
        </w:rPr>
        <w:t xml:space="preserve"> [14], в 1993-2010 гг. в целом по республике зарегистр</w:t>
      </w:r>
      <w:r>
        <w:rPr>
          <w:sz w:val="24"/>
          <w:szCs w:val="24"/>
        </w:rPr>
        <w:t>и</w:t>
      </w:r>
      <w:r>
        <w:rPr>
          <w:sz w:val="24"/>
          <w:szCs w:val="24"/>
        </w:rPr>
        <w:t>ровано 503 случая трихинеллеза с показателем заболеваемости 0,1-0,5 на 100 тыс. насел</w:t>
      </w:r>
      <w:r>
        <w:rPr>
          <w:sz w:val="24"/>
          <w:szCs w:val="24"/>
        </w:rPr>
        <w:t>е</w:t>
      </w:r>
      <w:r>
        <w:rPr>
          <w:sz w:val="24"/>
          <w:szCs w:val="24"/>
        </w:rPr>
        <w:lastRenderedPageBreak/>
        <w:t xml:space="preserve">ния. Заболеваемость носила в основном групповой характер. Самая большая вспышка (21 случай) наблюдалась в 2004 г. в Кызылординской области. </w:t>
      </w:r>
    </w:p>
    <w:p w:rsidR="00435A60" w:rsidRDefault="00435A60" w:rsidP="00435A60">
      <w:pPr>
        <w:ind w:firstLine="397"/>
        <w:rPr>
          <w:color w:val="0000CC"/>
          <w:sz w:val="24"/>
          <w:szCs w:val="24"/>
        </w:rPr>
      </w:pPr>
      <w:r>
        <w:rPr>
          <w:sz w:val="24"/>
          <w:szCs w:val="24"/>
        </w:rPr>
        <w:t xml:space="preserve">Человек не участвует в циркуляции трихинелл, так как после заражения становится эпидемиологическим тупиком инвазии. </w:t>
      </w:r>
      <w:r w:rsidRPr="00DD47C4">
        <w:rPr>
          <w:sz w:val="24"/>
          <w:szCs w:val="24"/>
        </w:rPr>
        <w:t xml:space="preserve">По данным литературы факторами передачи чаще всего являются </w:t>
      </w:r>
      <w:r>
        <w:rPr>
          <w:sz w:val="24"/>
          <w:szCs w:val="24"/>
        </w:rPr>
        <w:t xml:space="preserve">домашние и дикие </w:t>
      </w:r>
      <w:r w:rsidRPr="00DD47C4">
        <w:rPr>
          <w:sz w:val="24"/>
          <w:szCs w:val="24"/>
        </w:rPr>
        <w:t xml:space="preserve">свиньи </w:t>
      </w:r>
      <w:r w:rsidRPr="006D58E5">
        <w:rPr>
          <w:sz w:val="24"/>
          <w:szCs w:val="24"/>
        </w:rPr>
        <w:t>[</w:t>
      </w:r>
      <w:r>
        <w:rPr>
          <w:sz w:val="24"/>
          <w:szCs w:val="24"/>
        </w:rPr>
        <w:t>16, 17</w:t>
      </w:r>
      <w:r w:rsidRPr="006D58E5">
        <w:rPr>
          <w:sz w:val="24"/>
          <w:szCs w:val="24"/>
        </w:rPr>
        <w:t>].</w:t>
      </w:r>
      <w:r>
        <w:rPr>
          <w:sz w:val="24"/>
          <w:szCs w:val="24"/>
        </w:rPr>
        <w:t xml:space="preserve"> Употребление мяса этих животных м</w:t>
      </w:r>
      <w:r>
        <w:rPr>
          <w:sz w:val="24"/>
          <w:szCs w:val="24"/>
        </w:rPr>
        <w:t>о</w:t>
      </w:r>
      <w:r>
        <w:rPr>
          <w:sz w:val="24"/>
          <w:szCs w:val="24"/>
        </w:rPr>
        <w:t xml:space="preserve">жет быть причиной инвазирования </w:t>
      </w:r>
      <w:r w:rsidRPr="00BE088C">
        <w:rPr>
          <w:i/>
          <w:sz w:val="24"/>
          <w:szCs w:val="24"/>
          <w:lang w:val="en-US"/>
        </w:rPr>
        <w:t>Trichinella</w:t>
      </w:r>
      <w:r w:rsidRPr="00BE088C">
        <w:rPr>
          <w:i/>
          <w:sz w:val="24"/>
          <w:szCs w:val="24"/>
        </w:rPr>
        <w:t xml:space="preserve"> </w:t>
      </w:r>
      <w:r w:rsidRPr="00BE088C">
        <w:rPr>
          <w:i/>
          <w:sz w:val="24"/>
          <w:szCs w:val="24"/>
          <w:lang w:val="en-US"/>
        </w:rPr>
        <w:t>spiralis</w:t>
      </w:r>
      <w:r>
        <w:rPr>
          <w:sz w:val="24"/>
          <w:szCs w:val="24"/>
        </w:rPr>
        <w:t xml:space="preserve">, являющейся наиболее патогенной для человека. </w:t>
      </w:r>
      <w:r w:rsidRPr="004E184F">
        <w:rPr>
          <w:sz w:val="24"/>
          <w:szCs w:val="24"/>
        </w:rPr>
        <w:t xml:space="preserve">Предложенная в качестве вида </w:t>
      </w:r>
      <w:r w:rsidRPr="004E184F">
        <w:rPr>
          <w:i/>
          <w:sz w:val="24"/>
          <w:szCs w:val="24"/>
        </w:rPr>
        <w:t>T</w:t>
      </w:r>
      <w:r>
        <w:rPr>
          <w:i/>
          <w:sz w:val="24"/>
          <w:szCs w:val="24"/>
        </w:rPr>
        <w:t>.</w:t>
      </w:r>
      <w:r w:rsidRPr="004E184F">
        <w:rPr>
          <w:i/>
          <w:sz w:val="24"/>
          <w:szCs w:val="24"/>
        </w:rPr>
        <w:t xml:space="preserve"> pseudospiralis</w:t>
      </w:r>
      <w:r w:rsidRPr="004E184F">
        <w:rPr>
          <w:sz w:val="24"/>
          <w:szCs w:val="24"/>
        </w:rPr>
        <w:t>, впервые выделенная от ен</w:t>
      </w:r>
      <w:r w:rsidRPr="004E184F">
        <w:rPr>
          <w:sz w:val="24"/>
          <w:szCs w:val="24"/>
        </w:rPr>
        <w:t>о</w:t>
      </w:r>
      <w:r w:rsidRPr="004E184F">
        <w:rPr>
          <w:sz w:val="24"/>
          <w:szCs w:val="24"/>
        </w:rPr>
        <w:t xml:space="preserve">та на Северном </w:t>
      </w:r>
      <w:r w:rsidRPr="005F272E">
        <w:rPr>
          <w:sz w:val="24"/>
          <w:szCs w:val="24"/>
        </w:rPr>
        <w:t>Кавказе [</w:t>
      </w:r>
      <w:r>
        <w:rPr>
          <w:sz w:val="24"/>
          <w:szCs w:val="24"/>
        </w:rPr>
        <w:t>8</w:t>
      </w:r>
      <w:r w:rsidRPr="005F272E">
        <w:rPr>
          <w:sz w:val="24"/>
          <w:szCs w:val="24"/>
        </w:rPr>
        <w:t xml:space="preserve">], </w:t>
      </w:r>
      <w:r w:rsidRPr="004E184F">
        <w:rPr>
          <w:sz w:val="24"/>
          <w:szCs w:val="24"/>
        </w:rPr>
        <w:t xml:space="preserve">по морфологическим признакам практически неотличима от </w:t>
      </w:r>
      <w:r>
        <w:rPr>
          <w:i/>
          <w:sz w:val="24"/>
          <w:szCs w:val="24"/>
        </w:rPr>
        <w:t xml:space="preserve">Т. </w:t>
      </w:r>
      <w:r w:rsidRPr="004E184F">
        <w:rPr>
          <w:i/>
          <w:sz w:val="24"/>
          <w:szCs w:val="24"/>
        </w:rPr>
        <w:t>spiralis</w:t>
      </w:r>
      <w:r w:rsidRPr="004E184F">
        <w:rPr>
          <w:sz w:val="24"/>
          <w:szCs w:val="24"/>
        </w:rPr>
        <w:t>, но имеет несколько меньшие размеры тела</w:t>
      </w:r>
      <w:r>
        <w:rPr>
          <w:sz w:val="24"/>
          <w:szCs w:val="24"/>
        </w:rPr>
        <w:t xml:space="preserve">, </w:t>
      </w:r>
      <w:r w:rsidRPr="004E184F">
        <w:rPr>
          <w:sz w:val="24"/>
          <w:szCs w:val="24"/>
        </w:rPr>
        <w:t>уникальн</w:t>
      </w:r>
      <w:r>
        <w:rPr>
          <w:sz w:val="24"/>
          <w:szCs w:val="24"/>
        </w:rPr>
        <w:t>а</w:t>
      </w:r>
      <w:r w:rsidRPr="004E184F">
        <w:rPr>
          <w:sz w:val="24"/>
          <w:szCs w:val="24"/>
        </w:rPr>
        <w:t xml:space="preserve"> в том, что не вызывает образования капсул в мышцах хозяина и способна к инвазированию как птиц, так и мн</w:t>
      </w:r>
      <w:r w:rsidRPr="004E184F">
        <w:rPr>
          <w:sz w:val="24"/>
          <w:szCs w:val="24"/>
        </w:rPr>
        <w:t>о</w:t>
      </w:r>
      <w:r w:rsidRPr="004E184F">
        <w:rPr>
          <w:sz w:val="24"/>
          <w:szCs w:val="24"/>
        </w:rPr>
        <w:t>гих млекопитающих</w:t>
      </w:r>
      <w:r w:rsidRPr="00464A13">
        <w:rPr>
          <w:sz w:val="24"/>
          <w:szCs w:val="24"/>
        </w:rPr>
        <w:t>.</w:t>
      </w:r>
      <w:r>
        <w:rPr>
          <w:sz w:val="24"/>
          <w:szCs w:val="24"/>
        </w:rPr>
        <w:t xml:space="preserve"> С</w:t>
      </w:r>
      <w:r w:rsidRPr="000441A6">
        <w:rPr>
          <w:sz w:val="24"/>
          <w:szCs w:val="24"/>
        </w:rPr>
        <w:t xml:space="preserve">писок хозяев </w:t>
      </w:r>
      <w:r w:rsidRPr="000441A6">
        <w:rPr>
          <w:i/>
          <w:sz w:val="24"/>
          <w:szCs w:val="24"/>
        </w:rPr>
        <w:t>Т.</w:t>
      </w:r>
      <w:r>
        <w:rPr>
          <w:i/>
          <w:sz w:val="24"/>
          <w:szCs w:val="24"/>
        </w:rPr>
        <w:t xml:space="preserve"> </w:t>
      </w:r>
      <w:r w:rsidRPr="000441A6">
        <w:rPr>
          <w:i/>
          <w:sz w:val="24"/>
          <w:szCs w:val="24"/>
        </w:rPr>
        <w:t>pseudospiralis</w:t>
      </w:r>
      <w:r w:rsidRPr="000441A6">
        <w:rPr>
          <w:sz w:val="24"/>
          <w:szCs w:val="24"/>
        </w:rPr>
        <w:t xml:space="preserve"> среди млекопитающих </w:t>
      </w:r>
      <w:r>
        <w:rPr>
          <w:sz w:val="24"/>
          <w:szCs w:val="24"/>
        </w:rPr>
        <w:t>довольно ш</w:t>
      </w:r>
      <w:r>
        <w:rPr>
          <w:sz w:val="24"/>
          <w:szCs w:val="24"/>
        </w:rPr>
        <w:t>и</w:t>
      </w:r>
      <w:r>
        <w:rPr>
          <w:sz w:val="24"/>
          <w:szCs w:val="24"/>
        </w:rPr>
        <w:t>рокий – с</w:t>
      </w:r>
      <w:r w:rsidRPr="000441A6">
        <w:rPr>
          <w:sz w:val="24"/>
          <w:szCs w:val="24"/>
        </w:rPr>
        <w:t xml:space="preserve">виньи, собаки, кошки, кролики, хомяки, морские свинки, мыши, крысы </w:t>
      </w:r>
      <w:r w:rsidRPr="004F3A92">
        <w:rPr>
          <w:sz w:val="24"/>
          <w:szCs w:val="24"/>
        </w:rPr>
        <w:t>[</w:t>
      </w:r>
      <w:r>
        <w:rPr>
          <w:sz w:val="24"/>
          <w:szCs w:val="24"/>
        </w:rPr>
        <w:t>9, 18</w:t>
      </w:r>
      <w:r w:rsidRPr="004F3A92">
        <w:rPr>
          <w:sz w:val="24"/>
          <w:szCs w:val="24"/>
        </w:rPr>
        <w:t>]</w:t>
      </w:r>
      <w:r w:rsidRPr="00B136A8">
        <w:rPr>
          <w:color w:val="0000CC"/>
          <w:sz w:val="24"/>
          <w:szCs w:val="24"/>
        </w:rPr>
        <w:t xml:space="preserve">. </w:t>
      </w:r>
    </w:p>
    <w:p w:rsidR="00435A60" w:rsidRPr="003F2957" w:rsidRDefault="00435A60" w:rsidP="00435A60">
      <w:pPr>
        <w:ind w:firstLine="397"/>
        <w:rPr>
          <w:color w:val="0000CC"/>
          <w:sz w:val="24"/>
          <w:szCs w:val="24"/>
        </w:rPr>
      </w:pPr>
      <w:r w:rsidRPr="00871FE1">
        <w:rPr>
          <w:sz w:val="24"/>
          <w:szCs w:val="24"/>
        </w:rPr>
        <w:t xml:space="preserve">Установлено естественное заражение корсака в </w:t>
      </w:r>
      <w:r>
        <w:rPr>
          <w:sz w:val="24"/>
          <w:szCs w:val="24"/>
        </w:rPr>
        <w:t>Жамбыл</w:t>
      </w:r>
      <w:r w:rsidRPr="00871FE1">
        <w:rPr>
          <w:sz w:val="24"/>
          <w:szCs w:val="24"/>
        </w:rPr>
        <w:t>ской области Казахстана</w:t>
      </w:r>
      <w:r w:rsidRPr="00B136A8">
        <w:rPr>
          <w:color w:val="0000CC"/>
          <w:sz w:val="24"/>
          <w:szCs w:val="24"/>
        </w:rPr>
        <w:t xml:space="preserve"> </w:t>
      </w:r>
      <w:r w:rsidRPr="004F3A92">
        <w:rPr>
          <w:sz w:val="24"/>
          <w:szCs w:val="24"/>
        </w:rPr>
        <w:t>[</w:t>
      </w:r>
      <w:r>
        <w:rPr>
          <w:sz w:val="24"/>
          <w:szCs w:val="24"/>
        </w:rPr>
        <w:t>13</w:t>
      </w:r>
      <w:r w:rsidRPr="004F3A92">
        <w:rPr>
          <w:sz w:val="24"/>
          <w:szCs w:val="24"/>
        </w:rPr>
        <w:t>]</w:t>
      </w:r>
      <w:r w:rsidRPr="00464A13">
        <w:rPr>
          <w:sz w:val="24"/>
          <w:szCs w:val="24"/>
        </w:rPr>
        <w:t>.</w:t>
      </w:r>
      <w:r>
        <w:rPr>
          <w:sz w:val="24"/>
          <w:szCs w:val="24"/>
        </w:rPr>
        <w:t xml:space="preserve"> </w:t>
      </w:r>
      <w:r w:rsidRPr="007E3E65">
        <w:rPr>
          <w:color w:val="000000"/>
          <w:sz w:val="24"/>
          <w:szCs w:val="24"/>
          <w:shd w:val="clear" w:color="auto" w:fill="FFFFFF"/>
        </w:rPr>
        <w:t>А.</w:t>
      </w:r>
      <w:r>
        <w:rPr>
          <w:color w:val="000000"/>
          <w:sz w:val="24"/>
          <w:szCs w:val="24"/>
          <w:shd w:val="clear" w:color="auto" w:fill="FFFFFF"/>
        </w:rPr>
        <w:t xml:space="preserve"> </w:t>
      </w:r>
      <w:r w:rsidRPr="007E3E65">
        <w:rPr>
          <w:color w:val="000000"/>
          <w:sz w:val="24"/>
          <w:szCs w:val="24"/>
          <w:shd w:val="clear" w:color="auto" w:fill="FFFFFF"/>
        </w:rPr>
        <w:t>И.</w:t>
      </w:r>
      <w:r>
        <w:rPr>
          <w:color w:val="000000"/>
          <w:sz w:val="24"/>
          <w:szCs w:val="24"/>
          <w:shd w:val="clear" w:color="auto" w:fill="FFFFFF"/>
        </w:rPr>
        <w:t xml:space="preserve"> </w:t>
      </w:r>
      <w:r w:rsidRPr="007E3E65">
        <w:rPr>
          <w:color w:val="000000"/>
          <w:sz w:val="24"/>
          <w:szCs w:val="24"/>
          <w:shd w:val="clear" w:color="auto" w:fill="FFFFFF"/>
        </w:rPr>
        <w:t xml:space="preserve">Батькаев </w:t>
      </w:r>
      <w:r w:rsidRPr="004F3A92">
        <w:rPr>
          <w:sz w:val="24"/>
          <w:szCs w:val="24"/>
        </w:rPr>
        <w:t>[</w:t>
      </w:r>
      <w:r>
        <w:rPr>
          <w:sz w:val="24"/>
          <w:szCs w:val="24"/>
        </w:rPr>
        <w:t>3</w:t>
      </w:r>
      <w:r w:rsidRPr="004F3A92">
        <w:rPr>
          <w:sz w:val="24"/>
          <w:szCs w:val="24"/>
        </w:rPr>
        <w:t>]</w:t>
      </w:r>
      <w:r w:rsidRPr="007E3E65">
        <w:rPr>
          <w:color w:val="000000"/>
          <w:sz w:val="24"/>
          <w:szCs w:val="24"/>
          <w:shd w:val="clear" w:color="auto" w:fill="FFFFFF"/>
        </w:rPr>
        <w:t xml:space="preserve"> сообщил о довольно широком распространении трихинеллеза среди хищных млекопитающих животных Павлодарской области. Мышечные трихинеллы найдены им у двух (5,2%) волков, 14 (6,7%) лисиц, 33 (9,8%) корсаков, 3 (4,9%) хорьков и у кошки (1,2%). Интенсивность </w:t>
      </w:r>
      <w:r>
        <w:rPr>
          <w:color w:val="000000"/>
          <w:sz w:val="24"/>
          <w:szCs w:val="24"/>
          <w:shd w:val="clear" w:color="auto" w:fill="FFFFFF"/>
        </w:rPr>
        <w:t xml:space="preserve">инвазии была следующей: волки – </w:t>
      </w:r>
      <w:r w:rsidRPr="007E3E65">
        <w:rPr>
          <w:color w:val="000000"/>
          <w:sz w:val="24"/>
          <w:szCs w:val="24"/>
          <w:shd w:val="clear" w:color="auto" w:fill="FFFFFF"/>
        </w:rPr>
        <w:t xml:space="preserve">от </w:t>
      </w:r>
      <w:r>
        <w:rPr>
          <w:color w:val="000000"/>
          <w:sz w:val="24"/>
          <w:szCs w:val="24"/>
          <w:shd w:val="clear" w:color="auto" w:fill="FFFFFF"/>
        </w:rPr>
        <w:t>2</w:t>
      </w:r>
      <w:r w:rsidRPr="007E3E65">
        <w:rPr>
          <w:color w:val="000000"/>
          <w:sz w:val="24"/>
          <w:szCs w:val="24"/>
          <w:shd w:val="clear" w:color="auto" w:fill="FFFFFF"/>
        </w:rPr>
        <w:t xml:space="preserve"> до 12 личинок, л</w:t>
      </w:r>
      <w:r w:rsidRPr="007E3E65">
        <w:rPr>
          <w:color w:val="000000"/>
          <w:sz w:val="24"/>
          <w:szCs w:val="24"/>
          <w:shd w:val="clear" w:color="auto" w:fill="FFFFFF"/>
        </w:rPr>
        <w:t>и</w:t>
      </w:r>
      <w:r w:rsidRPr="007E3E65">
        <w:rPr>
          <w:color w:val="000000"/>
          <w:sz w:val="24"/>
          <w:szCs w:val="24"/>
          <w:shd w:val="clear" w:color="auto" w:fill="FFFFFF"/>
        </w:rPr>
        <w:t xml:space="preserve">сицы </w:t>
      </w:r>
      <w:r>
        <w:rPr>
          <w:color w:val="000000"/>
          <w:sz w:val="24"/>
          <w:szCs w:val="24"/>
          <w:shd w:val="clear" w:color="auto" w:fill="FFFFFF"/>
        </w:rPr>
        <w:t>–</w:t>
      </w:r>
      <w:r w:rsidRPr="007E3E65">
        <w:rPr>
          <w:color w:val="000000"/>
          <w:sz w:val="24"/>
          <w:szCs w:val="24"/>
          <w:shd w:val="clear" w:color="auto" w:fill="FFFFFF"/>
        </w:rPr>
        <w:t xml:space="preserve"> от 1 до 70, корсаки </w:t>
      </w:r>
      <w:r>
        <w:rPr>
          <w:color w:val="000000"/>
          <w:sz w:val="24"/>
          <w:szCs w:val="24"/>
          <w:shd w:val="clear" w:color="auto" w:fill="FFFFFF"/>
        </w:rPr>
        <w:t>–</w:t>
      </w:r>
      <w:r w:rsidRPr="007E3E65">
        <w:rPr>
          <w:color w:val="000000"/>
          <w:sz w:val="24"/>
          <w:szCs w:val="24"/>
          <w:shd w:val="clear" w:color="auto" w:fill="FFFFFF"/>
        </w:rPr>
        <w:t xml:space="preserve"> от 1 до 129, хорьки </w:t>
      </w:r>
      <w:r>
        <w:rPr>
          <w:color w:val="000000"/>
          <w:sz w:val="24"/>
          <w:szCs w:val="24"/>
          <w:shd w:val="clear" w:color="auto" w:fill="FFFFFF"/>
        </w:rPr>
        <w:t>–</w:t>
      </w:r>
      <w:r w:rsidRPr="007E3E65">
        <w:rPr>
          <w:color w:val="000000"/>
          <w:sz w:val="24"/>
          <w:szCs w:val="24"/>
          <w:shd w:val="clear" w:color="auto" w:fill="FFFFFF"/>
        </w:rPr>
        <w:t xml:space="preserve"> от 5 до 22, кошк</w:t>
      </w:r>
      <w:r>
        <w:rPr>
          <w:color w:val="000000"/>
          <w:sz w:val="24"/>
          <w:szCs w:val="24"/>
          <w:shd w:val="clear" w:color="auto" w:fill="FFFFFF"/>
        </w:rPr>
        <w:t>а</w:t>
      </w:r>
      <w:r w:rsidRPr="007E3E65">
        <w:rPr>
          <w:color w:val="000000"/>
          <w:sz w:val="24"/>
          <w:szCs w:val="24"/>
          <w:shd w:val="clear" w:color="auto" w:fill="FFFFFF"/>
        </w:rPr>
        <w:t xml:space="preserve"> </w:t>
      </w:r>
      <w:r>
        <w:rPr>
          <w:color w:val="000000"/>
          <w:sz w:val="24"/>
          <w:szCs w:val="24"/>
          <w:shd w:val="clear" w:color="auto" w:fill="FFFFFF"/>
        </w:rPr>
        <w:t xml:space="preserve">– </w:t>
      </w:r>
      <w:r w:rsidRPr="007E3E65">
        <w:rPr>
          <w:color w:val="000000"/>
          <w:sz w:val="24"/>
          <w:szCs w:val="24"/>
          <w:shd w:val="clear" w:color="auto" w:fill="FFFFFF"/>
        </w:rPr>
        <w:t>27 личинок в 1 г мышц</w:t>
      </w:r>
      <w:r>
        <w:rPr>
          <w:color w:val="000000"/>
          <w:sz w:val="24"/>
          <w:szCs w:val="24"/>
          <w:shd w:val="clear" w:color="auto" w:fill="FFFFFF"/>
        </w:rPr>
        <w:t xml:space="preserve"> </w:t>
      </w:r>
      <w:r w:rsidRPr="004F3A92">
        <w:rPr>
          <w:sz w:val="24"/>
          <w:szCs w:val="24"/>
        </w:rPr>
        <w:t>[</w:t>
      </w:r>
      <w:r>
        <w:rPr>
          <w:sz w:val="24"/>
          <w:szCs w:val="24"/>
        </w:rPr>
        <w:t>13</w:t>
      </w:r>
      <w:r w:rsidRPr="004F3A92">
        <w:rPr>
          <w:sz w:val="24"/>
          <w:szCs w:val="24"/>
        </w:rPr>
        <w:t>]</w:t>
      </w:r>
      <w:r w:rsidRPr="007E3E65">
        <w:rPr>
          <w:color w:val="000000"/>
          <w:sz w:val="24"/>
          <w:szCs w:val="24"/>
          <w:shd w:val="clear" w:color="auto" w:fill="FFFFFF"/>
        </w:rPr>
        <w:t>.</w:t>
      </w:r>
      <w:r>
        <w:rPr>
          <w:color w:val="000000"/>
          <w:sz w:val="24"/>
          <w:szCs w:val="24"/>
          <w:shd w:val="clear" w:color="auto" w:fill="FFFFFF"/>
        </w:rPr>
        <w:t xml:space="preserve"> </w:t>
      </w:r>
      <w:r w:rsidRPr="007E3E65">
        <w:rPr>
          <w:sz w:val="24"/>
          <w:szCs w:val="24"/>
        </w:rPr>
        <w:t>Автор считает, что основную роль в циркуляции возбудителя трихинеллеза играет корсак</w:t>
      </w:r>
      <w:r>
        <w:rPr>
          <w:sz w:val="24"/>
          <w:szCs w:val="24"/>
        </w:rPr>
        <w:t>,</w:t>
      </w:r>
      <w:r w:rsidRPr="007E3E65">
        <w:rPr>
          <w:sz w:val="24"/>
          <w:szCs w:val="24"/>
        </w:rPr>
        <w:t xml:space="preserve"> по сравнению с другими хищниками </w:t>
      </w:r>
      <w:r w:rsidRPr="004F3A92">
        <w:rPr>
          <w:sz w:val="24"/>
          <w:szCs w:val="24"/>
        </w:rPr>
        <w:t>[</w:t>
      </w:r>
      <w:r>
        <w:rPr>
          <w:sz w:val="24"/>
          <w:szCs w:val="24"/>
        </w:rPr>
        <w:t>4</w:t>
      </w:r>
      <w:r w:rsidRPr="004F3A92">
        <w:rPr>
          <w:sz w:val="24"/>
          <w:szCs w:val="24"/>
        </w:rPr>
        <w:t>]</w:t>
      </w:r>
      <w:r w:rsidRPr="00595114">
        <w:rPr>
          <w:color w:val="0000CC"/>
          <w:sz w:val="24"/>
          <w:szCs w:val="24"/>
        </w:rPr>
        <w:t>.</w:t>
      </w:r>
    </w:p>
    <w:p w:rsidR="00435A60" w:rsidRPr="00EA704E" w:rsidRDefault="00435A60" w:rsidP="00435A60">
      <w:pPr>
        <w:ind w:firstLine="397"/>
        <w:rPr>
          <w:sz w:val="24"/>
          <w:szCs w:val="24"/>
        </w:rPr>
      </w:pPr>
      <w:r w:rsidRPr="00E62E3E">
        <w:rPr>
          <w:sz w:val="24"/>
          <w:szCs w:val="24"/>
        </w:rPr>
        <w:t xml:space="preserve">По данным </w:t>
      </w:r>
      <w:r>
        <w:rPr>
          <w:sz w:val="24"/>
          <w:szCs w:val="24"/>
        </w:rPr>
        <w:t>Ж. Ж. Шапиевой [14], в</w:t>
      </w:r>
      <w:r w:rsidRPr="00EA704E">
        <w:rPr>
          <w:sz w:val="24"/>
          <w:szCs w:val="24"/>
        </w:rPr>
        <w:t xml:space="preserve"> Казахстане с 2004</w:t>
      </w:r>
      <w:r>
        <w:rPr>
          <w:sz w:val="24"/>
          <w:szCs w:val="24"/>
        </w:rPr>
        <w:t xml:space="preserve"> г.</w:t>
      </w:r>
      <w:r w:rsidRPr="00EA704E">
        <w:rPr>
          <w:sz w:val="24"/>
          <w:szCs w:val="24"/>
        </w:rPr>
        <w:t xml:space="preserve"> по 2010</w:t>
      </w:r>
      <w:r>
        <w:rPr>
          <w:sz w:val="24"/>
          <w:szCs w:val="24"/>
        </w:rPr>
        <w:t xml:space="preserve"> </w:t>
      </w:r>
      <w:r w:rsidRPr="00EA704E">
        <w:rPr>
          <w:sz w:val="24"/>
          <w:szCs w:val="24"/>
        </w:rPr>
        <w:t>г. преобладающим источником заражения трихинеллезом явилось мясо собак (76% случаев). Кроме того, в качестве источника инфекции зарегистрированы: свиньи (9,2%), барсук (7,1%), кабан (7,1%), волк (0,7%).</w:t>
      </w:r>
      <w:r>
        <w:rPr>
          <w:sz w:val="24"/>
          <w:szCs w:val="24"/>
        </w:rPr>
        <w:t xml:space="preserve"> </w:t>
      </w:r>
    </w:p>
    <w:p w:rsidR="00435A60" w:rsidRPr="00540445" w:rsidRDefault="00435A60" w:rsidP="00435A60">
      <w:pPr>
        <w:ind w:firstLine="397"/>
        <w:rPr>
          <w:sz w:val="24"/>
          <w:szCs w:val="24"/>
        </w:rPr>
      </w:pPr>
      <w:r>
        <w:rPr>
          <w:color w:val="000000"/>
          <w:sz w:val="24"/>
          <w:szCs w:val="24"/>
        </w:rPr>
        <w:t xml:space="preserve">Адаптация к птицам </w:t>
      </w:r>
      <w:r w:rsidRPr="004F3A92">
        <w:rPr>
          <w:i/>
          <w:color w:val="000000"/>
          <w:sz w:val="24"/>
          <w:szCs w:val="24"/>
        </w:rPr>
        <w:t>Т.</w:t>
      </w:r>
      <w:r>
        <w:rPr>
          <w:i/>
          <w:color w:val="000000"/>
          <w:sz w:val="24"/>
          <w:szCs w:val="24"/>
        </w:rPr>
        <w:t xml:space="preserve"> </w:t>
      </w:r>
      <w:r w:rsidRPr="004F3A92">
        <w:rPr>
          <w:i/>
          <w:color w:val="000000"/>
          <w:sz w:val="24"/>
          <w:szCs w:val="24"/>
        </w:rPr>
        <w:t>pseudospiralis</w:t>
      </w:r>
      <w:r w:rsidRPr="00464A13">
        <w:rPr>
          <w:color w:val="000000"/>
          <w:sz w:val="24"/>
          <w:szCs w:val="24"/>
        </w:rPr>
        <w:t>, п</w:t>
      </w:r>
      <w:r>
        <w:rPr>
          <w:color w:val="000000"/>
          <w:sz w:val="24"/>
          <w:szCs w:val="24"/>
        </w:rPr>
        <w:t xml:space="preserve">о мнению А. С. Бессонова </w:t>
      </w:r>
      <w:r w:rsidRPr="004F3A92">
        <w:rPr>
          <w:sz w:val="24"/>
          <w:szCs w:val="24"/>
        </w:rPr>
        <w:t>[</w:t>
      </w:r>
      <w:r>
        <w:rPr>
          <w:sz w:val="24"/>
          <w:szCs w:val="24"/>
        </w:rPr>
        <w:t>5</w:t>
      </w:r>
      <w:r w:rsidRPr="004F3A92">
        <w:rPr>
          <w:sz w:val="24"/>
          <w:szCs w:val="24"/>
        </w:rPr>
        <w:t>]</w:t>
      </w:r>
      <w:r>
        <w:rPr>
          <w:color w:val="000000"/>
          <w:sz w:val="24"/>
          <w:szCs w:val="24"/>
        </w:rPr>
        <w:t xml:space="preserve"> </w:t>
      </w:r>
      <w:r w:rsidRPr="00464A13">
        <w:rPr>
          <w:sz w:val="24"/>
          <w:szCs w:val="24"/>
        </w:rPr>
        <w:t>обеспечила во</w:t>
      </w:r>
      <w:r w:rsidRPr="00464A13">
        <w:rPr>
          <w:sz w:val="24"/>
          <w:szCs w:val="24"/>
        </w:rPr>
        <w:t>з</w:t>
      </w:r>
      <w:r w:rsidRPr="00464A13">
        <w:rPr>
          <w:sz w:val="24"/>
          <w:szCs w:val="24"/>
        </w:rPr>
        <w:t xml:space="preserve">можность его выживания и процветания как вида. Среди естественно инвазированных </w:t>
      </w:r>
      <w:r w:rsidRPr="004F3A92">
        <w:rPr>
          <w:i/>
          <w:sz w:val="24"/>
          <w:szCs w:val="24"/>
        </w:rPr>
        <w:t>Т. pseudospiralis</w:t>
      </w:r>
      <w:r w:rsidRPr="00464A13">
        <w:rPr>
          <w:sz w:val="24"/>
          <w:szCs w:val="24"/>
        </w:rPr>
        <w:t xml:space="preserve"> в Армении выявлены черные дрозды; в Казахстане </w:t>
      </w:r>
      <w:r>
        <w:rPr>
          <w:sz w:val="24"/>
          <w:szCs w:val="24"/>
        </w:rPr>
        <w:t>–</w:t>
      </w:r>
      <w:r w:rsidRPr="00464A13">
        <w:rPr>
          <w:sz w:val="24"/>
          <w:szCs w:val="24"/>
        </w:rPr>
        <w:t xml:space="preserve"> сокол, грач, ястреб-тетеревятник; в Испании </w:t>
      </w:r>
      <w:r>
        <w:rPr>
          <w:sz w:val="24"/>
          <w:szCs w:val="24"/>
        </w:rPr>
        <w:t>–</w:t>
      </w:r>
      <w:r w:rsidRPr="00464A13">
        <w:rPr>
          <w:sz w:val="24"/>
          <w:szCs w:val="24"/>
        </w:rPr>
        <w:t xml:space="preserve"> канюк; в США </w:t>
      </w:r>
      <w:r>
        <w:rPr>
          <w:sz w:val="24"/>
          <w:szCs w:val="24"/>
        </w:rPr>
        <w:t>–</w:t>
      </w:r>
      <w:r w:rsidRPr="00464A13">
        <w:rPr>
          <w:sz w:val="24"/>
          <w:szCs w:val="24"/>
        </w:rPr>
        <w:t xml:space="preserve"> ястреб Купера, филин; на острове Тасмания</w:t>
      </w:r>
      <w:r>
        <w:rPr>
          <w:sz w:val="24"/>
          <w:szCs w:val="24"/>
        </w:rPr>
        <w:t xml:space="preserve"> и</w:t>
      </w:r>
      <w:r w:rsidRPr="00464A13">
        <w:rPr>
          <w:sz w:val="24"/>
          <w:szCs w:val="24"/>
        </w:rPr>
        <w:t xml:space="preserve"> в Австралии </w:t>
      </w:r>
      <w:r>
        <w:rPr>
          <w:sz w:val="24"/>
          <w:szCs w:val="24"/>
        </w:rPr>
        <w:t>–</w:t>
      </w:r>
      <w:r w:rsidRPr="00464A13">
        <w:rPr>
          <w:sz w:val="24"/>
          <w:szCs w:val="24"/>
        </w:rPr>
        <w:t xml:space="preserve"> совы и болотный лунь</w:t>
      </w:r>
      <w:r>
        <w:rPr>
          <w:sz w:val="24"/>
          <w:szCs w:val="24"/>
        </w:rPr>
        <w:t>. Л</w:t>
      </w:r>
      <w:r w:rsidRPr="00464A13">
        <w:rPr>
          <w:sz w:val="24"/>
          <w:szCs w:val="24"/>
        </w:rPr>
        <w:t>.</w:t>
      </w:r>
      <w:r>
        <w:rPr>
          <w:sz w:val="24"/>
          <w:szCs w:val="24"/>
        </w:rPr>
        <w:t xml:space="preserve"> </w:t>
      </w:r>
      <w:r w:rsidRPr="00464A13">
        <w:rPr>
          <w:sz w:val="24"/>
          <w:szCs w:val="24"/>
        </w:rPr>
        <w:t>C. Мирошниченко и В.</w:t>
      </w:r>
      <w:r>
        <w:rPr>
          <w:sz w:val="24"/>
          <w:szCs w:val="24"/>
        </w:rPr>
        <w:t xml:space="preserve"> </w:t>
      </w:r>
      <w:r w:rsidRPr="00464A13">
        <w:rPr>
          <w:sz w:val="24"/>
          <w:szCs w:val="24"/>
        </w:rPr>
        <w:t>А.</w:t>
      </w:r>
      <w:r>
        <w:rPr>
          <w:sz w:val="24"/>
          <w:szCs w:val="24"/>
        </w:rPr>
        <w:t xml:space="preserve"> </w:t>
      </w:r>
      <w:r w:rsidRPr="00464A13">
        <w:rPr>
          <w:sz w:val="24"/>
          <w:szCs w:val="24"/>
        </w:rPr>
        <w:t xml:space="preserve">Бритов </w:t>
      </w:r>
      <w:r w:rsidRPr="004F3A92">
        <w:rPr>
          <w:sz w:val="24"/>
          <w:szCs w:val="24"/>
        </w:rPr>
        <w:t>[</w:t>
      </w:r>
      <w:r>
        <w:rPr>
          <w:sz w:val="24"/>
          <w:szCs w:val="24"/>
        </w:rPr>
        <w:t>10</w:t>
      </w:r>
      <w:r w:rsidRPr="004F3A92">
        <w:rPr>
          <w:sz w:val="24"/>
          <w:szCs w:val="24"/>
        </w:rPr>
        <w:t>]</w:t>
      </w:r>
      <w:r w:rsidRPr="00464A13">
        <w:rPr>
          <w:sz w:val="24"/>
          <w:szCs w:val="24"/>
        </w:rPr>
        <w:t xml:space="preserve"> экспер</w:t>
      </w:r>
      <w:r w:rsidRPr="00464A13">
        <w:rPr>
          <w:sz w:val="24"/>
          <w:szCs w:val="24"/>
        </w:rPr>
        <w:t>и</w:t>
      </w:r>
      <w:r w:rsidRPr="00464A13">
        <w:rPr>
          <w:sz w:val="24"/>
          <w:szCs w:val="24"/>
        </w:rPr>
        <w:t xml:space="preserve">ментально на 12 видах домашних и диких птиц </w:t>
      </w:r>
      <w:r>
        <w:rPr>
          <w:sz w:val="24"/>
          <w:szCs w:val="24"/>
        </w:rPr>
        <w:t>(</w:t>
      </w:r>
      <w:r w:rsidRPr="0096343C">
        <w:rPr>
          <w:sz w:val="24"/>
          <w:szCs w:val="24"/>
        </w:rPr>
        <w:t>куры, утки, голуби, серые цапли, черные коршуны, пустельга, ушастые совы, черные вороны, обыкновенные и голубые сороки, горлицы, скворцы</w:t>
      </w:r>
      <w:r>
        <w:rPr>
          <w:sz w:val="24"/>
          <w:szCs w:val="24"/>
        </w:rPr>
        <w:t>)</w:t>
      </w:r>
      <w:r w:rsidRPr="0096343C">
        <w:rPr>
          <w:sz w:val="24"/>
          <w:szCs w:val="24"/>
        </w:rPr>
        <w:t xml:space="preserve"> воспроизвели полный цикл развития </w:t>
      </w:r>
      <w:r w:rsidRPr="00A14424">
        <w:rPr>
          <w:i/>
          <w:sz w:val="24"/>
          <w:szCs w:val="24"/>
        </w:rPr>
        <w:t>Т. pseudospiralis</w:t>
      </w:r>
      <w:r w:rsidRPr="00464A13">
        <w:rPr>
          <w:sz w:val="24"/>
          <w:szCs w:val="24"/>
        </w:rPr>
        <w:t>.</w:t>
      </w:r>
      <w:r>
        <w:rPr>
          <w:sz w:val="24"/>
          <w:szCs w:val="24"/>
        </w:rPr>
        <w:t xml:space="preserve"> На спонтанно инвазированных трихинеллёзом трупах хищников было установлено </w:t>
      </w:r>
      <w:r w:rsidRPr="00540445">
        <w:rPr>
          <w:sz w:val="24"/>
          <w:szCs w:val="24"/>
        </w:rPr>
        <w:t>[</w:t>
      </w:r>
      <w:r>
        <w:rPr>
          <w:sz w:val="24"/>
          <w:szCs w:val="24"/>
        </w:rPr>
        <w:t>2</w:t>
      </w:r>
      <w:r w:rsidRPr="00540445">
        <w:rPr>
          <w:sz w:val="24"/>
          <w:szCs w:val="24"/>
        </w:rPr>
        <w:t>]</w:t>
      </w:r>
      <w:r>
        <w:rPr>
          <w:sz w:val="24"/>
          <w:szCs w:val="24"/>
        </w:rPr>
        <w:t>, что механич</w:t>
      </w:r>
      <w:r>
        <w:rPr>
          <w:sz w:val="24"/>
          <w:szCs w:val="24"/>
        </w:rPr>
        <w:t>е</w:t>
      </w:r>
      <w:r>
        <w:rPr>
          <w:sz w:val="24"/>
          <w:szCs w:val="24"/>
        </w:rPr>
        <w:t xml:space="preserve">скими переносчиками возбудителя </w:t>
      </w:r>
      <w:r w:rsidRPr="0035514B">
        <w:rPr>
          <w:i/>
          <w:sz w:val="24"/>
          <w:szCs w:val="24"/>
          <w:lang w:val="en-US"/>
        </w:rPr>
        <w:t>T</w:t>
      </w:r>
      <w:r w:rsidRPr="0035514B">
        <w:rPr>
          <w:i/>
          <w:sz w:val="24"/>
          <w:szCs w:val="24"/>
        </w:rPr>
        <w:t>.</w:t>
      </w:r>
      <w:r>
        <w:rPr>
          <w:i/>
          <w:sz w:val="24"/>
          <w:szCs w:val="24"/>
        </w:rPr>
        <w:t xml:space="preserve"> </w:t>
      </w:r>
      <w:r w:rsidRPr="0035514B">
        <w:rPr>
          <w:i/>
          <w:sz w:val="24"/>
          <w:szCs w:val="24"/>
          <w:lang w:val="en-US"/>
        </w:rPr>
        <w:t>spiralis</w:t>
      </w:r>
      <w:r>
        <w:rPr>
          <w:sz w:val="24"/>
          <w:szCs w:val="24"/>
        </w:rPr>
        <w:t xml:space="preserve"> в природе могут служить 2 вида насекомых: личинки серой и синей мясных мух. </w:t>
      </w:r>
    </w:p>
    <w:p w:rsidR="00435A60" w:rsidRPr="00D7590D" w:rsidRDefault="00435A60" w:rsidP="00435A60">
      <w:pPr>
        <w:ind w:firstLine="397"/>
        <w:rPr>
          <w:sz w:val="24"/>
          <w:szCs w:val="24"/>
        </w:rPr>
      </w:pPr>
      <w:r>
        <w:rPr>
          <w:sz w:val="24"/>
          <w:szCs w:val="24"/>
        </w:rPr>
        <w:t>К</w:t>
      </w:r>
      <w:r w:rsidRPr="002A5318">
        <w:rPr>
          <w:sz w:val="24"/>
          <w:szCs w:val="24"/>
        </w:rPr>
        <w:t xml:space="preserve">линические проявления </w:t>
      </w:r>
      <w:r w:rsidRPr="00430124">
        <w:rPr>
          <w:sz w:val="24"/>
          <w:szCs w:val="24"/>
        </w:rPr>
        <w:t xml:space="preserve">трихинеллеза </w:t>
      </w:r>
      <w:r w:rsidRPr="002A5318">
        <w:rPr>
          <w:sz w:val="24"/>
          <w:szCs w:val="24"/>
        </w:rPr>
        <w:t>варьируют от бессимптомного течен</w:t>
      </w:r>
      <w:r>
        <w:rPr>
          <w:sz w:val="24"/>
          <w:szCs w:val="24"/>
        </w:rPr>
        <w:t>ия до л</w:t>
      </w:r>
      <w:r>
        <w:rPr>
          <w:sz w:val="24"/>
          <w:szCs w:val="24"/>
        </w:rPr>
        <w:t>е</w:t>
      </w:r>
      <w:r>
        <w:rPr>
          <w:sz w:val="24"/>
          <w:szCs w:val="24"/>
        </w:rPr>
        <w:t>тальных исходов. При вспышках трихинеллеза обычно около 20-30% от общего числа и</w:t>
      </w:r>
      <w:r>
        <w:rPr>
          <w:sz w:val="24"/>
          <w:szCs w:val="24"/>
        </w:rPr>
        <w:t>н</w:t>
      </w:r>
      <w:r>
        <w:rPr>
          <w:sz w:val="24"/>
          <w:szCs w:val="24"/>
        </w:rPr>
        <w:t>вазированных составляют больные с субклиническим течением, 50-60% болеют в легкой и среднетяжелой формах, у 10-30% регистрируются тяжелые и осложненные формы боле</w:t>
      </w:r>
      <w:r>
        <w:rPr>
          <w:sz w:val="24"/>
          <w:szCs w:val="24"/>
        </w:rPr>
        <w:t>з</w:t>
      </w:r>
      <w:r>
        <w:rPr>
          <w:sz w:val="24"/>
          <w:szCs w:val="24"/>
        </w:rPr>
        <w:t xml:space="preserve">ни </w:t>
      </w:r>
      <w:r w:rsidRPr="00540445">
        <w:rPr>
          <w:sz w:val="24"/>
          <w:szCs w:val="24"/>
        </w:rPr>
        <w:t>[</w:t>
      </w:r>
      <w:r>
        <w:rPr>
          <w:sz w:val="24"/>
          <w:szCs w:val="24"/>
        </w:rPr>
        <w:t>11</w:t>
      </w:r>
      <w:r w:rsidRPr="00540445">
        <w:rPr>
          <w:sz w:val="24"/>
          <w:szCs w:val="24"/>
        </w:rPr>
        <w:t>]</w:t>
      </w:r>
      <w:r>
        <w:rPr>
          <w:sz w:val="24"/>
          <w:szCs w:val="24"/>
        </w:rPr>
        <w:t>. Ведущими симптомами трихинеллеза являются лихорадка, боли в мышцах, м</w:t>
      </w:r>
      <w:r>
        <w:rPr>
          <w:sz w:val="24"/>
          <w:szCs w:val="24"/>
        </w:rPr>
        <w:t>и</w:t>
      </w:r>
      <w:r>
        <w:rPr>
          <w:sz w:val="24"/>
          <w:szCs w:val="24"/>
        </w:rPr>
        <w:t xml:space="preserve">астения, отеки (вначале периорбитальный и лица), высокая эозинофилия в крови </w:t>
      </w:r>
      <w:r w:rsidRPr="00540445">
        <w:rPr>
          <w:sz w:val="24"/>
          <w:szCs w:val="24"/>
        </w:rPr>
        <w:t>[</w:t>
      </w:r>
      <w:r>
        <w:rPr>
          <w:sz w:val="24"/>
          <w:szCs w:val="24"/>
        </w:rPr>
        <w:t>1, 11, 12, 16, 17, 19</w:t>
      </w:r>
      <w:r w:rsidRPr="00540445">
        <w:rPr>
          <w:sz w:val="24"/>
          <w:szCs w:val="24"/>
        </w:rPr>
        <w:t>]</w:t>
      </w:r>
      <w:r>
        <w:rPr>
          <w:sz w:val="24"/>
          <w:szCs w:val="24"/>
        </w:rPr>
        <w:t>. Лихорадка, как правило, фебрильная. Постоянный симптом болезни – м</w:t>
      </w:r>
      <w:r>
        <w:rPr>
          <w:sz w:val="24"/>
          <w:szCs w:val="24"/>
        </w:rPr>
        <w:t>ы</w:t>
      </w:r>
      <w:r>
        <w:rPr>
          <w:sz w:val="24"/>
          <w:szCs w:val="24"/>
        </w:rPr>
        <w:t>шечные боли – появляется сначала в конечностях, затем в других группах мышц. Чаще всего поражаются группы мышц с обильным кровоснабжением (диафрагма, межреберные, языка, жевательные, глазодвигательные, шейные, верхних и нижних конечностей). В н</w:t>
      </w:r>
      <w:r>
        <w:rPr>
          <w:sz w:val="24"/>
          <w:szCs w:val="24"/>
        </w:rPr>
        <w:t>е</w:t>
      </w:r>
      <w:r>
        <w:rPr>
          <w:sz w:val="24"/>
          <w:szCs w:val="24"/>
        </w:rPr>
        <w:t>которых случаях поражение мышц приводит к контрактурам и обездвиживанию больного. Отеки вначале появляются в периорбитальных областях, сопровождаются конъюнктив</w:t>
      </w:r>
      <w:r>
        <w:rPr>
          <w:sz w:val="24"/>
          <w:szCs w:val="24"/>
        </w:rPr>
        <w:t>и</w:t>
      </w:r>
      <w:r>
        <w:rPr>
          <w:sz w:val="24"/>
          <w:szCs w:val="24"/>
        </w:rPr>
        <w:t>том, затем распространяются на лицо. В тяжелых случаях отеки переходят на шею, тул</w:t>
      </w:r>
      <w:r>
        <w:rPr>
          <w:sz w:val="24"/>
          <w:szCs w:val="24"/>
        </w:rPr>
        <w:t>о</w:t>
      </w:r>
      <w:r>
        <w:rPr>
          <w:sz w:val="24"/>
          <w:szCs w:val="24"/>
        </w:rPr>
        <w:t>вище, конечности, что является неблагоприятным прогностическим признаком. Одним из специфических симптомов трихинеллеза является эозинофилия крови. Как правило, отм</w:t>
      </w:r>
      <w:r>
        <w:rPr>
          <w:sz w:val="24"/>
          <w:szCs w:val="24"/>
        </w:rPr>
        <w:t>е</w:t>
      </w:r>
      <w:r>
        <w:rPr>
          <w:sz w:val="24"/>
          <w:szCs w:val="24"/>
        </w:rPr>
        <w:t>чается прямая зависимость между числом эозинофилов и выраженностью других клин</w:t>
      </w:r>
      <w:r>
        <w:rPr>
          <w:sz w:val="24"/>
          <w:szCs w:val="24"/>
        </w:rPr>
        <w:t>и</w:t>
      </w:r>
      <w:r>
        <w:rPr>
          <w:sz w:val="24"/>
          <w:szCs w:val="24"/>
        </w:rPr>
        <w:t>ческих проявлений. Манифестное течение болезни сопровождается повышением эозин</w:t>
      </w:r>
      <w:r>
        <w:rPr>
          <w:sz w:val="24"/>
          <w:szCs w:val="24"/>
        </w:rPr>
        <w:t>о</w:t>
      </w:r>
      <w:r>
        <w:rPr>
          <w:sz w:val="24"/>
          <w:szCs w:val="24"/>
        </w:rPr>
        <w:lastRenderedPageBreak/>
        <w:t>филов в крови до 50-60% (максимально до 90%) и лейкоцитозом до 20×10</w:t>
      </w:r>
      <w:r>
        <w:rPr>
          <w:sz w:val="24"/>
          <w:szCs w:val="24"/>
          <w:vertAlign w:val="superscript"/>
        </w:rPr>
        <w:t>9</w:t>
      </w:r>
      <w:r>
        <w:rPr>
          <w:sz w:val="24"/>
          <w:szCs w:val="24"/>
        </w:rPr>
        <w:t>/л. Крайне т</w:t>
      </w:r>
      <w:r>
        <w:rPr>
          <w:sz w:val="24"/>
          <w:szCs w:val="24"/>
        </w:rPr>
        <w:t>я</w:t>
      </w:r>
      <w:r>
        <w:rPr>
          <w:sz w:val="24"/>
          <w:szCs w:val="24"/>
        </w:rPr>
        <w:t>желые формы заболевания протекают с гипоэозинофилией, а в терминальном периоде с анэозинофилией.</w:t>
      </w:r>
    </w:p>
    <w:p w:rsidR="00435A60" w:rsidRDefault="00435A60" w:rsidP="00435A60">
      <w:pPr>
        <w:ind w:firstLine="397"/>
        <w:rPr>
          <w:sz w:val="24"/>
          <w:szCs w:val="24"/>
        </w:rPr>
      </w:pPr>
      <w:r>
        <w:rPr>
          <w:sz w:val="24"/>
          <w:szCs w:val="24"/>
        </w:rPr>
        <w:t>Особенности клинических проявлений определяют спектр заболеваний, с которыми проводится дифференциальная диагностика трихинеллеза. Это острые кишечные инфе</w:t>
      </w:r>
      <w:r>
        <w:rPr>
          <w:sz w:val="24"/>
          <w:szCs w:val="24"/>
        </w:rPr>
        <w:t>к</w:t>
      </w:r>
      <w:r>
        <w:rPr>
          <w:sz w:val="24"/>
          <w:szCs w:val="24"/>
        </w:rPr>
        <w:t>ции, тифопаратифозные заболевания, сыпной тиф, грипп и ОРВИ, корь, лептоспироз, ие</w:t>
      </w:r>
      <w:r>
        <w:rPr>
          <w:sz w:val="24"/>
          <w:szCs w:val="24"/>
        </w:rPr>
        <w:t>р</w:t>
      </w:r>
      <w:r>
        <w:rPr>
          <w:sz w:val="24"/>
          <w:szCs w:val="24"/>
        </w:rPr>
        <w:t>синиозы, геморрагическая лихорадка с почечным синдромом, отек Квинке, эозинофил</w:t>
      </w:r>
      <w:r>
        <w:rPr>
          <w:sz w:val="24"/>
          <w:szCs w:val="24"/>
        </w:rPr>
        <w:t>ь</w:t>
      </w:r>
      <w:r>
        <w:rPr>
          <w:sz w:val="24"/>
          <w:szCs w:val="24"/>
        </w:rPr>
        <w:t>ный лейкоз, узелковый периартериит, дерматомиозит и др.</w:t>
      </w:r>
    </w:p>
    <w:p w:rsidR="00435A60" w:rsidRPr="002121D6" w:rsidRDefault="00435A60" w:rsidP="00435A60">
      <w:pPr>
        <w:tabs>
          <w:tab w:val="center" w:pos="4960"/>
        </w:tabs>
        <w:ind w:firstLine="397"/>
        <w:rPr>
          <w:color w:val="0000CC"/>
          <w:sz w:val="24"/>
          <w:szCs w:val="24"/>
        </w:rPr>
      </w:pPr>
      <w:r w:rsidRPr="002121D6">
        <w:rPr>
          <w:sz w:val="24"/>
          <w:szCs w:val="24"/>
        </w:rPr>
        <w:t xml:space="preserve">Алгоритм диагностики </w:t>
      </w:r>
      <w:r>
        <w:rPr>
          <w:sz w:val="24"/>
          <w:szCs w:val="24"/>
        </w:rPr>
        <w:t>инфекционных заболеваний на основе определения</w:t>
      </w:r>
      <w:r w:rsidRPr="002121D6">
        <w:rPr>
          <w:sz w:val="24"/>
          <w:szCs w:val="24"/>
        </w:rPr>
        <w:t xml:space="preserve"> стандар</w:t>
      </w:r>
      <w:r w:rsidRPr="002121D6">
        <w:rPr>
          <w:sz w:val="24"/>
          <w:szCs w:val="24"/>
        </w:rPr>
        <w:t>т</w:t>
      </w:r>
      <w:r w:rsidRPr="002121D6">
        <w:rPr>
          <w:sz w:val="24"/>
          <w:szCs w:val="24"/>
        </w:rPr>
        <w:t xml:space="preserve">ных случаев </w:t>
      </w:r>
      <w:r>
        <w:rPr>
          <w:sz w:val="24"/>
          <w:szCs w:val="24"/>
        </w:rPr>
        <w:t xml:space="preserve">в настоящее время заслуженно находит широкое применение в практической медицине </w:t>
      </w:r>
      <w:r w:rsidRPr="00B85163">
        <w:rPr>
          <w:sz w:val="24"/>
          <w:szCs w:val="24"/>
        </w:rPr>
        <w:t>[</w:t>
      </w:r>
      <w:r>
        <w:rPr>
          <w:sz w:val="24"/>
          <w:szCs w:val="24"/>
        </w:rPr>
        <w:t>1</w:t>
      </w:r>
      <w:r w:rsidRPr="00B85163">
        <w:rPr>
          <w:sz w:val="24"/>
          <w:szCs w:val="24"/>
        </w:rPr>
        <w:t>]</w:t>
      </w:r>
      <w:r>
        <w:rPr>
          <w:sz w:val="24"/>
          <w:szCs w:val="24"/>
        </w:rPr>
        <w:t xml:space="preserve">. Так, при исследовании вспышки трихинеллеза в Литве (июнь 2009 г.) </w:t>
      </w:r>
      <w:r w:rsidRPr="004E7F85">
        <w:rPr>
          <w:sz w:val="24"/>
          <w:szCs w:val="24"/>
        </w:rPr>
        <w:t>[</w:t>
      </w:r>
      <w:r>
        <w:rPr>
          <w:sz w:val="24"/>
          <w:szCs w:val="24"/>
        </w:rPr>
        <w:t>15</w:t>
      </w:r>
      <w:r w:rsidRPr="004E7F85">
        <w:rPr>
          <w:sz w:val="24"/>
          <w:szCs w:val="24"/>
        </w:rPr>
        <w:t>]</w:t>
      </w:r>
      <w:r>
        <w:rPr>
          <w:sz w:val="24"/>
          <w:szCs w:val="24"/>
        </w:rPr>
        <w:t xml:space="preserve"> к признакам предположительного случая этого заболевания были отнесены л</w:t>
      </w:r>
      <w:r w:rsidRPr="004E7F85">
        <w:rPr>
          <w:sz w:val="24"/>
          <w:szCs w:val="24"/>
        </w:rPr>
        <w:t>ихорадка и/или гиперэозинофилия</w:t>
      </w:r>
      <w:r>
        <w:rPr>
          <w:sz w:val="24"/>
          <w:szCs w:val="24"/>
        </w:rPr>
        <w:t>; м</w:t>
      </w:r>
      <w:r w:rsidRPr="004E7F85">
        <w:rPr>
          <w:sz w:val="24"/>
          <w:szCs w:val="24"/>
        </w:rPr>
        <w:t>иалгия и/или периорбитальный отек</w:t>
      </w:r>
      <w:r>
        <w:rPr>
          <w:sz w:val="24"/>
          <w:szCs w:val="24"/>
        </w:rPr>
        <w:t xml:space="preserve"> и у</w:t>
      </w:r>
      <w:r w:rsidRPr="004E7F85">
        <w:rPr>
          <w:sz w:val="24"/>
          <w:szCs w:val="24"/>
        </w:rPr>
        <w:t>потребление продуктов, п</w:t>
      </w:r>
      <w:r w:rsidRPr="004E7F85">
        <w:rPr>
          <w:sz w:val="24"/>
          <w:szCs w:val="24"/>
        </w:rPr>
        <w:t>о</w:t>
      </w:r>
      <w:r w:rsidRPr="004E7F85">
        <w:rPr>
          <w:sz w:val="24"/>
          <w:szCs w:val="24"/>
        </w:rPr>
        <w:t xml:space="preserve">дозрительных на инфицирование </w:t>
      </w:r>
      <w:r w:rsidRPr="009A6819">
        <w:rPr>
          <w:i/>
          <w:sz w:val="24"/>
          <w:szCs w:val="24"/>
        </w:rPr>
        <w:t>Trichinella</w:t>
      </w:r>
      <w:r w:rsidRPr="004E7F85">
        <w:rPr>
          <w:sz w:val="24"/>
          <w:szCs w:val="24"/>
        </w:rPr>
        <w:t xml:space="preserve"> spp</w:t>
      </w:r>
      <w:r>
        <w:rPr>
          <w:sz w:val="24"/>
          <w:szCs w:val="24"/>
        </w:rPr>
        <w:t>. Вероятный случай подразумевал наличие миалгии, лицевого или периорбитального</w:t>
      </w:r>
      <w:r w:rsidRPr="004E7F85">
        <w:rPr>
          <w:sz w:val="24"/>
          <w:szCs w:val="24"/>
        </w:rPr>
        <w:t xml:space="preserve"> отек</w:t>
      </w:r>
      <w:r>
        <w:rPr>
          <w:sz w:val="24"/>
          <w:szCs w:val="24"/>
        </w:rPr>
        <w:t>а, гиперэозинофилии и у</w:t>
      </w:r>
      <w:r w:rsidRPr="004E7F85">
        <w:rPr>
          <w:sz w:val="24"/>
          <w:szCs w:val="24"/>
        </w:rPr>
        <w:t>потребление пр</w:t>
      </w:r>
      <w:r w:rsidRPr="004E7F85">
        <w:rPr>
          <w:sz w:val="24"/>
          <w:szCs w:val="24"/>
        </w:rPr>
        <w:t>о</w:t>
      </w:r>
      <w:r w:rsidRPr="004E7F85">
        <w:rPr>
          <w:sz w:val="24"/>
          <w:szCs w:val="24"/>
        </w:rPr>
        <w:t xml:space="preserve">дуктов, подозрительных на инфицирование </w:t>
      </w:r>
      <w:r w:rsidRPr="009A6819">
        <w:rPr>
          <w:i/>
          <w:sz w:val="24"/>
          <w:szCs w:val="24"/>
        </w:rPr>
        <w:t>Trichinella</w:t>
      </w:r>
      <w:r w:rsidRPr="004E7F85">
        <w:rPr>
          <w:sz w:val="24"/>
          <w:szCs w:val="24"/>
        </w:rPr>
        <w:t xml:space="preserve"> spp.</w:t>
      </w:r>
      <w:r>
        <w:rPr>
          <w:sz w:val="24"/>
          <w:szCs w:val="24"/>
        </w:rPr>
        <w:t xml:space="preserve"> Подтвержденный случай в</w:t>
      </w:r>
      <w:r>
        <w:rPr>
          <w:sz w:val="24"/>
          <w:szCs w:val="24"/>
        </w:rPr>
        <w:t>ы</w:t>
      </w:r>
      <w:r>
        <w:rPr>
          <w:sz w:val="24"/>
          <w:szCs w:val="24"/>
        </w:rPr>
        <w:t>ставлялся лицам с лихорадкой</w:t>
      </w:r>
      <w:r w:rsidRPr="00C26FEF">
        <w:rPr>
          <w:sz w:val="24"/>
          <w:szCs w:val="24"/>
        </w:rPr>
        <w:t xml:space="preserve"> (&gt;38°С)</w:t>
      </w:r>
      <w:r>
        <w:rPr>
          <w:sz w:val="24"/>
          <w:szCs w:val="24"/>
        </w:rPr>
        <w:t>,</w:t>
      </w:r>
      <w:r w:rsidRPr="00C26FEF">
        <w:rPr>
          <w:sz w:val="24"/>
          <w:szCs w:val="24"/>
        </w:rPr>
        <w:t xml:space="preserve"> миалгией</w:t>
      </w:r>
      <w:r>
        <w:rPr>
          <w:sz w:val="24"/>
          <w:szCs w:val="24"/>
        </w:rPr>
        <w:t xml:space="preserve"> </w:t>
      </w:r>
      <w:r w:rsidRPr="00C26FEF">
        <w:rPr>
          <w:sz w:val="24"/>
          <w:szCs w:val="24"/>
        </w:rPr>
        <w:t>или</w:t>
      </w:r>
      <w:r>
        <w:rPr>
          <w:sz w:val="24"/>
          <w:szCs w:val="24"/>
        </w:rPr>
        <w:t xml:space="preserve"> лицевым/периорбитальным</w:t>
      </w:r>
      <w:r w:rsidRPr="00C26FEF">
        <w:rPr>
          <w:sz w:val="24"/>
          <w:szCs w:val="24"/>
        </w:rPr>
        <w:t xml:space="preserve"> отек</w:t>
      </w:r>
      <w:r>
        <w:rPr>
          <w:sz w:val="24"/>
          <w:szCs w:val="24"/>
        </w:rPr>
        <w:t>ом; у</w:t>
      </w:r>
      <w:r w:rsidRPr="00C26FEF">
        <w:rPr>
          <w:sz w:val="24"/>
          <w:szCs w:val="24"/>
        </w:rPr>
        <w:t>потребл</w:t>
      </w:r>
      <w:r>
        <w:rPr>
          <w:sz w:val="24"/>
          <w:szCs w:val="24"/>
        </w:rPr>
        <w:t>явшим продукты, подозрительные</w:t>
      </w:r>
      <w:r w:rsidRPr="00C26FEF">
        <w:rPr>
          <w:sz w:val="24"/>
          <w:szCs w:val="24"/>
        </w:rPr>
        <w:t xml:space="preserve"> на инфицирование </w:t>
      </w:r>
      <w:r w:rsidRPr="009A6819">
        <w:rPr>
          <w:i/>
          <w:sz w:val="24"/>
          <w:szCs w:val="24"/>
        </w:rPr>
        <w:t>Trichinella</w:t>
      </w:r>
      <w:r w:rsidRPr="00C26FEF">
        <w:rPr>
          <w:sz w:val="24"/>
          <w:szCs w:val="24"/>
        </w:rPr>
        <w:t xml:space="preserve"> spp.</w:t>
      </w:r>
      <w:r>
        <w:rPr>
          <w:sz w:val="24"/>
          <w:szCs w:val="24"/>
        </w:rPr>
        <w:t xml:space="preserve"> при пол</w:t>
      </w:r>
      <w:r>
        <w:rPr>
          <w:sz w:val="24"/>
          <w:szCs w:val="24"/>
        </w:rPr>
        <w:t>о</w:t>
      </w:r>
      <w:r>
        <w:rPr>
          <w:sz w:val="24"/>
          <w:szCs w:val="24"/>
        </w:rPr>
        <w:t>жительном</w:t>
      </w:r>
      <w:r w:rsidRPr="00C26FEF">
        <w:rPr>
          <w:sz w:val="24"/>
          <w:szCs w:val="24"/>
        </w:rPr>
        <w:t xml:space="preserve"> результат</w:t>
      </w:r>
      <w:r>
        <w:rPr>
          <w:sz w:val="24"/>
          <w:szCs w:val="24"/>
        </w:rPr>
        <w:t>е</w:t>
      </w:r>
      <w:r w:rsidRPr="00C26FEF">
        <w:rPr>
          <w:sz w:val="24"/>
          <w:szCs w:val="24"/>
        </w:rPr>
        <w:t xml:space="preserve"> серологического исследования.</w:t>
      </w:r>
    </w:p>
    <w:p w:rsidR="00435A60" w:rsidRDefault="00435A60" w:rsidP="00435A60">
      <w:pPr>
        <w:ind w:firstLine="397"/>
        <w:rPr>
          <w:sz w:val="24"/>
          <w:szCs w:val="24"/>
        </w:rPr>
      </w:pPr>
      <w:r>
        <w:rPr>
          <w:sz w:val="24"/>
          <w:szCs w:val="24"/>
        </w:rPr>
        <w:t>Таким образом</w:t>
      </w:r>
      <w:r w:rsidRPr="008A4609">
        <w:rPr>
          <w:sz w:val="24"/>
          <w:szCs w:val="24"/>
        </w:rPr>
        <w:t>, следует отметить, что трихинеллез был и до настоящего времени остается серьезнейшей социальной и общебиологической проблемой, как для ветерин</w:t>
      </w:r>
      <w:r w:rsidRPr="008A4609">
        <w:rPr>
          <w:sz w:val="24"/>
          <w:szCs w:val="24"/>
        </w:rPr>
        <w:t>а</w:t>
      </w:r>
      <w:r w:rsidRPr="008A4609">
        <w:rPr>
          <w:sz w:val="24"/>
          <w:szCs w:val="24"/>
        </w:rPr>
        <w:t>рии, так и для медицины. Его актуальность значительно возросла в связи с открытием н</w:t>
      </w:r>
      <w:r w:rsidRPr="008A4609">
        <w:rPr>
          <w:sz w:val="24"/>
          <w:szCs w:val="24"/>
        </w:rPr>
        <w:t>о</w:t>
      </w:r>
      <w:r w:rsidRPr="008A4609">
        <w:rPr>
          <w:sz w:val="24"/>
          <w:szCs w:val="24"/>
        </w:rPr>
        <w:t xml:space="preserve">вого бескапсульного вида </w:t>
      </w:r>
      <w:r>
        <w:rPr>
          <w:sz w:val="24"/>
          <w:szCs w:val="24"/>
        </w:rPr>
        <w:t>–</w:t>
      </w:r>
      <w:r w:rsidRPr="008A4609">
        <w:rPr>
          <w:sz w:val="24"/>
          <w:szCs w:val="24"/>
        </w:rPr>
        <w:t xml:space="preserve"> </w:t>
      </w:r>
      <w:r w:rsidRPr="001A6CA5">
        <w:rPr>
          <w:i/>
          <w:sz w:val="24"/>
          <w:szCs w:val="24"/>
        </w:rPr>
        <w:t>T</w:t>
      </w:r>
      <w:r>
        <w:rPr>
          <w:i/>
          <w:sz w:val="24"/>
          <w:szCs w:val="24"/>
        </w:rPr>
        <w:t>.</w:t>
      </w:r>
      <w:r w:rsidRPr="001A6CA5">
        <w:rPr>
          <w:i/>
          <w:sz w:val="24"/>
          <w:szCs w:val="24"/>
        </w:rPr>
        <w:t xml:space="preserve"> pseudospiralis</w:t>
      </w:r>
      <w:r w:rsidRPr="008A4609">
        <w:rPr>
          <w:sz w:val="24"/>
          <w:szCs w:val="24"/>
        </w:rPr>
        <w:t xml:space="preserve">, столь же опасного </w:t>
      </w:r>
      <w:r>
        <w:rPr>
          <w:sz w:val="24"/>
          <w:szCs w:val="24"/>
        </w:rPr>
        <w:t xml:space="preserve">для человека </w:t>
      </w:r>
      <w:r w:rsidRPr="008A4609">
        <w:rPr>
          <w:sz w:val="24"/>
          <w:szCs w:val="24"/>
        </w:rPr>
        <w:t xml:space="preserve">возбудителя, что и </w:t>
      </w:r>
      <w:r w:rsidRPr="001A6CA5">
        <w:rPr>
          <w:i/>
          <w:sz w:val="24"/>
          <w:szCs w:val="24"/>
        </w:rPr>
        <w:t>T</w:t>
      </w:r>
      <w:r>
        <w:rPr>
          <w:i/>
          <w:sz w:val="24"/>
          <w:szCs w:val="24"/>
        </w:rPr>
        <w:t>.</w:t>
      </w:r>
      <w:r w:rsidRPr="001A6CA5">
        <w:rPr>
          <w:i/>
          <w:sz w:val="24"/>
          <w:szCs w:val="24"/>
        </w:rPr>
        <w:t xml:space="preserve"> spiralis</w:t>
      </w:r>
      <w:r w:rsidRPr="008A4609">
        <w:rPr>
          <w:sz w:val="24"/>
          <w:szCs w:val="24"/>
        </w:rPr>
        <w:t xml:space="preserve">. </w:t>
      </w:r>
      <w:r>
        <w:rPr>
          <w:sz w:val="24"/>
          <w:szCs w:val="24"/>
        </w:rPr>
        <w:t>С</w:t>
      </w:r>
      <w:r w:rsidRPr="008A4609">
        <w:rPr>
          <w:sz w:val="24"/>
          <w:szCs w:val="24"/>
        </w:rPr>
        <w:t>уществует необходимость в и</w:t>
      </w:r>
      <w:r>
        <w:rPr>
          <w:sz w:val="24"/>
          <w:szCs w:val="24"/>
        </w:rPr>
        <w:t>зучении современной ситуации по</w:t>
      </w:r>
      <w:r w:rsidRPr="008A4609">
        <w:rPr>
          <w:sz w:val="24"/>
          <w:szCs w:val="24"/>
        </w:rPr>
        <w:t xml:space="preserve"> трих</w:t>
      </w:r>
      <w:r w:rsidRPr="008A4609">
        <w:rPr>
          <w:sz w:val="24"/>
          <w:szCs w:val="24"/>
        </w:rPr>
        <w:t>и</w:t>
      </w:r>
      <w:r w:rsidRPr="008A4609">
        <w:rPr>
          <w:sz w:val="24"/>
          <w:szCs w:val="24"/>
        </w:rPr>
        <w:t xml:space="preserve">неллезу </w:t>
      </w:r>
      <w:r>
        <w:rPr>
          <w:sz w:val="24"/>
          <w:szCs w:val="24"/>
        </w:rPr>
        <w:t xml:space="preserve">среди животных и людей, а также </w:t>
      </w:r>
      <w:r w:rsidRPr="008A4609">
        <w:rPr>
          <w:sz w:val="24"/>
          <w:szCs w:val="24"/>
        </w:rPr>
        <w:t>разработке системы мониторинга и профила</w:t>
      </w:r>
      <w:r w:rsidRPr="008A4609">
        <w:rPr>
          <w:sz w:val="24"/>
          <w:szCs w:val="24"/>
        </w:rPr>
        <w:t>к</w:t>
      </w:r>
      <w:r w:rsidRPr="008A4609">
        <w:rPr>
          <w:sz w:val="24"/>
          <w:szCs w:val="24"/>
        </w:rPr>
        <w:t>тики данной инвазии.</w:t>
      </w:r>
      <w:r>
        <w:rPr>
          <w:sz w:val="24"/>
          <w:szCs w:val="24"/>
        </w:rPr>
        <w:t xml:space="preserve"> Мероприятия профилактического характера должны включать ди</w:t>
      </w:r>
      <w:r>
        <w:rPr>
          <w:sz w:val="24"/>
          <w:szCs w:val="24"/>
        </w:rPr>
        <w:t>а</w:t>
      </w:r>
      <w:r>
        <w:rPr>
          <w:sz w:val="24"/>
          <w:szCs w:val="24"/>
        </w:rPr>
        <w:t>гностический и учебно-просветительский блоки. Крайне важен э</w:t>
      </w:r>
      <w:r w:rsidRPr="00B5139C">
        <w:rPr>
          <w:sz w:val="24"/>
          <w:szCs w:val="24"/>
        </w:rPr>
        <w:t>ффективный ветерина</w:t>
      </w:r>
      <w:r w:rsidRPr="00B5139C">
        <w:rPr>
          <w:sz w:val="24"/>
          <w:szCs w:val="24"/>
        </w:rPr>
        <w:t>р</w:t>
      </w:r>
      <w:r w:rsidRPr="00B5139C">
        <w:rPr>
          <w:sz w:val="24"/>
          <w:szCs w:val="24"/>
        </w:rPr>
        <w:t>ный надзор, особенно на свинофермах</w:t>
      </w:r>
      <w:r>
        <w:rPr>
          <w:sz w:val="24"/>
          <w:szCs w:val="24"/>
        </w:rPr>
        <w:t xml:space="preserve">: соблюдение </w:t>
      </w:r>
      <w:r w:rsidRPr="00B5139C">
        <w:rPr>
          <w:sz w:val="24"/>
          <w:szCs w:val="24"/>
        </w:rPr>
        <w:t>зоогигиен</w:t>
      </w:r>
      <w:r>
        <w:rPr>
          <w:sz w:val="24"/>
          <w:szCs w:val="24"/>
        </w:rPr>
        <w:t>ы и использование серт</w:t>
      </w:r>
      <w:r>
        <w:rPr>
          <w:sz w:val="24"/>
          <w:szCs w:val="24"/>
        </w:rPr>
        <w:t>и</w:t>
      </w:r>
      <w:r>
        <w:rPr>
          <w:sz w:val="24"/>
          <w:szCs w:val="24"/>
        </w:rPr>
        <w:t>фицированных кормов. О</w:t>
      </w:r>
      <w:r w:rsidRPr="000034A6">
        <w:rPr>
          <w:sz w:val="24"/>
          <w:szCs w:val="24"/>
        </w:rPr>
        <w:t xml:space="preserve">дним из важнейших профилактических мероприятий является </w:t>
      </w:r>
      <w:r>
        <w:rPr>
          <w:sz w:val="24"/>
          <w:szCs w:val="24"/>
        </w:rPr>
        <w:t>с</w:t>
      </w:r>
      <w:r w:rsidRPr="00B5139C">
        <w:rPr>
          <w:sz w:val="24"/>
          <w:szCs w:val="24"/>
        </w:rPr>
        <w:t>облюдение правил термической обработки мясных продуктов</w:t>
      </w:r>
      <w:r>
        <w:rPr>
          <w:sz w:val="24"/>
          <w:szCs w:val="24"/>
        </w:rPr>
        <w:t xml:space="preserve">, а также </w:t>
      </w:r>
      <w:r w:rsidRPr="000034A6">
        <w:rPr>
          <w:sz w:val="24"/>
          <w:szCs w:val="24"/>
        </w:rPr>
        <w:t>обязательная тр</w:t>
      </w:r>
      <w:r w:rsidRPr="000034A6">
        <w:rPr>
          <w:sz w:val="24"/>
          <w:szCs w:val="24"/>
        </w:rPr>
        <w:t>и</w:t>
      </w:r>
      <w:r w:rsidRPr="000034A6">
        <w:rPr>
          <w:sz w:val="24"/>
          <w:szCs w:val="24"/>
        </w:rPr>
        <w:t>хин</w:t>
      </w:r>
      <w:r>
        <w:rPr>
          <w:sz w:val="24"/>
          <w:szCs w:val="24"/>
        </w:rPr>
        <w:t xml:space="preserve">еллоскопия мяса </w:t>
      </w:r>
      <w:r w:rsidRPr="000034A6">
        <w:rPr>
          <w:sz w:val="24"/>
          <w:szCs w:val="24"/>
        </w:rPr>
        <w:t>животных.</w:t>
      </w:r>
      <w:r w:rsidRPr="001A6CA5">
        <w:t xml:space="preserve"> </w:t>
      </w:r>
      <w:r w:rsidRPr="001A6CA5">
        <w:rPr>
          <w:sz w:val="24"/>
          <w:szCs w:val="24"/>
        </w:rPr>
        <w:t>Огромное значение играет просветительская работа среди населения. Необходима пропаганда опасности трих</w:t>
      </w:r>
      <w:r>
        <w:rPr>
          <w:sz w:val="24"/>
          <w:szCs w:val="24"/>
        </w:rPr>
        <w:t xml:space="preserve">инеллеза для здоровья человека, </w:t>
      </w:r>
      <w:r w:rsidRPr="00B5139C">
        <w:rPr>
          <w:sz w:val="24"/>
          <w:szCs w:val="24"/>
        </w:rPr>
        <w:t>изм</w:t>
      </w:r>
      <w:r w:rsidRPr="00B5139C">
        <w:rPr>
          <w:sz w:val="24"/>
          <w:szCs w:val="24"/>
        </w:rPr>
        <w:t>е</w:t>
      </w:r>
      <w:r w:rsidRPr="00B5139C">
        <w:rPr>
          <w:sz w:val="24"/>
          <w:szCs w:val="24"/>
        </w:rPr>
        <w:t>нения поведения и привычек лиц из групп высокого риска заражения</w:t>
      </w:r>
      <w:r>
        <w:rPr>
          <w:sz w:val="24"/>
          <w:szCs w:val="24"/>
        </w:rPr>
        <w:t>. В рамках санита</w:t>
      </w:r>
      <w:r>
        <w:rPr>
          <w:sz w:val="24"/>
          <w:szCs w:val="24"/>
        </w:rPr>
        <w:t>р</w:t>
      </w:r>
      <w:r>
        <w:rPr>
          <w:sz w:val="24"/>
          <w:szCs w:val="24"/>
        </w:rPr>
        <w:t xml:space="preserve">ного просвещения населения рекомендуется </w:t>
      </w:r>
      <w:r w:rsidRPr="001A6CA5">
        <w:rPr>
          <w:sz w:val="24"/>
          <w:szCs w:val="24"/>
        </w:rPr>
        <w:t>раскрыва</w:t>
      </w:r>
      <w:r>
        <w:rPr>
          <w:sz w:val="24"/>
          <w:szCs w:val="24"/>
        </w:rPr>
        <w:t>ть</w:t>
      </w:r>
      <w:r w:rsidRPr="001A6CA5">
        <w:rPr>
          <w:sz w:val="24"/>
          <w:szCs w:val="24"/>
        </w:rPr>
        <w:t xml:space="preserve"> аспекты биологии: </w:t>
      </w:r>
      <w:r>
        <w:rPr>
          <w:sz w:val="24"/>
          <w:szCs w:val="24"/>
        </w:rPr>
        <w:t xml:space="preserve">цикл </w:t>
      </w:r>
      <w:r w:rsidRPr="001A6CA5">
        <w:rPr>
          <w:sz w:val="24"/>
          <w:szCs w:val="24"/>
        </w:rPr>
        <w:t>развития трихинелл, пути заражения ими, особенности циркуляции инвазионного материала. Нео</w:t>
      </w:r>
      <w:r w:rsidRPr="001A6CA5">
        <w:rPr>
          <w:sz w:val="24"/>
          <w:szCs w:val="24"/>
        </w:rPr>
        <w:t>б</w:t>
      </w:r>
      <w:r w:rsidRPr="001A6CA5">
        <w:rPr>
          <w:sz w:val="24"/>
          <w:szCs w:val="24"/>
        </w:rPr>
        <w:t>ходимо говорить о клинических проявлениях трихинеллеза у человека и его последствиях. Особый акцент следует сделать на запрете торговли и покупки мяса, не прошедшего вет</w:t>
      </w:r>
      <w:r w:rsidRPr="001A6CA5">
        <w:rPr>
          <w:sz w:val="24"/>
          <w:szCs w:val="24"/>
        </w:rPr>
        <w:t>е</w:t>
      </w:r>
      <w:r w:rsidRPr="001A6CA5">
        <w:rPr>
          <w:sz w:val="24"/>
          <w:szCs w:val="24"/>
        </w:rPr>
        <w:t>ринарно-санитарную экспертизу</w:t>
      </w:r>
      <w:r>
        <w:rPr>
          <w:sz w:val="24"/>
          <w:szCs w:val="24"/>
        </w:rPr>
        <w:t>,</w:t>
      </w:r>
      <w:r w:rsidRPr="001A6CA5">
        <w:rPr>
          <w:sz w:val="24"/>
          <w:szCs w:val="24"/>
        </w:rPr>
        <w:t xml:space="preserve"> на стихийных рынках. </w:t>
      </w:r>
      <w:r>
        <w:rPr>
          <w:sz w:val="24"/>
          <w:szCs w:val="24"/>
        </w:rPr>
        <w:t>Л</w:t>
      </w:r>
      <w:r w:rsidRPr="00681599">
        <w:rPr>
          <w:sz w:val="24"/>
          <w:szCs w:val="24"/>
        </w:rPr>
        <w:t>ицам, заведомо употребившим в пищу мясные продукты, инвазированные трихинеллами</w:t>
      </w:r>
      <w:r>
        <w:rPr>
          <w:sz w:val="24"/>
          <w:szCs w:val="24"/>
        </w:rPr>
        <w:t>, рекомендуется назначать преве</w:t>
      </w:r>
      <w:r>
        <w:rPr>
          <w:sz w:val="24"/>
          <w:szCs w:val="24"/>
        </w:rPr>
        <w:t>н</w:t>
      </w:r>
      <w:r>
        <w:rPr>
          <w:sz w:val="24"/>
          <w:szCs w:val="24"/>
        </w:rPr>
        <w:t>тивное лечение антигельминтными препаратами (альбендазол, мебендазол).</w:t>
      </w:r>
    </w:p>
    <w:p w:rsidR="00435A60" w:rsidRDefault="00435A60" w:rsidP="00435A60">
      <w:pPr>
        <w:ind w:firstLine="397"/>
        <w:rPr>
          <w:sz w:val="24"/>
          <w:szCs w:val="24"/>
        </w:rPr>
      </w:pPr>
    </w:p>
    <w:p w:rsidR="00435A60" w:rsidRPr="00706668" w:rsidRDefault="00435A60" w:rsidP="00435A60">
      <w:pPr>
        <w:jc w:val="center"/>
      </w:pPr>
      <w:r w:rsidRPr="00706668">
        <w:t>ЛИТЕРАТУРА</w:t>
      </w:r>
    </w:p>
    <w:p w:rsidR="00435A60" w:rsidRPr="00706668" w:rsidRDefault="00435A60" w:rsidP="00435A60">
      <w:pPr>
        <w:pStyle w:val="aff5"/>
        <w:numPr>
          <w:ilvl w:val="0"/>
          <w:numId w:val="21"/>
        </w:numPr>
        <w:tabs>
          <w:tab w:val="left" w:pos="284"/>
        </w:tabs>
        <w:ind w:left="851" w:hanging="851"/>
      </w:pPr>
      <w:r w:rsidRPr="00706668">
        <w:rPr>
          <w:b/>
        </w:rPr>
        <w:t>Амиреев С. А., Муминов Т. А., Черкасский Б. Л. и др.</w:t>
      </w:r>
      <w:r w:rsidRPr="00706668">
        <w:t xml:space="preserve"> Стандарты и алгоритмы мероприятий при и</w:t>
      </w:r>
      <w:r w:rsidRPr="00706668">
        <w:t>н</w:t>
      </w:r>
      <w:r w:rsidRPr="00706668">
        <w:t xml:space="preserve">фекционных болезнях // Практическое руководство, Алматы, 2008. </w:t>
      </w:r>
      <w:r>
        <w:t>–</w:t>
      </w:r>
      <w:r w:rsidRPr="00706668">
        <w:t xml:space="preserve"> Том 2. – 825 с.</w:t>
      </w:r>
    </w:p>
    <w:p w:rsidR="00435A60" w:rsidRPr="00706668" w:rsidRDefault="00435A60" w:rsidP="00435A60">
      <w:pPr>
        <w:pStyle w:val="aff5"/>
        <w:numPr>
          <w:ilvl w:val="0"/>
          <w:numId w:val="21"/>
        </w:numPr>
        <w:tabs>
          <w:tab w:val="left" w:pos="284"/>
        </w:tabs>
        <w:ind w:left="851" w:hanging="851"/>
      </w:pPr>
      <w:r w:rsidRPr="00706668">
        <w:rPr>
          <w:b/>
        </w:rPr>
        <w:t>Андреянов О. Н.</w:t>
      </w:r>
      <w:r w:rsidRPr="00706668">
        <w:t xml:space="preserve"> Механические переносчики возбудителя </w:t>
      </w:r>
      <w:r w:rsidRPr="00706668">
        <w:rPr>
          <w:i/>
        </w:rPr>
        <w:t xml:space="preserve">Trichinella spiralis </w:t>
      </w:r>
      <w:r w:rsidRPr="00706668">
        <w:t>в услових Центрального региона России //</w:t>
      </w:r>
      <w:r>
        <w:t xml:space="preserve"> </w:t>
      </w:r>
      <w:r w:rsidRPr="00706668">
        <w:t xml:space="preserve">Российский ветеринарный журнал, 2012. </w:t>
      </w:r>
      <w:r>
        <w:t>–</w:t>
      </w:r>
      <w:r w:rsidRPr="00706668">
        <w:t xml:space="preserve"> № 2. – С.</w:t>
      </w:r>
      <w:r>
        <w:t xml:space="preserve"> </w:t>
      </w:r>
      <w:r w:rsidRPr="00706668">
        <w:t>8-10.</w:t>
      </w:r>
    </w:p>
    <w:p w:rsidR="00435A60" w:rsidRPr="00706668" w:rsidRDefault="00435A60" w:rsidP="00435A60">
      <w:pPr>
        <w:pStyle w:val="aff5"/>
        <w:numPr>
          <w:ilvl w:val="0"/>
          <w:numId w:val="21"/>
        </w:numPr>
        <w:tabs>
          <w:tab w:val="left" w:pos="284"/>
        </w:tabs>
        <w:ind w:left="851" w:hanging="851"/>
      </w:pPr>
      <w:r w:rsidRPr="00706668">
        <w:rPr>
          <w:b/>
        </w:rPr>
        <w:t>Батькаев А. И.</w:t>
      </w:r>
      <w:r w:rsidRPr="00706668">
        <w:t xml:space="preserve"> Трихинеллез млекопитающих в Павлодарской области // Природно</w:t>
      </w:r>
      <w:r>
        <w:t>-</w:t>
      </w:r>
      <w:r w:rsidRPr="00706668">
        <w:t>очаговые антропоз</w:t>
      </w:r>
      <w:r w:rsidRPr="00706668">
        <w:t>о</w:t>
      </w:r>
      <w:r w:rsidRPr="00706668">
        <w:t>онозы</w:t>
      </w:r>
      <w:r>
        <w:t>:</w:t>
      </w:r>
      <w:r w:rsidRPr="00706668">
        <w:t xml:space="preserve"> Тезисы докладов 9-й Всесоюз.</w:t>
      </w:r>
      <w:r>
        <w:t xml:space="preserve"> </w:t>
      </w:r>
      <w:r w:rsidRPr="00706668">
        <w:t>конф</w:t>
      </w:r>
      <w:r>
        <w:t>ер</w:t>
      </w:r>
      <w:r w:rsidRPr="00706668">
        <w:t>. по природ</w:t>
      </w:r>
      <w:r>
        <w:t>.</w:t>
      </w:r>
      <w:r w:rsidRPr="00706668">
        <w:t xml:space="preserve"> очагов</w:t>
      </w:r>
      <w:r>
        <w:t>.</w:t>
      </w:r>
      <w:r w:rsidRPr="00706668">
        <w:t xml:space="preserve"> болезней человека и животных.</w:t>
      </w:r>
      <w:r>
        <w:t xml:space="preserve"> –</w:t>
      </w:r>
      <w:r w:rsidRPr="00706668">
        <w:t xml:space="preserve"> Омск</w:t>
      </w:r>
      <w:r>
        <w:t>,</w:t>
      </w:r>
      <w:r w:rsidRPr="00706668">
        <w:t xml:space="preserve"> 1976. </w:t>
      </w:r>
      <w:r>
        <w:t>–</w:t>
      </w:r>
      <w:r w:rsidRPr="00706668">
        <w:t xml:space="preserve"> С.179-180.</w:t>
      </w:r>
    </w:p>
    <w:p w:rsidR="00435A60" w:rsidRPr="00706668" w:rsidRDefault="00435A60" w:rsidP="00435A60">
      <w:pPr>
        <w:pStyle w:val="aff5"/>
        <w:numPr>
          <w:ilvl w:val="0"/>
          <w:numId w:val="21"/>
        </w:numPr>
        <w:tabs>
          <w:tab w:val="left" w:pos="284"/>
        </w:tabs>
        <w:ind w:left="851" w:hanging="851"/>
      </w:pPr>
      <w:r w:rsidRPr="00706668">
        <w:rPr>
          <w:b/>
        </w:rPr>
        <w:t>Батькаев А. И.</w:t>
      </w:r>
      <w:r w:rsidRPr="00706668">
        <w:t xml:space="preserve"> Роль корсака в циркуляции трихинелл в Среднем Прииртышье / А.</w:t>
      </w:r>
      <w:r>
        <w:t xml:space="preserve"> </w:t>
      </w:r>
      <w:r w:rsidRPr="00706668">
        <w:t>И.</w:t>
      </w:r>
      <w:r>
        <w:t xml:space="preserve"> </w:t>
      </w:r>
      <w:r w:rsidRPr="00706668">
        <w:t>Батькаев, В.</w:t>
      </w:r>
      <w:r>
        <w:t xml:space="preserve"> </w:t>
      </w:r>
      <w:r w:rsidRPr="00706668">
        <w:t>Г.</w:t>
      </w:r>
      <w:r>
        <w:t xml:space="preserve"> </w:t>
      </w:r>
      <w:r w:rsidRPr="00706668">
        <w:t>Ваккер //</w:t>
      </w:r>
      <w:r>
        <w:t xml:space="preserve"> </w:t>
      </w:r>
      <w:r w:rsidRPr="00706668">
        <w:t>6-ая науч. конф</w:t>
      </w:r>
      <w:r>
        <w:t>ер</w:t>
      </w:r>
      <w:r w:rsidRPr="00706668">
        <w:t xml:space="preserve">. по проблеме трихинеллеза человека и животных: </w:t>
      </w:r>
      <w:r>
        <w:t>М</w:t>
      </w:r>
      <w:r w:rsidRPr="00706668">
        <w:t xml:space="preserve">атериалы докл. </w:t>
      </w:r>
      <w:r>
        <w:t>–</w:t>
      </w:r>
      <w:r w:rsidRPr="00706668">
        <w:t xml:space="preserve">М., 1992. </w:t>
      </w:r>
      <w:r>
        <w:t>–</w:t>
      </w:r>
      <w:r w:rsidRPr="00706668">
        <w:t xml:space="preserve"> С. 24-26.</w:t>
      </w:r>
    </w:p>
    <w:p w:rsidR="00435A60" w:rsidRPr="00706668" w:rsidRDefault="00435A60" w:rsidP="00435A60">
      <w:pPr>
        <w:pStyle w:val="aff5"/>
        <w:numPr>
          <w:ilvl w:val="0"/>
          <w:numId w:val="21"/>
        </w:numPr>
        <w:tabs>
          <w:tab w:val="left" w:pos="284"/>
        </w:tabs>
        <w:ind w:left="851" w:hanging="851"/>
      </w:pPr>
      <w:r w:rsidRPr="00706668">
        <w:rPr>
          <w:b/>
        </w:rPr>
        <w:t>Бессонов А. С.</w:t>
      </w:r>
      <w:r w:rsidRPr="00706668">
        <w:t xml:space="preserve"> Трихинеллез, вызываемый </w:t>
      </w:r>
      <w:r w:rsidRPr="00706668">
        <w:rPr>
          <w:i/>
        </w:rPr>
        <w:t>Trichinella pseudospiralis</w:t>
      </w:r>
      <w:r w:rsidRPr="00706668">
        <w:t xml:space="preserve"> (диагностика и профилактика)</w:t>
      </w:r>
      <w:r>
        <w:t xml:space="preserve"> </w:t>
      </w:r>
      <w:r w:rsidRPr="00706668">
        <w:t>//</w:t>
      </w:r>
      <w:r>
        <w:t xml:space="preserve"> </w:t>
      </w:r>
      <w:r w:rsidRPr="00706668">
        <w:t>В</w:t>
      </w:r>
      <w:r w:rsidRPr="00706668">
        <w:t>е</w:t>
      </w:r>
      <w:r w:rsidRPr="00706668">
        <w:t>теринария.</w:t>
      </w:r>
      <w:r>
        <w:t xml:space="preserve"> – </w:t>
      </w:r>
      <w:r w:rsidRPr="00706668">
        <w:t>1996.</w:t>
      </w:r>
      <w:r>
        <w:t xml:space="preserve"> – </w:t>
      </w:r>
      <w:r w:rsidRPr="00706668">
        <w:t>№ 1.</w:t>
      </w:r>
      <w:r>
        <w:t xml:space="preserve"> – </w:t>
      </w:r>
      <w:r w:rsidRPr="00706668">
        <w:t>С. 26-29.</w:t>
      </w:r>
    </w:p>
    <w:p w:rsidR="00435A60" w:rsidRPr="00706668" w:rsidRDefault="00435A60" w:rsidP="00435A60">
      <w:pPr>
        <w:pStyle w:val="aff5"/>
        <w:numPr>
          <w:ilvl w:val="0"/>
          <w:numId w:val="21"/>
        </w:numPr>
        <w:tabs>
          <w:tab w:val="left" w:pos="284"/>
        </w:tabs>
        <w:ind w:left="851" w:hanging="851"/>
      </w:pPr>
      <w:r w:rsidRPr="00706668">
        <w:rPr>
          <w:b/>
        </w:rPr>
        <w:lastRenderedPageBreak/>
        <w:t>Богуш А. А.</w:t>
      </w:r>
      <w:r w:rsidRPr="00706668">
        <w:t xml:space="preserve"> Паразитозы мышц свиней и меры их профилактики (трихинеллез, саркоцистоз) //</w:t>
      </w:r>
      <w:r>
        <w:t xml:space="preserve"> </w:t>
      </w:r>
      <w:r w:rsidRPr="00706668">
        <w:t>Минск</w:t>
      </w:r>
      <w:r>
        <w:t>:</w:t>
      </w:r>
      <w:r w:rsidRPr="00706668">
        <w:t xml:space="preserve"> Урожай, 1976.</w:t>
      </w:r>
      <w:r>
        <w:t xml:space="preserve"> –</w:t>
      </w:r>
      <w:r w:rsidRPr="00706668">
        <w:t xml:space="preserve"> С. 11-45.</w:t>
      </w:r>
    </w:p>
    <w:p w:rsidR="00435A60" w:rsidRPr="00706668" w:rsidRDefault="00435A60" w:rsidP="00435A60">
      <w:pPr>
        <w:pStyle w:val="aff5"/>
        <w:numPr>
          <w:ilvl w:val="0"/>
          <w:numId w:val="21"/>
        </w:numPr>
        <w:tabs>
          <w:tab w:val="left" w:pos="284"/>
        </w:tabs>
        <w:ind w:left="851" w:hanging="851"/>
      </w:pPr>
      <w:r w:rsidRPr="00706668">
        <w:rPr>
          <w:b/>
        </w:rPr>
        <w:t>Бронштейн А. М., Сергиев В. П., Полетаева О. Г. и др.</w:t>
      </w:r>
      <w:r w:rsidRPr="00706668">
        <w:t xml:space="preserve"> Трихинеллез (пособие для врачей)</w:t>
      </w:r>
      <w:r>
        <w:t>. –</w:t>
      </w:r>
      <w:r w:rsidRPr="00706668">
        <w:t xml:space="preserve"> М., 2003. – 31 с.</w:t>
      </w:r>
    </w:p>
    <w:p w:rsidR="00435A60" w:rsidRPr="00706668" w:rsidRDefault="00435A60" w:rsidP="00435A60">
      <w:pPr>
        <w:pStyle w:val="aff5"/>
        <w:numPr>
          <w:ilvl w:val="0"/>
          <w:numId w:val="21"/>
        </w:numPr>
        <w:tabs>
          <w:tab w:val="left" w:pos="284"/>
        </w:tabs>
        <w:ind w:left="851" w:hanging="851"/>
      </w:pPr>
      <w:r w:rsidRPr="00706668">
        <w:rPr>
          <w:b/>
        </w:rPr>
        <w:t>Гаркави Б. Л.</w:t>
      </w:r>
      <w:r w:rsidRPr="00706668">
        <w:t xml:space="preserve"> Трихинелла от енота-полоскуна //</w:t>
      </w:r>
      <w:r>
        <w:t xml:space="preserve"> </w:t>
      </w:r>
      <w:r w:rsidRPr="00706668">
        <w:t>Матер</w:t>
      </w:r>
      <w:r>
        <w:t>.</w:t>
      </w:r>
      <w:r w:rsidRPr="00706668">
        <w:t xml:space="preserve"> Всесоюз</w:t>
      </w:r>
      <w:r>
        <w:t>.</w:t>
      </w:r>
      <w:r w:rsidRPr="00706668">
        <w:t xml:space="preserve"> конф</w:t>
      </w:r>
      <w:r>
        <w:t>ер</w:t>
      </w:r>
      <w:r w:rsidRPr="00706668">
        <w:t xml:space="preserve">. по проблеме трихинеллеза человека и животных. </w:t>
      </w:r>
      <w:r>
        <w:t xml:space="preserve">– </w:t>
      </w:r>
      <w:r w:rsidRPr="00706668">
        <w:t xml:space="preserve">Вильнюс, 1972. </w:t>
      </w:r>
      <w:r>
        <w:t>–</w:t>
      </w:r>
      <w:r w:rsidRPr="00706668">
        <w:t xml:space="preserve"> С.</w:t>
      </w:r>
      <w:r>
        <w:t xml:space="preserve"> </w:t>
      </w:r>
      <w:r w:rsidRPr="00706668">
        <w:t>53-54.</w:t>
      </w:r>
    </w:p>
    <w:p w:rsidR="00435A60" w:rsidRPr="00706668" w:rsidRDefault="00435A60" w:rsidP="00435A60">
      <w:pPr>
        <w:pStyle w:val="aff5"/>
        <w:numPr>
          <w:ilvl w:val="0"/>
          <w:numId w:val="21"/>
        </w:numPr>
        <w:tabs>
          <w:tab w:val="left" w:pos="284"/>
        </w:tabs>
        <w:ind w:left="851" w:hanging="851"/>
      </w:pPr>
      <w:r w:rsidRPr="005B066C">
        <w:rPr>
          <w:b/>
        </w:rPr>
        <w:t>Гаркави Б. Л.</w:t>
      </w:r>
      <w:r w:rsidRPr="00706668">
        <w:t xml:space="preserve"> Состав потенциальных хозяев </w:t>
      </w:r>
      <w:r w:rsidRPr="005B066C">
        <w:rPr>
          <w:i/>
        </w:rPr>
        <w:t>Trichinella pseudospiralis</w:t>
      </w:r>
      <w:r w:rsidRPr="00706668">
        <w:t xml:space="preserve"> // Паразитология, 1974. </w:t>
      </w:r>
      <w:r>
        <w:t xml:space="preserve">– </w:t>
      </w:r>
      <w:r w:rsidRPr="00706668">
        <w:t xml:space="preserve"> Т.</w:t>
      </w:r>
      <w:r>
        <w:t xml:space="preserve"> </w:t>
      </w:r>
      <w:r w:rsidRPr="00706668">
        <w:t>8</w:t>
      </w:r>
      <w:r>
        <w:t>. –</w:t>
      </w:r>
      <w:r w:rsidRPr="00706668">
        <w:t xml:space="preserve"> №</w:t>
      </w:r>
      <w:r>
        <w:t xml:space="preserve"> </w:t>
      </w:r>
      <w:r w:rsidRPr="00706668">
        <w:t xml:space="preserve">6. </w:t>
      </w:r>
      <w:r>
        <w:t>–</w:t>
      </w:r>
      <w:r w:rsidRPr="00706668">
        <w:t xml:space="preserve"> С.</w:t>
      </w:r>
      <w:r>
        <w:t xml:space="preserve"> </w:t>
      </w:r>
      <w:r w:rsidRPr="00706668">
        <w:t>489-493.</w:t>
      </w:r>
    </w:p>
    <w:p w:rsidR="00435A60" w:rsidRPr="00706668" w:rsidRDefault="00435A60" w:rsidP="00435A60">
      <w:pPr>
        <w:pStyle w:val="aff5"/>
        <w:numPr>
          <w:ilvl w:val="0"/>
          <w:numId w:val="21"/>
        </w:numPr>
        <w:tabs>
          <w:tab w:val="left" w:pos="284"/>
        </w:tabs>
        <w:ind w:left="851" w:hanging="851"/>
      </w:pPr>
      <w:r>
        <w:t xml:space="preserve"> </w:t>
      </w:r>
      <w:r w:rsidRPr="00FD26A3">
        <w:rPr>
          <w:b/>
        </w:rPr>
        <w:t>Мирошниченко Л. С., Бритов В. А.</w:t>
      </w:r>
      <w:r w:rsidRPr="00706668">
        <w:t xml:space="preserve"> О восприимчивости животных к </w:t>
      </w:r>
      <w:r w:rsidRPr="005B066C">
        <w:rPr>
          <w:i/>
        </w:rPr>
        <w:t>Trichinella pseudospiralis</w:t>
      </w:r>
      <w:r w:rsidRPr="00706668">
        <w:t xml:space="preserve"> // В кн.: Профилактика болезней с/х животных</w:t>
      </w:r>
      <w:r>
        <w:t>.</w:t>
      </w:r>
      <w:r w:rsidRPr="00706668">
        <w:t xml:space="preserve"> – Новосибирск, 1976. </w:t>
      </w:r>
      <w:r>
        <w:t>–</w:t>
      </w:r>
      <w:r w:rsidRPr="00706668">
        <w:t xml:space="preserve"> С. 185-186.</w:t>
      </w:r>
    </w:p>
    <w:p w:rsidR="00435A60" w:rsidRPr="00A87D10" w:rsidRDefault="00435A60" w:rsidP="00435A60">
      <w:pPr>
        <w:pStyle w:val="aff5"/>
        <w:numPr>
          <w:ilvl w:val="0"/>
          <w:numId w:val="21"/>
        </w:numPr>
        <w:tabs>
          <w:tab w:val="left" w:pos="284"/>
        </w:tabs>
        <w:ind w:left="851" w:hanging="851"/>
      </w:pPr>
      <w:r>
        <w:rPr>
          <w:b/>
        </w:rPr>
        <w:t xml:space="preserve"> </w:t>
      </w:r>
      <w:r w:rsidRPr="005B066C">
        <w:rPr>
          <w:b/>
        </w:rPr>
        <w:t>Озерецковская Н. Н., Зальнова Н. С., Тумольская Н. И.</w:t>
      </w:r>
      <w:r w:rsidRPr="00706668">
        <w:t xml:space="preserve"> Клиника и лечение гельминтозов. </w:t>
      </w:r>
      <w:r>
        <w:t xml:space="preserve">– </w:t>
      </w:r>
      <w:r w:rsidRPr="00A87D10">
        <w:t xml:space="preserve">М., 1985. – 184 </w:t>
      </w:r>
      <w:r w:rsidRPr="00A87D10">
        <w:rPr>
          <w:lang w:val="en-US"/>
        </w:rPr>
        <w:t>c</w:t>
      </w:r>
      <w:r w:rsidRPr="00A87D10">
        <w:t>.</w:t>
      </w:r>
    </w:p>
    <w:p w:rsidR="00435A60" w:rsidRPr="00706668" w:rsidRDefault="00435A60" w:rsidP="00435A60">
      <w:pPr>
        <w:pStyle w:val="aff5"/>
        <w:numPr>
          <w:ilvl w:val="0"/>
          <w:numId w:val="21"/>
        </w:numPr>
        <w:tabs>
          <w:tab w:val="left" w:pos="284"/>
        </w:tabs>
        <w:ind w:left="851" w:hanging="851"/>
      </w:pPr>
      <w:r>
        <w:rPr>
          <w:b/>
        </w:rPr>
        <w:t xml:space="preserve"> </w:t>
      </w:r>
      <w:r w:rsidRPr="005B066C">
        <w:rPr>
          <w:b/>
        </w:rPr>
        <w:t>Твердохлебова Т. И., Васерин Ю. И., Мкртчан М. О. и др.</w:t>
      </w:r>
      <w:r w:rsidRPr="00706668">
        <w:t xml:space="preserve"> Эпидемиологические и клинико-иммунологические аспекты вспышки трихинеллеза в Крымском районе Краснодарского края //</w:t>
      </w:r>
      <w:r>
        <w:t xml:space="preserve"> </w:t>
      </w:r>
      <w:r w:rsidRPr="00706668">
        <w:t>Мед</w:t>
      </w:r>
      <w:r>
        <w:t>.</w:t>
      </w:r>
      <w:r w:rsidRPr="00706668">
        <w:t xml:space="preserve"> паразитол</w:t>
      </w:r>
      <w:r>
        <w:t>.</w:t>
      </w:r>
      <w:r w:rsidRPr="00706668">
        <w:t xml:space="preserve"> и паразитарные болезни</w:t>
      </w:r>
      <w:r>
        <w:t>. –</w:t>
      </w:r>
      <w:r w:rsidRPr="00706668">
        <w:t xml:space="preserve"> 2006. </w:t>
      </w:r>
      <w:r>
        <w:t>–</w:t>
      </w:r>
      <w:r w:rsidRPr="00706668">
        <w:t xml:space="preserve"> № 1. </w:t>
      </w:r>
      <w:r>
        <w:t>–</w:t>
      </w:r>
      <w:r w:rsidRPr="00706668">
        <w:t xml:space="preserve"> С.</w:t>
      </w:r>
      <w:r>
        <w:t xml:space="preserve"> </w:t>
      </w:r>
      <w:r w:rsidRPr="00706668">
        <w:t>21-25.</w:t>
      </w:r>
    </w:p>
    <w:p w:rsidR="00435A60" w:rsidRPr="00706668" w:rsidRDefault="00435A60" w:rsidP="00435A60">
      <w:pPr>
        <w:pStyle w:val="aff5"/>
        <w:numPr>
          <w:ilvl w:val="0"/>
          <w:numId w:val="21"/>
        </w:numPr>
        <w:tabs>
          <w:tab w:val="left" w:pos="284"/>
        </w:tabs>
        <w:ind w:left="851" w:hanging="851"/>
      </w:pPr>
      <w:r>
        <w:rPr>
          <w:b/>
        </w:rPr>
        <w:t xml:space="preserve"> </w:t>
      </w:r>
      <w:r w:rsidRPr="005B066C">
        <w:rPr>
          <w:b/>
        </w:rPr>
        <w:t>Шайкенов Б., Соколова Л.</w:t>
      </w:r>
      <w:r>
        <w:rPr>
          <w:b/>
        </w:rPr>
        <w:t xml:space="preserve"> </w:t>
      </w:r>
      <w:r w:rsidRPr="005B066C">
        <w:rPr>
          <w:b/>
        </w:rPr>
        <w:t>A.</w:t>
      </w:r>
      <w:r w:rsidRPr="00706668">
        <w:t xml:space="preserve"> О распространении </w:t>
      </w:r>
      <w:r w:rsidRPr="005B066C">
        <w:rPr>
          <w:i/>
        </w:rPr>
        <w:t>Trichinella pseudospiralis</w:t>
      </w:r>
      <w:r w:rsidRPr="00706668">
        <w:t xml:space="preserve"> Garkavi, 1972 в природе // Мат</w:t>
      </w:r>
      <w:r>
        <w:t>ер</w:t>
      </w:r>
      <w:r w:rsidRPr="00706668">
        <w:t>. док</w:t>
      </w:r>
      <w:r>
        <w:t>л</w:t>
      </w:r>
      <w:r w:rsidRPr="00706668">
        <w:t>. 3 Всес</w:t>
      </w:r>
      <w:r>
        <w:t>оюз</w:t>
      </w:r>
      <w:r w:rsidRPr="00706668">
        <w:t>. конф</w:t>
      </w:r>
      <w:r>
        <w:t>ер</w:t>
      </w:r>
      <w:r w:rsidRPr="00706668">
        <w:t xml:space="preserve">. по проблеме трихинеллеза человека и животных. </w:t>
      </w:r>
      <w:r>
        <w:t xml:space="preserve">– </w:t>
      </w:r>
      <w:r w:rsidRPr="00706668">
        <w:t xml:space="preserve">Вильнюс, 1981. </w:t>
      </w:r>
      <w:r>
        <w:t>–</w:t>
      </w:r>
      <w:r w:rsidRPr="00706668">
        <w:t xml:space="preserve"> С.</w:t>
      </w:r>
      <w:r>
        <w:t xml:space="preserve"> </w:t>
      </w:r>
      <w:r w:rsidRPr="00706668">
        <w:t>73-74.</w:t>
      </w:r>
    </w:p>
    <w:p w:rsidR="00435A60" w:rsidRPr="005F757A" w:rsidRDefault="00435A60" w:rsidP="00435A60">
      <w:pPr>
        <w:pStyle w:val="aff5"/>
        <w:numPr>
          <w:ilvl w:val="0"/>
          <w:numId w:val="21"/>
        </w:numPr>
        <w:tabs>
          <w:tab w:val="left" w:pos="284"/>
        </w:tabs>
        <w:ind w:left="851" w:hanging="851"/>
      </w:pPr>
      <w:r w:rsidRPr="005F757A">
        <w:rPr>
          <w:b/>
        </w:rPr>
        <w:t xml:space="preserve"> Шапиева Ж.</w:t>
      </w:r>
      <w:r>
        <w:rPr>
          <w:b/>
        </w:rPr>
        <w:t xml:space="preserve"> </w:t>
      </w:r>
      <w:r w:rsidRPr="005F757A">
        <w:rPr>
          <w:b/>
        </w:rPr>
        <w:t>Ж.</w:t>
      </w:r>
      <w:r w:rsidRPr="005F757A">
        <w:t xml:space="preserve"> О ситуации по паразитарным зоонозам в Казахстане / Матер. междунар. научно-практ. конфер. «Зоонозные инфекции: вчера, сегодня, завтра», посвященной 20-летию независимости Республики Казахстан.  – Алматы, 2011. – С. 44.</w:t>
      </w:r>
    </w:p>
    <w:p w:rsidR="00435A60" w:rsidRPr="00706668" w:rsidRDefault="00435A60" w:rsidP="00435A60">
      <w:pPr>
        <w:pStyle w:val="aff5"/>
        <w:numPr>
          <w:ilvl w:val="0"/>
          <w:numId w:val="21"/>
        </w:numPr>
        <w:tabs>
          <w:tab w:val="left" w:pos="284"/>
        </w:tabs>
        <w:spacing w:after="200" w:line="276" w:lineRule="auto"/>
        <w:ind w:left="851" w:hanging="851"/>
        <w:rPr>
          <w:lang w:val="en-US"/>
        </w:rPr>
      </w:pPr>
      <w:r w:rsidRPr="005F757A">
        <w:rPr>
          <w:b/>
          <w:lang w:val="en-US"/>
        </w:rPr>
        <w:t xml:space="preserve"> </w:t>
      </w:r>
      <w:r w:rsidRPr="005B066C">
        <w:rPr>
          <w:b/>
          <w:lang w:val="en-US"/>
        </w:rPr>
        <w:t>Bartuliene A. et al.</w:t>
      </w:r>
      <w:r w:rsidRPr="00706668">
        <w:rPr>
          <w:lang w:val="en-US"/>
        </w:rPr>
        <w:t xml:space="preserve"> Trichinellosis outbreak in Lithuania, Ukmerge region, June 2009 /</w:t>
      </w:r>
      <w:r w:rsidRPr="005B066C">
        <w:rPr>
          <w:lang w:val="en-US"/>
        </w:rPr>
        <w:t xml:space="preserve"> </w:t>
      </w:r>
      <w:r w:rsidRPr="00706668">
        <w:rPr>
          <w:lang w:val="en-US"/>
        </w:rPr>
        <w:t>Eurosurveillance. – Vol.</w:t>
      </w:r>
      <w:r w:rsidRPr="005B066C">
        <w:rPr>
          <w:lang w:val="en-US"/>
        </w:rPr>
        <w:t xml:space="preserve"> </w:t>
      </w:r>
      <w:r w:rsidRPr="00706668">
        <w:rPr>
          <w:lang w:val="en-US"/>
        </w:rPr>
        <w:t>14</w:t>
      </w:r>
      <w:r w:rsidRPr="005B066C">
        <w:rPr>
          <w:lang w:val="en-US"/>
        </w:rPr>
        <w:t>. –</w:t>
      </w:r>
      <w:r w:rsidRPr="00706668">
        <w:rPr>
          <w:lang w:val="en-US"/>
        </w:rPr>
        <w:t xml:space="preserve"> Issue 38</w:t>
      </w:r>
      <w:r w:rsidRPr="005B066C">
        <w:rPr>
          <w:lang w:val="en-US"/>
        </w:rPr>
        <w:t>.</w:t>
      </w:r>
      <w:r w:rsidRPr="00706668">
        <w:rPr>
          <w:lang w:val="en-US"/>
        </w:rPr>
        <w:t xml:space="preserve"> 24 September 2009</w:t>
      </w:r>
      <w:r w:rsidRPr="005B066C">
        <w:rPr>
          <w:lang w:val="en-US"/>
        </w:rPr>
        <w:t>.</w:t>
      </w:r>
      <w:r>
        <w:t xml:space="preserve"> –</w:t>
      </w:r>
      <w:r w:rsidRPr="00706668">
        <w:rPr>
          <w:lang w:val="en-US"/>
        </w:rPr>
        <w:t xml:space="preserve"> </w:t>
      </w:r>
      <w:r w:rsidRPr="005B066C">
        <w:rPr>
          <w:lang w:val="en-US"/>
        </w:rPr>
        <w:t>www.eurosurveillance.org.</w:t>
      </w:r>
      <w:r w:rsidRPr="00706668">
        <w:rPr>
          <w:lang w:val="en-US"/>
        </w:rPr>
        <w:t xml:space="preserve"> </w:t>
      </w:r>
    </w:p>
    <w:p w:rsidR="00435A60" w:rsidRPr="00706668" w:rsidRDefault="00435A60" w:rsidP="00435A60">
      <w:pPr>
        <w:pStyle w:val="aff5"/>
        <w:numPr>
          <w:ilvl w:val="0"/>
          <w:numId w:val="21"/>
        </w:numPr>
        <w:tabs>
          <w:tab w:val="left" w:pos="284"/>
        </w:tabs>
        <w:ind w:left="851" w:hanging="851"/>
        <w:rPr>
          <w:lang w:val="en-US"/>
        </w:rPr>
      </w:pPr>
      <w:r w:rsidRPr="00F57E1A">
        <w:rPr>
          <w:b/>
          <w:lang w:val="en-US"/>
        </w:rPr>
        <w:t xml:space="preserve"> </w:t>
      </w:r>
      <w:r w:rsidRPr="005B066C">
        <w:rPr>
          <w:b/>
          <w:lang w:val="en-US"/>
        </w:rPr>
        <w:t>Darwin K. M., Pozio E.</w:t>
      </w:r>
      <w:r w:rsidRPr="00706668">
        <w:rPr>
          <w:lang w:val="en-US"/>
        </w:rPr>
        <w:t xml:space="preserve"> Worldwide occurrence and impact of human trichinellosis, 1986-2009. //</w:t>
      </w:r>
      <w:r w:rsidRPr="005B066C">
        <w:rPr>
          <w:lang w:val="en-US"/>
        </w:rPr>
        <w:t xml:space="preserve"> </w:t>
      </w:r>
      <w:r w:rsidRPr="00706668">
        <w:rPr>
          <w:lang w:val="en-US"/>
        </w:rPr>
        <w:t>Emerg.</w:t>
      </w:r>
      <w:r w:rsidRPr="005B066C">
        <w:rPr>
          <w:lang w:val="en-US"/>
        </w:rPr>
        <w:t xml:space="preserve"> </w:t>
      </w:r>
      <w:r w:rsidRPr="00706668">
        <w:rPr>
          <w:lang w:val="en-US"/>
        </w:rPr>
        <w:t>Inf.</w:t>
      </w:r>
      <w:r w:rsidRPr="005B066C">
        <w:rPr>
          <w:lang w:val="en-US"/>
        </w:rPr>
        <w:t xml:space="preserve"> </w:t>
      </w:r>
      <w:r w:rsidRPr="00706668">
        <w:rPr>
          <w:lang w:val="en-US"/>
        </w:rPr>
        <w:t>Dis., 2011. – Vol.</w:t>
      </w:r>
      <w:r w:rsidRPr="005B066C">
        <w:rPr>
          <w:lang w:val="en-US"/>
        </w:rPr>
        <w:t xml:space="preserve"> </w:t>
      </w:r>
      <w:r w:rsidRPr="00706668">
        <w:rPr>
          <w:lang w:val="en-US"/>
        </w:rPr>
        <w:t>17</w:t>
      </w:r>
      <w:r w:rsidRPr="005B066C">
        <w:rPr>
          <w:lang w:val="en-US"/>
        </w:rPr>
        <w:t>. –</w:t>
      </w:r>
      <w:r w:rsidRPr="00706668">
        <w:rPr>
          <w:lang w:val="en-US"/>
        </w:rPr>
        <w:t xml:space="preserve"> No</w:t>
      </w:r>
      <w:r w:rsidRPr="005B066C">
        <w:rPr>
          <w:lang w:val="en-US"/>
        </w:rPr>
        <w:t xml:space="preserve"> </w:t>
      </w:r>
      <w:r w:rsidRPr="00706668">
        <w:rPr>
          <w:lang w:val="en-US"/>
        </w:rPr>
        <w:t>12. – P.</w:t>
      </w:r>
      <w:r w:rsidRPr="00F57E1A">
        <w:rPr>
          <w:lang w:val="en-US"/>
        </w:rPr>
        <w:t xml:space="preserve"> </w:t>
      </w:r>
      <w:r w:rsidRPr="00706668">
        <w:rPr>
          <w:lang w:val="en-US"/>
        </w:rPr>
        <w:t>2194-2202 (</w:t>
      </w:r>
      <w:r w:rsidRPr="005B066C">
        <w:rPr>
          <w:lang w:val="en-US"/>
        </w:rPr>
        <w:t>www.cdc.gov/eid</w:t>
      </w:r>
      <w:r w:rsidRPr="00706668">
        <w:rPr>
          <w:lang w:val="en-US"/>
        </w:rPr>
        <w:t>).</w:t>
      </w:r>
    </w:p>
    <w:p w:rsidR="00435A60" w:rsidRPr="00E906D1" w:rsidRDefault="00435A60" w:rsidP="00435A60">
      <w:pPr>
        <w:pStyle w:val="aff5"/>
        <w:numPr>
          <w:ilvl w:val="0"/>
          <w:numId w:val="21"/>
        </w:numPr>
        <w:tabs>
          <w:tab w:val="left" w:pos="284"/>
        </w:tabs>
        <w:ind w:hanging="720"/>
        <w:rPr>
          <w:lang w:val="en-US"/>
        </w:rPr>
      </w:pPr>
      <w:r w:rsidRPr="00F57E1A">
        <w:rPr>
          <w:b/>
          <w:lang w:val="en-US"/>
        </w:rPr>
        <w:t xml:space="preserve"> Gottstein B., Pozio E., Nockler K.</w:t>
      </w:r>
      <w:r w:rsidRPr="00706668">
        <w:rPr>
          <w:lang w:val="en-US"/>
        </w:rPr>
        <w:t xml:space="preserve"> Epidemiology, Diagnosis, Treatment and Control of Trichinellosis //</w:t>
      </w:r>
      <w:r w:rsidRPr="00F57E1A">
        <w:rPr>
          <w:lang w:val="en-US"/>
        </w:rPr>
        <w:t xml:space="preserve"> </w:t>
      </w:r>
      <w:r w:rsidRPr="00706668">
        <w:rPr>
          <w:lang w:val="en-US"/>
        </w:rPr>
        <w:t>Clin.</w:t>
      </w:r>
      <w:r w:rsidRPr="00F57E1A">
        <w:rPr>
          <w:lang w:val="en-US"/>
        </w:rPr>
        <w:t xml:space="preserve"> </w:t>
      </w:r>
      <w:r w:rsidRPr="00706668">
        <w:rPr>
          <w:lang w:val="en-US"/>
        </w:rPr>
        <w:t>Microbiol.</w:t>
      </w:r>
      <w:r w:rsidRPr="00F57E1A">
        <w:rPr>
          <w:lang w:val="en-US"/>
        </w:rPr>
        <w:t xml:space="preserve"> </w:t>
      </w:r>
      <w:r w:rsidRPr="00706668">
        <w:rPr>
          <w:lang w:val="en-US"/>
        </w:rPr>
        <w:t>Rev</w:t>
      </w:r>
      <w:r w:rsidRPr="00E906D1">
        <w:rPr>
          <w:lang w:val="en-US"/>
        </w:rPr>
        <w:t>. – 2009.</w:t>
      </w:r>
      <w:r w:rsidRPr="00493FD0">
        <w:rPr>
          <w:lang w:val="en-US"/>
        </w:rPr>
        <w:t xml:space="preserve"> </w:t>
      </w:r>
      <w:r w:rsidRPr="00E906D1">
        <w:rPr>
          <w:lang w:val="en-US"/>
        </w:rPr>
        <w:t>– V</w:t>
      </w:r>
      <w:r>
        <w:rPr>
          <w:lang w:val="en-US"/>
        </w:rPr>
        <w:t>ol.</w:t>
      </w:r>
      <w:r>
        <w:t xml:space="preserve"> </w:t>
      </w:r>
      <w:r>
        <w:rPr>
          <w:lang w:val="en-US"/>
        </w:rPr>
        <w:t>22</w:t>
      </w:r>
      <w:r w:rsidRPr="00493FD0">
        <w:rPr>
          <w:lang w:val="en-US"/>
        </w:rPr>
        <w:t xml:space="preserve">. </w:t>
      </w:r>
      <w:r w:rsidRPr="005B066C">
        <w:rPr>
          <w:lang w:val="en-US"/>
        </w:rPr>
        <w:t>–</w:t>
      </w:r>
      <w:r w:rsidRPr="00493FD0">
        <w:rPr>
          <w:lang w:val="en-US"/>
        </w:rPr>
        <w:t xml:space="preserve"> </w:t>
      </w:r>
      <w:r w:rsidRPr="00E906D1">
        <w:rPr>
          <w:lang w:val="en-US"/>
        </w:rPr>
        <w:t>No</w:t>
      </w:r>
      <w:r w:rsidRPr="00493FD0">
        <w:rPr>
          <w:lang w:val="en-US"/>
        </w:rPr>
        <w:t xml:space="preserve"> </w:t>
      </w:r>
      <w:r w:rsidRPr="00E906D1">
        <w:rPr>
          <w:lang w:val="en-US"/>
        </w:rPr>
        <w:t>1. – P. 127-145.</w:t>
      </w:r>
    </w:p>
    <w:p w:rsidR="00435A60" w:rsidRPr="00706668" w:rsidRDefault="00435A60" w:rsidP="00435A60">
      <w:pPr>
        <w:pStyle w:val="aff5"/>
        <w:numPr>
          <w:ilvl w:val="0"/>
          <w:numId w:val="21"/>
        </w:numPr>
        <w:tabs>
          <w:tab w:val="left" w:pos="284"/>
        </w:tabs>
        <w:ind w:left="851" w:hanging="851"/>
        <w:rPr>
          <w:lang w:val="en-US"/>
        </w:rPr>
      </w:pPr>
      <w:r w:rsidRPr="00E906D1">
        <w:rPr>
          <w:b/>
          <w:lang w:val="en-US"/>
        </w:rPr>
        <w:t xml:space="preserve"> Stewart G. Z.</w:t>
      </w:r>
      <w:r w:rsidRPr="00E906D1">
        <w:rPr>
          <w:lang w:val="en-US"/>
        </w:rPr>
        <w:t xml:space="preserve"> Biological and immunological characteristics of </w:t>
      </w:r>
      <w:r w:rsidRPr="00E906D1">
        <w:rPr>
          <w:i/>
          <w:lang w:val="en-US"/>
        </w:rPr>
        <w:t>Trichinella</w:t>
      </w:r>
      <w:r w:rsidRPr="00F57E1A">
        <w:rPr>
          <w:i/>
          <w:lang w:val="en-US"/>
        </w:rPr>
        <w:t xml:space="preserve"> pseudospiralis</w:t>
      </w:r>
      <w:r w:rsidRPr="00706668">
        <w:rPr>
          <w:lang w:val="en-US"/>
        </w:rPr>
        <w:t xml:space="preserve"> //Parasitology Today, 1989. – Vol.</w:t>
      </w:r>
      <w:r w:rsidRPr="00F57E1A">
        <w:rPr>
          <w:lang w:val="en-US"/>
        </w:rPr>
        <w:t xml:space="preserve"> </w:t>
      </w:r>
      <w:r w:rsidRPr="00706668">
        <w:rPr>
          <w:lang w:val="en-US"/>
        </w:rPr>
        <w:t>5</w:t>
      </w:r>
      <w:r w:rsidRPr="00F57E1A">
        <w:rPr>
          <w:lang w:val="en-US"/>
        </w:rPr>
        <w:t>. –</w:t>
      </w:r>
      <w:r w:rsidRPr="00706668">
        <w:rPr>
          <w:lang w:val="en-US"/>
        </w:rPr>
        <w:t xml:space="preserve"> No 11. – P.</w:t>
      </w:r>
      <w:r w:rsidRPr="00876890">
        <w:rPr>
          <w:lang w:val="en-US"/>
        </w:rPr>
        <w:t xml:space="preserve"> </w:t>
      </w:r>
      <w:r w:rsidRPr="00706668">
        <w:rPr>
          <w:lang w:val="en-US"/>
        </w:rPr>
        <w:t>344-349.</w:t>
      </w:r>
    </w:p>
    <w:p w:rsidR="00435A60" w:rsidRPr="00706668" w:rsidRDefault="00435A60" w:rsidP="00435A60">
      <w:pPr>
        <w:pStyle w:val="aff5"/>
        <w:numPr>
          <w:ilvl w:val="0"/>
          <w:numId w:val="21"/>
        </w:numPr>
        <w:tabs>
          <w:tab w:val="left" w:pos="284"/>
        </w:tabs>
        <w:ind w:left="851" w:hanging="851"/>
        <w:rPr>
          <w:lang w:val="en-US"/>
        </w:rPr>
      </w:pPr>
      <w:r w:rsidRPr="00F57E1A">
        <w:rPr>
          <w:lang w:val="en-US"/>
        </w:rPr>
        <w:t xml:space="preserve"> </w:t>
      </w:r>
      <w:r w:rsidRPr="005B066C">
        <w:rPr>
          <w:lang w:val="en-US"/>
        </w:rPr>
        <w:t>http://www.cdc.gov/parasites/trichinellosis/epi.html.</w:t>
      </w:r>
    </w:p>
    <w:p w:rsidR="00435A60" w:rsidRPr="00F57E1A" w:rsidRDefault="00435A60" w:rsidP="00435A60">
      <w:pPr>
        <w:pStyle w:val="aff5"/>
        <w:numPr>
          <w:ilvl w:val="0"/>
          <w:numId w:val="21"/>
        </w:numPr>
        <w:tabs>
          <w:tab w:val="left" w:pos="284"/>
        </w:tabs>
        <w:ind w:left="851" w:hanging="851"/>
        <w:rPr>
          <w:lang w:val="en-US"/>
        </w:rPr>
      </w:pPr>
      <w:r w:rsidRPr="005F757A">
        <w:rPr>
          <w:lang w:val="en-US"/>
        </w:rPr>
        <w:t xml:space="preserve"> </w:t>
      </w:r>
      <w:r w:rsidRPr="005B066C">
        <w:rPr>
          <w:lang w:val="en-US"/>
        </w:rPr>
        <w:t>http</w:t>
      </w:r>
      <w:r w:rsidRPr="00F57E1A">
        <w:rPr>
          <w:lang w:val="en-US"/>
        </w:rPr>
        <w:t>://</w:t>
      </w:r>
      <w:r w:rsidRPr="005B066C">
        <w:rPr>
          <w:lang w:val="en-US"/>
        </w:rPr>
        <w:t>www</w:t>
      </w:r>
      <w:r w:rsidRPr="00F57E1A">
        <w:rPr>
          <w:lang w:val="en-US"/>
        </w:rPr>
        <w:t>.</w:t>
      </w:r>
      <w:r w:rsidRPr="005B066C">
        <w:rPr>
          <w:lang w:val="en-US"/>
        </w:rPr>
        <w:t>zozh</w:t>
      </w:r>
      <w:r w:rsidRPr="00F57E1A">
        <w:rPr>
          <w:lang w:val="en-US"/>
        </w:rPr>
        <w:t>.</w:t>
      </w:r>
      <w:r w:rsidRPr="005B066C">
        <w:rPr>
          <w:lang w:val="en-US"/>
        </w:rPr>
        <w:t>kz</w:t>
      </w:r>
      <w:r w:rsidRPr="00F57E1A">
        <w:rPr>
          <w:lang w:val="en-US"/>
        </w:rPr>
        <w:t xml:space="preserve">. </w:t>
      </w:r>
    </w:p>
    <w:p w:rsidR="00435A60" w:rsidRPr="00435A60" w:rsidRDefault="00435A60" w:rsidP="00435A60">
      <w:pPr>
        <w:tabs>
          <w:tab w:val="left" w:pos="284"/>
        </w:tabs>
        <w:ind w:left="851" w:hanging="851"/>
        <w:rPr>
          <w:lang w:val="en-US"/>
        </w:rPr>
      </w:pPr>
    </w:p>
    <w:p w:rsidR="00435A60" w:rsidRDefault="00435A60" w:rsidP="00435A60">
      <w:pPr>
        <w:jc w:val="center"/>
      </w:pPr>
    </w:p>
    <w:p w:rsidR="00435A60" w:rsidRPr="00435A60" w:rsidRDefault="00435A60" w:rsidP="00435A60">
      <w:pPr>
        <w:jc w:val="center"/>
        <w:rPr>
          <w:lang w:val="en-US"/>
        </w:rPr>
      </w:pPr>
      <w:r w:rsidRPr="00435A60">
        <w:rPr>
          <w:lang w:val="en-US"/>
        </w:rPr>
        <w:t>TRICHINELLOSIS (OVERVIEW OF THE PROBLEM)</w:t>
      </w:r>
    </w:p>
    <w:p w:rsidR="00435A60" w:rsidRPr="00435A60" w:rsidRDefault="00435A60" w:rsidP="00435A60">
      <w:pPr>
        <w:jc w:val="center"/>
        <w:rPr>
          <w:b/>
          <w:lang w:val="en-US"/>
        </w:rPr>
      </w:pPr>
    </w:p>
    <w:p w:rsidR="00435A60" w:rsidRPr="00435A60" w:rsidRDefault="00435A60" w:rsidP="00435A60">
      <w:pPr>
        <w:jc w:val="center"/>
        <w:rPr>
          <w:b/>
          <w:lang w:val="en-US"/>
        </w:rPr>
      </w:pPr>
      <w:r w:rsidRPr="00435A60">
        <w:rPr>
          <w:b/>
          <w:lang w:val="en-US"/>
        </w:rPr>
        <w:t xml:space="preserve">G. A. Shopayeva, R. T. Zhussupova </w:t>
      </w:r>
    </w:p>
    <w:p w:rsidR="00435A60" w:rsidRPr="00435A60" w:rsidRDefault="00435A60" w:rsidP="00435A60">
      <w:pPr>
        <w:jc w:val="center"/>
        <w:rPr>
          <w:b/>
          <w:lang w:val="en-US"/>
        </w:rPr>
      </w:pPr>
    </w:p>
    <w:p w:rsidR="00435A60" w:rsidRPr="00435A60" w:rsidRDefault="00435A60" w:rsidP="00435A60">
      <w:pPr>
        <w:ind w:firstLine="397"/>
        <w:rPr>
          <w:lang w:val="en-US"/>
        </w:rPr>
      </w:pPr>
      <w:r w:rsidRPr="00435A60">
        <w:rPr>
          <w:lang w:val="en-US"/>
        </w:rPr>
        <w:t>The review elucidates the clinical, epidemiological and diagnostic aspects of trichinellosis. Effective veterinary supervision, the implementation of infection control and biosafety at livestock farms, changing risky practice of meat products uptake prevents the occurrence of trichinellosis outbreaks.</w:t>
      </w:r>
    </w:p>
    <w:p w:rsidR="00435A60" w:rsidRPr="00435A60" w:rsidRDefault="00435A60" w:rsidP="00435A60">
      <w:pPr>
        <w:rPr>
          <w:b/>
          <w:i/>
          <w:lang w:val="en-US"/>
        </w:rPr>
      </w:pPr>
    </w:p>
    <w:p w:rsidR="00435A60" w:rsidRDefault="00435A60" w:rsidP="00435A60">
      <w:pPr>
        <w:jc w:val="center"/>
        <w:rPr>
          <w:color w:val="FF0000"/>
          <w:lang w:val="kk-KZ"/>
        </w:rPr>
      </w:pPr>
    </w:p>
    <w:p w:rsidR="00435A60" w:rsidRPr="00435A60" w:rsidRDefault="00435A60" w:rsidP="00435A60">
      <w:pPr>
        <w:jc w:val="center"/>
        <w:rPr>
          <w:lang w:val="kk-KZ"/>
        </w:rPr>
      </w:pPr>
      <w:r w:rsidRPr="00435A60">
        <w:rPr>
          <w:lang w:val="kk-KZ"/>
        </w:rPr>
        <w:t>ТРИХИНЕЛЛЁЗ (МӘСЕЛЕ БОЙЫНША ШОЛУ)</w:t>
      </w:r>
    </w:p>
    <w:p w:rsidR="00435A60" w:rsidRPr="00435A60" w:rsidRDefault="00435A60" w:rsidP="00435A60">
      <w:pPr>
        <w:jc w:val="center"/>
        <w:rPr>
          <w:lang w:val="kk-KZ"/>
        </w:rPr>
      </w:pPr>
    </w:p>
    <w:p w:rsidR="00435A60" w:rsidRPr="00435A60" w:rsidRDefault="00435A60" w:rsidP="00435A60">
      <w:pPr>
        <w:jc w:val="center"/>
        <w:rPr>
          <w:b/>
          <w:lang w:val="kk-KZ"/>
        </w:rPr>
      </w:pPr>
      <w:r w:rsidRPr="00435A60">
        <w:rPr>
          <w:b/>
          <w:lang w:val="kk-KZ"/>
        </w:rPr>
        <w:t>Г. А. Шопаева, Р. Т. Жүсіпова</w:t>
      </w:r>
    </w:p>
    <w:p w:rsidR="00435A60" w:rsidRPr="00435A60" w:rsidRDefault="00435A60" w:rsidP="00435A60">
      <w:pPr>
        <w:rPr>
          <w:b/>
          <w:lang w:val="kk-KZ"/>
        </w:rPr>
      </w:pPr>
    </w:p>
    <w:p w:rsidR="00435A60" w:rsidRPr="00435A60" w:rsidRDefault="00435A60" w:rsidP="00435A60">
      <w:pPr>
        <w:ind w:firstLine="397"/>
        <w:rPr>
          <w:lang w:val="kk-KZ"/>
        </w:rPr>
      </w:pPr>
      <w:r w:rsidRPr="00435A60">
        <w:rPr>
          <w:lang w:val="kk-KZ"/>
        </w:rPr>
        <w:t>Бұл шолуда трихинеллездің клиникалық-эпидемиологиялық және диагностикалық аспектілері баяндалған. Малшаруашылық фермаларында тиімді ветеринарлық бақылауды, инфекциялық бақылауды және биоқауіпсіздікті сақтау, қатерлі ет тағамдарын пайдалану тәжірибелерін өзгерту трихинеллез ауруының өршуінің алдын алатындығы айтылады.</w:t>
      </w:r>
    </w:p>
    <w:p w:rsidR="00843F58" w:rsidRPr="00843F58" w:rsidRDefault="00843F58">
      <w:pPr>
        <w:rPr>
          <w:rFonts w:ascii="Century Gothic" w:hAnsi="Century Gothic"/>
          <w:b/>
          <w:smallCaps/>
          <w:color w:val="000000"/>
          <w:sz w:val="40"/>
          <w:szCs w:val="40"/>
          <w:u w:val="single"/>
          <w:lang w:val="kk-KZ"/>
        </w:rPr>
      </w:pPr>
      <w:r w:rsidRPr="00843F58">
        <w:rPr>
          <w:rFonts w:ascii="Century Gothic" w:hAnsi="Century Gothic"/>
          <w:b/>
          <w:smallCaps/>
          <w:color w:val="000000"/>
          <w:sz w:val="40"/>
          <w:szCs w:val="40"/>
          <w:u w:val="single"/>
          <w:lang w:val="kk-KZ"/>
        </w:rPr>
        <w:br w:type="page"/>
      </w:r>
    </w:p>
    <w:p w:rsidR="00D00B60" w:rsidRDefault="00D00B60" w:rsidP="00EC6DEE">
      <w:pPr>
        <w:jc w:val="center"/>
        <w:rPr>
          <w:rFonts w:ascii="Century Gothic" w:hAnsi="Century Gothic"/>
          <w:b/>
          <w:smallCaps/>
          <w:color w:val="000000"/>
          <w:sz w:val="40"/>
          <w:szCs w:val="40"/>
          <w:u w:val="single"/>
        </w:rPr>
      </w:pPr>
      <w:r>
        <w:rPr>
          <w:rFonts w:ascii="Century Gothic" w:hAnsi="Century Gothic"/>
          <w:b/>
          <w:smallCaps/>
          <w:color w:val="000000"/>
          <w:sz w:val="40"/>
          <w:szCs w:val="40"/>
          <w:u w:val="single"/>
        </w:rPr>
        <w:lastRenderedPageBreak/>
        <w:t>Инновационные технологии</w:t>
      </w:r>
      <w:r w:rsidRPr="00D00B60">
        <w:rPr>
          <w:rFonts w:ascii="Century Gothic" w:hAnsi="Century Gothic"/>
          <w:b/>
          <w:smallCaps/>
          <w:color w:val="000000"/>
          <w:sz w:val="40"/>
          <w:szCs w:val="40"/>
          <w:u w:val="single"/>
        </w:rPr>
        <w:t xml:space="preserve"> </w:t>
      </w:r>
    </w:p>
    <w:p w:rsidR="00D00B60" w:rsidRDefault="00D00B60" w:rsidP="00D00B60">
      <w:pPr>
        <w:rPr>
          <w:bCs/>
          <w:sz w:val="24"/>
          <w:szCs w:val="24"/>
        </w:rPr>
      </w:pPr>
    </w:p>
    <w:p w:rsidR="00D00B60" w:rsidRPr="00CB7811" w:rsidRDefault="00D00B60" w:rsidP="00D00B60">
      <w:pPr>
        <w:rPr>
          <w:sz w:val="24"/>
          <w:szCs w:val="24"/>
        </w:rPr>
      </w:pPr>
      <w:r w:rsidRPr="00CB7811">
        <w:rPr>
          <w:bCs/>
          <w:sz w:val="24"/>
          <w:szCs w:val="24"/>
        </w:rPr>
        <w:t xml:space="preserve">УДК </w:t>
      </w:r>
      <w:r w:rsidRPr="002941E7">
        <w:rPr>
          <w:bCs/>
          <w:sz w:val="24"/>
          <w:szCs w:val="24"/>
        </w:rPr>
        <w:t>599.32:541.182.2</w:t>
      </w:r>
    </w:p>
    <w:p w:rsidR="00D00B60" w:rsidRPr="00CB7811" w:rsidRDefault="00D00B60" w:rsidP="00D00B60">
      <w:pPr>
        <w:rPr>
          <w:sz w:val="24"/>
          <w:szCs w:val="24"/>
        </w:rPr>
      </w:pPr>
    </w:p>
    <w:p w:rsidR="00D00B60" w:rsidRDefault="00D00B60" w:rsidP="00D00B60">
      <w:pPr>
        <w:jc w:val="center"/>
        <w:rPr>
          <w:rFonts w:ascii="Book Antiqua" w:hAnsi="Book Antiqua"/>
          <w:b/>
          <w:smallCaps/>
          <w:sz w:val="26"/>
          <w:szCs w:val="26"/>
        </w:rPr>
      </w:pPr>
      <w:r>
        <w:rPr>
          <w:rFonts w:ascii="Book Antiqua" w:hAnsi="Book Antiqua"/>
          <w:b/>
          <w:smallCaps/>
          <w:sz w:val="26"/>
          <w:szCs w:val="26"/>
        </w:rPr>
        <w:t>Итоги полевых испытаний холодного и горячего</w:t>
      </w:r>
      <w:r w:rsidRPr="000C08A3">
        <w:rPr>
          <w:rFonts w:eastAsia="Arial Unicode MS" w:cs="Tahoma"/>
          <w:color w:val="000000"/>
          <w:sz w:val="24"/>
          <w:szCs w:val="24"/>
          <w:lang w:bidi="en-US"/>
        </w:rPr>
        <w:t xml:space="preserve"> </w:t>
      </w:r>
      <w:r w:rsidRPr="000C08A3">
        <w:rPr>
          <w:rFonts w:ascii="Book Antiqua" w:hAnsi="Book Antiqua"/>
          <w:b/>
          <w:smallCaps/>
          <w:sz w:val="26"/>
          <w:szCs w:val="26"/>
        </w:rPr>
        <w:t xml:space="preserve">туманов </w:t>
      </w:r>
    </w:p>
    <w:p w:rsidR="00D00B60" w:rsidRDefault="00D00B60" w:rsidP="00D00B60">
      <w:pPr>
        <w:jc w:val="center"/>
        <w:rPr>
          <w:rFonts w:ascii="Book Antiqua" w:hAnsi="Book Antiqua"/>
          <w:b/>
          <w:smallCaps/>
          <w:sz w:val="26"/>
          <w:szCs w:val="26"/>
        </w:rPr>
      </w:pPr>
      <w:r w:rsidRPr="000C08A3">
        <w:rPr>
          <w:rFonts w:ascii="Book Antiqua" w:hAnsi="Book Antiqua"/>
          <w:b/>
          <w:smallCaps/>
          <w:sz w:val="26"/>
          <w:szCs w:val="26"/>
        </w:rPr>
        <w:t xml:space="preserve">для </w:t>
      </w:r>
      <w:r>
        <w:rPr>
          <w:rFonts w:ascii="Book Antiqua" w:hAnsi="Book Antiqua"/>
          <w:b/>
          <w:smallCaps/>
          <w:sz w:val="26"/>
          <w:szCs w:val="26"/>
        </w:rPr>
        <w:t xml:space="preserve">аэрозоляции нор большой песчанки </w:t>
      </w:r>
      <w:r w:rsidRPr="00436091">
        <w:rPr>
          <w:rFonts w:ascii="Book Antiqua" w:hAnsi="Book Antiqua"/>
          <w:b/>
          <w:i/>
          <w:smallCaps/>
          <w:sz w:val="26"/>
          <w:szCs w:val="26"/>
        </w:rPr>
        <w:t>(</w:t>
      </w:r>
      <w:r w:rsidRPr="00F77086">
        <w:rPr>
          <w:rFonts w:ascii="Book Antiqua" w:hAnsi="Book Antiqua"/>
          <w:b/>
          <w:i/>
          <w:smallCaps/>
          <w:sz w:val="26"/>
          <w:szCs w:val="26"/>
        </w:rPr>
        <w:t>Rhombomys</w:t>
      </w:r>
      <w:r w:rsidRPr="00F77086">
        <w:rPr>
          <w:rFonts w:ascii="Book Antiqua" w:hAnsi="Book Antiqua"/>
          <w:b/>
          <w:smallCaps/>
          <w:sz w:val="26"/>
          <w:szCs w:val="26"/>
        </w:rPr>
        <w:t xml:space="preserve"> </w:t>
      </w:r>
      <w:r w:rsidRPr="00F77086">
        <w:rPr>
          <w:rFonts w:ascii="Book Antiqua" w:hAnsi="Book Antiqua"/>
          <w:b/>
          <w:i/>
          <w:smallCaps/>
          <w:sz w:val="26"/>
          <w:szCs w:val="26"/>
        </w:rPr>
        <w:t>opimus</w:t>
      </w:r>
      <w:r w:rsidRPr="00436091">
        <w:rPr>
          <w:rFonts w:ascii="Book Antiqua" w:hAnsi="Book Antiqua"/>
          <w:b/>
          <w:i/>
          <w:smallCaps/>
          <w:sz w:val="26"/>
          <w:szCs w:val="26"/>
        </w:rPr>
        <w:t>)</w:t>
      </w:r>
      <w:r w:rsidRPr="002323BD">
        <w:rPr>
          <w:rFonts w:ascii="Book Antiqua" w:hAnsi="Book Antiqua"/>
          <w:b/>
          <w:smallCaps/>
          <w:sz w:val="26"/>
          <w:szCs w:val="26"/>
        </w:rPr>
        <w:t xml:space="preserve"> </w:t>
      </w:r>
    </w:p>
    <w:p w:rsidR="00D00B60" w:rsidRDefault="00D00B60" w:rsidP="00D00B60">
      <w:pPr>
        <w:jc w:val="center"/>
        <w:rPr>
          <w:rFonts w:ascii="Book Antiqua" w:hAnsi="Book Antiqua"/>
          <w:b/>
          <w:smallCaps/>
          <w:sz w:val="26"/>
          <w:szCs w:val="26"/>
        </w:rPr>
      </w:pPr>
      <w:r w:rsidRPr="000C08A3">
        <w:rPr>
          <w:rFonts w:ascii="Book Antiqua" w:hAnsi="Book Antiqua"/>
          <w:b/>
          <w:smallCaps/>
          <w:sz w:val="26"/>
          <w:szCs w:val="26"/>
        </w:rPr>
        <w:t>в ультра-малых объемах</w:t>
      </w:r>
      <w:r>
        <w:rPr>
          <w:rFonts w:ascii="Book Antiqua" w:hAnsi="Book Antiqua"/>
          <w:b/>
          <w:smallCaps/>
          <w:sz w:val="26"/>
          <w:szCs w:val="26"/>
        </w:rPr>
        <w:t xml:space="preserve">, выполненных в 2013 году </w:t>
      </w:r>
    </w:p>
    <w:p w:rsidR="00D00B60" w:rsidRPr="00CB7811" w:rsidRDefault="00D00B60" w:rsidP="00D00B60">
      <w:pPr>
        <w:jc w:val="center"/>
        <w:rPr>
          <w:b/>
          <w:sz w:val="24"/>
          <w:szCs w:val="24"/>
        </w:rPr>
      </w:pPr>
    </w:p>
    <w:p w:rsidR="00D00B60" w:rsidRDefault="00D00B60" w:rsidP="00D00B60">
      <w:pPr>
        <w:jc w:val="center"/>
        <w:rPr>
          <w:b/>
          <w:sz w:val="24"/>
          <w:szCs w:val="24"/>
        </w:rPr>
      </w:pPr>
      <w:r>
        <w:rPr>
          <w:b/>
          <w:sz w:val="24"/>
          <w:szCs w:val="24"/>
        </w:rPr>
        <w:t>Л. А</w:t>
      </w:r>
      <w:r w:rsidRPr="00CB7811">
        <w:rPr>
          <w:b/>
          <w:sz w:val="24"/>
          <w:szCs w:val="24"/>
        </w:rPr>
        <w:t xml:space="preserve">. </w:t>
      </w:r>
      <w:r>
        <w:rPr>
          <w:b/>
          <w:sz w:val="24"/>
          <w:szCs w:val="24"/>
        </w:rPr>
        <w:t>Бурделов</w:t>
      </w:r>
      <w:r w:rsidRPr="00CB7811">
        <w:rPr>
          <w:sz w:val="24"/>
          <w:szCs w:val="24"/>
          <w:vertAlign w:val="superscript"/>
        </w:rPr>
        <w:t>1</w:t>
      </w:r>
      <w:r w:rsidRPr="00CB7811">
        <w:rPr>
          <w:b/>
          <w:sz w:val="24"/>
          <w:szCs w:val="24"/>
        </w:rPr>
        <w:t xml:space="preserve">, </w:t>
      </w:r>
      <w:r>
        <w:rPr>
          <w:b/>
          <w:sz w:val="24"/>
          <w:szCs w:val="24"/>
        </w:rPr>
        <w:t>З</w:t>
      </w:r>
      <w:r w:rsidRPr="00CB7811">
        <w:rPr>
          <w:b/>
          <w:sz w:val="24"/>
          <w:szCs w:val="24"/>
        </w:rPr>
        <w:t xml:space="preserve">. </w:t>
      </w:r>
      <w:r>
        <w:rPr>
          <w:b/>
          <w:sz w:val="24"/>
          <w:szCs w:val="24"/>
        </w:rPr>
        <w:t>Б</w:t>
      </w:r>
      <w:r w:rsidRPr="00CB7811">
        <w:rPr>
          <w:b/>
          <w:sz w:val="24"/>
          <w:szCs w:val="24"/>
        </w:rPr>
        <w:t xml:space="preserve">. </w:t>
      </w:r>
      <w:r>
        <w:rPr>
          <w:b/>
          <w:sz w:val="24"/>
          <w:szCs w:val="24"/>
        </w:rPr>
        <w:t>Жумадил</w:t>
      </w:r>
      <w:r w:rsidRPr="00CB7811">
        <w:rPr>
          <w:b/>
          <w:sz w:val="24"/>
          <w:szCs w:val="24"/>
        </w:rPr>
        <w:t>ова</w:t>
      </w:r>
      <w:r>
        <w:rPr>
          <w:sz w:val="24"/>
          <w:szCs w:val="24"/>
          <w:vertAlign w:val="superscript"/>
        </w:rPr>
        <w:t>2</w:t>
      </w:r>
      <w:r w:rsidRPr="00CB7811">
        <w:rPr>
          <w:b/>
          <w:sz w:val="24"/>
          <w:szCs w:val="24"/>
        </w:rPr>
        <w:t xml:space="preserve">, </w:t>
      </w:r>
      <w:r>
        <w:rPr>
          <w:b/>
          <w:sz w:val="24"/>
          <w:szCs w:val="24"/>
        </w:rPr>
        <w:t>В</w:t>
      </w:r>
      <w:r w:rsidRPr="00CB7811">
        <w:rPr>
          <w:b/>
          <w:sz w:val="24"/>
          <w:szCs w:val="24"/>
        </w:rPr>
        <w:t xml:space="preserve">. </w:t>
      </w:r>
      <w:r>
        <w:rPr>
          <w:b/>
          <w:sz w:val="24"/>
          <w:szCs w:val="24"/>
        </w:rPr>
        <w:t>Г</w:t>
      </w:r>
      <w:r w:rsidRPr="00CB7811">
        <w:rPr>
          <w:b/>
          <w:sz w:val="24"/>
          <w:szCs w:val="24"/>
        </w:rPr>
        <w:t>.</w:t>
      </w:r>
      <w:r>
        <w:rPr>
          <w:b/>
          <w:sz w:val="24"/>
          <w:szCs w:val="24"/>
        </w:rPr>
        <w:t xml:space="preserve"> Мека-Меченко</w:t>
      </w:r>
      <w:r>
        <w:rPr>
          <w:sz w:val="24"/>
          <w:szCs w:val="24"/>
          <w:vertAlign w:val="superscript"/>
        </w:rPr>
        <w:t>1</w:t>
      </w:r>
      <w:r w:rsidRPr="00CB7811">
        <w:rPr>
          <w:b/>
          <w:sz w:val="24"/>
          <w:szCs w:val="24"/>
        </w:rPr>
        <w:t>,</w:t>
      </w:r>
      <w:r>
        <w:rPr>
          <w:sz w:val="24"/>
          <w:szCs w:val="24"/>
          <w:vertAlign w:val="superscript"/>
        </w:rPr>
        <w:t xml:space="preserve"> </w:t>
      </w:r>
      <w:r w:rsidRPr="000F0451">
        <w:rPr>
          <w:b/>
          <w:sz w:val="24"/>
          <w:szCs w:val="24"/>
        </w:rPr>
        <w:t>В. С. Агеев</w:t>
      </w:r>
      <w:r>
        <w:rPr>
          <w:sz w:val="24"/>
          <w:szCs w:val="24"/>
          <w:vertAlign w:val="superscript"/>
        </w:rPr>
        <w:t>1</w:t>
      </w:r>
      <w:r w:rsidRPr="000F0451">
        <w:rPr>
          <w:sz w:val="24"/>
          <w:szCs w:val="24"/>
        </w:rPr>
        <w:t>,</w:t>
      </w:r>
      <w:r>
        <w:rPr>
          <w:b/>
          <w:sz w:val="24"/>
          <w:szCs w:val="24"/>
        </w:rPr>
        <w:t xml:space="preserve"> </w:t>
      </w:r>
    </w:p>
    <w:p w:rsidR="00D00B60" w:rsidRDefault="00D00B60" w:rsidP="00D00B60">
      <w:pPr>
        <w:jc w:val="center"/>
        <w:rPr>
          <w:b/>
          <w:sz w:val="24"/>
          <w:szCs w:val="24"/>
        </w:rPr>
      </w:pPr>
      <w:r>
        <w:rPr>
          <w:b/>
          <w:sz w:val="24"/>
          <w:szCs w:val="24"/>
        </w:rPr>
        <w:t>Ю</w:t>
      </w:r>
      <w:r w:rsidRPr="00CB7811">
        <w:rPr>
          <w:b/>
          <w:sz w:val="24"/>
          <w:szCs w:val="24"/>
        </w:rPr>
        <w:t xml:space="preserve">. </w:t>
      </w:r>
      <w:r>
        <w:rPr>
          <w:b/>
          <w:sz w:val="24"/>
          <w:szCs w:val="24"/>
        </w:rPr>
        <w:t>С</w:t>
      </w:r>
      <w:r w:rsidRPr="00CB7811">
        <w:rPr>
          <w:b/>
          <w:sz w:val="24"/>
          <w:szCs w:val="24"/>
        </w:rPr>
        <w:t xml:space="preserve">. </w:t>
      </w:r>
      <w:r>
        <w:rPr>
          <w:b/>
          <w:sz w:val="24"/>
          <w:szCs w:val="24"/>
        </w:rPr>
        <w:t>Сажнёв</w:t>
      </w:r>
      <w:r>
        <w:rPr>
          <w:sz w:val="24"/>
          <w:szCs w:val="24"/>
          <w:vertAlign w:val="superscript"/>
        </w:rPr>
        <w:t>3</w:t>
      </w:r>
      <w:r w:rsidRPr="00CB7811">
        <w:rPr>
          <w:b/>
          <w:sz w:val="24"/>
          <w:szCs w:val="24"/>
        </w:rPr>
        <w:t>,</w:t>
      </w:r>
      <w:r>
        <w:rPr>
          <w:b/>
          <w:sz w:val="24"/>
          <w:szCs w:val="24"/>
        </w:rPr>
        <w:t xml:space="preserve"> </w:t>
      </w:r>
      <w:r w:rsidRPr="00CB7811">
        <w:rPr>
          <w:b/>
          <w:sz w:val="24"/>
          <w:szCs w:val="24"/>
        </w:rPr>
        <w:t xml:space="preserve">Б. </w:t>
      </w:r>
      <w:r>
        <w:rPr>
          <w:b/>
          <w:sz w:val="24"/>
          <w:szCs w:val="24"/>
        </w:rPr>
        <w:t>А</w:t>
      </w:r>
      <w:r w:rsidRPr="00CB7811">
        <w:rPr>
          <w:b/>
          <w:sz w:val="24"/>
          <w:szCs w:val="24"/>
        </w:rPr>
        <w:t xml:space="preserve">. </w:t>
      </w:r>
      <w:r>
        <w:rPr>
          <w:b/>
          <w:sz w:val="24"/>
          <w:szCs w:val="24"/>
        </w:rPr>
        <w:t>Акимбаев</w:t>
      </w:r>
      <w:r>
        <w:rPr>
          <w:sz w:val="24"/>
          <w:szCs w:val="24"/>
          <w:vertAlign w:val="superscript"/>
        </w:rPr>
        <w:t>3</w:t>
      </w:r>
      <w:r w:rsidRPr="00CB7811">
        <w:rPr>
          <w:b/>
          <w:sz w:val="24"/>
          <w:szCs w:val="24"/>
        </w:rPr>
        <w:t xml:space="preserve">, </w:t>
      </w:r>
      <w:r>
        <w:rPr>
          <w:b/>
          <w:sz w:val="24"/>
          <w:szCs w:val="24"/>
        </w:rPr>
        <w:t>Р</w:t>
      </w:r>
      <w:r w:rsidRPr="00CB7811">
        <w:rPr>
          <w:b/>
          <w:sz w:val="24"/>
          <w:szCs w:val="24"/>
        </w:rPr>
        <w:t xml:space="preserve">. </w:t>
      </w:r>
      <w:r>
        <w:rPr>
          <w:b/>
          <w:sz w:val="24"/>
          <w:szCs w:val="24"/>
        </w:rPr>
        <w:t>Сайлаубекулы</w:t>
      </w:r>
      <w:r>
        <w:rPr>
          <w:sz w:val="24"/>
          <w:szCs w:val="24"/>
          <w:vertAlign w:val="superscript"/>
        </w:rPr>
        <w:t>3</w:t>
      </w:r>
      <w:r w:rsidRPr="00CB7811">
        <w:rPr>
          <w:b/>
          <w:sz w:val="24"/>
          <w:szCs w:val="24"/>
        </w:rPr>
        <w:t xml:space="preserve">, </w:t>
      </w:r>
      <w:r w:rsidRPr="00F55C57">
        <w:rPr>
          <w:b/>
          <w:sz w:val="24"/>
          <w:szCs w:val="24"/>
        </w:rPr>
        <w:t>Т. М. Шокпутов</w:t>
      </w:r>
      <w:r w:rsidRPr="00F55C57">
        <w:rPr>
          <w:sz w:val="24"/>
          <w:szCs w:val="24"/>
          <w:vertAlign w:val="superscript"/>
        </w:rPr>
        <w:t>3</w:t>
      </w:r>
      <w:r>
        <w:rPr>
          <w:b/>
          <w:sz w:val="24"/>
          <w:szCs w:val="24"/>
        </w:rPr>
        <w:t>,</w:t>
      </w:r>
      <w:r w:rsidRPr="006D6281">
        <w:rPr>
          <w:b/>
          <w:sz w:val="24"/>
          <w:szCs w:val="24"/>
        </w:rPr>
        <w:t xml:space="preserve"> </w:t>
      </w:r>
      <w:r>
        <w:rPr>
          <w:b/>
          <w:sz w:val="24"/>
          <w:szCs w:val="24"/>
        </w:rPr>
        <w:t>А</w:t>
      </w:r>
      <w:r w:rsidRPr="00CB7811">
        <w:rPr>
          <w:b/>
          <w:sz w:val="24"/>
          <w:szCs w:val="24"/>
        </w:rPr>
        <w:t xml:space="preserve">. </w:t>
      </w:r>
      <w:r>
        <w:rPr>
          <w:b/>
          <w:sz w:val="24"/>
          <w:szCs w:val="24"/>
        </w:rPr>
        <w:t>И</w:t>
      </w:r>
      <w:r w:rsidRPr="00CB7811">
        <w:rPr>
          <w:b/>
          <w:sz w:val="24"/>
          <w:szCs w:val="24"/>
        </w:rPr>
        <w:t xml:space="preserve">. </w:t>
      </w:r>
      <w:r>
        <w:rPr>
          <w:b/>
          <w:sz w:val="24"/>
          <w:szCs w:val="24"/>
        </w:rPr>
        <w:t>Беляев</w:t>
      </w:r>
      <w:r>
        <w:rPr>
          <w:sz w:val="24"/>
          <w:szCs w:val="24"/>
          <w:vertAlign w:val="superscript"/>
        </w:rPr>
        <w:t>4</w:t>
      </w:r>
      <w:r w:rsidRPr="00CB7811">
        <w:rPr>
          <w:b/>
          <w:sz w:val="24"/>
          <w:szCs w:val="24"/>
        </w:rPr>
        <w:t>,</w:t>
      </w:r>
    </w:p>
    <w:p w:rsidR="00D00B60" w:rsidRDefault="00D00B60" w:rsidP="00D00B60">
      <w:pPr>
        <w:jc w:val="center"/>
        <w:rPr>
          <w:b/>
          <w:sz w:val="24"/>
          <w:szCs w:val="24"/>
        </w:rPr>
      </w:pPr>
      <w:r>
        <w:rPr>
          <w:b/>
          <w:sz w:val="24"/>
          <w:szCs w:val="24"/>
        </w:rPr>
        <w:t>Е</w:t>
      </w:r>
      <w:r w:rsidRPr="00CB7811">
        <w:rPr>
          <w:b/>
          <w:sz w:val="24"/>
          <w:szCs w:val="24"/>
        </w:rPr>
        <w:t xml:space="preserve">. </w:t>
      </w:r>
      <w:r>
        <w:rPr>
          <w:b/>
          <w:sz w:val="24"/>
          <w:szCs w:val="24"/>
        </w:rPr>
        <w:t>О</w:t>
      </w:r>
      <w:r w:rsidRPr="00CB7811">
        <w:rPr>
          <w:b/>
          <w:sz w:val="24"/>
          <w:szCs w:val="24"/>
        </w:rPr>
        <w:t xml:space="preserve">. </w:t>
      </w:r>
      <w:r>
        <w:rPr>
          <w:b/>
          <w:sz w:val="24"/>
          <w:szCs w:val="24"/>
        </w:rPr>
        <w:t>Наурузбаев</w:t>
      </w:r>
      <w:r>
        <w:rPr>
          <w:sz w:val="24"/>
          <w:szCs w:val="24"/>
          <w:vertAlign w:val="superscript"/>
        </w:rPr>
        <w:t>4</w:t>
      </w:r>
      <w:r w:rsidRPr="00CB7811">
        <w:rPr>
          <w:b/>
          <w:sz w:val="24"/>
          <w:szCs w:val="24"/>
        </w:rPr>
        <w:t xml:space="preserve">, </w:t>
      </w:r>
      <w:r>
        <w:rPr>
          <w:b/>
          <w:sz w:val="24"/>
          <w:szCs w:val="24"/>
        </w:rPr>
        <w:t>В</w:t>
      </w:r>
      <w:r w:rsidRPr="00CB7811">
        <w:rPr>
          <w:b/>
          <w:sz w:val="24"/>
          <w:szCs w:val="24"/>
        </w:rPr>
        <w:t xml:space="preserve">. </w:t>
      </w:r>
      <w:r>
        <w:rPr>
          <w:b/>
          <w:sz w:val="24"/>
          <w:szCs w:val="24"/>
        </w:rPr>
        <w:t>И</w:t>
      </w:r>
      <w:r w:rsidRPr="00CB7811">
        <w:rPr>
          <w:b/>
          <w:sz w:val="24"/>
          <w:szCs w:val="24"/>
        </w:rPr>
        <w:t xml:space="preserve">. </w:t>
      </w:r>
      <w:r>
        <w:rPr>
          <w:b/>
          <w:sz w:val="24"/>
          <w:szCs w:val="24"/>
        </w:rPr>
        <w:t>Сапожников</w:t>
      </w:r>
      <w:r>
        <w:rPr>
          <w:sz w:val="24"/>
          <w:szCs w:val="24"/>
          <w:vertAlign w:val="superscript"/>
        </w:rPr>
        <w:t>4</w:t>
      </w:r>
      <w:r>
        <w:rPr>
          <w:sz w:val="24"/>
          <w:szCs w:val="24"/>
        </w:rPr>
        <w:t xml:space="preserve">, </w:t>
      </w:r>
      <w:r w:rsidRPr="006D6281">
        <w:rPr>
          <w:b/>
          <w:sz w:val="24"/>
          <w:szCs w:val="24"/>
        </w:rPr>
        <w:t>Т. Г. Давыдова</w:t>
      </w:r>
      <w:r>
        <w:rPr>
          <w:sz w:val="24"/>
          <w:szCs w:val="24"/>
          <w:vertAlign w:val="superscript"/>
        </w:rPr>
        <w:t>4</w:t>
      </w:r>
      <w:r>
        <w:rPr>
          <w:b/>
          <w:sz w:val="24"/>
          <w:szCs w:val="24"/>
        </w:rPr>
        <w:t xml:space="preserve">, </w:t>
      </w:r>
      <w:r w:rsidRPr="00DF7749">
        <w:rPr>
          <w:b/>
          <w:sz w:val="24"/>
          <w:szCs w:val="24"/>
        </w:rPr>
        <w:t>И. Б.</w:t>
      </w:r>
      <w:r>
        <w:rPr>
          <w:b/>
          <w:sz w:val="24"/>
          <w:szCs w:val="24"/>
        </w:rPr>
        <w:t xml:space="preserve"> </w:t>
      </w:r>
      <w:r w:rsidRPr="00DF7749">
        <w:rPr>
          <w:b/>
          <w:sz w:val="24"/>
          <w:szCs w:val="24"/>
        </w:rPr>
        <w:t>Ким</w:t>
      </w:r>
      <w:r>
        <w:rPr>
          <w:sz w:val="24"/>
          <w:szCs w:val="24"/>
          <w:vertAlign w:val="superscript"/>
        </w:rPr>
        <w:t>4</w:t>
      </w:r>
      <w:r w:rsidRPr="00DF7749">
        <w:rPr>
          <w:b/>
          <w:sz w:val="24"/>
          <w:szCs w:val="24"/>
        </w:rPr>
        <w:t xml:space="preserve">, </w:t>
      </w:r>
    </w:p>
    <w:p w:rsidR="00D00B60" w:rsidRPr="006D6281" w:rsidRDefault="00D00B60" w:rsidP="00D00B60">
      <w:pPr>
        <w:jc w:val="center"/>
        <w:rPr>
          <w:b/>
          <w:sz w:val="24"/>
          <w:szCs w:val="24"/>
        </w:rPr>
      </w:pPr>
      <w:r w:rsidRPr="00DF7749">
        <w:rPr>
          <w:b/>
          <w:sz w:val="24"/>
          <w:szCs w:val="24"/>
        </w:rPr>
        <w:t>Е.</w:t>
      </w:r>
      <w:r>
        <w:rPr>
          <w:b/>
          <w:sz w:val="24"/>
          <w:szCs w:val="24"/>
        </w:rPr>
        <w:t xml:space="preserve"> </w:t>
      </w:r>
      <w:r w:rsidRPr="00DF7749">
        <w:rPr>
          <w:b/>
          <w:sz w:val="24"/>
          <w:szCs w:val="24"/>
        </w:rPr>
        <w:t>В.</w:t>
      </w:r>
      <w:r>
        <w:rPr>
          <w:b/>
          <w:sz w:val="24"/>
          <w:szCs w:val="24"/>
        </w:rPr>
        <w:t xml:space="preserve"> </w:t>
      </w:r>
      <w:r w:rsidRPr="00DF7749">
        <w:rPr>
          <w:b/>
          <w:sz w:val="24"/>
          <w:szCs w:val="24"/>
        </w:rPr>
        <w:t>Пакулева</w:t>
      </w:r>
      <w:r>
        <w:rPr>
          <w:sz w:val="24"/>
          <w:szCs w:val="24"/>
          <w:vertAlign w:val="superscript"/>
        </w:rPr>
        <w:t>4</w:t>
      </w:r>
      <w:r w:rsidRPr="00DF7749">
        <w:rPr>
          <w:b/>
          <w:sz w:val="24"/>
          <w:szCs w:val="24"/>
        </w:rPr>
        <w:t>, Н.</w:t>
      </w:r>
      <w:r>
        <w:rPr>
          <w:b/>
          <w:sz w:val="24"/>
          <w:szCs w:val="24"/>
        </w:rPr>
        <w:t xml:space="preserve"> </w:t>
      </w:r>
      <w:r w:rsidRPr="00DF7749">
        <w:rPr>
          <w:b/>
          <w:sz w:val="24"/>
          <w:szCs w:val="24"/>
        </w:rPr>
        <w:t>С.</w:t>
      </w:r>
      <w:r>
        <w:rPr>
          <w:b/>
          <w:sz w:val="24"/>
          <w:szCs w:val="24"/>
        </w:rPr>
        <w:t xml:space="preserve"> </w:t>
      </w:r>
      <w:r w:rsidRPr="00DF7749">
        <w:rPr>
          <w:b/>
          <w:sz w:val="24"/>
          <w:szCs w:val="24"/>
        </w:rPr>
        <w:t>Оралбекова</w:t>
      </w:r>
      <w:r>
        <w:rPr>
          <w:sz w:val="24"/>
          <w:szCs w:val="24"/>
          <w:vertAlign w:val="superscript"/>
        </w:rPr>
        <w:t>4</w:t>
      </w:r>
    </w:p>
    <w:p w:rsidR="00D00B60" w:rsidRPr="00CB7811" w:rsidRDefault="00D00B60" w:rsidP="00D00B60">
      <w:pPr>
        <w:jc w:val="center"/>
        <w:rPr>
          <w:b/>
          <w:sz w:val="24"/>
          <w:szCs w:val="24"/>
        </w:rPr>
      </w:pPr>
    </w:p>
    <w:p w:rsidR="00D00B60" w:rsidRDefault="00D00B60" w:rsidP="00D00B60">
      <w:pPr>
        <w:jc w:val="center"/>
        <w:rPr>
          <w:i/>
          <w:sz w:val="24"/>
          <w:szCs w:val="24"/>
        </w:rPr>
      </w:pPr>
      <w:r w:rsidRPr="00CB7811">
        <w:rPr>
          <w:i/>
          <w:sz w:val="24"/>
          <w:szCs w:val="24"/>
        </w:rPr>
        <w:t>(</w:t>
      </w:r>
      <w:r w:rsidRPr="00CB7811">
        <w:rPr>
          <w:i/>
          <w:sz w:val="24"/>
          <w:szCs w:val="24"/>
          <w:vertAlign w:val="superscript"/>
        </w:rPr>
        <w:t>1</w:t>
      </w:r>
      <w:r w:rsidRPr="00CB7811">
        <w:rPr>
          <w:i/>
          <w:sz w:val="24"/>
          <w:szCs w:val="24"/>
        </w:rPr>
        <w:t>КНЦКЗИ им. М. Айкимбаева, г. Алматы</w:t>
      </w:r>
      <w:r>
        <w:rPr>
          <w:i/>
          <w:sz w:val="24"/>
          <w:szCs w:val="24"/>
        </w:rPr>
        <w:t>,</w:t>
      </w:r>
      <w:r w:rsidRPr="00CB7811">
        <w:rPr>
          <w:i/>
          <w:sz w:val="24"/>
          <w:szCs w:val="24"/>
        </w:rPr>
        <w:t xml:space="preserve"> e-mail:</w:t>
      </w:r>
      <w:r w:rsidRPr="00CB7811">
        <w:rPr>
          <w:sz w:val="24"/>
          <w:szCs w:val="24"/>
        </w:rPr>
        <w:t xml:space="preserve"> </w:t>
      </w:r>
      <w:r w:rsidRPr="00436091">
        <w:rPr>
          <w:i/>
          <w:sz w:val="24"/>
          <w:szCs w:val="24"/>
          <w:lang w:val="en-US"/>
        </w:rPr>
        <w:t>l</w:t>
      </w:r>
      <w:r w:rsidRPr="00436091">
        <w:rPr>
          <w:i/>
          <w:sz w:val="24"/>
          <w:szCs w:val="24"/>
        </w:rPr>
        <w:t>.</w:t>
      </w:r>
      <w:r w:rsidRPr="00436091">
        <w:rPr>
          <w:i/>
          <w:sz w:val="24"/>
          <w:szCs w:val="24"/>
          <w:lang w:val="en-US"/>
        </w:rPr>
        <w:t>burdelov</w:t>
      </w:r>
      <w:r w:rsidRPr="00436091">
        <w:rPr>
          <w:i/>
          <w:sz w:val="24"/>
          <w:szCs w:val="24"/>
        </w:rPr>
        <w:t>@</w:t>
      </w:r>
      <w:r w:rsidRPr="00436091">
        <w:rPr>
          <w:i/>
          <w:sz w:val="24"/>
          <w:szCs w:val="24"/>
          <w:lang w:val="en-US"/>
        </w:rPr>
        <w:t>kscqzd</w:t>
      </w:r>
      <w:r w:rsidRPr="00436091">
        <w:rPr>
          <w:i/>
          <w:sz w:val="24"/>
          <w:szCs w:val="24"/>
        </w:rPr>
        <w:t>.</w:t>
      </w:r>
      <w:r w:rsidRPr="00436091">
        <w:rPr>
          <w:i/>
          <w:sz w:val="24"/>
          <w:szCs w:val="24"/>
          <w:lang w:val="en-US"/>
        </w:rPr>
        <w:t>kz</w:t>
      </w:r>
      <w:r w:rsidRPr="00CB7811">
        <w:rPr>
          <w:i/>
          <w:sz w:val="24"/>
          <w:szCs w:val="24"/>
        </w:rPr>
        <w:t>;</w:t>
      </w:r>
      <w:r>
        <w:rPr>
          <w:i/>
          <w:sz w:val="24"/>
          <w:szCs w:val="24"/>
        </w:rPr>
        <w:t xml:space="preserve"> </w:t>
      </w:r>
      <w:r w:rsidRPr="004F5081">
        <w:rPr>
          <w:i/>
          <w:sz w:val="24"/>
          <w:szCs w:val="24"/>
          <w:vertAlign w:val="superscript"/>
        </w:rPr>
        <w:t>2</w:t>
      </w:r>
      <w:r w:rsidRPr="00CB7811">
        <w:rPr>
          <w:i/>
          <w:sz w:val="24"/>
          <w:szCs w:val="24"/>
        </w:rPr>
        <w:t>К</w:t>
      </w:r>
      <w:r>
        <w:rPr>
          <w:i/>
          <w:sz w:val="24"/>
          <w:szCs w:val="24"/>
        </w:rPr>
        <w:t>ГСЭН</w:t>
      </w:r>
      <w:r w:rsidRPr="004F5081">
        <w:rPr>
          <w:i/>
          <w:sz w:val="24"/>
          <w:szCs w:val="24"/>
        </w:rPr>
        <w:t xml:space="preserve"> </w:t>
      </w:r>
      <w:r>
        <w:rPr>
          <w:i/>
          <w:sz w:val="24"/>
          <w:szCs w:val="24"/>
        </w:rPr>
        <w:t>МЗ</w:t>
      </w:r>
      <w:r w:rsidRPr="004F5081">
        <w:rPr>
          <w:i/>
          <w:sz w:val="24"/>
          <w:szCs w:val="24"/>
        </w:rPr>
        <w:t xml:space="preserve"> </w:t>
      </w:r>
      <w:r>
        <w:rPr>
          <w:i/>
          <w:sz w:val="24"/>
          <w:szCs w:val="24"/>
        </w:rPr>
        <w:t>РК</w:t>
      </w:r>
      <w:r w:rsidRPr="004F5081">
        <w:rPr>
          <w:i/>
          <w:sz w:val="24"/>
          <w:szCs w:val="24"/>
        </w:rPr>
        <w:t xml:space="preserve">, </w:t>
      </w:r>
    </w:p>
    <w:p w:rsidR="00D00B60" w:rsidRPr="004F5081" w:rsidRDefault="00D00B60" w:rsidP="00D00B60">
      <w:pPr>
        <w:jc w:val="center"/>
        <w:rPr>
          <w:i/>
          <w:sz w:val="24"/>
          <w:szCs w:val="24"/>
        </w:rPr>
      </w:pPr>
      <w:r>
        <w:rPr>
          <w:i/>
          <w:sz w:val="24"/>
          <w:szCs w:val="24"/>
        </w:rPr>
        <w:t>г. Астана;</w:t>
      </w:r>
      <w:r w:rsidRPr="00586FA7">
        <w:rPr>
          <w:i/>
          <w:sz w:val="24"/>
          <w:szCs w:val="24"/>
          <w:vertAlign w:val="superscript"/>
        </w:rPr>
        <w:t xml:space="preserve"> 3</w:t>
      </w:r>
      <w:r w:rsidRPr="00586FA7">
        <w:rPr>
          <w:i/>
          <w:sz w:val="24"/>
          <w:szCs w:val="24"/>
        </w:rPr>
        <w:t>Шымкентская ПЧС</w:t>
      </w:r>
      <w:r>
        <w:rPr>
          <w:i/>
          <w:sz w:val="24"/>
          <w:szCs w:val="24"/>
        </w:rPr>
        <w:t xml:space="preserve">; </w:t>
      </w:r>
      <w:r>
        <w:rPr>
          <w:i/>
          <w:sz w:val="24"/>
          <w:szCs w:val="24"/>
          <w:vertAlign w:val="superscript"/>
        </w:rPr>
        <w:t>4</w:t>
      </w:r>
      <w:r>
        <w:rPr>
          <w:i/>
          <w:sz w:val="24"/>
          <w:szCs w:val="24"/>
        </w:rPr>
        <w:t>Талдыкорган</w:t>
      </w:r>
      <w:r w:rsidRPr="00586FA7">
        <w:rPr>
          <w:i/>
          <w:sz w:val="24"/>
          <w:szCs w:val="24"/>
        </w:rPr>
        <w:t>ская ПЧС</w:t>
      </w:r>
      <w:r w:rsidRPr="004F5081">
        <w:rPr>
          <w:i/>
          <w:sz w:val="24"/>
          <w:szCs w:val="24"/>
        </w:rPr>
        <w:t>)</w:t>
      </w:r>
    </w:p>
    <w:p w:rsidR="00D00B60" w:rsidRDefault="00D00B60" w:rsidP="00D00B60">
      <w:pPr>
        <w:rPr>
          <w:sz w:val="24"/>
          <w:szCs w:val="24"/>
        </w:rPr>
      </w:pPr>
    </w:p>
    <w:p w:rsidR="00D00B60" w:rsidRPr="00B34D59" w:rsidRDefault="00D00B60" w:rsidP="00D00B60">
      <w:pPr>
        <w:ind w:left="426" w:right="283" w:firstLine="426"/>
      </w:pPr>
      <w:r>
        <w:t>П</w:t>
      </w:r>
      <w:r w:rsidRPr="00B34D59">
        <w:t xml:space="preserve">ри использовании </w:t>
      </w:r>
      <w:r>
        <w:t xml:space="preserve">различного </w:t>
      </w:r>
      <w:r w:rsidRPr="00B34D59">
        <w:t xml:space="preserve">оборудования </w:t>
      </w:r>
      <w:r>
        <w:t xml:space="preserve">и </w:t>
      </w:r>
      <w:r w:rsidRPr="00B34D59">
        <w:t>разн</w:t>
      </w:r>
      <w:r>
        <w:t>ых</w:t>
      </w:r>
      <w:r w:rsidRPr="00B34D59">
        <w:t xml:space="preserve"> </w:t>
      </w:r>
      <w:r>
        <w:t>ядов</w:t>
      </w:r>
      <w:r w:rsidRPr="00B34D59">
        <w:t xml:space="preserve"> получена высокая пулецидная </w:t>
      </w:r>
      <w:r>
        <w:t xml:space="preserve">и </w:t>
      </w:r>
      <w:r w:rsidRPr="00B34D59">
        <w:t>акарицидн</w:t>
      </w:r>
      <w:r>
        <w:t>ая</w:t>
      </w:r>
      <w:r w:rsidRPr="00B34D59">
        <w:t xml:space="preserve"> </w:t>
      </w:r>
      <w:r>
        <w:t>эффективность</w:t>
      </w:r>
      <w:r w:rsidRPr="00331440">
        <w:t xml:space="preserve"> </w:t>
      </w:r>
      <w:r w:rsidRPr="00B34D59">
        <w:t>обработок нор больших песчанок</w:t>
      </w:r>
      <w:r>
        <w:t xml:space="preserve"> в ультра-малых объемах, что по</w:t>
      </w:r>
      <w:r>
        <w:t>д</w:t>
      </w:r>
      <w:r>
        <w:t>тверждает результаты полевых испытаний, выполненных в 2012 г.</w:t>
      </w:r>
      <w:r w:rsidRPr="00B34D59">
        <w:t xml:space="preserve"> </w:t>
      </w:r>
      <w:r w:rsidRPr="000F0451">
        <w:t xml:space="preserve">В </w:t>
      </w:r>
      <w:r>
        <w:t>большинстве</w:t>
      </w:r>
      <w:r w:rsidRPr="000F0451">
        <w:t xml:space="preserve"> эксперимент</w:t>
      </w:r>
      <w:r>
        <w:t>ов</w:t>
      </w:r>
      <w:r w:rsidRPr="000F0451">
        <w:t xml:space="preserve"> продолжительность последействия использованных инсектоакарицидных средств </w:t>
      </w:r>
      <w:r>
        <w:t xml:space="preserve">против блох и клещей </w:t>
      </w:r>
      <w:r w:rsidRPr="000F0451">
        <w:t>до</w:t>
      </w:r>
      <w:r>
        <w:t>стигает шести</w:t>
      </w:r>
      <w:r w:rsidRPr="000F0451">
        <w:t xml:space="preserve"> месяцев</w:t>
      </w:r>
      <w:r>
        <w:t>. Э</w:t>
      </w:r>
      <w:r w:rsidRPr="000F0451">
        <w:t>то</w:t>
      </w:r>
      <w:r>
        <w:t>,</w:t>
      </w:r>
      <w:r w:rsidRPr="000F0451">
        <w:t xml:space="preserve"> </w:t>
      </w:r>
      <w:r>
        <w:t xml:space="preserve">при переходе к полевой профилактике чумы и </w:t>
      </w:r>
      <w:r w:rsidRPr="000829BF">
        <w:t>Крым-Конго геморрагической лихорадки</w:t>
      </w:r>
      <w:r>
        <w:t xml:space="preserve"> методом аэрозоляции нор грызунов, </w:t>
      </w:r>
      <w:r w:rsidRPr="000829BF">
        <w:t>позволит о</w:t>
      </w:r>
      <w:r>
        <w:t>граничи</w:t>
      </w:r>
      <w:r w:rsidRPr="000829BF">
        <w:t>ться на прот</w:t>
      </w:r>
      <w:r w:rsidRPr="000829BF">
        <w:t>я</w:t>
      </w:r>
      <w:r w:rsidRPr="000829BF">
        <w:t>жении теплого периода года всего одной обработкой колоний больших песчанок</w:t>
      </w:r>
      <w:r>
        <w:t>, что, в свою оч</w:t>
      </w:r>
      <w:r>
        <w:t>е</w:t>
      </w:r>
      <w:r>
        <w:t>редь, даст существенную экономию сил и средств медицинских организаций, осуществляющих п</w:t>
      </w:r>
      <w:r>
        <w:t>о</w:t>
      </w:r>
      <w:r>
        <w:t>левую дезинсекцию</w:t>
      </w:r>
      <w:r w:rsidRPr="000829BF">
        <w:t>.</w:t>
      </w:r>
      <w:r w:rsidRPr="000F0451">
        <w:t xml:space="preserve"> Подтверждена</w:t>
      </w:r>
      <w:r w:rsidRPr="00B34D59">
        <w:t xml:space="preserve"> экономическая целесообразность перехода от обработок нор п</w:t>
      </w:r>
      <w:r w:rsidRPr="00B34D59">
        <w:t>о</w:t>
      </w:r>
      <w:r w:rsidRPr="00B34D59">
        <w:t xml:space="preserve">рошковидными препаратами к УМО-аэрозоляции, которая </w:t>
      </w:r>
      <w:r>
        <w:t>на порядок</w:t>
      </w:r>
      <w:r w:rsidRPr="00B34D59">
        <w:t xml:space="preserve"> дешевле обработок дустами.</w:t>
      </w:r>
      <w:r w:rsidRPr="00B34D59">
        <w:rPr>
          <w:i/>
        </w:rPr>
        <w:t xml:space="preserve"> </w:t>
      </w:r>
    </w:p>
    <w:p w:rsidR="00D00B60" w:rsidRPr="00B54E17" w:rsidRDefault="00D00B60" w:rsidP="00D00B60">
      <w:pPr>
        <w:rPr>
          <w:sz w:val="24"/>
          <w:szCs w:val="24"/>
        </w:rPr>
      </w:pPr>
    </w:p>
    <w:p w:rsidR="00D00B60" w:rsidRPr="00B54E17" w:rsidRDefault="00D00B60" w:rsidP="00D00B60">
      <w:pPr>
        <w:ind w:firstLine="397"/>
        <w:rPr>
          <w:sz w:val="24"/>
          <w:szCs w:val="24"/>
        </w:rPr>
      </w:pPr>
      <w:r w:rsidRPr="00B54E17">
        <w:rPr>
          <w:b/>
          <w:sz w:val="24"/>
          <w:szCs w:val="24"/>
        </w:rPr>
        <w:t>Ключевые слова:</w:t>
      </w:r>
      <w:r w:rsidRPr="00B54E17">
        <w:rPr>
          <w:sz w:val="24"/>
          <w:szCs w:val="24"/>
        </w:rPr>
        <w:t xml:space="preserve"> полевая дезинсекция, большая песчанка, норы, аэрозоляция, блохи, клещи, целевая эффективность, </w:t>
      </w:r>
      <w:r>
        <w:rPr>
          <w:sz w:val="24"/>
          <w:szCs w:val="24"/>
        </w:rPr>
        <w:t xml:space="preserve">длительность последействия, </w:t>
      </w:r>
      <w:r w:rsidRPr="00B54E17">
        <w:rPr>
          <w:sz w:val="24"/>
          <w:szCs w:val="24"/>
        </w:rPr>
        <w:t>себестоимость.</w:t>
      </w:r>
    </w:p>
    <w:p w:rsidR="00D00B60" w:rsidRPr="00B54E17" w:rsidRDefault="00D00B60" w:rsidP="00D00B60">
      <w:pPr>
        <w:rPr>
          <w:sz w:val="24"/>
          <w:szCs w:val="24"/>
        </w:rPr>
      </w:pPr>
    </w:p>
    <w:p w:rsidR="00D00B60" w:rsidRPr="00B54E17" w:rsidRDefault="00D00B60" w:rsidP="00D00B60">
      <w:pPr>
        <w:jc w:val="center"/>
        <w:rPr>
          <w:b/>
          <w:sz w:val="24"/>
          <w:szCs w:val="24"/>
        </w:rPr>
      </w:pPr>
      <w:r w:rsidRPr="00B54E17">
        <w:rPr>
          <w:b/>
          <w:sz w:val="24"/>
          <w:szCs w:val="24"/>
        </w:rPr>
        <w:t>Введение</w:t>
      </w:r>
    </w:p>
    <w:p w:rsidR="00D00B60" w:rsidRPr="00B54E17" w:rsidRDefault="00D00B60" w:rsidP="00D00B60">
      <w:pPr>
        <w:ind w:firstLine="397"/>
        <w:rPr>
          <w:sz w:val="24"/>
          <w:szCs w:val="24"/>
        </w:rPr>
      </w:pPr>
      <w:r w:rsidRPr="00B54E17">
        <w:rPr>
          <w:sz w:val="24"/>
          <w:szCs w:val="24"/>
        </w:rPr>
        <w:t>В 2012 г. на основе грантового финансирования (МОН Республики Казахстан) были проведены лабораторные испытания целевой эффективности некоторых инсект</w:t>
      </w:r>
      <w:r>
        <w:rPr>
          <w:sz w:val="24"/>
          <w:szCs w:val="24"/>
        </w:rPr>
        <w:t>оакар</w:t>
      </w:r>
      <w:r w:rsidRPr="00B54E17">
        <w:rPr>
          <w:sz w:val="24"/>
          <w:szCs w:val="24"/>
        </w:rPr>
        <w:t>иц</w:t>
      </w:r>
      <w:r w:rsidRPr="00B54E17">
        <w:rPr>
          <w:sz w:val="24"/>
          <w:szCs w:val="24"/>
        </w:rPr>
        <w:t>и</w:t>
      </w:r>
      <w:r w:rsidRPr="00B54E17">
        <w:rPr>
          <w:sz w:val="24"/>
          <w:szCs w:val="24"/>
        </w:rPr>
        <w:t xml:space="preserve">дов и начаты полевые работы </w:t>
      </w:r>
      <w:r>
        <w:rPr>
          <w:sz w:val="24"/>
          <w:szCs w:val="24"/>
        </w:rPr>
        <w:t>по проверке одного из самых перспективных способов п</w:t>
      </w:r>
      <w:r>
        <w:rPr>
          <w:sz w:val="24"/>
          <w:szCs w:val="24"/>
        </w:rPr>
        <w:t>о</w:t>
      </w:r>
      <w:r>
        <w:rPr>
          <w:sz w:val="24"/>
          <w:szCs w:val="24"/>
        </w:rPr>
        <w:t xml:space="preserve">дачи инсектицидов </w:t>
      </w:r>
      <w:r w:rsidRPr="00B54E17">
        <w:rPr>
          <w:sz w:val="24"/>
          <w:szCs w:val="24"/>
        </w:rPr>
        <w:t>[</w:t>
      </w:r>
      <w:r>
        <w:rPr>
          <w:sz w:val="24"/>
          <w:szCs w:val="24"/>
        </w:rPr>
        <w:t>2, 3, 6, 9</w:t>
      </w:r>
      <w:r w:rsidRPr="00B54E17">
        <w:rPr>
          <w:sz w:val="24"/>
          <w:szCs w:val="24"/>
        </w:rPr>
        <w:t>]  в целях профилактики чумы и Крым-Конго геморрагич</w:t>
      </w:r>
      <w:r w:rsidRPr="00B54E17">
        <w:rPr>
          <w:sz w:val="24"/>
          <w:szCs w:val="24"/>
        </w:rPr>
        <w:t>е</w:t>
      </w:r>
      <w:r w:rsidRPr="00B54E17">
        <w:rPr>
          <w:sz w:val="24"/>
          <w:szCs w:val="24"/>
        </w:rPr>
        <w:t xml:space="preserve">ской лихорадки (ККГЛ) в ультра-малых объемах (УМО). </w:t>
      </w:r>
      <w:r>
        <w:rPr>
          <w:sz w:val="24"/>
          <w:szCs w:val="24"/>
        </w:rPr>
        <w:t>Для этой цели б</w:t>
      </w:r>
      <w:r w:rsidRPr="00B54E17">
        <w:rPr>
          <w:sz w:val="24"/>
          <w:szCs w:val="24"/>
        </w:rPr>
        <w:t>ыли приобрет</w:t>
      </w:r>
      <w:r w:rsidRPr="00B54E17">
        <w:rPr>
          <w:sz w:val="24"/>
          <w:szCs w:val="24"/>
        </w:rPr>
        <w:t>е</w:t>
      </w:r>
      <w:r w:rsidRPr="00B54E17">
        <w:rPr>
          <w:sz w:val="24"/>
          <w:szCs w:val="24"/>
        </w:rPr>
        <w:t>ны генератор</w:t>
      </w:r>
      <w:r>
        <w:rPr>
          <w:sz w:val="24"/>
          <w:szCs w:val="24"/>
        </w:rPr>
        <w:t>ы</w:t>
      </w:r>
      <w:r w:rsidRPr="00B54E17">
        <w:rPr>
          <w:sz w:val="24"/>
          <w:szCs w:val="24"/>
        </w:rPr>
        <w:t xml:space="preserve"> горячего тумана ТF-35 и холодного тумана Мультифог-2500, закуплены также инсектоакарицидные средства, пригодные для использования в виде холодных и горячих туманов в УМО (в скобках указаны действующие вещества – ДВ): парисар (дву</w:t>
      </w:r>
      <w:r w:rsidRPr="00B54E17">
        <w:rPr>
          <w:sz w:val="24"/>
          <w:szCs w:val="24"/>
        </w:rPr>
        <w:t>х</w:t>
      </w:r>
      <w:r w:rsidRPr="00B54E17">
        <w:rPr>
          <w:sz w:val="24"/>
          <w:szCs w:val="24"/>
        </w:rPr>
        <w:t>компонентный препарат на основе циперметрина и креолина), адонис (фипронил), карат (лямбдацигалотрин), актеллик (пиримифос-метил) и нурелл-Д (двухкомпонентный преп</w:t>
      </w:r>
      <w:r w:rsidRPr="00B54E17">
        <w:rPr>
          <w:sz w:val="24"/>
          <w:szCs w:val="24"/>
        </w:rPr>
        <w:t>а</w:t>
      </w:r>
      <w:r w:rsidRPr="00B54E17">
        <w:rPr>
          <w:sz w:val="24"/>
          <w:szCs w:val="24"/>
        </w:rPr>
        <w:t>рат, ДВ – хлорпирифос и циперметрин). Все перечисленные инсектицидные средства ра</w:t>
      </w:r>
      <w:r w:rsidRPr="00B54E17">
        <w:rPr>
          <w:sz w:val="24"/>
          <w:szCs w:val="24"/>
        </w:rPr>
        <w:t>з</w:t>
      </w:r>
      <w:r w:rsidRPr="00B54E17">
        <w:rPr>
          <w:sz w:val="24"/>
          <w:szCs w:val="24"/>
        </w:rPr>
        <w:t>решены к применению в целях медицинской дезинсекции и/или по линии Министерства сельского хозяйства [</w:t>
      </w:r>
      <w:r>
        <w:rPr>
          <w:sz w:val="24"/>
          <w:szCs w:val="24"/>
        </w:rPr>
        <w:t>7</w:t>
      </w:r>
      <w:r w:rsidRPr="00B54E17">
        <w:rPr>
          <w:sz w:val="24"/>
          <w:szCs w:val="24"/>
        </w:rPr>
        <w:t>] для борьбы с эктопаразитами скота.</w:t>
      </w:r>
    </w:p>
    <w:p w:rsidR="00D00B60" w:rsidRDefault="00D00B60" w:rsidP="00D00B60">
      <w:pPr>
        <w:ind w:firstLine="397"/>
        <w:rPr>
          <w:sz w:val="24"/>
          <w:szCs w:val="24"/>
        </w:rPr>
      </w:pPr>
      <w:r w:rsidRPr="00B54E17">
        <w:rPr>
          <w:sz w:val="24"/>
          <w:szCs w:val="24"/>
        </w:rPr>
        <w:t>Таким образом, для испытаний были отобраны препараты на основе ДВ из трех ра</w:t>
      </w:r>
      <w:r w:rsidRPr="00B54E17">
        <w:rPr>
          <w:sz w:val="24"/>
          <w:szCs w:val="24"/>
        </w:rPr>
        <w:t>з</w:t>
      </w:r>
      <w:r w:rsidRPr="00B54E17">
        <w:rPr>
          <w:sz w:val="24"/>
          <w:szCs w:val="24"/>
        </w:rPr>
        <w:t>ных групп пестицидов: синтетические пиретроиды, фосфорорганические соединения (ФОС) и средства на основе нового класса инсектицидов – фенилпиразолов, обладающих контактным, кишечным и частично системным действием (фипронил). Некоторые из п</w:t>
      </w:r>
      <w:r w:rsidRPr="00B54E17">
        <w:rPr>
          <w:sz w:val="24"/>
          <w:szCs w:val="24"/>
        </w:rPr>
        <w:t>е</w:t>
      </w:r>
      <w:r w:rsidRPr="00B54E17">
        <w:rPr>
          <w:sz w:val="24"/>
          <w:szCs w:val="24"/>
        </w:rPr>
        <w:t>речисленных препаратов эффективны не только против взрослых членистоногих (имаго), но и против их личиночных стадий [4-</w:t>
      </w:r>
      <w:r>
        <w:rPr>
          <w:sz w:val="24"/>
          <w:szCs w:val="24"/>
        </w:rPr>
        <w:t>5</w:t>
      </w:r>
      <w:r w:rsidRPr="00B54E17">
        <w:rPr>
          <w:sz w:val="24"/>
          <w:szCs w:val="24"/>
        </w:rPr>
        <w:t xml:space="preserve">]. Адонис и нурелл-Д известны как эффективные средства против клещей, устойчивых к воздействию других инсектоакарицидов, в том числе ФОС и хлорорганических (ХОС). </w:t>
      </w:r>
    </w:p>
    <w:p w:rsidR="00D00B60" w:rsidRDefault="00D00B60" w:rsidP="00D00B60">
      <w:pPr>
        <w:ind w:firstLine="397"/>
        <w:rPr>
          <w:sz w:val="24"/>
          <w:szCs w:val="24"/>
        </w:rPr>
      </w:pPr>
      <w:r>
        <w:rPr>
          <w:sz w:val="24"/>
          <w:szCs w:val="24"/>
        </w:rPr>
        <w:lastRenderedPageBreak/>
        <w:t xml:space="preserve">Ввиду задержки заключения договора с </w:t>
      </w:r>
      <w:r w:rsidRPr="00B54E17">
        <w:rPr>
          <w:sz w:val="24"/>
          <w:szCs w:val="24"/>
        </w:rPr>
        <w:t>МОН Республики Казахстан</w:t>
      </w:r>
      <w:r>
        <w:rPr>
          <w:sz w:val="24"/>
          <w:szCs w:val="24"/>
        </w:rPr>
        <w:t xml:space="preserve"> и, соответстве</w:t>
      </w:r>
      <w:r>
        <w:rPr>
          <w:sz w:val="24"/>
          <w:szCs w:val="24"/>
        </w:rPr>
        <w:t>н</w:t>
      </w:r>
      <w:r>
        <w:rPr>
          <w:sz w:val="24"/>
          <w:szCs w:val="24"/>
        </w:rPr>
        <w:t>но, позднего начала финансирования, длительности процесса государственных закупок и необходимости предварительных лабораторных испытаний целевой эффективности пр</w:t>
      </w:r>
      <w:r>
        <w:rPr>
          <w:sz w:val="24"/>
          <w:szCs w:val="24"/>
        </w:rPr>
        <w:t>и</w:t>
      </w:r>
      <w:r>
        <w:rPr>
          <w:sz w:val="24"/>
          <w:szCs w:val="24"/>
        </w:rPr>
        <w:t>обретенных инсектоакарицидов, полевые эксперименты в прошлом году были проведены лишь в конце июля. Это далеко не оптимальное время для проведения подобных работ. Поэтому в опытах не удалось оценить акарицидную эффективность обработок колоний больших песчанок, так как в это время активность клещей</w:t>
      </w:r>
      <w:r w:rsidRPr="005E0C64">
        <w:rPr>
          <w:sz w:val="24"/>
          <w:szCs w:val="24"/>
        </w:rPr>
        <w:t xml:space="preserve"> </w:t>
      </w:r>
      <w:r>
        <w:rPr>
          <w:sz w:val="24"/>
          <w:szCs w:val="24"/>
        </w:rPr>
        <w:t>большинства видов невысока либо полностью отсутствует. Однако против блох при аэрозоляции нор в УМО были п</w:t>
      </w:r>
      <w:r>
        <w:rPr>
          <w:sz w:val="24"/>
          <w:szCs w:val="24"/>
        </w:rPr>
        <w:t>о</w:t>
      </w:r>
      <w:r>
        <w:rPr>
          <w:sz w:val="24"/>
          <w:szCs w:val="24"/>
        </w:rPr>
        <w:t xml:space="preserve">лучены весьма обнадеживающие результаты – как по целевой эффективности, так и по себестоимости полевой дезинсекции </w:t>
      </w:r>
      <w:r w:rsidRPr="00B54E17">
        <w:rPr>
          <w:sz w:val="24"/>
          <w:szCs w:val="24"/>
        </w:rPr>
        <w:t>[</w:t>
      </w:r>
      <w:r>
        <w:rPr>
          <w:sz w:val="24"/>
          <w:szCs w:val="24"/>
        </w:rPr>
        <w:t>1</w:t>
      </w:r>
      <w:r w:rsidRPr="00B54E17">
        <w:rPr>
          <w:sz w:val="24"/>
          <w:szCs w:val="24"/>
        </w:rPr>
        <w:t>]</w:t>
      </w:r>
      <w:r>
        <w:rPr>
          <w:sz w:val="24"/>
          <w:szCs w:val="24"/>
        </w:rPr>
        <w:t xml:space="preserve">. </w:t>
      </w:r>
    </w:p>
    <w:p w:rsidR="00D00B60" w:rsidRPr="00B54E17" w:rsidRDefault="00D00B60" w:rsidP="00D00B60">
      <w:pPr>
        <w:rPr>
          <w:b/>
          <w:sz w:val="24"/>
          <w:szCs w:val="24"/>
        </w:rPr>
      </w:pPr>
    </w:p>
    <w:p w:rsidR="00D00B60" w:rsidRPr="00B54E17" w:rsidRDefault="00D00B60" w:rsidP="00D00B60">
      <w:pPr>
        <w:jc w:val="center"/>
        <w:rPr>
          <w:b/>
          <w:sz w:val="24"/>
          <w:szCs w:val="24"/>
        </w:rPr>
      </w:pPr>
      <w:r w:rsidRPr="00B54E17">
        <w:rPr>
          <w:b/>
          <w:sz w:val="24"/>
          <w:szCs w:val="24"/>
        </w:rPr>
        <w:t>Материалы и методы</w:t>
      </w:r>
    </w:p>
    <w:p w:rsidR="00D00B60" w:rsidRDefault="00D00B60" w:rsidP="00D00B60">
      <w:pPr>
        <w:ind w:firstLine="397"/>
        <w:rPr>
          <w:sz w:val="24"/>
          <w:szCs w:val="24"/>
        </w:rPr>
      </w:pPr>
      <w:r>
        <w:rPr>
          <w:sz w:val="24"/>
          <w:szCs w:val="24"/>
        </w:rPr>
        <w:t xml:space="preserve">В </w:t>
      </w:r>
      <w:r w:rsidRPr="00B54E17">
        <w:rPr>
          <w:sz w:val="24"/>
          <w:szCs w:val="24"/>
        </w:rPr>
        <w:t>Бетпакдал</w:t>
      </w:r>
      <w:r>
        <w:rPr>
          <w:sz w:val="24"/>
          <w:szCs w:val="24"/>
        </w:rPr>
        <w:t>е полевые эксперименты были проведены</w:t>
      </w:r>
      <w:r w:rsidRPr="00B54E17">
        <w:rPr>
          <w:sz w:val="24"/>
          <w:szCs w:val="24"/>
        </w:rPr>
        <w:t xml:space="preserve"> </w:t>
      </w:r>
      <w:r>
        <w:rPr>
          <w:sz w:val="24"/>
          <w:szCs w:val="24"/>
        </w:rPr>
        <w:t>в первой половине апреля 2013 г. Н</w:t>
      </w:r>
      <w:r w:rsidRPr="00B54E17">
        <w:rPr>
          <w:sz w:val="24"/>
          <w:szCs w:val="24"/>
        </w:rPr>
        <w:t>а прошлогоднем участке</w:t>
      </w:r>
      <w:r w:rsidRPr="00B54E17">
        <w:rPr>
          <w:sz w:val="28"/>
          <w:szCs w:val="28"/>
        </w:rPr>
        <w:t xml:space="preserve"> </w:t>
      </w:r>
      <w:r>
        <w:rPr>
          <w:sz w:val="24"/>
          <w:szCs w:val="24"/>
        </w:rPr>
        <w:t xml:space="preserve">в </w:t>
      </w:r>
      <w:r w:rsidRPr="00B54E17">
        <w:rPr>
          <w:sz w:val="24"/>
          <w:szCs w:val="24"/>
        </w:rPr>
        <w:t>Шолакеспинском массиве черносаксаульника в диффузно-кружевном поселении большой песчанки на песчано-глинистой равнине, поросшей пол</w:t>
      </w:r>
      <w:r w:rsidRPr="00B54E17">
        <w:rPr>
          <w:sz w:val="24"/>
          <w:szCs w:val="24"/>
        </w:rPr>
        <w:t>ы</w:t>
      </w:r>
      <w:r w:rsidRPr="00B54E17">
        <w:rPr>
          <w:sz w:val="24"/>
          <w:szCs w:val="24"/>
        </w:rPr>
        <w:t>нью, боялычем и редким саксаулом</w:t>
      </w:r>
      <w:r>
        <w:rPr>
          <w:sz w:val="24"/>
          <w:szCs w:val="24"/>
        </w:rPr>
        <w:t>, ч</w:t>
      </w:r>
      <w:r w:rsidRPr="00B54E17">
        <w:rPr>
          <w:sz w:val="24"/>
          <w:szCs w:val="24"/>
        </w:rPr>
        <w:t>исленность песчанок и их эктопаразитов, по сравн</w:t>
      </w:r>
      <w:r w:rsidRPr="00B54E17">
        <w:rPr>
          <w:sz w:val="24"/>
          <w:szCs w:val="24"/>
        </w:rPr>
        <w:t>е</w:t>
      </w:r>
      <w:r w:rsidRPr="00B54E17">
        <w:rPr>
          <w:sz w:val="24"/>
          <w:szCs w:val="24"/>
        </w:rPr>
        <w:t xml:space="preserve">нию с прошлым годом, </w:t>
      </w:r>
      <w:r>
        <w:rPr>
          <w:sz w:val="24"/>
          <w:szCs w:val="24"/>
        </w:rPr>
        <w:t xml:space="preserve">практически не </w:t>
      </w:r>
      <w:r w:rsidRPr="00B54E17">
        <w:rPr>
          <w:sz w:val="24"/>
          <w:szCs w:val="24"/>
        </w:rPr>
        <w:t>измен</w:t>
      </w:r>
      <w:r>
        <w:rPr>
          <w:sz w:val="24"/>
          <w:szCs w:val="24"/>
        </w:rPr>
        <w:t>идась</w:t>
      </w:r>
      <w:r w:rsidRPr="00B54E17">
        <w:rPr>
          <w:sz w:val="24"/>
          <w:szCs w:val="24"/>
        </w:rPr>
        <w:t xml:space="preserve">. При плотности </w:t>
      </w:r>
      <w:r>
        <w:rPr>
          <w:sz w:val="24"/>
          <w:szCs w:val="24"/>
        </w:rPr>
        <w:t xml:space="preserve">поселения </w:t>
      </w:r>
      <w:r w:rsidRPr="00B54E17">
        <w:rPr>
          <w:sz w:val="24"/>
          <w:szCs w:val="24"/>
        </w:rPr>
        <w:t xml:space="preserve">от 2,8 до 3,3 колонии на 1 га здесь было заложено 14 </w:t>
      </w:r>
      <w:r>
        <w:rPr>
          <w:sz w:val="24"/>
          <w:szCs w:val="24"/>
        </w:rPr>
        <w:t>проб</w:t>
      </w:r>
      <w:r w:rsidRPr="00B54E17">
        <w:rPr>
          <w:sz w:val="24"/>
          <w:szCs w:val="24"/>
        </w:rPr>
        <w:t xml:space="preserve">ных площадок. </w:t>
      </w:r>
      <w:r>
        <w:rPr>
          <w:sz w:val="24"/>
          <w:szCs w:val="24"/>
        </w:rPr>
        <w:t>На них суммарно обработаны 294 колонии больших песчанок на общей площади 99 га. При этом взамен</w:t>
      </w:r>
      <w:r w:rsidRPr="00B54E17">
        <w:rPr>
          <w:sz w:val="24"/>
          <w:szCs w:val="24"/>
        </w:rPr>
        <w:t xml:space="preserve"> генератор</w:t>
      </w:r>
      <w:r>
        <w:rPr>
          <w:sz w:val="24"/>
          <w:szCs w:val="24"/>
        </w:rPr>
        <w:t>а</w:t>
      </w:r>
      <w:r w:rsidRPr="00B54E17">
        <w:rPr>
          <w:sz w:val="24"/>
          <w:szCs w:val="24"/>
        </w:rPr>
        <w:t xml:space="preserve"> х</w:t>
      </w:r>
      <w:r w:rsidRPr="00B54E17">
        <w:rPr>
          <w:sz w:val="24"/>
          <w:szCs w:val="24"/>
        </w:rPr>
        <w:t>о</w:t>
      </w:r>
      <w:r w:rsidRPr="00B54E17">
        <w:rPr>
          <w:sz w:val="24"/>
          <w:szCs w:val="24"/>
        </w:rPr>
        <w:t xml:space="preserve">лодного тумана Мультифог-2500 был </w:t>
      </w:r>
      <w:r>
        <w:rPr>
          <w:sz w:val="24"/>
          <w:szCs w:val="24"/>
        </w:rPr>
        <w:t>использован</w:t>
      </w:r>
      <w:r w:rsidRPr="00B54E17">
        <w:rPr>
          <w:sz w:val="24"/>
          <w:szCs w:val="24"/>
        </w:rPr>
        <w:t xml:space="preserve"> </w:t>
      </w:r>
      <w:r>
        <w:rPr>
          <w:sz w:val="24"/>
          <w:szCs w:val="24"/>
        </w:rPr>
        <w:t xml:space="preserve">ранцевый </w:t>
      </w:r>
      <w:r w:rsidRPr="00B54E17">
        <w:rPr>
          <w:sz w:val="24"/>
          <w:szCs w:val="24"/>
        </w:rPr>
        <w:t>распылител</w:t>
      </w:r>
      <w:r>
        <w:rPr>
          <w:sz w:val="24"/>
          <w:szCs w:val="24"/>
        </w:rPr>
        <w:t>ь</w:t>
      </w:r>
      <w:r w:rsidRPr="00B54E17">
        <w:rPr>
          <w:sz w:val="24"/>
          <w:szCs w:val="24"/>
        </w:rPr>
        <w:t>-воздуходувк</w:t>
      </w:r>
      <w:r>
        <w:rPr>
          <w:sz w:val="24"/>
          <w:szCs w:val="24"/>
        </w:rPr>
        <w:t>а</w:t>
      </w:r>
      <w:r w:rsidRPr="00B54E17">
        <w:rPr>
          <w:sz w:val="24"/>
          <w:szCs w:val="24"/>
        </w:rPr>
        <w:t xml:space="preserve"> SOLO PORT-420</w:t>
      </w:r>
      <w:r>
        <w:rPr>
          <w:sz w:val="24"/>
          <w:szCs w:val="24"/>
        </w:rPr>
        <w:t xml:space="preserve">. Главной причиной замены стало то обстоятельство, что </w:t>
      </w:r>
      <w:r w:rsidRPr="00B54E17">
        <w:rPr>
          <w:sz w:val="24"/>
          <w:szCs w:val="24"/>
        </w:rPr>
        <w:t xml:space="preserve">Мультифог-2500 </w:t>
      </w:r>
      <w:r w:rsidRPr="005B6ACF">
        <w:rPr>
          <w:sz w:val="24"/>
          <w:szCs w:val="24"/>
        </w:rPr>
        <w:t>лишь с большой натяжкой можно называть генератором холодного тумана, так как в процессе возгонки рабочей смеси он первоначально ее разогревает до высокой температ</w:t>
      </w:r>
      <w:r w:rsidRPr="005B6ACF">
        <w:rPr>
          <w:sz w:val="24"/>
          <w:szCs w:val="24"/>
        </w:rPr>
        <w:t>у</w:t>
      </w:r>
      <w:r w:rsidRPr="005B6ACF">
        <w:rPr>
          <w:sz w:val="24"/>
          <w:szCs w:val="24"/>
        </w:rPr>
        <w:t xml:space="preserve">ры. </w:t>
      </w:r>
      <w:r>
        <w:rPr>
          <w:sz w:val="24"/>
          <w:szCs w:val="24"/>
        </w:rPr>
        <w:t>Однако</w:t>
      </w:r>
      <w:r w:rsidRPr="005B6ACF">
        <w:rPr>
          <w:sz w:val="24"/>
          <w:szCs w:val="24"/>
        </w:rPr>
        <w:t xml:space="preserve"> на выходе из сопла подается уже остывший туман, что и послужило основан</w:t>
      </w:r>
      <w:r w:rsidRPr="005B6ACF">
        <w:rPr>
          <w:sz w:val="24"/>
          <w:szCs w:val="24"/>
        </w:rPr>
        <w:t>и</w:t>
      </w:r>
      <w:r w:rsidRPr="005B6ACF">
        <w:rPr>
          <w:sz w:val="24"/>
          <w:szCs w:val="24"/>
        </w:rPr>
        <w:t xml:space="preserve">ем для его отнесения к типу генераторов холодного тумана. </w:t>
      </w:r>
    </w:p>
    <w:p w:rsidR="00D00B60" w:rsidRPr="00163E83" w:rsidRDefault="00D00B60" w:rsidP="00D00B60">
      <w:pPr>
        <w:ind w:firstLine="397"/>
        <w:rPr>
          <w:sz w:val="24"/>
          <w:szCs w:val="24"/>
        </w:rPr>
      </w:pPr>
      <w:r>
        <w:rPr>
          <w:sz w:val="24"/>
          <w:szCs w:val="24"/>
        </w:rPr>
        <w:t>Р</w:t>
      </w:r>
      <w:r w:rsidRPr="00B54E17">
        <w:rPr>
          <w:sz w:val="24"/>
          <w:szCs w:val="24"/>
        </w:rPr>
        <w:t>аспылител</w:t>
      </w:r>
      <w:r>
        <w:rPr>
          <w:sz w:val="24"/>
          <w:szCs w:val="24"/>
        </w:rPr>
        <w:t>ь</w:t>
      </w:r>
      <w:r w:rsidRPr="00B54E17">
        <w:rPr>
          <w:sz w:val="24"/>
          <w:szCs w:val="24"/>
        </w:rPr>
        <w:t>-воздуходувк</w:t>
      </w:r>
      <w:r>
        <w:rPr>
          <w:sz w:val="24"/>
          <w:szCs w:val="24"/>
        </w:rPr>
        <w:t>а</w:t>
      </w:r>
      <w:r w:rsidRPr="00B54E17">
        <w:rPr>
          <w:sz w:val="24"/>
          <w:szCs w:val="24"/>
        </w:rPr>
        <w:t xml:space="preserve"> SOLO PORT-420</w:t>
      </w:r>
      <w:r>
        <w:rPr>
          <w:sz w:val="24"/>
          <w:szCs w:val="24"/>
        </w:rPr>
        <w:t xml:space="preserve"> лишен этого недостатка.</w:t>
      </w:r>
      <w:r w:rsidRPr="00163E83">
        <w:rPr>
          <w:sz w:val="24"/>
          <w:szCs w:val="24"/>
        </w:rPr>
        <w:t xml:space="preserve"> </w:t>
      </w:r>
      <w:r>
        <w:rPr>
          <w:sz w:val="24"/>
          <w:szCs w:val="24"/>
        </w:rPr>
        <w:t>В связи с отсу</w:t>
      </w:r>
      <w:r>
        <w:rPr>
          <w:sz w:val="24"/>
          <w:szCs w:val="24"/>
        </w:rPr>
        <w:t>т</w:t>
      </w:r>
      <w:r>
        <w:rPr>
          <w:sz w:val="24"/>
          <w:szCs w:val="24"/>
        </w:rPr>
        <w:t>ствием подогрева рабочей смеси появляется возможность</w:t>
      </w:r>
      <w:r w:rsidRPr="00163E83">
        <w:rPr>
          <w:sz w:val="24"/>
          <w:szCs w:val="24"/>
        </w:rPr>
        <w:t xml:space="preserve"> использова</w:t>
      </w:r>
      <w:r>
        <w:rPr>
          <w:sz w:val="24"/>
          <w:szCs w:val="24"/>
        </w:rPr>
        <w:t>ния</w:t>
      </w:r>
      <w:r w:rsidRPr="00163E83">
        <w:rPr>
          <w:sz w:val="24"/>
          <w:szCs w:val="24"/>
        </w:rPr>
        <w:t xml:space="preserve"> </w:t>
      </w:r>
      <w:r>
        <w:rPr>
          <w:sz w:val="24"/>
          <w:szCs w:val="24"/>
        </w:rPr>
        <w:t xml:space="preserve">чувствительных к температуре </w:t>
      </w:r>
      <w:r w:rsidRPr="00163E83">
        <w:rPr>
          <w:sz w:val="24"/>
          <w:szCs w:val="24"/>
        </w:rPr>
        <w:t>препарат</w:t>
      </w:r>
      <w:r>
        <w:rPr>
          <w:sz w:val="24"/>
          <w:szCs w:val="24"/>
        </w:rPr>
        <w:t>ов.</w:t>
      </w:r>
      <w:r w:rsidRPr="00163E83">
        <w:rPr>
          <w:sz w:val="24"/>
          <w:szCs w:val="24"/>
        </w:rPr>
        <w:t xml:space="preserve"> </w:t>
      </w:r>
      <w:r>
        <w:rPr>
          <w:sz w:val="24"/>
          <w:szCs w:val="24"/>
        </w:rPr>
        <w:t>Этот агрегат имеет также и другие преимущества. П</w:t>
      </w:r>
      <w:r w:rsidRPr="00163E83">
        <w:rPr>
          <w:sz w:val="24"/>
          <w:szCs w:val="24"/>
        </w:rPr>
        <w:t>ри перех</w:t>
      </w:r>
      <w:r w:rsidRPr="00163E83">
        <w:rPr>
          <w:sz w:val="24"/>
          <w:szCs w:val="24"/>
        </w:rPr>
        <w:t>о</w:t>
      </w:r>
      <w:r w:rsidRPr="00163E83">
        <w:rPr>
          <w:sz w:val="24"/>
          <w:szCs w:val="24"/>
        </w:rPr>
        <w:t>д</w:t>
      </w:r>
      <w:r>
        <w:rPr>
          <w:sz w:val="24"/>
          <w:szCs w:val="24"/>
        </w:rPr>
        <w:t>ах</w:t>
      </w:r>
      <w:r w:rsidRPr="00163E83">
        <w:rPr>
          <w:sz w:val="24"/>
          <w:szCs w:val="24"/>
        </w:rPr>
        <w:t xml:space="preserve"> от одной колонии к другой </w:t>
      </w:r>
      <w:r>
        <w:rPr>
          <w:sz w:val="24"/>
          <w:szCs w:val="24"/>
        </w:rPr>
        <w:t xml:space="preserve">его </w:t>
      </w:r>
      <w:r w:rsidRPr="00163E83">
        <w:rPr>
          <w:sz w:val="24"/>
          <w:szCs w:val="24"/>
        </w:rPr>
        <w:t>мотор можно не глушить, так как на малых оборотах расход бензина очень невелик – одной заправки 1,2 литра бензина АИ-92 хватает на обр</w:t>
      </w:r>
      <w:r w:rsidRPr="00163E83">
        <w:rPr>
          <w:sz w:val="24"/>
          <w:szCs w:val="24"/>
        </w:rPr>
        <w:t>а</w:t>
      </w:r>
      <w:r w:rsidRPr="00163E83">
        <w:rPr>
          <w:sz w:val="24"/>
          <w:szCs w:val="24"/>
        </w:rPr>
        <w:t>ботку 120-130 колоний. Двигатель останавливали только при смене препарата. Сила нап</w:t>
      </w:r>
      <w:r w:rsidRPr="00163E83">
        <w:rPr>
          <w:sz w:val="24"/>
          <w:szCs w:val="24"/>
        </w:rPr>
        <w:t>о</w:t>
      </w:r>
      <w:r w:rsidRPr="00163E83">
        <w:rPr>
          <w:sz w:val="24"/>
          <w:szCs w:val="24"/>
        </w:rPr>
        <w:t xml:space="preserve">ра подачи рабочего раствора </w:t>
      </w:r>
      <w:r>
        <w:rPr>
          <w:sz w:val="24"/>
          <w:szCs w:val="24"/>
        </w:rPr>
        <w:t>вполне сопоставима с использованными генераторами гор</w:t>
      </w:r>
      <w:r>
        <w:rPr>
          <w:sz w:val="24"/>
          <w:szCs w:val="24"/>
        </w:rPr>
        <w:t>я</w:t>
      </w:r>
      <w:r>
        <w:rPr>
          <w:sz w:val="24"/>
          <w:szCs w:val="24"/>
        </w:rPr>
        <w:t xml:space="preserve">чего и холодного туманов </w:t>
      </w:r>
      <w:r w:rsidRPr="00163E83">
        <w:rPr>
          <w:sz w:val="24"/>
          <w:szCs w:val="24"/>
        </w:rPr>
        <w:t xml:space="preserve">– до </w:t>
      </w:r>
      <w:smartTag w:uri="urn:schemas-microsoft-com:office:smarttags" w:element="metricconverter">
        <w:smartTagPr>
          <w:attr w:name="ProductID" w:val="120 метров"/>
        </w:smartTagPr>
        <w:r w:rsidRPr="00163E83">
          <w:rPr>
            <w:sz w:val="24"/>
            <w:szCs w:val="24"/>
          </w:rPr>
          <w:t>120 метров</w:t>
        </w:r>
      </w:smartTag>
      <w:r w:rsidRPr="00163E83">
        <w:rPr>
          <w:sz w:val="24"/>
          <w:szCs w:val="24"/>
        </w:rPr>
        <w:t xml:space="preserve"> в секунду.</w:t>
      </w:r>
      <w:r>
        <w:rPr>
          <w:sz w:val="24"/>
          <w:szCs w:val="24"/>
        </w:rPr>
        <w:t xml:space="preserve"> Недостатки использованного вар</w:t>
      </w:r>
      <w:r>
        <w:rPr>
          <w:sz w:val="24"/>
          <w:szCs w:val="24"/>
        </w:rPr>
        <w:t>и</w:t>
      </w:r>
      <w:r>
        <w:rPr>
          <w:sz w:val="24"/>
          <w:szCs w:val="24"/>
        </w:rPr>
        <w:t>анта оборудования – отсутствие форсунки для мелкодисперсного распыления инсект</w:t>
      </w:r>
      <w:r>
        <w:rPr>
          <w:sz w:val="24"/>
          <w:szCs w:val="24"/>
        </w:rPr>
        <w:t>и</w:t>
      </w:r>
      <w:r>
        <w:rPr>
          <w:sz w:val="24"/>
          <w:szCs w:val="24"/>
        </w:rPr>
        <w:t>цидных средств и удлинительной насадки на подающую рабочий раствор трубу, что з</w:t>
      </w:r>
      <w:r>
        <w:rPr>
          <w:sz w:val="24"/>
          <w:szCs w:val="24"/>
        </w:rPr>
        <w:t>а</w:t>
      </w:r>
      <w:r>
        <w:rPr>
          <w:sz w:val="24"/>
          <w:szCs w:val="24"/>
        </w:rPr>
        <w:t>метно затрудняет обработку нор с учетом роста обработчика (рисунок) и, в конечном ит</w:t>
      </w:r>
      <w:r>
        <w:rPr>
          <w:sz w:val="24"/>
          <w:szCs w:val="24"/>
        </w:rPr>
        <w:t>о</w:t>
      </w:r>
      <w:r>
        <w:rPr>
          <w:sz w:val="24"/>
          <w:szCs w:val="24"/>
        </w:rPr>
        <w:t xml:space="preserve">ге, может снижать ее целевую эффективность. </w:t>
      </w:r>
    </w:p>
    <w:p w:rsidR="00D00B60" w:rsidRDefault="00D00B60" w:rsidP="00D00B60">
      <w:pPr>
        <w:ind w:firstLine="397"/>
        <w:rPr>
          <w:sz w:val="24"/>
          <w:szCs w:val="24"/>
        </w:rPr>
      </w:pPr>
      <w:r>
        <w:rPr>
          <w:sz w:val="24"/>
          <w:szCs w:val="24"/>
        </w:rPr>
        <w:t xml:space="preserve">Кроме того, </w:t>
      </w:r>
      <w:r w:rsidRPr="00B54E17">
        <w:rPr>
          <w:sz w:val="24"/>
          <w:szCs w:val="24"/>
        </w:rPr>
        <w:t xml:space="preserve">к стандартному набору используемых </w:t>
      </w:r>
      <w:r>
        <w:rPr>
          <w:sz w:val="24"/>
          <w:szCs w:val="24"/>
        </w:rPr>
        <w:t xml:space="preserve">в Бетпакдале </w:t>
      </w:r>
      <w:r w:rsidRPr="00B54E17">
        <w:rPr>
          <w:sz w:val="24"/>
          <w:szCs w:val="24"/>
        </w:rPr>
        <w:t>инсектоакарицидных средств были добавлены три новых: хлорофос, алмафос форте (двухкомпонентный преп</w:t>
      </w:r>
      <w:r w:rsidRPr="00B54E17">
        <w:rPr>
          <w:sz w:val="24"/>
          <w:szCs w:val="24"/>
        </w:rPr>
        <w:t>а</w:t>
      </w:r>
      <w:r w:rsidRPr="00B54E17">
        <w:rPr>
          <w:sz w:val="24"/>
          <w:szCs w:val="24"/>
        </w:rPr>
        <w:t>рат</w:t>
      </w:r>
      <w:r>
        <w:rPr>
          <w:sz w:val="24"/>
          <w:szCs w:val="24"/>
        </w:rPr>
        <w:t xml:space="preserve"> на основе </w:t>
      </w:r>
      <w:r w:rsidRPr="00B54E17">
        <w:rPr>
          <w:sz w:val="24"/>
          <w:szCs w:val="24"/>
        </w:rPr>
        <w:t>10,5% циперметрин</w:t>
      </w:r>
      <w:r>
        <w:rPr>
          <w:sz w:val="24"/>
          <w:szCs w:val="24"/>
        </w:rPr>
        <w:t>а</w:t>
      </w:r>
      <w:r w:rsidRPr="00B54E17">
        <w:rPr>
          <w:sz w:val="24"/>
          <w:szCs w:val="24"/>
        </w:rPr>
        <w:t xml:space="preserve"> и 20,5% хлорпирифоса) с </w:t>
      </w:r>
      <w:r w:rsidRPr="00B54E17">
        <w:rPr>
          <w:bCs/>
          <w:sz w:val="24"/>
          <w:szCs w:val="24"/>
        </w:rPr>
        <w:t>длительностью остаточного действия 4-5 недель</w:t>
      </w:r>
      <w:r>
        <w:rPr>
          <w:bCs/>
          <w:sz w:val="24"/>
          <w:szCs w:val="24"/>
        </w:rPr>
        <w:t>,</w:t>
      </w:r>
      <w:r w:rsidRPr="00B54E17">
        <w:rPr>
          <w:sz w:val="24"/>
          <w:szCs w:val="24"/>
        </w:rPr>
        <w:t xml:space="preserve"> а также </w:t>
      </w:r>
      <w:r>
        <w:rPr>
          <w:sz w:val="24"/>
          <w:szCs w:val="24"/>
        </w:rPr>
        <w:t xml:space="preserve">широко применяемый в </w:t>
      </w:r>
      <w:r w:rsidRPr="00B54E17">
        <w:rPr>
          <w:sz w:val="24"/>
          <w:szCs w:val="24"/>
        </w:rPr>
        <w:t>ветеринар</w:t>
      </w:r>
      <w:r>
        <w:rPr>
          <w:sz w:val="24"/>
          <w:szCs w:val="24"/>
        </w:rPr>
        <w:t>ии</w:t>
      </w:r>
      <w:r w:rsidRPr="00B54E17">
        <w:rPr>
          <w:sz w:val="24"/>
          <w:szCs w:val="24"/>
        </w:rPr>
        <w:t xml:space="preserve"> индицидол-60 (</w:t>
      </w:r>
      <w:r>
        <w:rPr>
          <w:sz w:val="24"/>
          <w:szCs w:val="24"/>
        </w:rPr>
        <w:t xml:space="preserve">или </w:t>
      </w:r>
      <w:r w:rsidRPr="00B54E17">
        <w:rPr>
          <w:sz w:val="24"/>
          <w:szCs w:val="24"/>
        </w:rPr>
        <w:t>д</w:t>
      </w:r>
      <w:r w:rsidRPr="00B54E17">
        <w:rPr>
          <w:sz w:val="24"/>
          <w:szCs w:val="24"/>
        </w:rPr>
        <w:t>и</w:t>
      </w:r>
      <w:r w:rsidRPr="00B54E17">
        <w:rPr>
          <w:sz w:val="24"/>
          <w:szCs w:val="24"/>
        </w:rPr>
        <w:t>азинон</w:t>
      </w:r>
      <w:r>
        <w:rPr>
          <w:sz w:val="24"/>
          <w:szCs w:val="24"/>
        </w:rPr>
        <w:t>)</w:t>
      </w:r>
      <w:r w:rsidRPr="00B54E17">
        <w:rPr>
          <w:sz w:val="24"/>
          <w:szCs w:val="24"/>
        </w:rPr>
        <w:t xml:space="preserve"> </w:t>
      </w:r>
      <w:r>
        <w:rPr>
          <w:sz w:val="24"/>
          <w:szCs w:val="24"/>
        </w:rPr>
        <w:t>из</w:t>
      </w:r>
      <w:r w:rsidRPr="00B54E17">
        <w:rPr>
          <w:sz w:val="24"/>
          <w:szCs w:val="24"/>
        </w:rPr>
        <w:t xml:space="preserve"> групп</w:t>
      </w:r>
      <w:r>
        <w:rPr>
          <w:sz w:val="24"/>
          <w:szCs w:val="24"/>
        </w:rPr>
        <w:t>ы</w:t>
      </w:r>
      <w:r w:rsidRPr="00B54E17">
        <w:rPr>
          <w:sz w:val="24"/>
          <w:szCs w:val="24"/>
        </w:rPr>
        <w:t xml:space="preserve"> ФОС</w:t>
      </w:r>
      <w:r>
        <w:rPr>
          <w:sz w:val="24"/>
          <w:szCs w:val="24"/>
        </w:rPr>
        <w:t>, обладающий</w:t>
      </w:r>
      <w:r w:rsidRPr="00B54E17">
        <w:rPr>
          <w:sz w:val="24"/>
          <w:szCs w:val="24"/>
        </w:rPr>
        <w:t xml:space="preserve"> контактным, кишечным и системным действием.</w:t>
      </w:r>
    </w:p>
    <w:p w:rsidR="00D00B60" w:rsidRDefault="00D00B60" w:rsidP="00D00B60">
      <w:pPr>
        <w:autoSpaceDE w:val="0"/>
        <w:autoSpaceDN w:val="0"/>
        <w:adjustRightInd w:val="0"/>
        <w:ind w:firstLine="397"/>
        <w:rPr>
          <w:sz w:val="24"/>
          <w:szCs w:val="24"/>
        </w:rPr>
      </w:pPr>
      <w:r w:rsidRPr="00B54E17">
        <w:rPr>
          <w:sz w:val="24"/>
          <w:szCs w:val="24"/>
        </w:rPr>
        <w:t>В Южном Прибалхашье</w:t>
      </w:r>
      <w:r>
        <w:rPr>
          <w:sz w:val="24"/>
          <w:szCs w:val="24"/>
        </w:rPr>
        <w:t xml:space="preserve"> из-за</w:t>
      </w:r>
      <w:r w:rsidRPr="00B54E17">
        <w:rPr>
          <w:sz w:val="24"/>
          <w:szCs w:val="24"/>
        </w:rPr>
        <w:t xml:space="preserve"> начавшейся глубокой депресси</w:t>
      </w:r>
      <w:r>
        <w:rPr>
          <w:sz w:val="24"/>
          <w:szCs w:val="24"/>
        </w:rPr>
        <w:t>и</w:t>
      </w:r>
      <w:r w:rsidRPr="00B54E17">
        <w:rPr>
          <w:sz w:val="24"/>
          <w:szCs w:val="24"/>
        </w:rPr>
        <w:t xml:space="preserve"> численности блох на экспериментальном участке </w:t>
      </w:r>
      <w:r>
        <w:rPr>
          <w:sz w:val="24"/>
          <w:szCs w:val="24"/>
        </w:rPr>
        <w:t>работы</w:t>
      </w:r>
      <w:r w:rsidRPr="00B54E17">
        <w:rPr>
          <w:sz w:val="24"/>
          <w:szCs w:val="24"/>
        </w:rPr>
        <w:t xml:space="preserve"> пришлось перенести </w:t>
      </w:r>
      <w:r>
        <w:rPr>
          <w:sz w:val="24"/>
          <w:szCs w:val="24"/>
        </w:rPr>
        <w:t xml:space="preserve">на другую территорию </w:t>
      </w:r>
      <w:r w:rsidRPr="00B54E17">
        <w:rPr>
          <w:sz w:val="24"/>
          <w:szCs w:val="24"/>
        </w:rPr>
        <w:t xml:space="preserve">в </w:t>
      </w:r>
      <w:r>
        <w:rPr>
          <w:sz w:val="24"/>
          <w:szCs w:val="24"/>
        </w:rPr>
        <w:t>том же ландшафтно-эпизоотологическом</w:t>
      </w:r>
      <w:r w:rsidRPr="00B54E17">
        <w:rPr>
          <w:sz w:val="24"/>
          <w:szCs w:val="24"/>
        </w:rPr>
        <w:t xml:space="preserve"> район</w:t>
      </w:r>
      <w:r>
        <w:rPr>
          <w:sz w:val="24"/>
          <w:szCs w:val="24"/>
        </w:rPr>
        <w:t>е</w:t>
      </w:r>
      <w:r w:rsidRPr="00B54E17">
        <w:rPr>
          <w:sz w:val="24"/>
          <w:szCs w:val="24"/>
        </w:rPr>
        <w:t xml:space="preserve">. Новый участок был заложен в </w:t>
      </w:r>
      <w:smartTag w:uri="urn:schemas-microsoft-com:office:smarttags" w:element="metricconverter">
        <w:smartTagPr>
          <w:attr w:name="ProductID" w:val="10 км"/>
        </w:smartTagPr>
        <w:r w:rsidRPr="00B54E17">
          <w:rPr>
            <w:sz w:val="24"/>
            <w:szCs w:val="24"/>
          </w:rPr>
          <w:t>10 км</w:t>
        </w:r>
      </w:smartTag>
      <w:r w:rsidRPr="00B54E17">
        <w:rPr>
          <w:sz w:val="24"/>
          <w:szCs w:val="24"/>
        </w:rPr>
        <w:t xml:space="preserve"> западнее с. Карой на песчано-суглинистой равнине с мелкобугристо-грядовыми песками и редким саксаульником (северная часть Баканасской древнедельтовой равнины). Фоновым видом грызунов здесь </w:t>
      </w:r>
      <w:r>
        <w:rPr>
          <w:sz w:val="24"/>
          <w:szCs w:val="24"/>
        </w:rPr>
        <w:t xml:space="preserve">также </w:t>
      </w:r>
      <w:r w:rsidRPr="00B54E17">
        <w:rPr>
          <w:sz w:val="24"/>
          <w:szCs w:val="24"/>
        </w:rPr>
        <w:t>является большая песчанка. Средняя плотность ее нор в период пр</w:t>
      </w:r>
      <w:r w:rsidRPr="00B54E17">
        <w:rPr>
          <w:sz w:val="24"/>
          <w:szCs w:val="24"/>
        </w:rPr>
        <w:t>о</w:t>
      </w:r>
      <w:r w:rsidRPr="00B54E17">
        <w:rPr>
          <w:sz w:val="24"/>
          <w:szCs w:val="24"/>
        </w:rPr>
        <w:t>ведения полевых работ была равна 5,2  на 1 га при обитаемости колоний около 85% и 2-3</w:t>
      </w:r>
      <w:r>
        <w:rPr>
          <w:sz w:val="24"/>
          <w:szCs w:val="24"/>
        </w:rPr>
        <w:t xml:space="preserve"> </w:t>
      </w:r>
      <w:r w:rsidRPr="00B54E17">
        <w:rPr>
          <w:sz w:val="24"/>
          <w:szCs w:val="24"/>
        </w:rPr>
        <w:t>зверьках на 1 жилую нору. В</w:t>
      </w:r>
      <w:r>
        <w:rPr>
          <w:sz w:val="24"/>
          <w:szCs w:val="24"/>
        </w:rPr>
        <w:t xml:space="preserve"> </w:t>
      </w:r>
      <w:r w:rsidRPr="00B54E17">
        <w:rPr>
          <w:sz w:val="24"/>
          <w:szCs w:val="24"/>
        </w:rPr>
        <w:t>пер</w:t>
      </w:r>
      <w:r>
        <w:rPr>
          <w:sz w:val="24"/>
          <w:szCs w:val="24"/>
        </w:rPr>
        <w:t>вой</w:t>
      </w:r>
      <w:r w:rsidRPr="00B54E17">
        <w:rPr>
          <w:sz w:val="24"/>
          <w:szCs w:val="24"/>
        </w:rPr>
        <w:t xml:space="preserve"> </w:t>
      </w:r>
      <w:r>
        <w:rPr>
          <w:sz w:val="24"/>
          <w:szCs w:val="24"/>
        </w:rPr>
        <w:t>половине</w:t>
      </w:r>
      <w:r w:rsidRPr="00B54E17">
        <w:rPr>
          <w:rFonts w:ascii="Times New Roman CYR" w:hAnsi="Times New Roman CYR" w:cs="Times New Roman CYR"/>
          <w:sz w:val="24"/>
          <w:szCs w:val="24"/>
        </w:rPr>
        <w:t xml:space="preserve"> апреля</w:t>
      </w:r>
      <w:r>
        <w:rPr>
          <w:rFonts w:ascii="Times New Roman CYR" w:hAnsi="Times New Roman CYR" w:cs="Times New Roman CYR"/>
          <w:sz w:val="24"/>
          <w:szCs w:val="24"/>
        </w:rPr>
        <w:t xml:space="preserve"> </w:t>
      </w:r>
      <w:r>
        <w:rPr>
          <w:sz w:val="24"/>
          <w:szCs w:val="24"/>
        </w:rPr>
        <w:t>з</w:t>
      </w:r>
      <w:r w:rsidRPr="00B54E17">
        <w:rPr>
          <w:sz w:val="24"/>
          <w:szCs w:val="24"/>
        </w:rPr>
        <w:t>десь было заложено 10 пробных площадок</w:t>
      </w:r>
      <w:r>
        <w:rPr>
          <w:sz w:val="24"/>
          <w:szCs w:val="24"/>
        </w:rPr>
        <w:t>:</w:t>
      </w:r>
      <w:r w:rsidRPr="00B54E17">
        <w:rPr>
          <w:sz w:val="24"/>
          <w:szCs w:val="24"/>
        </w:rPr>
        <w:t xml:space="preserve"> 5 для генератора холодного тумана и 5 для генератора горячего тумана</w:t>
      </w:r>
      <w:r>
        <w:rPr>
          <w:sz w:val="24"/>
          <w:szCs w:val="24"/>
        </w:rPr>
        <w:t>.</w:t>
      </w:r>
      <w:r w:rsidRPr="00E54420">
        <w:rPr>
          <w:sz w:val="24"/>
          <w:szCs w:val="24"/>
        </w:rPr>
        <w:t xml:space="preserve"> </w:t>
      </w:r>
      <w:r>
        <w:rPr>
          <w:sz w:val="24"/>
          <w:szCs w:val="24"/>
        </w:rPr>
        <w:t>П</w:t>
      </w:r>
      <w:r w:rsidRPr="00B54E17">
        <w:rPr>
          <w:sz w:val="24"/>
          <w:szCs w:val="24"/>
        </w:rPr>
        <w:t>ом</w:t>
      </w:r>
      <w:r w:rsidRPr="00B54E17">
        <w:rPr>
          <w:sz w:val="24"/>
          <w:szCs w:val="24"/>
        </w:rPr>
        <w:t>и</w:t>
      </w:r>
      <w:r w:rsidRPr="00B54E17">
        <w:rPr>
          <w:sz w:val="24"/>
          <w:szCs w:val="24"/>
        </w:rPr>
        <w:t xml:space="preserve">мо перечисленных выше инсектицидов была предпринята </w:t>
      </w:r>
      <w:r>
        <w:rPr>
          <w:sz w:val="24"/>
          <w:szCs w:val="24"/>
        </w:rPr>
        <w:t xml:space="preserve">явно неудачная </w:t>
      </w:r>
      <w:r w:rsidRPr="00B54E17">
        <w:rPr>
          <w:sz w:val="24"/>
          <w:szCs w:val="24"/>
        </w:rPr>
        <w:t>попытка и</w:t>
      </w:r>
      <w:r w:rsidRPr="00B54E17">
        <w:rPr>
          <w:sz w:val="24"/>
          <w:szCs w:val="24"/>
        </w:rPr>
        <w:t>с</w:t>
      </w:r>
      <w:r w:rsidRPr="00B54E17">
        <w:rPr>
          <w:sz w:val="24"/>
          <w:szCs w:val="24"/>
        </w:rPr>
        <w:lastRenderedPageBreak/>
        <w:t>пользовать с ТF-35</w:t>
      </w:r>
      <w:r>
        <w:rPr>
          <w:sz w:val="24"/>
          <w:szCs w:val="24"/>
        </w:rPr>
        <w:t xml:space="preserve"> </w:t>
      </w:r>
      <w:r w:rsidRPr="00B54E17">
        <w:rPr>
          <w:sz w:val="24"/>
          <w:szCs w:val="24"/>
        </w:rPr>
        <w:t>5% водный раствор хлорофоса</w:t>
      </w:r>
      <w:r>
        <w:rPr>
          <w:sz w:val="24"/>
          <w:szCs w:val="24"/>
        </w:rPr>
        <w:t xml:space="preserve"> (как известно, хлорофос при нагрев</w:t>
      </w:r>
      <w:r>
        <w:rPr>
          <w:sz w:val="24"/>
          <w:szCs w:val="24"/>
        </w:rPr>
        <w:t>а</w:t>
      </w:r>
      <w:r>
        <w:rPr>
          <w:sz w:val="24"/>
          <w:szCs w:val="24"/>
        </w:rPr>
        <w:t>нии теряет свои инсектицидные свойства)</w:t>
      </w:r>
      <w:r w:rsidRPr="00B54E17">
        <w:rPr>
          <w:sz w:val="24"/>
          <w:szCs w:val="24"/>
        </w:rPr>
        <w:t xml:space="preserve">. </w:t>
      </w:r>
      <w:r>
        <w:rPr>
          <w:sz w:val="24"/>
          <w:szCs w:val="24"/>
        </w:rPr>
        <w:t>О</w:t>
      </w:r>
      <w:r w:rsidRPr="00B54E17">
        <w:rPr>
          <w:sz w:val="24"/>
          <w:szCs w:val="24"/>
        </w:rPr>
        <w:t>бщ</w:t>
      </w:r>
      <w:r>
        <w:rPr>
          <w:sz w:val="24"/>
          <w:szCs w:val="24"/>
        </w:rPr>
        <w:t>ая</w:t>
      </w:r>
      <w:r w:rsidRPr="00B54E17">
        <w:rPr>
          <w:sz w:val="24"/>
          <w:szCs w:val="24"/>
        </w:rPr>
        <w:t xml:space="preserve"> площадь</w:t>
      </w:r>
      <w:r>
        <w:rPr>
          <w:sz w:val="24"/>
          <w:szCs w:val="24"/>
        </w:rPr>
        <w:t xml:space="preserve"> обработок составила</w:t>
      </w:r>
      <w:r w:rsidRPr="00B54E17">
        <w:rPr>
          <w:sz w:val="24"/>
          <w:szCs w:val="24"/>
        </w:rPr>
        <w:t xml:space="preserve"> 50 га</w:t>
      </w:r>
      <w:r>
        <w:rPr>
          <w:sz w:val="24"/>
          <w:szCs w:val="24"/>
        </w:rPr>
        <w:t xml:space="preserve">, всего на ней было обработано 260 колоний больших песчанок. </w:t>
      </w:r>
      <w:r w:rsidRPr="007C5890">
        <w:rPr>
          <w:sz w:val="24"/>
          <w:szCs w:val="24"/>
        </w:rPr>
        <w:t>В июле здесь же при об</w:t>
      </w:r>
      <w:r w:rsidRPr="007C5890">
        <w:rPr>
          <w:sz w:val="24"/>
          <w:szCs w:val="24"/>
        </w:rPr>
        <w:t>и</w:t>
      </w:r>
      <w:r w:rsidRPr="007C5890">
        <w:rPr>
          <w:sz w:val="24"/>
          <w:szCs w:val="24"/>
        </w:rPr>
        <w:t>таемост</w:t>
      </w:r>
      <w:r>
        <w:rPr>
          <w:sz w:val="24"/>
          <w:szCs w:val="24"/>
        </w:rPr>
        <w:t>и</w:t>
      </w:r>
      <w:r w:rsidRPr="007C5890">
        <w:rPr>
          <w:sz w:val="24"/>
          <w:szCs w:val="24"/>
        </w:rPr>
        <w:t xml:space="preserve"> нор 90% и 6-8 зверьк</w:t>
      </w:r>
      <w:r>
        <w:rPr>
          <w:sz w:val="24"/>
          <w:szCs w:val="24"/>
        </w:rPr>
        <w:t>ах</w:t>
      </w:r>
      <w:r w:rsidRPr="007C5890">
        <w:rPr>
          <w:sz w:val="24"/>
          <w:szCs w:val="24"/>
        </w:rPr>
        <w:t xml:space="preserve"> </w:t>
      </w:r>
      <w:r>
        <w:rPr>
          <w:sz w:val="24"/>
          <w:szCs w:val="24"/>
        </w:rPr>
        <w:t>в</w:t>
      </w:r>
      <w:r w:rsidRPr="007C5890">
        <w:rPr>
          <w:sz w:val="24"/>
          <w:szCs w:val="24"/>
        </w:rPr>
        <w:t xml:space="preserve"> </w:t>
      </w:r>
      <w:r>
        <w:rPr>
          <w:sz w:val="24"/>
          <w:szCs w:val="24"/>
        </w:rPr>
        <w:t xml:space="preserve">одной </w:t>
      </w:r>
      <w:r w:rsidRPr="007C5890">
        <w:rPr>
          <w:sz w:val="24"/>
          <w:szCs w:val="24"/>
        </w:rPr>
        <w:t>жил</w:t>
      </w:r>
      <w:r>
        <w:rPr>
          <w:sz w:val="24"/>
          <w:szCs w:val="24"/>
        </w:rPr>
        <w:t>ой</w:t>
      </w:r>
      <w:r w:rsidRPr="007C5890">
        <w:rPr>
          <w:sz w:val="24"/>
          <w:szCs w:val="24"/>
        </w:rPr>
        <w:t xml:space="preserve"> нор</w:t>
      </w:r>
      <w:r>
        <w:rPr>
          <w:sz w:val="24"/>
          <w:szCs w:val="24"/>
        </w:rPr>
        <w:t>е</w:t>
      </w:r>
      <w:r>
        <w:rPr>
          <w:sz w:val="28"/>
          <w:szCs w:val="28"/>
        </w:rPr>
        <w:t xml:space="preserve"> </w:t>
      </w:r>
      <w:r>
        <w:rPr>
          <w:sz w:val="24"/>
          <w:szCs w:val="24"/>
        </w:rPr>
        <w:t xml:space="preserve">дополнительно </w:t>
      </w:r>
      <w:r w:rsidRPr="00B54E17">
        <w:rPr>
          <w:sz w:val="24"/>
          <w:szCs w:val="24"/>
        </w:rPr>
        <w:t>были проведены пробные работы с использованием распылителя-воздуходувки SOLO PORT-420</w:t>
      </w:r>
      <w:r>
        <w:rPr>
          <w:sz w:val="24"/>
          <w:szCs w:val="24"/>
        </w:rPr>
        <w:t>. На двух площадках</w:t>
      </w:r>
      <w:r w:rsidRPr="00B54E17">
        <w:rPr>
          <w:sz w:val="24"/>
          <w:szCs w:val="24"/>
        </w:rPr>
        <w:t xml:space="preserve"> </w:t>
      </w:r>
      <w:r>
        <w:rPr>
          <w:sz w:val="24"/>
          <w:szCs w:val="24"/>
        </w:rPr>
        <w:t xml:space="preserve">(по 20 колоний каждая) </w:t>
      </w:r>
      <w:r w:rsidRPr="00B54E17">
        <w:rPr>
          <w:sz w:val="24"/>
          <w:szCs w:val="24"/>
        </w:rPr>
        <w:t>был</w:t>
      </w:r>
      <w:r>
        <w:rPr>
          <w:sz w:val="24"/>
          <w:szCs w:val="24"/>
        </w:rPr>
        <w:t>а</w:t>
      </w:r>
      <w:r w:rsidRPr="00B54E17">
        <w:rPr>
          <w:sz w:val="24"/>
          <w:szCs w:val="24"/>
        </w:rPr>
        <w:t xml:space="preserve"> </w:t>
      </w:r>
      <w:r>
        <w:rPr>
          <w:sz w:val="24"/>
          <w:szCs w:val="24"/>
        </w:rPr>
        <w:t xml:space="preserve">проведена </w:t>
      </w:r>
      <w:r w:rsidRPr="00B54E17">
        <w:rPr>
          <w:sz w:val="24"/>
          <w:szCs w:val="24"/>
        </w:rPr>
        <w:t>обработк</w:t>
      </w:r>
      <w:r>
        <w:rPr>
          <w:sz w:val="24"/>
          <w:szCs w:val="24"/>
        </w:rPr>
        <w:t>а</w:t>
      </w:r>
      <w:r w:rsidRPr="00B54E17">
        <w:rPr>
          <w:sz w:val="24"/>
          <w:szCs w:val="24"/>
        </w:rPr>
        <w:t xml:space="preserve"> хлорофосом и адонисом.</w:t>
      </w:r>
      <w:r>
        <w:rPr>
          <w:sz w:val="24"/>
          <w:szCs w:val="24"/>
        </w:rPr>
        <w:t xml:space="preserve"> Таким образом, общее число обработанных колоний на этом участке достигло 300.</w:t>
      </w:r>
    </w:p>
    <w:p w:rsidR="00D00B60" w:rsidRDefault="00D00B60" w:rsidP="00D00B60">
      <w:pPr>
        <w:ind w:firstLine="397"/>
        <w:rPr>
          <w:sz w:val="24"/>
          <w:szCs w:val="24"/>
        </w:rPr>
      </w:pPr>
    </w:p>
    <w:p w:rsidR="00D00B60" w:rsidRDefault="00D00B60" w:rsidP="00D00B60">
      <w:pPr>
        <w:spacing w:line="360" w:lineRule="auto"/>
        <w:jc w:val="center"/>
        <w:rPr>
          <w:sz w:val="24"/>
          <w:szCs w:val="24"/>
        </w:rPr>
      </w:pPr>
      <w:r>
        <w:rPr>
          <w:noProof/>
          <w:sz w:val="24"/>
          <w:szCs w:val="24"/>
        </w:rPr>
        <w:drawing>
          <wp:inline distT="0" distB="0" distL="0" distR="0">
            <wp:extent cx="5254580" cy="3938817"/>
            <wp:effectExtent l="0" t="0" r="0" b="0"/>
            <wp:docPr id="11" name="Рисунок 1" descr="IMG_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518"/>
                    <pic:cNvPicPr>
                      <a:picLocks noChangeAspect="1" noChangeArrowheads="1"/>
                    </pic:cNvPicPr>
                  </pic:nvPicPr>
                  <pic:blipFill>
                    <a:blip r:embed="rId16" cstate="print"/>
                    <a:srcRect/>
                    <a:stretch>
                      <a:fillRect/>
                    </a:stretch>
                  </pic:blipFill>
                  <pic:spPr bwMode="auto">
                    <a:xfrm>
                      <a:off x="0" y="0"/>
                      <a:ext cx="5255045" cy="3939166"/>
                    </a:xfrm>
                    <a:prstGeom prst="rect">
                      <a:avLst/>
                    </a:prstGeom>
                    <a:noFill/>
                    <a:ln w="9525">
                      <a:noFill/>
                      <a:miter lim="800000"/>
                      <a:headEnd/>
                      <a:tailEnd/>
                    </a:ln>
                  </pic:spPr>
                </pic:pic>
              </a:graphicData>
            </a:graphic>
          </wp:inline>
        </w:drawing>
      </w:r>
    </w:p>
    <w:p w:rsidR="00D00B60" w:rsidRPr="00607908" w:rsidRDefault="00D00B60" w:rsidP="00D00B60">
      <w:pPr>
        <w:jc w:val="center"/>
        <w:rPr>
          <w:i/>
          <w:sz w:val="16"/>
          <w:szCs w:val="16"/>
        </w:rPr>
      </w:pPr>
    </w:p>
    <w:p w:rsidR="00D00B60" w:rsidRDefault="00D00B60" w:rsidP="00D00B60">
      <w:pPr>
        <w:jc w:val="center"/>
        <w:rPr>
          <w:i/>
          <w:sz w:val="24"/>
          <w:szCs w:val="24"/>
        </w:rPr>
      </w:pPr>
      <w:r w:rsidRPr="00607908">
        <w:rPr>
          <w:i/>
          <w:sz w:val="24"/>
          <w:szCs w:val="24"/>
        </w:rPr>
        <w:t xml:space="preserve">Рисунок. </w:t>
      </w:r>
      <w:r w:rsidRPr="00607908">
        <w:rPr>
          <w:rFonts w:ascii="Times New Roman CYR" w:hAnsi="Times New Roman CYR" w:cs="Times New Roman CYR"/>
          <w:i/>
          <w:sz w:val="24"/>
          <w:szCs w:val="24"/>
        </w:rPr>
        <w:t xml:space="preserve">Обработка колоний большой песчанки </w:t>
      </w:r>
      <w:r w:rsidRPr="00607908">
        <w:rPr>
          <w:i/>
          <w:sz w:val="24"/>
          <w:szCs w:val="24"/>
        </w:rPr>
        <w:t>ранцевым распылителем-</w:t>
      </w:r>
    </w:p>
    <w:p w:rsidR="00D00B60" w:rsidRPr="00607908" w:rsidRDefault="00D00B60" w:rsidP="00D00B60">
      <w:pPr>
        <w:jc w:val="center"/>
        <w:rPr>
          <w:b/>
          <w:i/>
          <w:sz w:val="24"/>
          <w:szCs w:val="24"/>
        </w:rPr>
      </w:pPr>
      <w:r w:rsidRPr="00607908">
        <w:rPr>
          <w:i/>
          <w:sz w:val="24"/>
          <w:szCs w:val="24"/>
        </w:rPr>
        <w:t>воздуходувкой SOLO PORT-420</w:t>
      </w:r>
    </w:p>
    <w:p w:rsidR="00D00B60" w:rsidRDefault="00D00B60" w:rsidP="00D00B60">
      <w:pPr>
        <w:ind w:firstLine="397"/>
        <w:rPr>
          <w:sz w:val="24"/>
          <w:szCs w:val="24"/>
        </w:rPr>
      </w:pPr>
    </w:p>
    <w:p w:rsidR="00D00B60" w:rsidRPr="00B54E17" w:rsidRDefault="00D00B60" w:rsidP="00D00B60">
      <w:pPr>
        <w:autoSpaceDE w:val="0"/>
        <w:autoSpaceDN w:val="0"/>
        <w:adjustRightInd w:val="0"/>
        <w:ind w:firstLine="397"/>
        <w:rPr>
          <w:sz w:val="24"/>
          <w:szCs w:val="24"/>
        </w:rPr>
      </w:pPr>
      <w:r w:rsidRPr="00B54E17">
        <w:rPr>
          <w:sz w:val="24"/>
          <w:szCs w:val="24"/>
        </w:rPr>
        <w:t>Методика работ принципиально не отличались от прошлогодней [</w:t>
      </w:r>
      <w:r>
        <w:rPr>
          <w:sz w:val="24"/>
          <w:szCs w:val="24"/>
        </w:rPr>
        <w:t>1</w:t>
      </w:r>
      <w:r w:rsidRPr="00B54E17">
        <w:rPr>
          <w:sz w:val="24"/>
          <w:szCs w:val="24"/>
        </w:rPr>
        <w:t>]</w:t>
      </w:r>
      <w:r>
        <w:rPr>
          <w:sz w:val="24"/>
          <w:szCs w:val="24"/>
        </w:rPr>
        <w:t>. В Южном Пр</w:t>
      </w:r>
      <w:r>
        <w:rPr>
          <w:sz w:val="24"/>
          <w:szCs w:val="24"/>
        </w:rPr>
        <w:t>и</w:t>
      </w:r>
      <w:r>
        <w:rPr>
          <w:sz w:val="24"/>
          <w:szCs w:val="24"/>
        </w:rPr>
        <w:t>балхашье для проверки прошлогодних результатов работы проводили с использованием той же концентрации пестицидов, что и в прошлом году (10%). В Бетпакдале концентр</w:t>
      </w:r>
      <w:r>
        <w:rPr>
          <w:sz w:val="24"/>
          <w:szCs w:val="24"/>
        </w:rPr>
        <w:t>а</w:t>
      </w:r>
      <w:r>
        <w:rPr>
          <w:sz w:val="24"/>
          <w:szCs w:val="24"/>
        </w:rPr>
        <w:t>ция рабочих растворов всех инсектоакарицидных средств</w:t>
      </w:r>
      <w:r w:rsidRPr="00275ECE">
        <w:rPr>
          <w:sz w:val="24"/>
          <w:szCs w:val="24"/>
        </w:rPr>
        <w:t xml:space="preserve"> </w:t>
      </w:r>
      <w:r>
        <w:rPr>
          <w:sz w:val="24"/>
          <w:szCs w:val="24"/>
        </w:rPr>
        <w:t>была повышена вдвое – до 20%</w:t>
      </w:r>
      <w:r w:rsidRPr="00B54E17">
        <w:rPr>
          <w:sz w:val="24"/>
          <w:szCs w:val="24"/>
        </w:rPr>
        <w:t xml:space="preserve">. </w:t>
      </w:r>
      <w:r>
        <w:rPr>
          <w:sz w:val="24"/>
          <w:szCs w:val="24"/>
        </w:rPr>
        <w:t xml:space="preserve">При работе </w:t>
      </w:r>
      <w:r w:rsidRPr="00803D77">
        <w:rPr>
          <w:sz w:val="24"/>
          <w:szCs w:val="24"/>
        </w:rPr>
        <w:t>ранцев</w:t>
      </w:r>
      <w:r>
        <w:rPr>
          <w:sz w:val="24"/>
          <w:szCs w:val="24"/>
        </w:rPr>
        <w:t>ым</w:t>
      </w:r>
      <w:r w:rsidRPr="00803D77">
        <w:rPr>
          <w:sz w:val="24"/>
          <w:szCs w:val="24"/>
        </w:rPr>
        <w:t xml:space="preserve"> распылител</w:t>
      </w:r>
      <w:r>
        <w:rPr>
          <w:sz w:val="24"/>
          <w:szCs w:val="24"/>
        </w:rPr>
        <w:t>ем</w:t>
      </w:r>
      <w:r w:rsidRPr="00803D77">
        <w:rPr>
          <w:sz w:val="24"/>
          <w:szCs w:val="24"/>
        </w:rPr>
        <w:t>-возду</w:t>
      </w:r>
      <w:r w:rsidRPr="00803D77">
        <w:rPr>
          <w:sz w:val="24"/>
          <w:szCs w:val="24"/>
        </w:rPr>
        <w:softHyphen/>
        <w:t>ходувк</w:t>
      </w:r>
      <w:r>
        <w:rPr>
          <w:sz w:val="24"/>
          <w:szCs w:val="24"/>
        </w:rPr>
        <w:t>ой</w:t>
      </w:r>
      <w:r w:rsidRPr="00803D77">
        <w:rPr>
          <w:sz w:val="24"/>
          <w:szCs w:val="24"/>
        </w:rPr>
        <w:t xml:space="preserve"> SOLO PORT-420</w:t>
      </w:r>
      <w:r>
        <w:rPr>
          <w:sz w:val="24"/>
          <w:szCs w:val="24"/>
        </w:rPr>
        <w:t xml:space="preserve"> использовались р</w:t>
      </w:r>
      <w:r>
        <w:rPr>
          <w:sz w:val="24"/>
          <w:szCs w:val="24"/>
        </w:rPr>
        <w:t>а</w:t>
      </w:r>
      <w:r>
        <w:rPr>
          <w:sz w:val="24"/>
          <w:szCs w:val="24"/>
        </w:rPr>
        <w:t xml:space="preserve">бочие растворы с содержанием ДВ примерно в 4-5 раз меньше (4-5%). </w:t>
      </w:r>
      <w:r w:rsidRPr="00B54E17">
        <w:rPr>
          <w:sz w:val="24"/>
          <w:szCs w:val="24"/>
        </w:rPr>
        <w:t>Обработку нор г</w:t>
      </w:r>
      <w:r w:rsidRPr="00B54E17">
        <w:rPr>
          <w:sz w:val="24"/>
          <w:szCs w:val="24"/>
        </w:rPr>
        <w:t>е</w:t>
      </w:r>
      <w:r w:rsidRPr="00B54E17">
        <w:rPr>
          <w:sz w:val="24"/>
          <w:szCs w:val="24"/>
        </w:rPr>
        <w:t>нератором холодного тумана Мультифог-2500 проводили в течение 2-5 минут с 5-15 по</w:t>
      </w:r>
      <w:r w:rsidRPr="00B54E17">
        <w:rPr>
          <w:sz w:val="24"/>
          <w:szCs w:val="24"/>
        </w:rPr>
        <w:t>д</w:t>
      </w:r>
      <w:r w:rsidRPr="00B54E17">
        <w:rPr>
          <w:sz w:val="24"/>
          <w:szCs w:val="24"/>
        </w:rPr>
        <w:t>ходами с притаптыванием входных отверстий. Генератором горячего ту</w:t>
      </w:r>
      <w:r>
        <w:rPr>
          <w:sz w:val="24"/>
          <w:szCs w:val="24"/>
        </w:rPr>
        <w:softHyphen/>
      </w:r>
      <w:r w:rsidRPr="00B54E17">
        <w:rPr>
          <w:sz w:val="24"/>
          <w:szCs w:val="24"/>
        </w:rPr>
        <w:t xml:space="preserve">мана ТF-35 </w:t>
      </w:r>
      <w:r>
        <w:rPr>
          <w:sz w:val="24"/>
          <w:szCs w:val="24"/>
        </w:rPr>
        <w:t xml:space="preserve">и </w:t>
      </w:r>
      <w:r w:rsidRPr="00803D77">
        <w:rPr>
          <w:sz w:val="24"/>
          <w:szCs w:val="24"/>
        </w:rPr>
        <w:t>ра</w:t>
      </w:r>
      <w:r w:rsidRPr="00803D77">
        <w:rPr>
          <w:sz w:val="24"/>
          <w:szCs w:val="24"/>
        </w:rPr>
        <w:t>н</w:t>
      </w:r>
      <w:r w:rsidRPr="00803D77">
        <w:rPr>
          <w:sz w:val="24"/>
          <w:szCs w:val="24"/>
        </w:rPr>
        <w:t>цев</w:t>
      </w:r>
      <w:r>
        <w:rPr>
          <w:sz w:val="24"/>
          <w:szCs w:val="24"/>
        </w:rPr>
        <w:t>ым</w:t>
      </w:r>
      <w:r w:rsidRPr="00803D77">
        <w:rPr>
          <w:sz w:val="24"/>
          <w:szCs w:val="24"/>
        </w:rPr>
        <w:t xml:space="preserve"> распылител</w:t>
      </w:r>
      <w:r>
        <w:rPr>
          <w:sz w:val="24"/>
          <w:szCs w:val="24"/>
        </w:rPr>
        <w:t>ем</w:t>
      </w:r>
      <w:r w:rsidRPr="00803D77">
        <w:rPr>
          <w:sz w:val="24"/>
          <w:szCs w:val="24"/>
        </w:rPr>
        <w:t>-возду</w:t>
      </w:r>
      <w:r w:rsidRPr="00803D77">
        <w:rPr>
          <w:sz w:val="24"/>
          <w:szCs w:val="24"/>
        </w:rPr>
        <w:softHyphen/>
        <w:t>ходувк</w:t>
      </w:r>
      <w:r>
        <w:rPr>
          <w:sz w:val="24"/>
          <w:szCs w:val="24"/>
        </w:rPr>
        <w:t>ой</w:t>
      </w:r>
      <w:r w:rsidRPr="00803D77">
        <w:rPr>
          <w:sz w:val="24"/>
          <w:szCs w:val="24"/>
        </w:rPr>
        <w:t xml:space="preserve"> SOLO PORT-420</w:t>
      </w:r>
      <w:r>
        <w:rPr>
          <w:sz w:val="24"/>
          <w:szCs w:val="24"/>
        </w:rPr>
        <w:t xml:space="preserve"> </w:t>
      </w:r>
      <w:r w:rsidRPr="00B54E17">
        <w:rPr>
          <w:sz w:val="24"/>
          <w:szCs w:val="24"/>
        </w:rPr>
        <w:t>колонии обрабатывали 1-</w:t>
      </w:r>
      <w:r>
        <w:rPr>
          <w:sz w:val="24"/>
          <w:szCs w:val="24"/>
        </w:rPr>
        <w:t>3</w:t>
      </w:r>
      <w:r w:rsidRPr="00B54E17">
        <w:rPr>
          <w:sz w:val="24"/>
          <w:szCs w:val="24"/>
        </w:rPr>
        <w:t xml:space="preserve"> минуты без притаптывания входных отверстий из-за большой скорости подачи тумана в норы</w:t>
      </w:r>
      <w:r>
        <w:rPr>
          <w:sz w:val="24"/>
          <w:szCs w:val="24"/>
        </w:rPr>
        <w:t>.</w:t>
      </w:r>
      <w:r w:rsidRPr="00B54E17">
        <w:rPr>
          <w:sz w:val="24"/>
          <w:szCs w:val="24"/>
        </w:rPr>
        <w:t xml:space="preserve"> К</w:t>
      </w:r>
      <w:r w:rsidRPr="00B54E17">
        <w:rPr>
          <w:sz w:val="24"/>
          <w:szCs w:val="24"/>
        </w:rPr>
        <w:t>о</w:t>
      </w:r>
      <w:r w:rsidRPr="00B54E17">
        <w:rPr>
          <w:sz w:val="24"/>
          <w:szCs w:val="24"/>
        </w:rPr>
        <w:t xml:space="preserve">лонии считали обработанными, когда из </w:t>
      </w:r>
      <w:r>
        <w:rPr>
          <w:sz w:val="24"/>
          <w:szCs w:val="24"/>
        </w:rPr>
        <w:t xml:space="preserve">большинства соседних с обрабатываемыми </w:t>
      </w:r>
      <w:r w:rsidRPr="00B54E17">
        <w:rPr>
          <w:sz w:val="24"/>
          <w:szCs w:val="24"/>
        </w:rPr>
        <w:t>вхо</w:t>
      </w:r>
      <w:r w:rsidRPr="00B54E17">
        <w:rPr>
          <w:sz w:val="24"/>
          <w:szCs w:val="24"/>
        </w:rPr>
        <w:t>д</w:t>
      </w:r>
      <w:r w:rsidRPr="00B54E17">
        <w:rPr>
          <w:sz w:val="24"/>
          <w:szCs w:val="24"/>
        </w:rPr>
        <w:t>ных отвер</w:t>
      </w:r>
      <w:r>
        <w:rPr>
          <w:sz w:val="24"/>
          <w:szCs w:val="24"/>
        </w:rPr>
        <w:softHyphen/>
      </w:r>
      <w:r w:rsidRPr="00B54E17">
        <w:rPr>
          <w:sz w:val="24"/>
          <w:szCs w:val="24"/>
        </w:rPr>
        <w:t xml:space="preserve">стий </w:t>
      </w:r>
      <w:r>
        <w:rPr>
          <w:sz w:val="24"/>
          <w:szCs w:val="24"/>
        </w:rPr>
        <w:t>появлялся</w:t>
      </w:r>
      <w:r w:rsidRPr="00B54E17">
        <w:rPr>
          <w:sz w:val="24"/>
          <w:szCs w:val="24"/>
        </w:rPr>
        <w:t xml:space="preserve"> туман.</w:t>
      </w:r>
      <w:r w:rsidRPr="006C6B3B">
        <w:rPr>
          <w:sz w:val="24"/>
          <w:szCs w:val="24"/>
        </w:rPr>
        <w:t xml:space="preserve"> </w:t>
      </w:r>
    </w:p>
    <w:p w:rsidR="00D00B60" w:rsidRPr="00B54E17" w:rsidRDefault="00D00B60" w:rsidP="00D00B60">
      <w:pPr>
        <w:ind w:firstLine="397"/>
        <w:rPr>
          <w:sz w:val="24"/>
          <w:szCs w:val="24"/>
        </w:rPr>
      </w:pPr>
      <w:r w:rsidRPr="00B54E17">
        <w:rPr>
          <w:sz w:val="24"/>
          <w:szCs w:val="24"/>
        </w:rPr>
        <w:t xml:space="preserve">Через </w:t>
      </w:r>
      <w:r>
        <w:rPr>
          <w:sz w:val="24"/>
          <w:szCs w:val="24"/>
        </w:rPr>
        <w:t>2</w:t>
      </w:r>
      <w:r w:rsidRPr="00B54E17">
        <w:rPr>
          <w:sz w:val="24"/>
          <w:szCs w:val="24"/>
        </w:rPr>
        <w:t>-6 дней после обработки пров</w:t>
      </w:r>
      <w:r>
        <w:rPr>
          <w:sz w:val="24"/>
          <w:szCs w:val="24"/>
        </w:rPr>
        <w:t>одили</w:t>
      </w:r>
      <w:r w:rsidRPr="00B54E17">
        <w:rPr>
          <w:sz w:val="24"/>
          <w:szCs w:val="24"/>
        </w:rPr>
        <w:t xml:space="preserve"> </w:t>
      </w:r>
      <w:r>
        <w:rPr>
          <w:sz w:val="24"/>
          <w:szCs w:val="24"/>
        </w:rPr>
        <w:t xml:space="preserve">первый </w:t>
      </w:r>
      <w:r w:rsidRPr="00B54E17">
        <w:rPr>
          <w:sz w:val="24"/>
          <w:szCs w:val="24"/>
        </w:rPr>
        <w:t>контроль эффективности экспер</w:t>
      </w:r>
      <w:r w:rsidRPr="00B54E17">
        <w:rPr>
          <w:sz w:val="24"/>
          <w:szCs w:val="24"/>
        </w:rPr>
        <w:t>и</w:t>
      </w:r>
      <w:r w:rsidRPr="00B54E17">
        <w:rPr>
          <w:sz w:val="24"/>
          <w:szCs w:val="24"/>
        </w:rPr>
        <w:t xml:space="preserve">ментальных работ путем сбора мигрирующих блох и блох из кормовых камер (клещи в апреле были еще </w:t>
      </w:r>
      <w:r>
        <w:rPr>
          <w:sz w:val="24"/>
          <w:szCs w:val="24"/>
        </w:rPr>
        <w:t>мало</w:t>
      </w:r>
      <w:r w:rsidRPr="00B54E17">
        <w:rPr>
          <w:sz w:val="24"/>
          <w:szCs w:val="24"/>
        </w:rPr>
        <w:t>активны).</w:t>
      </w:r>
      <w:r>
        <w:rPr>
          <w:sz w:val="24"/>
          <w:szCs w:val="24"/>
        </w:rPr>
        <w:t xml:space="preserve"> </w:t>
      </w:r>
      <w:r w:rsidRPr="00B54E17">
        <w:rPr>
          <w:sz w:val="24"/>
          <w:szCs w:val="24"/>
        </w:rPr>
        <w:t xml:space="preserve">Для этого на каждой из </w:t>
      </w:r>
      <w:r>
        <w:rPr>
          <w:sz w:val="24"/>
          <w:szCs w:val="24"/>
        </w:rPr>
        <w:t xml:space="preserve">экспериментальных </w:t>
      </w:r>
      <w:r w:rsidRPr="00B54E17">
        <w:rPr>
          <w:sz w:val="24"/>
          <w:szCs w:val="24"/>
        </w:rPr>
        <w:t>площадок раск</w:t>
      </w:r>
      <w:r>
        <w:rPr>
          <w:sz w:val="24"/>
          <w:szCs w:val="24"/>
        </w:rPr>
        <w:t>апывали</w:t>
      </w:r>
      <w:r w:rsidRPr="00B54E17">
        <w:rPr>
          <w:sz w:val="24"/>
          <w:szCs w:val="24"/>
        </w:rPr>
        <w:t xml:space="preserve"> по </w:t>
      </w:r>
      <w:r>
        <w:rPr>
          <w:sz w:val="24"/>
          <w:szCs w:val="24"/>
        </w:rPr>
        <w:t>три</w:t>
      </w:r>
      <w:r w:rsidRPr="00B54E17">
        <w:rPr>
          <w:sz w:val="24"/>
          <w:szCs w:val="24"/>
        </w:rPr>
        <w:t xml:space="preserve"> колонии,  с таким же количеством колоний в </w:t>
      </w:r>
      <w:r>
        <w:rPr>
          <w:sz w:val="24"/>
          <w:szCs w:val="24"/>
        </w:rPr>
        <w:t xml:space="preserve">общем </w:t>
      </w:r>
      <w:r w:rsidRPr="00B54E17">
        <w:rPr>
          <w:sz w:val="24"/>
          <w:szCs w:val="24"/>
        </w:rPr>
        <w:t>контроле. П</w:t>
      </w:r>
      <w:r w:rsidRPr="00B54E17">
        <w:rPr>
          <w:sz w:val="24"/>
          <w:szCs w:val="24"/>
        </w:rPr>
        <w:t>о</w:t>
      </w:r>
      <w:r w:rsidRPr="00B54E17">
        <w:rPr>
          <w:sz w:val="24"/>
          <w:szCs w:val="24"/>
        </w:rPr>
        <w:t>вторные проверки пулецидной и акарицидной эффективности работ были проведены ч</w:t>
      </w:r>
      <w:r w:rsidRPr="00B54E17">
        <w:rPr>
          <w:sz w:val="24"/>
          <w:szCs w:val="24"/>
        </w:rPr>
        <w:t>е</w:t>
      </w:r>
      <w:r w:rsidRPr="00B54E17">
        <w:rPr>
          <w:sz w:val="24"/>
          <w:szCs w:val="24"/>
        </w:rPr>
        <w:t xml:space="preserve">рез </w:t>
      </w:r>
      <w:r>
        <w:rPr>
          <w:sz w:val="24"/>
          <w:szCs w:val="24"/>
        </w:rPr>
        <w:t xml:space="preserve">один, </w:t>
      </w:r>
      <w:r w:rsidRPr="00B54E17">
        <w:rPr>
          <w:sz w:val="24"/>
          <w:szCs w:val="24"/>
        </w:rPr>
        <w:t xml:space="preserve">три </w:t>
      </w:r>
      <w:r>
        <w:rPr>
          <w:sz w:val="24"/>
          <w:szCs w:val="24"/>
        </w:rPr>
        <w:t xml:space="preserve">и шесть </w:t>
      </w:r>
      <w:r w:rsidRPr="00B54E17">
        <w:rPr>
          <w:sz w:val="24"/>
          <w:szCs w:val="24"/>
        </w:rPr>
        <w:t>месяц</w:t>
      </w:r>
      <w:r>
        <w:rPr>
          <w:sz w:val="24"/>
          <w:szCs w:val="24"/>
        </w:rPr>
        <w:t>ев</w:t>
      </w:r>
      <w:r w:rsidRPr="00B54E17">
        <w:rPr>
          <w:sz w:val="24"/>
          <w:szCs w:val="24"/>
        </w:rPr>
        <w:t xml:space="preserve"> – в мае</w:t>
      </w:r>
      <w:r>
        <w:rPr>
          <w:sz w:val="24"/>
          <w:szCs w:val="24"/>
        </w:rPr>
        <w:t>,</w:t>
      </w:r>
      <w:r w:rsidRPr="00B54E17">
        <w:rPr>
          <w:sz w:val="24"/>
          <w:szCs w:val="24"/>
        </w:rPr>
        <w:t xml:space="preserve"> июле</w:t>
      </w:r>
      <w:r w:rsidRPr="00607908">
        <w:rPr>
          <w:sz w:val="24"/>
          <w:szCs w:val="24"/>
        </w:rPr>
        <w:t xml:space="preserve"> </w:t>
      </w:r>
      <w:r w:rsidRPr="00B54E17">
        <w:rPr>
          <w:sz w:val="24"/>
          <w:szCs w:val="24"/>
        </w:rPr>
        <w:t>и</w:t>
      </w:r>
      <w:r>
        <w:rPr>
          <w:sz w:val="24"/>
          <w:szCs w:val="24"/>
        </w:rPr>
        <w:t xml:space="preserve"> октябре</w:t>
      </w:r>
      <w:r w:rsidRPr="00B54E17">
        <w:rPr>
          <w:sz w:val="24"/>
          <w:szCs w:val="24"/>
        </w:rPr>
        <w:t xml:space="preserve">. </w:t>
      </w:r>
    </w:p>
    <w:p w:rsidR="00D00B60" w:rsidRPr="00923602" w:rsidRDefault="00D00B60" w:rsidP="00D00B60">
      <w:pPr>
        <w:jc w:val="center"/>
        <w:rPr>
          <w:b/>
          <w:sz w:val="24"/>
          <w:szCs w:val="24"/>
        </w:rPr>
      </w:pPr>
      <w:r w:rsidRPr="00923602">
        <w:rPr>
          <w:b/>
          <w:sz w:val="24"/>
          <w:szCs w:val="24"/>
        </w:rPr>
        <w:lastRenderedPageBreak/>
        <w:t>Результаты и обсуждение</w:t>
      </w:r>
    </w:p>
    <w:p w:rsidR="00D00B60" w:rsidRDefault="00D00B60" w:rsidP="00D00B60">
      <w:pPr>
        <w:ind w:firstLine="397"/>
        <w:rPr>
          <w:sz w:val="24"/>
          <w:szCs w:val="24"/>
        </w:rPr>
      </w:pPr>
      <w:r w:rsidRPr="00127EC0">
        <w:rPr>
          <w:sz w:val="24"/>
          <w:szCs w:val="24"/>
        </w:rPr>
        <w:t>Пулецидная эфф</w:t>
      </w:r>
      <w:r>
        <w:rPr>
          <w:sz w:val="24"/>
          <w:szCs w:val="24"/>
        </w:rPr>
        <w:t>ективность обработок в обоих регионах показана в таблицах 1-3. Их материалы свидетельствуют о том, что большинство испытанных препаратов при испол</w:t>
      </w:r>
      <w:r>
        <w:rPr>
          <w:sz w:val="24"/>
          <w:szCs w:val="24"/>
        </w:rPr>
        <w:t>ь</w:t>
      </w:r>
      <w:r>
        <w:rPr>
          <w:sz w:val="24"/>
          <w:szCs w:val="24"/>
        </w:rPr>
        <w:t>зовании различного оборудования обеспечивает достаточно высокие результаты полевой дезинсекции. При этом в целом они оказались заметно ниже в Южном Прибалхашье, что обусловлено, в первую очередь, меньшей концентрацией ДВ использованных здесь раб</w:t>
      </w:r>
      <w:r>
        <w:rPr>
          <w:sz w:val="24"/>
          <w:szCs w:val="24"/>
        </w:rPr>
        <w:t>о</w:t>
      </w:r>
      <w:r>
        <w:rPr>
          <w:sz w:val="24"/>
          <w:szCs w:val="24"/>
        </w:rPr>
        <w:t>чих растворов ядохимикатов. Кроме того, здесь была более высокой численность как пе</w:t>
      </w:r>
      <w:r>
        <w:rPr>
          <w:sz w:val="24"/>
          <w:szCs w:val="24"/>
        </w:rPr>
        <w:t>с</w:t>
      </w:r>
      <w:r>
        <w:rPr>
          <w:sz w:val="24"/>
          <w:szCs w:val="24"/>
        </w:rPr>
        <w:t>чанок, так и их эктопаразитов, что также могло отразиться на результатах обработок. Пр</w:t>
      </w:r>
      <w:r>
        <w:rPr>
          <w:sz w:val="24"/>
          <w:szCs w:val="24"/>
        </w:rPr>
        <w:t>е</w:t>
      </w:r>
      <w:r>
        <w:rPr>
          <w:sz w:val="24"/>
          <w:szCs w:val="24"/>
        </w:rPr>
        <w:t>валирование</w:t>
      </w:r>
      <w:r w:rsidRPr="0023749F">
        <w:rPr>
          <w:sz w:val="24"/>
          <w:szCs w:val="24"/>
        </w:rPr>
        <w:t xml:space="preserve"> </w:t>
      </w:r>
      <w:r>
        <w:rPr>
          <w:sz w:val="24"/>
          <w:szCs w:val="24"/>
        </w:rPr>
        <w:t xml:space="preserve">в этом регионе более рыхлых </w:t>
      </w:r>
      <w:r w:rsidRPr="0023749F">
        <w:rPr>
          <w:sz w:val="24"/>
          <w:szCs w:val="24"/>
        </w:rPr>
        <w:t>супесчан</w:t>
      </w:r>
      <w:r>
        <w:rPr>
          <w:sz w:val="24"/>
          <w:szCs w:val="24"/>
        </w:rPr>
        <w:t>ых</w:t>
      </w:r>
      <w:r w:rsidRPr="0023749F">
        <w:rPr>
          <w:sz w:val="24"/>
          <w:szCs w:val="24"/>
        </w:rPr>
        <w:t xml:space="preserve"> почв, </w:t>
      </w:r>
      <w:r>
        <w:rPr>
          <w:sz w:val="24"/>
          <w:szCs w:val="24"/>
        </w:rPr>
        <w:t>которые</w:t>
      </w:r>
      <w:r w:rsidRPr="0023749F">
        <w:rPr>
          <w:sz w:val="24"/>
          <w:szCs w:val="24"/>
        </w:rPr>
        <w:t xml:space="preserve"> </w:t>
      </w:r>
      <w:r>
        <w:rPr>
          <w:sz w:val="24"/>
          <w:szCs w:val="24"/>
        </w:rPr>
        <w:t xml:space="preserve">могут </w:t>
      </w:r>
      <w:r w:rsidRPr="0023749F">
        <w:rPr>
          <w:sz w:val="24"/>
          <w:szCs w:val="24"/>
        </w:rPr>
        <w:t>част</w:t>
      </w:r>
      <w:r>
        <w:rPr>
          <w:sz w:val="24"/>
          <w:szCs w:val="24"/>
        </w:rPr>
        <w:t>ично</w:t>
      </w:r>
      <w:r w:rsidRPr="0023749F">
        <w:rPr>
          <w:sz w:val="24"/>
          <w:szCs w:val="24"/>
        </w:rPr>
        <w:t xml:space="preserve"> </w:t>
      </w:r>
      <w:r>
        <w:rPr>
          <w:sz w:val="24"/>
          <w:szCs w:val="24"/>
        </w:rPr>
        <w:t>а</w:t>
      </w:r>
      <w:r>
        <w:rPr>
          <w:sz w:val="24"/>
          <w:szCs w:val="24"/>
        </w:rPr>
        <w:t>д</w:t>
      </w:r>
      <w:r>
        <w:rPr>
          <w:sz w:val="24"/>
          <w:szCs w:val="24"/>
        </w:rPr>
        <w:t>сорбировать пестициды, тоже могло действовать в сторону снижения их целевой эффе</w:t>
      </w:r>
      <w:r>
        <w:rPr>
          <w:sz w:val="24"/>
          <w:szCs w:val="24"/>
        </w:rPr>
        <w:t>к</w:t>
      </w:r>
      <w:r>
        <w:rPr>
          <w:sz w:val="24"/>
          <w:szCs w:val="24"/>
        </w:rPr>
        <w:t xml:space="preserve">тивности. </w:t>
      </w:r>
      <w:r w:rsidRPr="0023749F">
        <w:rPr>
          <w:sz w:val="24"/>
          <w:szCs w:val="24"/>
        </w:rPr>
        <w:t>В Бетпакдале</w:t>
      </w:r>
      <w:r>
        <w:rPr>
          <w:sz w:val="24"/>
          <w:szCs w:val="24"/>
        </w:rPr>
        <w:t>, напротив,</w:t>
      </w:r>
      <w:r w:rsidRPr="0023749F">
        <w:rPr>
          <w:sz w:val="24"/>
          <w:szCs w:val="24"/>
        </w:rPr>
        <w:t xml:space="preserve"> </w:t>
      </w:r>
      <w:r>
        <w:rPr>
          <w:sz w:val="24"/>
          <w:szCs w:val="24"/>
        </w:rPr>
        <w:t xml:space="preserve">преобладают </w:t>
      </w:r>
      <w:r w:rsidRPr="0023749F">
        <w:rPr>
          <w:sz w:val="24"/>
          <w:szCs w:val="24"/>
        </w:rPr>
        <w:t>плотн</w:t>
      </w:r>
      <w:r>
        <w:rPr>
          <w:sz w:val="24"/>
          <w:szCs w:val="24"/>
        </w:rPr>
        <w:t>ые</w:t>
      </w:r>
      <w:r w:rsidRPr="0023749F">
        <w:rPr>
          <w:sz w:val="24"/>
          <w:szCs w:val="24"/>
        </w:rPr>
        <w:t xml:space="preserve"> глинист</w:t>
      </w:r>
      <w:r>
        <w:rPr>
          <w:sz w:val="24"/>
          <w:szCs w:val="24"/>
        </w:rPr>
        <w:t>ые</w:t>
      </w:r>
      <w:r w:rsidRPr="0023749F">
        <w:rPr>
          <w:sz w:val="24"/>
          <w:szCs w:val="24"/>
        </w:rPr>
        <w:t xml:space="preserve"> почв</w:t>
      </w:r>
      <w:r>
        <w:rPr>
          <w:sz w:val="24"/>
          <w:szCs w:val="24"/>
        </w:rPr>
        <w:t>ы</w:t>
      </w:r>
      <w:r w:rsidRPr="0023749F">
        <w:rPr>
          <w:sz w:val="24"/>
          <w:szCs w:val="24"/>
        </w:rPr>
        <w:t xml:space="preserve">, </w:t>
      </w:r>
      <w:r>
        <w:rPr>
          <w:sz w:val="24"/>
          <w:szCs w:val="24"/>
        </w:rPr>
        <w:t>благодаря ч</w:t>
      </w:r>
      <w:r>
        <w:rPr>
          <w:sz w:val="24"/>
          <w:szCs w:val="24"/>
        </w:rPr>
        <w:t>е</w:t>
      </w:r>
      <w:r>
        <w:rPr>
          <w:sz w:val="24"/>
          <w:szCs w:val="24"/>
        </w:rPr>
        <w:t>му</w:t>
      </w:r>
      <w:r w:rsidRPr="0023749F">
        <w:rPr>
          <w:sz w:val="24"/>
          <w:szCs w:val="24"/>
        </w:rPr>
        <w:t xml:space="preserve"> аэрозоль, оседая на стенках ходов нор, </w:t>
      </w:r>
      <w:r>
        <w:rPr>
          <w:sz w:val="24"/>
          <w:szCs w:val="24"/>
        </w:rPr>
        <w:t xml:space="preserve">дольше может </w:t>
      </w:r>
      <w:r w:rsidRPr="0023749F">
        <w:rPr>
          <w:sz w:val="24"/>
          <w:szCs w:val="24"/>
        </w:rPr>
        <w:t>оста</w:t>
      </w:r>
      <w:r>
        <w:rPr>
          <w:sz w:val="24"/>
          <w:szCs w:val="24"/>
        </w:rPr>
        <w:t>ва</w:t>
      </w:r>
      <w:r w:rsidRPr="0023749F">
        <w:rPr>
          <w:sz w:val="24"/>
          <w:szCs w:val="24"/>
        </w:rPr>
        <w:t>т</w:t>
      </w:r>
      <w:r>
        <w:rPr>
          <w:sz w:val="24"/>
          <w:szCs w:val="24"/>
        </w:rPr>
        <w:t>ь</w:t>
      </w:r>
      <w:r w:rsidRPr="0023749F">
        <w:rPr>
          <w:sz w:val="24"/>
          <w:szCs w:val="24"/>
        </w:rPr>
        <w:t xml:space="preserve">ся на их поверхности. </w:t>
      </w:r>
      <w:r>
        <w:rPr>
          <w:sz w:val="24"/>
          <w:szCs w:val="24"/>
        </w:rPr>
        <w:t>По некоторым из перечисленных причин, но главным образом ввиду того, что полевые опыты проведены слишком поздно</w:t>
      </w:r>
      <w:r>
        <w:rPr>
          <w:rStyle w:val="af"/>
          <w:sz w:val="24"/>
          <w:szCs w:val="24"/>
        </w:rPr>
        <w:footnoteReference w:customMarkFollows="1" w:id="1"/>
        <w:t>*</w:t>
      </w:r>
      <w:r>
        <w:rPr>
          <w:sz w:val="24"/>
          <w:szCs w:val="24"/>
        </w:rPr>
        <w:t xml:space="preserve"> (уже на фоне расселения молодняка и начавшимся запасанием кормов, когда резко усиливается разнос блох) эффективность использования </w:t>
      </w:r>
      <w:r w:rsidRPr="00B54E17">
        <w:rPr>
          <w:sz w:val="24"/>
          <w:szCs w:val="24"/>
        </w:rPr>
        <w:t>распылител</w:t>
      </w:r>
      <w:r>
        <w:rPr>
          <w:sz w:val="24"/>
          <w:szCs w:val="24"/>
        </w:rPr>
        <w:t>я</w:t>
      </w:r>
      <w:r w:rsidRPr="00B54E17">
        <w:rPr>
          <w:sz w:val="24"/>
          <w:szCs w:val="24"/>
        </w:rPr>
        <w:t>-воздуходувк</w:t>
      </w:r>
      <w:r>
        <w:rPr>
          <w:sz w:val="24"/>
          <w:szCs w:val="24"/>
        </w:rPr>
        <w:t>и</w:t>
      </w:r>
      <w:r w:rsidRPr="00B54E17">
        <w:rPr>
          <w:sz w:val="24"/>
          <w:szCs w:val="24"/>
        </w:rPr>
        <w:t xml:space="preserve"> SOLO PORT-420</w:t>
      </w:r>
      <w:r>
        <w:rPr>
          <w:sz w:val="24"/>
          <w:szCs w:val="24"/>
        </w:rPr>
        <w:t xml:space="preserve"> в Южном Прибалхашье также оказалась зн</w:t>
      </w:r>
      <w:r>
        <w:rPr>
          <w:sz w:val="24"/>
          <w:szCs w:val="24"/>
        </w:rPr>
        <w:t>а</w:t>
      </w:r>
      <w:r>
        <w:rPr>
          <w:sz w:val="24"/>
          <w:szCs w:val="24"/>
        </w:rPr>
        <w:t>чительно ниже, чем в Бетпакдале (таблица 3).</w:t>
      </w:r>
    </w:p>
    <w:p w:rsidR="00D00B60" w:rsidRPr="00127EC0" w:rsidRDefault="00D00B60" w:rsidP="00D00B60">
      <w:pPr>
        <w:ind w:firstLine="397"/>
        <w:rPr>
          <w:i/>
          <w:iCs/>
          <w:sz w:val="24"/>
          <w:szCs w:val="24"/>
        </w:rPr>
      </w:pPr>
    </w:p>
    <w:p w:rsidR="00D00B60" w:rsidRPr="006A4CBC" w:rsidRDefault="00D00B60" w:rsidP="00D00B60">
      <w:pPr>
        <w:autoSpaceDE w:val="0"/>
        <w:autoSpaceDN w:val="0"/>
        <w:adjustRightInd w:val="0"/>
        <w:jc w:val="right"/>
        <w:rPr>
          <w:i/>
          <w:iCs/>
          <w:sz w:val="24"/>
          <w:szCs w:val="24"/>
        </w:rPr>
      </w:pPr>
      <w:r w:rsidRPr="006A4CBC">
        <w:rPr>
          <w:i/>
          <w:iCs/>
          <w:sz w:val="24"/>
          <w:szCs w:val="24"/>
        </w:rPr>
        <w:t>Таблица 1</w:t>
      </w:r>
    </w:p>
    <w:p w:rsidR="00D00B60" w:rsidRPr="00924A8A" w:rsidRDefault="00D00B60" w:rsidP="00D00B60">
      <w:pPr>
        <w:autoSpaceDE w:val="0"/>
        <w:autoSpaceDN w:val="0"/>
        <w:adjustRightInd w:val="0"/>
        <w:jc w:val="center"/>
        <w:rPr>
          <w:i/>
          <w:sz w:val="24"/>
          <w:szCs w:val="24"/>
        </w:rPr>
      </w:pPr>
      <w:r w:rsidRPr="006A4CBC">
        <w:rPr>
          <w:i/>
          <w:iCs/>
          <w:sz w:val="24"/>
          <w:szCs w:val="24"/>
        </w:rPr>
        <w:t xml:space="preserve">Пулецидная эффективность (в %) обработки </w:t>
      </w:r>
      <w:r>
        <w:rPr>
          <w:i/>
          <w:iCs/>
          <w:sz w:val="24"/>
          <w:szCs w:val="24"/>
        </w:rPr>
        <w:t>колоний</w:t>
      </w:r>
      <w:r w:rsidRPr="00F33EC5">
        <w:rPr>
          <w:i/>
          <w:iCs/>
          <w:sz w:val="24"/>
          <w:szCs w:val="24"/>
        </w:rPr>
        <w:t xml:space="preserve"> больш</w:t>
      </w:r>
      <w:r>
        <w:rPr>
          <w:i/>
          <w:iCs/>
          <w:sz w:val="24"/>
          <w:szCs w:val="24"/>
        </w:rPr>
        <w:t>их</w:t>
      </w:r>
      <w:r w:rsidRPr="00F33EC5">
        <w:rPr>
          <w:i/>
          <w:iCs/>
          <w:sz w:val="24"/>
          <w:szCs w:val="24"/>
        </w:rPr>
        <w:t xml:space="preserve"> песчан</w:t>
      </w:r>
      <w:r>
        <w:rPr>
          <w:i/>
          <w:iCs/>
          <w:sz w:val="24"/>
          <w:szCs w:val="24"/>
        </w:rPr>
        <w:t>о</w:t>
      </w:r>
      <w:r w:rsidRPr="00F33EC5">
        <w:rPr>
          <w:i/>
          <w:iCs/>
          <w:sz w:val="24"/>
          <w:szCs w:val="24"/>
        </w:rPr>
        <w:t>к</w:t>
      </w:r>
      <w:r>
        <w:rPr>
          <w:i/>
          <w:iCs/>
          <w:sz w:val="24"/>
          <w:szCs w:val="24"/>
        </w:rPr>
        <w:t xml:space="preserve"> </w:t>
      </w:r>
      <w:r w:rsidRPr="00924A8A">
        <w:rPr>
          <w:i/>
          <w:sz w:val="24"/>
          <w:szCs w:val="24"/>
        </w:rPr>
        <w:t xml:space="preserve">в Южном </w:t>
      </w:r>
    </w:p>
    <w:p w:rsidR="00D00B60" w:rsidRPr="00924A8A" w:rsidRDefault="00D00B60" w:rsidP="00D00B60">
      <w:pPr>
        <w:autoSpaceDE w:val="0"/>
        <w:autoSpaceDN w:val="0"/>
        <w:adjustRightInd w:val="0"/>
        <w:jc w:val="center"/>
        <w:rPr>
          <w:i/>
          <w:iCs/>
          <w:sz w:val="24"/>
          <w:szCs w:val="24"/>
        </w:rPr>
      </w:pPr>
      <w:r w:rsidRPr="00924A8A">
        <w:rPr>
          <w:i/>
          <w:sz w:val="24"/>
          <w:szCs w:val="24"/>
        </w:rPr>
        <w:t>Прибалхашье</w:t>
      </w:r>
      <w:r>
        <w:rPr>
          <w:i/>
          <w:sz w:val="24"/>
          <w:szCs w:val="24"/>
        </w:rPr>
        <w:t xml:space="preserve"> </w:t>
      </w:r>
      <w:r w:rsidRPr="006A4CBC">
        <w:rPr>
          <w:i/>
          <w:iCs/>
          <w:sz w:val="24"/>
          <w:szCs w:val="24"/>
        </w:rPr>
        <w:t>генератором холодного тумана Мультифог-2500</w:t>
      </w:r>
      <w:r w:rsidRPr="00924A8A">
        <w:t xml:space="preserve"> </w:t>
      </w:r>
    </w:p>
    <w:p w:rsidR="00D00B60" w:rsidRPr="00BB7BD0" w:rsidRDefault="00D00B60" w:rsidP="00D00B60">
      <w:pPr>
        <w:autoSpaceDE w:val="0"/>
        <w:autoSpaceDN w:val="0"/>
        <w:adjustRightInd w:val="0"/>
        <w:jc w:val="center"/>
      </w:pPr>
    </w:p>
    <w:tbl>
      <w:tblPr>
        <w:tblW w:w="9478" w:type="dxa"/>
        <w:jc w:val="center"/>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7"/>
        <w:gridCol w:w="1486"/>
        <w:gridCol w:w="1486"/>
        <w:gridCol w:w="1486"/>
        <w:gridCol w:w="1486"/>
        <w:gridCol w:w="1487"/>
      </w:tblGrid>
      <w:tr w:rsidR="00D00B60" w:rsidRPr="00214A66" w:rsidTr="00D00B60">
        <w:trPr>
          <w:jc w:val="center"/>
        </w:trPr>
        <w:tc>
          <w:tcPr>
            <w:tcW w:w="2047" w:type="dxa"/>
            <w:noWrap/>
            <w:vAlign w:val="center"/>
          </w:tcPr>
          <w:p w:rsidR="00D00B60" w:rsidRPr="00214A66" w:rsidRDefault="00D00B60" w:rsidP="00D00B60">
            <w:pPr>
              <w:autoSpaceDE w:val="0"/>
              <w:autoSpaceDN w:val="0"/>
              <w:adjustRightInd w:val="0"/>
              <w:jc w:val="center"/>
            </w:pPr>
            <w:r w:rsidRPr="00214A66">
              <w:t>Контроль</w:t>
            </w:r>
            <w:r>
              <w:t xml:space="preserve"> через:</w:t>
            </w:r>
          </w:p>
        </w:tc>
        <w:tc>
          <w:tcPr>
            <w:tcW w:w="1486" w:type="dxa"/>
            <w:noWrap/>
            <w:vAlign w:val="center"/>
          </w:tcPr>
          <w:p w:rsidR="00D00B60" w:rsidRPr="00214A66" w:rsidRDefault="00D00B60" w:rsidP="00D00B60">
            <w:pPr>
              <w:autoSpaceDE w:val="0"/>
              <w:autoSpaceDN w:val="0"/>
              <w:adjustRightInd w:val="0"/>
              <w:jc w:val="center"/>
            </w:pPr>
            <w:r w:rsidRPr="00214A66">
              <w:t>Карат</w:t>
            </w:r>
          </w:p>
        </w:tc>
        <w:tc>
          <w:tcPr>
            <w:tcW w:w="1486" w:type="dxa"/>
            <w:noWrap/>
            <w:vAlign w:val="center"/>
          </w:tcPr>
          <w:p w:rsidR="00D00B60" w:rsidRPr="00214A66" w:rsidRDefault="00D00B60" w:rsidP="00D00B60">
            <w:pPr>
              <w:autoSpaceDE w:val="0"/>
              <w:autoSpaceDN w:val="0"/>
              <w:adjustRightInd w:val="0"/>
              <w:jc w:val="center"/>
            </w:pPr>
            <w:r w:rsidRPr="00214A66">
              <w:t>Адонис</w:t>
            </w:r>
          </w:p>
        </w:tc>
        <w:tc>
          <w:tcPr>
            <w:tcW w:w="1486" w:type="dxa"/>
            <w:noWrap/>
            <w:vAlign w:val="center"/>
          </w:tcPr>
          <w:p w:rsidR="00D00B60" w:rsidRPr="00214A66" w:rsidRDefault="00D00B60" w:rsidP="00D00B60">
            <w:pPr>
              <w:autoSpaceDE w:val="0"/>
              <w:autoSpaceDN w:val="0"/>
              <w:adjustRightInd w:val="0"/>
              <w:ind w:left="10"/>
              <w:jc w:val="center"/>
            </w:pPr>
            <w:r w:rsidRPr="00214A66">
              <w:t>Актеллик-500</w:t>
            </w:r>
          </w:p>
        </w:tc>
        <w:tc>
          <w:tcPr>
            <w:tcW w:w="1486" w:type="dxa"/>
            <w:noWrap/>
            <w:vAlign w:val="center"/>
          </w:tcPr>
          <w:p w:rsidR="00D00B60" w:rsidRPr="00214A66" w:rsidRDefault="00D00B60" w:rsidP="00D00B60">
            <w:pPr>
              <w:autoSpaceDE w:val="0"/>
              <w:autoSpaceDN w:val="0"/>
              <w:adjustRightInd w:val="0"/>
              <w:jc w:val="center"/>
            </w:pPr>
            <w:r w:rsidRPr="00214A66">
              <w:t>Нурелл-Д</w:t>
            </w:r>
          </w:p>
        </w:tc>
        <w:tc>
          <w:tcPr>
            <w:tcW w:w="1487" w:type="dxa"/>
            <w:noWrap/>
            <w:vAlign w:val="center"/>
          </w:tcPr>
          <w:p w:rsidR="00D00B60" w:rsidRPr="00214A66" w:rsidRDefault="00D00B60" w:rsidP="00D00B60">
            <w:pPr>
              <w:autoSpaceDE w:val="0"/>
              <w:autoSpaceDN w:val="0"/>
              <w:adjustRightInd w:val="0"/>
              <w:jc w:val="center"/>
            </w:pPr>
            <w:r w:rsidRPr="00214A66">
              <w:t>Парисар</w:t>
            </w:r>
          </w:p>
        </w:tc>
      </w:tr>
      <w:tr w:rsidR="00D00B60" w:rsidRPr="00214A66" w:rsidTr="00D00B60">
        <w:trPr>
          <w:jc w:val="center"/>
        </w:trPr>
        <w:tc>
          <w:tcPr>
            <w:tcW w:w="2047" w:type="dxa"/>
            <w:noWrap/>
            <w:vAlign w:val="center"/>
          </w:tcPr>
          <w:p w:rsidR="00D00B60" w:rsidRPr="00214A66" w:rsidRDefault="00D00B60" w:rsidP="00D00B60">
            <w:pPr>
              <w:autoSpaceDE w:val="0"/>
              <w:autoSpaceDN w:val="0"/>
              <w:adjustRightInd w:val="0"/>
            </w:pPr>
            <w:r>
              <w:t>2</w:t>
            </w:r>
            <w:r w:rsidRPr="00214A66">
              <w:t>-6</w:t>
            </w:r>
            <w:r>
              <w:t xml:space="preserve"> </w:t>
            </w:r>
            <w:r w:rsidRPr="00214A66">
              <w:t>дней</w:t>
            </w:r>
          </w:p>
        </w:tc>
        <w:tc>
          <w:tcPr>
            <w:tcW w:w="1486" w:type="dxa"/>
            <w:noWrap/>
            <w:vAlign w:val="center"/>
          </w:tcPr>
          <w:p w:rsidR="00D00B60" w:rsidRPr="00214A66" w:rsidRDefault="00D00B60" w:rsidP="00D00B60">
            <w:pPr>
              <w:autoSpaceDE w:val="0"/>
              <w:autoSpaceDN w:val="0"/>
              <w:adjustRightInd w:val="0"/>
              <w:jc w:val="center"/>
              <w:rPr>
                <w:b/>
                <w:bCs/>
                <w:lang w:val="en-US"/>
              </w:rPr>
            </w:pPr>
            <w:r w:rsidRPr="00214A66">
              <w:rPr>
                <w:b/>
                <w:bCs/>
                <w:lang w:val="en-US"/>
              </w:rPr>
              <w:t>93,5</w:t>
            </w:r>
            <w:r w:rsidRPr="00214A66">
              <w:rPr>
                <w:b/>
                <w:bCs/>
              </w:rPr>
              <w:t>±0,6</w:t>
            </w:r>
          </w:p>
        </w:tc>
        <w:tc>
          <w:tcPr>
            <w:tcW w:w="1486" w:type="dxa"/>
            <w:noWrap/>
            <w:vAlign w:val="center"/>
          </w:tcPr>
          <w:p w:rsidR="00D00B60" w:rsidRPr="00214A66" w:rsidRDefault="00D00B60" w:rsidP="00D00B60">
            <w:pPr>
              <w:autoSpaceDE w:val="0"/>
              <w:autoSpaceDN w:val="0"/>
              <w:adjustRightInd w:val="0"/>
              <w:jc w:val="center"/>
              <w:rPr>
                <w:lang w:val="en-US"/>
              </w:rPr>
            </w:pPr>
            <w:r w:rsidRPr="00214A66">
              <w:t>8</w:t>
            </w:r>
            <w:r w:rsidRPr="00214A66">
              <w:rPr>
                <w:lang w:val="en-US"/>
              </w:rPr>
              <w:t>5</w:t>
            </w:r>
            <w:r w:rsidRPr="00214A66">
              <w:t>,</w:t>
            </w:r>
            <w:r w:rsidRPr="00214A66">
              <w:rPr>
                <w:lang w:val="en-US"/>
              </w:rPr>
              <w:t>8</w:t>
            </w:r>
            <w:r w:rsidRPr="00214A66">
              <w:t>±0,8</w:t>
            </w:r>
          </w:p>
        </w:tc>
        <w:tc>
          <w:tcPr>
            <w:tcW w:w="1486" w:type="dxa"/>
            <w:noWrap/>
            <w:vAlign w:val="center"/>
          </w:tcPr>
          <w:p w:rsidR="00D00B60" w:rsidRPr="00214A66" w:rsidRDefault="00D00B60" w:rsidP="00D00B60">
            <w:pPr>
              <w:autoSpaceDE w:val="0"/>
              <w:autoSpaceDN w:val="0"/>
              <w:adjustRightInd w:val="0"/>
              <w:jc w:val="center"/>
              <w:rPr>
                <w:lang w:val="en-US"/>
              </w:rPr>
            </w:pPr>
            <w:r w:rsidRPr="00214A66">
              <w:rPr>
                <w:lang w:val="en-US"/>
              </w:rPr>
              <w:t>68</w:t>
            </w:r>
            <w:r w:rsidRPr="00214A66">
              <w:t>,</w:t>
            </w:r>
            <w:r w:rsidRPr="00214A66">
              <w:rPr>
                <w:lang w:val="en-US"/>
              </w:rPr>
              <w:t>3</w:t>
            </w:r>
            <w:r w:rsidRPr="00214A66">
              <w:t>±1,1</w:t>
            </w:r>
          </w:p>
        </w:tc>
        <w:tc>
          <w:tcPr>
            <w:tcW w:w="1486" w:type="dxa"/>
            <w:noWrap/>
            <w:vAlign w:val="center"/>
          </w:tcPr>
          <w:p w:rsidR="00D00B60" w:rsidRPr="00214A66" w:rsidRDefault="00D00B60" w:rsidP="00D00B60">
            <w:pPr>
              <w:autoSpaceDE w:val="0"/>
              <w:autoSpaceDN w:val="0"/>
              <w:adjustRightInd w:val="0"/>
              <w:jc w:val="center"/>
              <w:rPr>
                <w:b/>
                <w:lang w:val="en-US"/>
              </w:rPr>
            </w:pPr>
            <w:r w:rsidRPr="00214A66">
              <w:rPr>
                <w:b/>
                <w:lang w:val="en-US"/>
              </w:rPr>
              <w:t>97</w:t>
            </w:r>
            <w:r w:rsidRPr="00214A66">
              <w:rPr>
                <w:b/>
              </w:rPr>
              <w:t>,</w:t>
            </w:r>
            <w:r w:rsidRPr="00214A66">
              <w:rPr>
                <w:b/>
                <w:lang w:val="en-US"/>
              </w:rPr>
              <w:t>0</w:t>
            </w:r>
            <w:r w:rsidRPr="00214A66">
              <w:rPr>
                <w:b/>
                <w:bCs/>
              </w:rPr>
              <w:t>±0,4</w:t>
            </w:r>
          </w:p>
        </w:tc>
        <w:tc>
          <w:tcPr>
            <w:tcW w:w="1487" w:type="dxa"/>
            <w:noWrap/>
            <w:vAlign w:val="center"/>
          </w:tcPr>
          <w:p w:rsidR="00D00B60" w:rsidRPr="00214A66" w:rsidRDefault="00D00B60" w:rsidP="00D00B60">
            <w:pPr>
              <w:autoSpaceDE w:val="0"/>
              <w:autoSpaceDN w:val="0"/>
              <w:adjustRightInd w:val="0"/>
              <w:jc w:val="center"/>
            </w:pPr>
            <w:r w:rsidRPr="00214A66">
              <w:t>8</w:t>
            </w:r>
            <w:r w:rsidRPr="00214A66">
              <w:rPr>
                <w:lang w:val="en-US"/>
              </w:rPr>
              <w:t>5</w:t>
            </w:r>
            <w:r w:rsidRPr="00214A66">
              <w:t>,</w:t>
            </w:r>
            <w:r w:rsidRPr="00214A66">
              <w:rPr>
                <w:lang w:val="en-US"/>
              </w:rPr>
              <w:t>1</w:t>
            </w:r>
            <w:r w:rsidRPr="00214A66">
              <w:t>±0,8</w:t>
            </w:r>
          </w:p>
        </w:tc>
      </w:tr>
      <w:tr w:rsidR="00D00B60" w:rsidRPr="00214A66" w:rsidTr="00D00B60">
        <w:trPr>
          <w:jc w:val="center"/>
        </w:trPr>
        <w:tc>
          <w:tcPr>
            <w:tcW w:w="2047" w:type="dxa"/>
            <w:noWrap/>
            <w:vAlign w:val="center"/>
          </w:tcPr>
          <w:p w:rsidR="00D00B60" w:rsidRPr="00214A66" w:rsidRDefault="00D00B60" w:rsidP="00D00B60">
            <w:pPr>
              <w:autoSpaceDE w:val="0"/>
              <w:autoSpaceDN w:val="0"/>
              <w:adjustRightInd w:val="0"/>
            </w:pPr>
            <w:r w:rsidRPr="00214A66">
              <w:t>1 месяц</w:t>
            </w:r>
          </w:p>
        </w:tc>
        <w:tc>
          <w:tcPr>
            <w:tcW w:w="1486" w:type="dxa"/>
            <w:noWrap/>
            <w:vAlign w:val="center"/>
          </w:tcPr>
          <w:p w:rsidR="00D00B60" w:rsidRPr="00214A66" w:rsidRDefault="00D00B60" w:rsidP="00D00B60">
            <w:pPr>
              <w:autoSpaceDE w:val="0"/>
              <w:autoSpaceDN w:val="0"/>
              <w:adjustRightInd w:val="0"/>
              <w:jc w:val="center"/>
              <w:rPr>
                <w:b/>
                <w:bCs/>
                <w:lang w:val="en-US"/>
              </w:rPr>
            </w:pPr>
            <w:r w:rsidRPr="00214A66">
              <w:rPr>
                <w:b/>
                <w:bCs/>
                <w:lang w:val="en-US"/>
              </w:rPr>
              <w:t>98,2</w:t>
            </w:r>
            <w:r w:rsidRPr="00214A66">
              <w:rPr>
                <w:b/>
                <w:bCs/>
              </w:rPr>
              <w:t>±0,4</w:t>
            </w:r>
          </w:p>
        </w:tc>
        <w:tc>
          <w:tcPr>
            <w:tcW w:w="1486" w:type="dxa"/>
            <w:noWrap/>
            <w:vAlign w:val="center"/>
          </w:tcPr>
          <w:p w:rsidR="00D00B60" w:rsidRPr="00214A66" w:rsidRDefault="00D00B60" w:rsidP="00D00B60">
            <w:pPr>
              <w:autoSpaceDE w:val="0"/>
              <w:autoSpaceDN w:val="0"/>
              <w:adjustRightInd w:val="0"/>
              <w:jc w:val="center"/>
              <w:rPr>
                <w:b/>
                <w:lang w:val="en-US"/>
              </w:rPr>
            </w:pPr>
            <w:r w:rsidRPr="00214A66">
              <w:rPr>
                <w:b/>
                <w:lang w:val="en-US"/>
              </w:rPr>
              <w:t>94</w:t>
            </w:r>
            <w:r w:rsidRPr="00214A66">
              <w:rPr>
                <w:b/>
              </w:rPr>
              <w:t>,</w:t>
            </w:r>
            <w:r w:rsidRPr="00214A66">
              <w:rPr>
                <w:b/>
                <w:lang w:val="en-US"/>
              </w:rPr>
              <w:t>0</w:t>
            </w:r>
            <w:r w:rsidRPr="00214A66">
              <w:rPr>
                <w:b/>
                <w:bCs/>
              </w:rPr>
              <w:t>±0,7</w:t>
            </w:r>
          </w:p>
        </w:tc>
        <w:tc>
          <w:tcPr>
            <w:tcW w:w="1486" w:type="dxa"/>
            <w:noWrap/>
            <w:vAlign w:val="center"/>
          </w:tcPr>
          <w:p w:rsidR="00D00B60" w:rsidRPr="00214A66" w:rsidRDefault="00D00B60" w:rsidP="00D00B60">
            <w:pPr>
              <w:autoSpaceDE w:val="0"/>
              <w:autoSpaceDN w:val="0"/>
              <w:adjustRightInd w:val="0"/>
              <w:jc w:val="center"/>
              <w:rPr>
                <w:b/>
                <w:lang w:val="en-US"/>
              </w:rPr>
            </w:pPr>
            <w:r w:rsidRPr="00214A66">
              <w:rPr>
                <w:b/>
                <w:lang w:val="en-US"/>
              </w:rPr>
              <w:t>95</w:t>
            </w:r>
            <w:r w:rsidRPr="00214A66">
              <w:rPr>
                <w:b/>
              </w:rPr>
              <w:t>,</w:t>
            </w:r>
            <w:r w:rsidRPr="00214A66">
              <w:rPr>
                <w:b/>
                <w:lang w:val="en-US"/>
              </w:rPr>
              <w:t>4</w:t>
            </w:r>
            <w:r w:rsidRPr="00214A66">
              <w:rPr>
                <w:b/>
                <w:bCs/>
              </w:rPr>
              <w:t>±0,7</w:t>
            </w:r>
          </w:p>
        </w:tc>
        <w:tc>
          <w:tcPr>
            <w:tcW w:w="1486" w:type="dxa"/>
            <w:noWrap/>
            <w:vAlign w:val="center"/>
          </w:tcPr>
          <w:p w:rsidR="00D00B60" w:rsidRPr="00214A66" w:rsidRDefault="00D00B60" w:rsidP="00D00B60">
            <w:pPr>
              <w:autoSpaceDE w:val="0"/>
              <w:autoSpaceDN w:val="0"/>
              <w:adjustRightInd w:val="0"/>
              <w:jc w:val="center"/>
              <w:rPr>
                <w:b/>
                <w:lang w:val="en-US"/>
              </w:rPr>
            </w:pPr>
            <w:r w:rsidRPr="00214A66">
              <w:rPr>
                <w:b/>
                <w:lang w:val="en-US"/>
              </w:rPr>
              <w:t>95</w:t>
            </w:r>
            <w:r w:rsidRPr="00214A66">
              <w:rPr>
                <w:b/>
              </w:rPr>
              <w:t>,</w:t>
            </w:r>
            <w:r w:rsidRPr="00214A66">
              <w:rPr>
                <w:b/>
                <w:lang w:val="en-US"/>
              </w:rPr>
              <w:t>3</w:t>
            </w:r>
            <w:r w:rsidRPr="00214A66">
              <w:rPr>
                <w:b/>
                <w:bCs/>
              </w:rPr>
              <w:t>±0,7</w:t>
            </w:r>
          </w:p>
        </w:tc>
        <w:tc>
          <w:tcPr>
            <w:tcW w:w="1487" w:type="dxa"/>
            <w:noWrap/>
            <w:vAlign w:val="center"/>
          </w:tcPr>
          <w:p w:rsidR="00D00B60" w:rsidRPr="00214A66" w:rsidRDefault="00D00B60" w:rsidP="00D00B60">
            <w:pPr>
              <w:autoSpaceDE w:val="0"/>
              <w:autoSpaceDN w:val="0"/>
              <w:adjustRightInd w:val="0"/>
              <w:jc w:val="center"/>
            </w:pPr>
            <w:r w:rsidRPr="00214A66">
              <w:t>8</w:t>
            </w:r>
            <w:r w:rsidRPr="00214A66">
              <w:rPr>
                <w:lang w:val="en-US"/>
              </w:rPr>
              <w:t>3</w:t>
            </w:r>
            <w:r w:rsidRPr="00214A66">
              <w:t>,</w:t>
            </w:r>
            <w:r w:rsidRPr="00214A66">
              <w:rPr>
                <w:lang w:val="en-US"/>
              </w:rPr>
              <w:t>8</w:t>
            </w:r>
            <w:r w:rsidRPr="00214A66">
              <w:t>±1,1</w:t>
            </w:r>
          </w:p>
        </w:tc>
      </w:tr>
      <w:tr w:rsidR="00D00B60" w:rsidRPr="00214A66" w:rsidTr="00D00B60">
        <w:trPr>
          <w:jc w:val="center"/>
        </w:trPr>
        <w:tc>
          <w:tcPr>
            <w:tcW w:w="2047" w:type="dxa"/>
            <w:noWrap/>
            <w:vAlign w:val="center"/>
          </w:tcPr>
          <w:p w:rsidR="00D00B60" w:rsidRPr="00214A66" w:rsidRDefault="00D00B60" w:rsidP="00D00B60">
            <w:pPr>
              <w:autoSpaceDE w:val="0"/>
              <w:autoSpaceDN w:val="0"/>
              <w:adjustRightInd w:val="0"/>
            </w:pPr>
            <w:r w:rsidRPr="00214A66">
              <w:t>3 месяца</w:t>
            </w:r>
          </w:p>
        </w:tc>
        <w:tc>
          <w:tcPr>
            <w:tcW w:w="1486" w:type="dxa"/>
            <w:noWrap/>
            <w:vAlign w:val="center"/>
          </w:tcPr>
          <w:p w:rsidR="00D00B60" w:rsidRPr="00214A66" w:rsidRDefault="00D00B60" w:rsidP="00D00B60">
            <w:pPr>
              <w:autoSpaceDE w:val="0"/>
              <w:autoSpaceDN w:val="0"/>
              <w:adjustRightInd w:val="0"/>
              <w:jc w:val="center"/>
              <w:rPr>
                <w:bCs/>
              </w:rPr>
            </w:pPr>
            <w:r w:rsidRPr="00214A66">
              <w:rPr>
                <w:bCs/>
              </w:rPr>
              <w:t>88,1±0,8</w:t>
            </w:r>
          </w:p>
        </w:tc>
        <w:tc>
          <w:tcPr>
            <w:tcW w:w="1486" w:type="dxa"/>
            <w:noWrap/>
            <w:vAlign w:val="center"/>
          </w:tcPr>
          <w:p w:rsidR="00D00B60" w:rsidRPr="00214A66" w:rsidRDefault="00D00B60" w:rsidP="00D00B60">
            <w:pPr>
              <w:autoSpaceDE w:val="0"/>
              <w:autoSpaceDN w:val="0"/>
              <w:adjustRightInd w:val="0"/>
              <w:jc w:val="center"/>
            </w:pPr>
            <w:r w:rsidRPr="00214A66">
              <w:t>83,1±0,9</w:t>
            </w:r>
          </w:p>
        </w:tc>
        <w:tc>
          <w:tcPr>
            <w:tcW w:w="1486" w:type="dxa"/>
            <w:noWrap/>
            <w:vAlign w:val="center"/>
          </w:tcPr>
          <w:p w:rsidR="00D00B60" w:rsidRPr="00214A66" w:rsidRDefault="00D00B60" w:rsidP="00D00B60">
            <w:pPr>
              <w:autoSpaceDE w:val="0"/>
              <w:autoSpaceDN w:val="0"/>
              <w:adjustRightInd w:val="0"/>
              <w:jc w:val="center"/>
              <w:rPr>
                <w:b/>
              </w:rPr>
            </w:pPr>
            <w:r w:rsidRPr="00214A66">
              <w:rPr>
                <w:b/>
              </w:rPr>
              <w:t>92,2±0,6</w:t>
            </w:r>
          </w:p>
        </w:tc>
        <w:tc>
          <w:tcPr>
            <w:tcW w:w="1486" w:type="dxa"/>
            <w:noWrap/>
            <w:vAlign w:val="center"/>
          </w:tcPr>
          <w:p w:rsidR="00D00B60" w:rsidRPr="00214A66" w:rsidRDefault="00D00B60" w:rsidP="00D00B60">
            <w:pPr>
              <w:autoSpaceDE w:val="0"/>
              <w:autoSpaceDN w:val="0"/>
              <w:adjustRightInd w:val="0"/>
              <w:jc w:val="center"/>
            </w:pPr>
            <w:r w:rsidRPr="00214A66">
              <w:t>56,4±1,2</w:t>
            </w:r>
          </w:p>
        </w:tc>
        <w:tc>
          <w:tcPr>
            <w:tcW w:w="1487" w:type="dxa"/>
            <w:noWrap/>
            <w:vAlign w:val="center"/>
          </w:tcPr>
          <w:p w:rsidR="00D00B60" w:rsidRPr="00214A66" w:rsidRDefault="00D00B60" w:rsidP="00D00B60">
            <w:pPr>
              <w:autoSpaceDE w:val="0"/>
              <w:autoSpaceDN w:val="0"/>
              <w:adjustRightInd w:val="0"/>
              <w:jc w:val="center"/>
            </w:pPr>
            <w:r w:rsidRPr="00214A66">
              <w:t>89,9±0,7</w:t>
            </w:r>
          </w:p>
        </w:tc>
      </w:tr>
      <w:tr w:rsidR="00D00B60" w:rsidRPr="00214A66" w:rsidTr="00D00B60">
        <w:trPr>
          <w:jc w:val="center"/>
        </w:trPr>
        <w:tc>
          <w:tcPr>
            <w:tcW w:w="2047" w:type="dxa"/>
            <w:noWrap/>
            <w:vAlign w:val="center"/>
          </w:tcPr>
          <w:p w:rsidR="00D00B60" w:rsidRPr="00214A66" w:rsidRDefault="00D00B60" w:rsidP="00D00B60">
            <w:pPr>
              <w:autoSpaceDE w:val="0"/>
              <w:autoSpaceDN w:val="0"/>
              <w:adjustRightInd w:val="0"/>
              <w:rPr>
                <w:lang w:val="en-US"/>
              </w:rPr>
            </w:pPr>
            <w:r w:rsidRPr="00214A66">
              <w:rPr>
                <w:lang w:val="en-US"/>
              </w:rPr>
              <w:t>6</w:t>
            </w:r>
            <w:r w:rsidRPr="00214A66">
              <w:t xml:space="preserve"> месяцев</w:t>
            </w:r>
          </w:p>
        </w:tc>
        <w:tc>
          <w:tcPr>
            <w:tcW w:w="1486" w:type="dxa"/>
            <w:noWrap/>
            <w:vAlign w:val="center"/>
          </w:tcPr>
          <w:p w:rsidR="00D00B60" w:rsidRPr="00214A66" w:rsidRDefault="00D00B60" w:rsidP="00D00B60">
            <w:pPr>
              <w:autoSpaceDE w:val="0"/>
              <w:autoSpaceDN w:val="0"/>
              <w:adjustRightInd w:val="0"/>
              <w:jc w:val="center"/>
              <w:rPr>
                <w:bCs/>
              </w:rPr>
            </w:pPr>
            <w:r w:rsidRPr="00214A66">
              <w:rPr>
                <w:bCs/>
              </w:rPr>
              <w:t>39,3±1,6</w:t>
            </w:r>
          </w:p>
        </w:tc>
        <w:tc>
          <w:tcPr>
            <w:tcW w:w="1486" w:type="dxa"/>
            <w:noWrap/>
            <w:vAlign w:val="center"/>
          </w:tcPr>
          <w:p w:rsidR="00D00B60" w:rsidRPr="00214A66" w:rsidRDefault="00D00B60" w:rsidP="00D00B60">
            <w:pPr>
              <w:autoSpaceDE w:val="0"/>
              <w:autoSpaceDN w:val="0"/>
              <w:adjustRightInd w:val="0"/>
              <w:jc w:val="center"/>
            </w:pPr>
            <w:r w:rsidRPr="00214A66">
              <w:t>10,3±1,0</w:t>
            </w:r>
          </w:p>
        </w:tc>
        <w:tc>
          <w:tcPr>
            <w:tcW w:w="1486" w:type="dxa"/>
            <w:noWrap/>
            <w:vAlign w:val="center"/>
          </w:tcPr>
          <w:p w:rsidR="00D00B60" w:rsidRPr="00214A66" w:rsidRDefault="00D00B60" w:rsidP="00D00B60">
            <w:pPr>
              <w:autoSpaceDE w:val="0"/>
              <w:autoSpaceDN w:val="0"/>
              <w:adjustRightInd w:val="0"/>
              <w:jc w:val="center"/>
              <w:rPr>
                <w:b/>
              </w:rPr>
            </w:pPr>
            <w:r w:rsidRPr="00214A66">
              <w:t>7</w:t>
            </w:r>
            <w:r w:rsidRPr="00214A66">
              <w:rPr>
                <w:lang w:val="en-US"/>
              </w:rPr>
              <w:t>3</w:t>
            </w:r>
            <w:r w:rsidRPr="00214A66">
              <w:t>,5±1,5</w:t>
            </w:r>
          </w:p>
        </w:tc>
        <w:tc>
          <w:tcPr>
            <w:tcW w:w="1486" w:type="dxa"/>
            <w:noWrap/>
            <w:vAlign w:val="center"/>
          </w:tcPr>
          <w:p w:rsidR="00D00B60" w:rsidRPr="00214A66" w:rsidRDefault="00D00B60" w:rsidP="00D00B60">
            <w:pPr>
              <w:autoSpaceDE w:val="0"/>
              <w:autoSpaceDN w:val="0"/>
              <w:adjustRightInd w:val="0"/>
              <w:jc w:val="center"/>
            </w:pPr>
            <w:r w:rsidRPr="00214A66">
              <w:t>64,4±1,6</w:t>
            </w:r>
          </w:p>
        </w:tc>
        <w:tc>
          <w:tcPr>
            <w:tcW w:w="1487" w:type="dxa"/>
            <w:noWrap/>
            <w:vAlign w:val="center"/>
          </w:tcPr>
          <w:p w:rsidR="00D00B60" w:rsidRPr="00214A66" w:rsidRDefault="00D00B60" w:rsidP="00D00B60">
            <w:pPr>
              <w:autoSpaceDE w:val="0"/>
              <w:autoSpaceDN w:val="0"/>
              <w:adjustRightInd w:val="0"/>
              <w:jc w:val="center"/>
            </w:pPr>
            <w:r w:rsidRPr="00214A66">
              <w:t>51,2±1,6</w:t>
            </w:r>
          </w:p>
        </w:tc>
      </w:tr>
    </w:tbl>
    <w:p w:rsidR="00D00B60" w:rsidRPr="0038056C" w:rsidRDefault="00D00B60" w:rsidP="00D00B60">
      <w:pPr>
        <w:autoSpaceDE w:val="0"/>
        <w:autoSpaceDN w:val="0"/>
        <w:adjustRightInd w:val="0"/>
        <w:ind w:firstLine="397"/>
      </w:pPr>
      <w:r w:rsidRPr="0038056C">
        <w:t xml:space="preserve">*Здесь и </w:t>
      </w:r>
      <w:r>
        <w:t>ниж</w:t>
      </w:r>
      <w:r w:rsidRPr="0038056C">
        <w:t xml:space="preserve">е </w:t>
      </w:r>
      <w:r>
        <w:t xml:space="preserve">жирным шрифтом </w:t>
      </w:r>
      <w:r w:rsidRPr="0038056C">
        <w:t xml:space="preserve">выделены показатели, достигшие порога 95% </w:t>
      </w:r>
      <w:r w:rsidRPr="00127EC0">
        <w:t>[</w:t>
      </w:r>
      <w:r>
        <w:t>8</w:t>
      </w:r>
      <w:r w:rsidRPr="00127EC0">
        <w:t>]</w:t>
      </w:r>
      <w:r>
        <w:t xml:space="preserve"> </w:t>
      </w:r>
      <w:r w:rsidRPr="0038056C">
        <w:t>или близкие к нему.</w:t>
      </w:r>
    </w:p>
    <w:p w:rsidR="00D00B60" w:rsidRPr="0038056C" w:rsidRDefault="00D00B60" w:rsidP="00D00B60">
      <w:pPr>
        <w:autoSpaceDE w:val="0"/>
        <w:autoSpaceDN w:val="0"/>
        <w:adjustRightInd w:val="0"/>
        <w:jc w:val="center"/>
      </w:pPr>
    </w:p>
    <w:p w:rsidR="00D00B60" w:rsidRPr="00127EC0" w:rsidRDefault="00D00B60" w:rsidP="00D00B60">
      <w:pPr>
        <w:autoSpaceDE w:val="0"/>
        <w:autoSpaceDN w:val="0"/>
        <w:adjustRightInd w:val="0"/>
        <w:jc w:val="right"/>
        <w:rPr>
          <w:i/>
          <w:iCs/>
          <w:sz w:val="24"/>
          <w:szCs w:val="24"/>
        </w:rPr>
      </w:pPr>
      <w:r w:rsidRPr="00127EC0">
        <w:rPr>
          <w:i/>
          <w:iCs/>
          <w:sz w:val="24"/>
          <w:szCs w:val="24"/>
        </w:rPr>
        <w:t>Таблица 2</w:t>
      </w:r>
    </w:p>
    <w:p w:rsidR="00D00B60" w:rsidRPr="00127EC0" w:rsidRDefault="00D00B60" w:rsidP="00D00B60">
      <w:pPr>
        <w:autoSpaceDE w:val="0"/>
        <w:autoSpaceDN w:val="0"/>
        <w:adjustRightInd w:val="0"/>
        <w:jc w:val="center"/>
        <w:rPr>
          <w:i/>
          <w:iCs/>
          <w:sz w:val="24"/>
          <w:szCs w:val="24"/>
        </w:rPr>
      </w:pPr>
      <w:r w:rsidRPr="00127EC0">
        <w:rPr>
          <w:i/>
          <w:iCs/>
          <w:sz w:val="24"/>
          <w:szCs w:val="24"/>
        </w:rPr>
        <w:t xml:space="preserve">Пулецидная эффективность (в %) обработки </w:t>
      </w:r>
      <w:r>
        <w:rPr>
          <w:i/>
          <w:iCs/>
          <w:sz w:val="24"/>
          <w:szCs w:val="24"/>
        </w:rPr>
        <w:t>колоний</w:t>
      </w:r>
      <w:r w:rsidRPr="00F33EC5">
        <w:rPr>
          <w:i/>
          <w:iCs/>
          <w:sz w:val="24"/>
          <w:szCs w:val="24"/>
        </w:rPr>
        <w:t xml:space="preserve"> больш</w:t>
      </w:r>
      <w:r>
        <w:rPr>
          <w:i/>
          <w:iCs/>
          <w:sz w:val="24"/>
          <w:szCs w:val="24"/>
        </w:rPr>
        <w:t>их</w:t>
      </w:r>
      <w:r w:rsidRPr="00F33EC5">
        <w:rPr>
          <w:i/>
          <w:iCs/>
          <w:sz w:val="24"/>
          <w:szCs w:val="24"/>
        </w:rPr>
        <w:t xml:space="preserve"> песчан</w:t>
      </w:r>
      <w:r>
        <w:rPr>
          <w:i/>
          <w:iCs/>
          <w:sz w:val="24"/>
          <w:szCs w:val="24"/>
        </w:rPr>
        <w:t>о</w:t>
      </w:r>
      <w:r w:rsidRPr="00F33EC5">
        <w:rPr>
          <w:i/>
          <w:iCs/>
          <w:sz w:val="24"/>
          <w:szCs w:val="24"/>
        </w:rPr>
        <w:t>к</w:t>
      </w:r>
    </w:p>
    <w:p w:rsidR="00D00B60" w:rsidRPr="00127EC0" w:rsidRDefault="00D00B60" w:rsidP="00D00B60">
      <w:pPr>
        <w:autoSpaceDE w:val="0"/>
        <w:autoSpaceDN w:val="0"/>
        <w:adjustRightInd w:val="0"/>
        <w:jc w:val="center"/>
        <w:rPr>
          <w:i/>
          <w:iCs/>
          <w:sz w:val="24"/>
          <w:szCs w:val="24"/>
        </w:rPr>
      </w:pPr>
      <w:r w:rsidRPr="00127EC0">
        <w:rPr>
          <w:i/>
          <w:iCs/>
          <w:sz w:val="24"/>
          <w:szCs w:val="24"/>
        </w:rPr>
        <w:t>генератором горячего тумана ТF-35</w:t>
      </w:r>
    </w:p>
    <w:p w:rsidR="00D00B60" w:rsidRPr="008B0770" w:rsidRDefault="00D00B60" w:rsidP="00D00B60">
      <w:pPr>
        <w:autoSpaceDE w:val="0"/>
        <w:autoSpaceDN w:val="0"/>
        <w:adjustRightInd w:val="0"/>
        <w:jc w:val="center"/>
      </w:pPr>
    </w:p>
    <w:tbl>
      <w:tblPr>
        <w:tblW w:w="9782" w:type="dxa"/>
        <w:jc w:val="center"/>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5"/>
        <w:gridCol w:w="1134"/>
        <w:gridCol w:w="1073"/>
        <w:gridCol w:w="1073"/>
        <w:gridCol w:w="1073"/>
        <w:gridCol w:w="1074"/>
        <w:gridCol w:w="1073"/>
        <w:gridCol w:w="1073"/>
        <w:gridCol w:w="1074"/>
      </w:tblGrid>
      <w:tr w:rsidR="00D00B60" w:rsidRPr="00214A66" w:rsidTr="00D00B60">
        <w:trPr>
          <w:jc w:val="center"/>
        </w:trPr>
        <w:tc>
          <w:tcPr>
            <w:tcW w:w="1135" w:type="dxa"/>
            <w:noWrap/>
            <w:vAlign w:val="center"/>
          </w:tcPr>
          <w:p w:rsidR="00D00B60" w:rsidRPr="00214A66" w:rsidRDefault="00D00B60" w:rsidP="00D00B60">
            <w:pPr>
              <w:jc w:val="center"/>
            </w:pPr>
            <w:r w:rsidRPr="00214A66">
              <w:t>Регион</w:t>
            </w:r>
          </w:p>
        </w:tc>
        <w:tc>
          <w:tcPr>
            <w:tcW w:w="1134" w:type="dxa"/>
            <w:noWrap/>
            <w:vAlign w:val="center"/>
          </w:tcPr>
          <w:p w:rsidR="00D00B60" w:rsidRPr="00214A66" w:rsidRDefault="00D00B60" w:rsidP="00D00B60">
            <w:pPr>
              <w:jc w:val="center"/>
            </w:pPr>
            <w:r>
              <w:t>К</w:t>
            </w:r>
            <w:r w:rsidRPr="00214A66">
              <w:t>онтрол</w:t>
            </w:r>
            <w:r>
              <w:t>ь через:</w:t>
            </w:r>
          </w:p>
        </w:tc>
        <w:tc>
          <w:tcPr>
            <w:tcW w:w="1073" w:type="dxa"/>
            <w:noWrap/>
            <w:vAlign w:val="center"/>
          </w:tcPr>
          <w:p w:rsidR="00D00B60" w:rsidRPr="00214A66" w:rsidRDefault="00D00B60" w:rsidP="00D00B60">
            <w:pPr>
              <w:jc w:val="center"/>
            </w:pPr>
            <w:r w:rsidRPr="00214A66">
              <w:t>Карат</w:t>
            </w:r>
          </w:p>
        </w:tc>
        <w:tc>
          <w:tcPr>
            <w:tcW w:w="1073" w:type="dxa"/>
            <w:noWrap/>
            <w:vAlign w:val="center"/>
          </w:tcPr>
          <w:p w:rsidR="00D00B60" w:rsidRPr="00214A66" w:rsidRDefault="00D00B60" w:rsidP="00D00B60">
            <w:pPr>
              <w:jc w:val="center"/>
            </w:pPr>
            <w:r w:rsidRPr="00214A66">
              <w:t>Адонис</w:t>
            </w:r>
          </w:p>
        </w:tc>
        <w:tc>
          <w:tcPr>
            <w:tcW w:w="1073" w:type="dxa"/>
            <w:noWrap/>
            <w:vAlign w:val="center"/>
          </w:tcPr>
          <w:p w:rsidR="00D00B60" w:rsidRPr="00214A66" w:rsidRDefault="00D00B60" w:rsidP="00D00B60">
            <w:pPr>
              <w:jc w:val="center"/>
            </w:pPr>
            <w:r w:rsidRPr="00214A66">
              <w:t>Акте</w:t>
            </w:r>
            <w:r w:rsidRPr="00214A66">
              <w:t>л</w:t>
            </w:r>
            <w:r w:rsidRPr="00214A66">
              <w:t>лик-500</w:t>
            </w:r>
          </w:p>
        </w:tc>
        <w:tc>
          <w:tcPr>
            <w:tcW w:w="1074" w:type="dxa"/>
            <w:noWrap/>
            <w:vAlign w:val="center"/>
          </w:tcPr>
          <w:p w:rsidR="00D00B60" w:rsidRPr="00214A66" w:rsidRDefault="00D00B60" w:rsidP="00D00B60">
            <w:pPr>
              <w:jc w:val="center"/>
            </w:pPr>
            <w:r w:rsidRPr="00214A66">
              <w:t>Нурелл-Д</w:t>
            </w:r>
          </w:p>
        </w:tc>
        <w:tc>
          <w:tcPr>
            <w:tcW w:w="1073" w:type="dxa"/>
          </w:tcPr>
          <w:p w:rsidR="00D00B60" w:rsidRPr="00214A66" w:rsidRDefault="00D00B60" w:rsidP="00D00B60">
            <w:pPr>
              <w:jc w:val="center"/>
            </w:pPr>
            <w:r w:rsidRPr="00214A66">
              <w:t>Хлор</w:t>
            </w:r>
            <w:r w:rsidRPr="00214A66">
              <w:t>о</w:t>
            </w:r>
            <w:r w:rsidRPr="00214A66">
              <w:t>фос</w:t>
            </w:r>
          </w:p>
        </w:tc>
        <w:tc>
          <w:tcPr>
            <w:tcW w:w="1073" w:type="dxa"/>
            <w:noWrap/>
            <w:vAlign w:val="center"/>
          </w:tcPr>
          <w:p w:rsidR="00D00B60" w:rsidRPr="00214A66" w:rsidRDefault="00D00B60" w:rsidP="00D00B60">
            <w:pPr>
              <w:jc w:val="center"/>
            </w:pPr>
            <w:r w:rsidRPr="00214A66">
              <w:t>Алмафос форте</w:t>
            </w:r>
          </w:p>
        </w:tc>
        <w:tc>
          <w:tcPr>
            <w:tcW w:w="1074" w:type="dxa"/>
          </w:tcPr>
          <w:p w:rsidR="00D00B60" w:rsidRPr="00214A66" w:rsidRDefault="00D00B60" w:rsidP="00D00B60">
            <w:pPr>
              <w:jc w:val="center"/>
            </w:pPr>
            <w:r w:rsidRPr="00214A66">
              <w:t>Индиц</w:t>
            </w:r>
            <w:r w:rsidRPr="00214A66">
              <w:t>и</w:t>
            </w:r>
            <w:r w:rsidRPr="00214A66">
              <w:t>дол-60</w:t>
            </w:r>
          </w:p>
        </w:tc>
      </w:tr>
      <w:tr w:rsidR="00D00B60" w:rsidRPr="00214A66" w:rsidTr="00D00B60">
        <w:trPr>
          <w:jc w:val="center"/>
        </w:trPr>
        <w:tc>
          <w:tcPr>
            <w:tcW w:w="1135" w:type="dxa"/>
            <w:vMerge w:val="restart"/>
            <w:noWrap/>
            <w:vAlign w:val="center"/>
          </w:tcPr>
          <w:p w:rsidR="00D00B60" w:rsidRPr="00214A66" w:rsidRDefault="00D00B60" w:rsidP="00D00B60">
            <w:pPr>
              <w:ind w:left="-36" w:right="-38"/>
              <w:jc w:val="center"/>
            </w:pPr>
            <w:r w:rsidRPr="00214A66">
              <w:t>Южное Приба</w:t>
            </w:r>
            <w:r w:rsidRPr="00214A66">
              <w:t>л</w:t>
            </w:r>
            <w:r w:rsidRPr="00214A66">
              <w:t>хашье</w:t>
            </w:r>
          </w:p>
        </w:tc>
        <w:tc>
          <w:tcPr>
            <w:tcW w:w="1134" w:type="dxa"/>
            <w:noWrap/>
            <w:vAlign w:val="center"/>
          </w:tcPr>
          <w:p w:rsidR="00D00B60" w:rsidRPr="00214A66" w:rsidRDefault="00D00B60" w:rsidP="00D00B60">
            <w:r>
              <w:t>2</w:t>
            </w:r>
            <w:r w:rsidRPr="0038056C">
              <w:t>-6 дней</w:t>
            </w:r>
          </w:p>
        </w:tc>
        <w:tc>
          <w:tcPr>
            <w:tcW w:w="1073" w:type="dxa"/>
            <w:noWrap/>
            <w:vAlign w:val="center"/>
          </w:tcPr>
          <w:p w:rsidR="00D00B60" w:rsidRPr="00214A66" w:rsidRDefault="00D00B60" w:rsidP="00D00B60">
            <w:pPr>
              <w:jc w:val="center"/>
              <w:rPr>
                <w:b/>
                <w:bCs/>
              </w:rPr>
            </w:pPr>
            <w:r w:rsidRPr="00214A66">
              <w:rPr>
                <w:b/>
                <w:bCs/>
              </w:rPr>
              <w:t>9</w:t>
            </w:r>
            <w:r w:rsidRPr="00214A66">
              <w:rPr>
                <w:b/>
                <w:bCs/>
                <w:lang w:val="en-US"/>
              </w:rPr>
              <w:t>9</w:t>
            </w:r>
            <w:r w:rsidRPr="00214A66">
              <w:rPr>
                <w:b/>
                <w:bCs/>
              </w:rPr>
              <w:t>,</w:t>
            </w:r>
            <w:r w:rsidRPr="00214A66">
              <w:rPr>
                <w:b/>
                <w:bCs/>
                <w:lang w:val="en-US"/>
              </w:rPr>
              <w:t>2</w:t>
            </w:r>
            <w:r w:rsidRPr="00214A66">
              <w:rPr>
                <w:b/>
                <w:bCs/>
              </w:rPr>
              <w:t>±0,2</w:t>
            </w:r>
          </w:p>
        </w:tc>
        <w:tc>
          <w:tcPr>
            <w:tcW w:w="1073" w:type="dxa"/>
            <w:noWrap/>
            <w:vAlign w:val="center"/>
          </w:tcPr>
          <w:p w:rsidR="00D00B60" w:rsidRPr="00214A66" w:rsidRDefault="00D00B60" w:rsidP="00D00B60">
            <w:pPr>
              <w:jc w:val="center"/>
              <w:rPr>
                <w:lang w:val="en-US"/>
              </w:rPr>
            </w:pPr>
            <w:r w:rsidRPr="00214A66">
              <w:rPr>
                <w:b/>
                <w:bCs/>
              </w:rPr>
              <w:t>9</w:t>
            </w:r>
            <w:r w:rsidRPr="00214A66">
              <w:rPr>
                <w:b/>
                <w:bCs/>
                <w:lang w:val="en-US"/>
              </w:rPr>
              <w:t>1</w:t>
            </w:r>
            <w:r w:rsidRPr="00214A66">
              <w:rPr>
                <w:b/>
                <w:bCs/>
              </w:rPr>
              <w:t>,</w:t>
            </w:r>
            <w:r w:rsidRPr="00214A66">
              <w:rPr>
                <w:b/>
                <w:bCs/>
                <w:lang w:val="en-US"/>
              </w:rPr>
              <w:t>4</w:t>
            </w:r>
            <w:r w:rsidRPr="00214A66">
              <w:rPr>
                <w:b/>
              </w:rPr>
              <w:t>±0,7</w:t>
            </w:r>
          </w:p>
        </w:tc>
        <w:tc>
          <w:tcPr>
            <w:tcW w:w="1073" w:type="dxa"/>
            <w:noWrap/>
            <w:vAlign w:val="center"/>
          </w:tcPr>
          <w:p w:rsidR="00D00B60" w:rsidRPr="00214A66" w:rsidRDefault="00D00B60" w:rsidP="00D00B60">
            <w:pPr>
              <w:jc w:val="center"/>
              <w:rPr>
                <w:b/>
                <w:bCs/>
                <w:lang w:val="en-US"/>
              </w:rPr>
            </w:pPr>
            <w:r w:rsidRPr="00214A66">
              <w:rPr>
                <w:b/>
                <w:bCs/>
              </w:rPr>
              <w:t>98,</w:t>
            </w:r>
            <w:r w:rsidRPr="00214A66">
              <w:rPr>
                <w:b/>
                <w:bCs/>
                <w:lang w:val="en-US"/>
              </w:rPr>
              <w:t>2</w:t>
            </w:r>
            <w:r w:rsidRPr="00214A66">
              <w:rPr>
                <w:b/>
                <w:bCs/>
              </w:rPr>
              <w:t>±0,3</w:t>
            </w:r>
          </w:p>
        </w:tc>
        <w:tc>
          <w:tcPr>
            <w:tcW w:w="1074" w:type="dxa"/>
            <w:noWrap/>
            <w:vAlign w:val="center"/>
          </w:tcPr>
          <w:p w:rsidR="00D00B60" w:rsidRPr="00214A66" w:rsidRDefault="00D00B60" w:rsidP="00D00B60">
            <w:pPr>
              <w:jc w:val="center"/>
              <w:rPr>
                <w:b/>
                <w:bCs/>
                <w:lang w:val="en-US"/>
              </w:rPr>
            </w:pPr>
            <w:r w:rsidRPr="00214A66">
              <w:rPr>
                <w:b/>
                <w:bCs/>
              </w:rPr>
              <w:t>99,8±0,1</w:t>
            </w:r>
          </w:p>
        </w:tc>
        <w:tc>
          <w:tcPr>
            <w:tcW w:w="1073" w:type="dxa"/>
            <w:vAlign w:val="center"/>
          </w:tcPr>
          <w:p w:rsidR="00D00B60" w:rsidRPr="00214A66" w:rsidRDefault="00D00B60" w:rsidP="00D00B60">
            <w:pPr>
              <w:jc w:val="center"/>
            </w:pPr>
            <w:r w:rsidRPr="00214A66">
              <w:t>84,2±0,9</w:t>
            </w:r>
          </w:p>
        </w:tc>
        <w:tc>
          <w:tcPr>
            <w:tcW w:w="1073" w:type="dxa"/>
            <w:noWrap/>
            <w:vAlign w:val="center"/>
          </w:tcPr>
          <w:p w:rsidR="00D00B60" w:rsidRPr="00214A66" w:rsidRDefault="00D00B60" w:rsidP="00D00B60">
            <w:pPr>
              <w:jc w:val="center"/>
            </w:pPr>
            <w:r w:rsidRPr="00214A66">
              <w:t>-</w:t>
            </w:r>
          </w:p>
        </w:tc>
        <w:tc>
          <w:tcPr>
            <w:tcW w:w="1074" w:type="dxa"/>
            <w:vAlign w:val="center"/>
          </w:tcPr>
          <w:p w:rsidR="00D00B60" w:rsidRPr="00214A66" w:rsidRDefault="00D00B60" w:rsidP="00D00B60">
            <w:pPr>
              <w:jc w:val="center"/>
            </w:pPr>
            <w:r w:rsidRPr="00214A66">
              <w:t>-</w:t>
            </w:r>
          </w:p>
        </w:tc>
      </w:tr>
      <w:tr w:rsidR="00D00B60" w:rsidRPr="00214A66" w:rsidTr="00D00B60">
        <w:trPr>
          <w:jc w:val="center"/>
        </w:trPr>
        <w:tc>
          <w:tcPr>
            <w:tcW w:w="1135" w:type="dxa"/>
            <w:vMerge/>
            <w:noWrap/>
            <w:vAlign w:val="center"/>
          </w:tcPr>
          <w:p w:rsidR="00D00B60" w:rsidRPr="00214A66" w:rsidRDefault="00D00B60" w:rsidP="00D00B60"/>
        </w:tc>
        <w:tc>
          <w:tcPr>
            <w:tcW w:w="1134" w:type="dxa"/>
            <w:noWrap/>
            <w:vAlign w:val="center"/>
          </w:tcPr>
          <w:p w:rsidR="00D00B60" w:rsidRPr="00214A66" w:rsidRDefault="00D00B60" w:rsidP="00D00B60">
            <w:r w:rsidRPr="0038056C">
              <w:t>1 месяц</w:t>
            </w:r>
          </w:p>
        </w:tc>
        <w:tc>
          <w:tcPr>
            <w:tcW w:w="1073" w:type="dxa"/>
            <w:noWrap/>
            <w:vAlign w:val="center"/>
          </w:tcPr>
          <w:p w:rsidR="00D00B60" w:rsidRPr="00214A66" w:rsidRDefault="00D00B60" w:rsidP="00D00B60">
            <w:pPr>
              <w:jc w:val="center"/>
              <w:rPr>
                <w:b/>
                <w:bCs/>
                <w:lang w:val="en-US"/>
              </w:rPr>
            </w:pPr>
            <w:r w:rsidRPr="00214A66">
              <w:rPr>
                <w:b/>
                <w:bCs/>
                <w:lang w:val="en-US"/>
              </w:rPr>
              <w:t>99</w:t>
            </w:r>
            <w:r w:rsidRPr="00214A66">
              <w:rPr>
                <w:b/>
                <w:bCs/>
              </w:rPr>
              <w:t>,</w:t>
            </w:r>
            <w:r w:rsidRPr="00214A66">
              <w:rPr>
                <w:b/>
                <w:bCs/>
                <w:lang w:val="en-US"/>
              </w:rPr>
              <w:t>7</w:t>
            </w:r>
            <w:r w:rsidRPr="00214A66">
              <w:rPr>
                <w:b/>
                <w:bCs/>
              </w:rPr>
              <w:t>±0,2</w:t>
            </w:r>
          </w:p>
        </w:tc>
        <w:tc>
          <w:tcPr>
            <w:tcW w:w="1073" w:type="dxa"/>
            <w:noWrap/>
            <w:vAlign w:val="center"/>
          </w:tcPr>
          <w:p w:rsidR="00D00B60" w:rsidRPr="00214A66" w:rsidRDefault="00D00B60" w:rsidP="00D00B60">
            <w:pPr>
              <w:jc w:val="center"/>
              <w:rPr>
                <w:b/>
                <w:lang w:val="en-US"/>
              </w:rPr>
            </w:pPr>
            <w:r w:rsidRPr="00214A66">
              <w:rPr>
                <w:b/>
                <w:lang w:val="en-US"/>
              </w:rPr>
              <w:t>97</w:t>
            </w:r>
            <w:r w:rsidRPr="00214A66">
              <w:rPr>
                <w:b/>
              </w:rPr>
              <w:t>,</w:t>
            </w:r>
            <w:r w:rsidRPr="00214A66">
              <w:rPr>
                <w:b/>
                <w:lang w:val="en-US"/>
              </w:rPr>
              <w:t>5</w:t>
            </w:r>
            <w:r w:rsidRPr="00214A66">
              <w:rPr>
                <w:b/>
                <w:bCs/>
              </w:rPr>
              <w:t>±0,5</w:t>
            </w:r>
          </w:p>
        </w:tc>
        <w:tc>
          <w:tcPr>
            <w:tcW w:w="1073" w:type="dxa"/>
            <w:noWrap/>
            <w:vAlign w:val="center"/>
          </w:tcPr>
          <w:p w:rsidR="00D00B60" w:rsidRPr="00214A66" w:rsidRDefault="00D00B60" w:rsidP="00D00B60">
            <w:pPr>
              <w:jc w:val="center"/>
              <w:rPr>
                <w:b/>
                <w:lang w:val="en-US"/>
              </w:rPr>
            </w:pPr>
            <w:r w:rsidRPr="00214A66">
              <w:rPr>
                <w:b/>
              </w:rPr>
              <w:t>9</w:t>
            </w:r>
            <w:r w:rsidRPr="00214A66">
              <w:rPr>
                <w:b/>
                <w:lang w:val="en-US"/>
              </w:rPr>
              <w:t>5,0</w:t>
            </w:r>
            <w:r w:rsidRPr="00214A66">
              <w:rPr>
                <w:b/>
              </w:rPr>
              <w:t>±0,7</w:t>
            </w:r>
          </w:p>
        </w:tc>
        <w:tc>
          <w:tcPr>
            <w:tcW w:w="1074" w:type="dxa"/>
            <w:noWrap/>
            <w:vAlign w:val="center"/>
          </w:tcPr>
          <w:p w:rsidR="00D00B60" w:rsidRPr="00214A66" w:rsidRDefault="00D00B60" w:rsidP="00D00B60">
            <w:pPr>
              <w:jc w:val="center"/>
            </w:pPr>
            <w:r w:rsidRPr="00214A66">
              <w:rPr>
                <w:b/>
                <w:bCs/>
              </w:rPr>
              <w:t>100,0</w:t>
            </w:r>
          </w:p>
        </w:tc>
        <w:tc>
          <w:tcPr>
            <w:tcW w:w="1073" w:type="dxa"/>
            <w:vAlign w:val="center"/>
          </w:tcPr>
          <w:p w:rsidR="00D00B60" w:rsidRPr="00214A66" w:rsidRDefault="00D00B60" w:rsidP="00D00B60">
            <w:pPr>
              <w:jc w:val="center"/>
            </w:pPr>
            <w:r w:rsidRPr="00214A66">
              <w:t>64,9±1,5</w:t>
            </w:r>
          </w:p>
        </w:tc>
        <w:tc>
          <w:tcPr>
            <w:tcW w:w="1073" w:type="dxa"/>
            <w:noWrap/>
            <w:vAlign w:val="center"/>
          </w:tcPr>
          <w:p w:rsidR="00D00B60" w:rsidRPr="00214A66" w:rsidRDefault="00D00B60" w:rsidP="00D00B60">
            <w:pPr>
              <w:jc w:val="center"/>
            </w:pPr>
            <w:r w:rsidRPr="00214A66">
              <w:t>-</w:t>
            </w:r>
          </w:p>
        </w:tc>
        <w:tc>
          <w:tcPr>
            <w:tcW w:w="1074" w:type="dxa"/>
            <w:vAlign w:val="center"/>
          </w:tcPr>
          <w:p w:rsidR="00D00B60" w:rsidRPr="00214A66" w:rsidRDefault="00D00B60" w:rsidP="00D00B60">
            <w:pPr>
              <w:jc w:val="center"/>
            </w:pPr>
            <w:r w:rsidRPr="00214A66">
              <w:t>-</w:t>
            </w:r>
          </w:p>
        </w:tc>
      </w:tr>
      <w:tr w:rsidR="00D00B60" w:rsidRPr="00214A66" w:rsidTr="00D00B60">
        <w:trPr>
          <w:jc w:val="center"/>
        </w:trPr>
        <w:tc>
          <w:tcPr>
            <w:tcW w:w="1135" w:type="dxa"/>
            <w:vMerge/>
            <w:noWrap/>
            <w:vAlign w:val="center"/>
          </w:tcPr>
          <w:p w:rsidR="00D00B60" w:rsidRPr="00214A66" w:rsidRDefault="00D00B60" w:rsidP="00D00B60"/>
        </w:tc>
        <w:tc>
          <w:tcPr>
            <w:tcW w:w="1134" w:type="dxa"/>
            <w:noWrap/>
            <w:vAlign w:val="center"/>
          </w:tcPr>
          <w:p w:rsidR="00D00B60" w:rsidRPr="00214A66" w:rsidRDefault="00D00B60" w:rsidP="00D00B60">
            <w:r w:rsidRPr="0038056C">
              <w:t>3 месяца</w:t>
            </w:r>
          </w:p>
        </w:tc>
        <w:tc>
          <w:tcPr>
            <w:tcW w:w="1073" w:type="dxa"/>
            <w:noWrap/>
            <w:vAlign w:val="center"/>
          </w:tcPr>
          <w:p w:rsidR="00D00B60" w:rsidRPr="00214A66" w:rsidRDefault="00D00B60" w:rsidP="00D00B60">
            <w:pPr>
              <w:jc w:val="center"/>
              <w:rPr>
                <w:b/>
              </w:rPr>
            </w:pPr>
            <w:r w:rsidRPr="00214A66">
              <w:rPr>
                <w:b/>
              </w:rPr>
              <w:t>95,2±0,5</w:t>
            </w:r>
          </w:p>
        </w:tc>
        <w:tc>
          <w:tcPr>
            <w:tcW w:w="1073" w:type="dxa"/>
            <w:noWrap/>
            <w:vAlign w:val="center"/>
          </w:tcPr>
          <w:p w:rsidR="00D00B60" w:rsidRPr="00214A66" w:rsidRDefault="00D00B60" w:rsidP="00D00B60">
            <w:pPr>
              <w:jc w:val="center"/>
              <w:rPr>
                <w:b/>
                <w:bCs/>
              </w:rPr>
            </w:pPr>
            <w:r w:rsidRPr="00214A66">
              <w:rPr>
                <w:b/>
                <w:bCs/>
              </w:rPr>
              <w:t>97,7±0,4</w:t>
            </w:r>
          </w:p>
        </w:tc>
        <w:tc>
          <w:tcPr>
            <w:tcW w:w="1073" w:type="dxa"/>
            <w:noWrap/>
            <w:vAlign w:val="center"/>
          </w:tcPr>
          <w:p w:rsidR="00D00B60" w:rsidRPr="00214A66" w:rsidRDefault="00D00B60" w:rsidP="00D00B60">
            <w:pPr>
              <w:jc w:val="center"/>
              <w:rPr>
                <w:b/>
                <w:bCs/>
              </w:rPr>
            </w:pPr>
            <w:r w:rsidRPr="00214A66">
              <w:rPr>
                <w:b/>
                <w:bCs/>
              </w:rPr>
              <w:t>92,9±0,6</w:t>
            </w:r>
          </w:p>
        </w:tc>
        <w:tc>
          <w:tcPr>
            <w:tcW w:w="1074" w:type="dxa"/>
            <w:noWrap/>
            <w:vAlign w:val="center"/>
          </w:tcPr>
          <w:p w:rsidR="00D00B60" w:rsidRPr="00214A66" w:rsidRDefault="00D00B60" w:rsidP="00D00B60">
            <w:pPr>
              <w:jc w:val="center"/>
              <w:rPr>
                <w:b/>
              </w:rPr>
            </w:pPr>
            <w:r w:rsidRPr="00214A66">
              <w:rPr>
                <w:b/>
              </w:rPr>
              <w:t>94,6±0,5</w:t>
            </w:r>
          </w:p>
        </w:tc>
        <w:tc>
          <w:tcPr>
            <w:tcW w:w="1073" w:type="dxa"/>
            <w:vAlign w:val="center"/>
          </w:tcPr>
          <w:p w:rsidR="00D00B60" w:rsidRPr="00214A66" w:rsidRDefault="00D00B60" w:rsidP="00D00B60">
            <w:pPr>
              <w:jc w:val="center"/>
            </w:pPr>
            <w:r w:rsidRPr="00214A66">
              <w:t>-</w:t>
            </w:r>
          </w:p>
        </w:tc>
        <w:tc>
          <w:tcPr>
            <w:tcW w:w="1073" w:type="dxa"/>
            <w:noWrap/>
            <w:vAlign w:val="center"/>
          </w:tcPr>
          <w:p w:rsidR="00D00B60" w:rsidRPr="00214A66" w:rsidRDefault="00D00B60" w:rsidP="00D00B60">
            <w:pPr>
              <w:jc w:val="center"/>
            </w:pPr>
            <w:r w:rsidRPr="00214A66">
              <w:t>-</w:t>
            </w:r>
          </w:p>
        </w:tc>
        <w:tc>
          <w:tcPr>
            <w:tcW w:w="1074" w:type="dxa"/>
            <w:vAlign w:val="center"/>
          </w:tcPr>
          <w:p w:rsidR="00D00B60" w:rsidRPr="00214A66" w:rsidRDefault="00D00B60" w:rsidP="00D00B60">
            <w:pPr>
              <w:jc w:val="center"/>
            </w:pPr>
            <w:r w:rsidRPr="00214A66">
              <w:t>-</w:t>
            </w:r>
          </w:p>
        </w:tc>
      </w:tr>
      <w:tr w:rsidR="00D00B60" w:rsidRPr="00214A66" w:rsidTr="00D00B60">
        <w:trPr>
          <w:jc w:val="center"/>
        </w:trPr>
        <w:tc>
          <w:tcPr>
            <w:tcW w:w="1135" w:type="dxa"/>
            <w:vMerge/>
            <w:noWrap/>
            <w:vAlign w:val="center"/>
          </w:tcPr>
          <w:p w:rsidR="00D00B60" w:rsidRPr="00214A66" w:rsidRDefault="00D00B60" w:rsidP="00D00B60"/>
        </w:tc>
        <w:tc>
          <w:tcPr>
            <w:tcW w:w="1134" w:type="dxa"/>
            <w:noWrap/>
            <w:vAlign w:val="center"/>
          </w:tcPr>
          <w:p w:rsidR="00D00B60" w:rsidRPr="00214A66" w:rsidRDefault="00D00B60" w:rsidP="00D00B60">
            <w:pPr>
              <w:rPr>
                <w:lang w:val="en-US"/>
              </w:rPr>
            </w:pPr>
            <w:r w:rsidRPr="00667208">
              <w:t>6</w:t>
            </w:r>
            <w:r w:rsidRPr="00214A66">
              <w:t xml:space="preserve"> месяцев</w:t>
            </w:r>
          </w:p>
        </w:tc>
        <w:tc>
          <w:tcPr>
            <w:tcW w:w="1073" w:type="dxa"/>
            <w:noWrap/>
            <w:vAlign w:val="center"/>
          </w:tcPr>
          <w:p w:rsidR="00D00B60" w:rsidRPr="00214A66" w:rsidRDefault="00D00B60" w:rsidP="00D00B60">
            <w:pPr>
              <w:jc w:val="center"/>
              <w:rPr>
                <w:b/>
                <w:bCs/>
              </w:rPr>
            </w:pPr>
            <w:r w:rsidRPr="00214A66">
              <w:rPr>
                <w:bCs/>
              </w:rPr>
              <w:t>88,5±1,0</w:t>
            </w:r>
          </w:p>
        </w:tc>
        <w:tc>
          <w:tcPr>
            <w:tcW w:w="1073" w:type="dxa"/>
            <w:noWrap/>
            <w:vAlign w:val="center"/>
          </w:tcPr>
          <w:p w:rsidR="00D00B60" w:rsidRPr="00214A66" w:rsidRDefault="00D00B60" w:rsidP="00D00B60">
            <w:pPr>
              <w:jc w:val="center"/>
              <w:rPr>
                <w:b/>
                <w:bCs/>
              </w:rPr>
            </w:pPr>
            <w:r w:rsidRPr="00214A66">
              <w:rPr>
                <w:bCs/>
              </w:rPr>
              <w:t>89,4±1,0</w:t>
            </w:r>
          </w:p>
        </w:tc>
        <w:tc>
          <w:tcPr>
            <w:tcW w:w="1073" w:type="dxa"/>
            <w:noWrap/>
            <w:vAlign w:val="center"/>
          </w:tcPr>
          <w:p w:rsidR="00D00B60" w:rsidRPr="00214A66" w:rsidRDefault="00D00B60" w:rsidP="00D00B60">
            <w:pPr>
              <w:jc w:val="center"/>
              <w:rPr>
                <w:b/>
                <w:bCs/>
              </w:rPr>
            </w:pPr>
            <w:r w:rsidRPr="00214A66">
              <w:rPr>
                <w:bCs/>
              </w:rPr>
              <w:t>87,0±1,1</w:t>
            </w:r>
          </w:p>
        </w:tc>
        <w:tc>
          <w:tcPr>
            <w:tcW w:w="1074" w:type="dxa"/>
            <w:noWrap/>
            <w:vAlign w:val="center"/>
          </w:tcPr>
          <w:p w:rsidR="00D00B60" w:rsidRPr="00214A66" w:rsidRDefault="00D00B60" w:rsidP="00D00B60">
            <w:pPr>
              <w:jc w:val="center"/>
              <w:rPr>
                <w:b/>
                <w:bCs/>
              </w:rPr>
            </w:pPr>
            <w:r w:rsidRPr="00214A66">
              <w:rPr>
                <w:bCs/>
              </w:rPr>
              <w:t>89,0±1,0</w:t>
            </w:r>
          </w:p>
        </w:tc>
        <w:tc>
          <w:tcPr>
            <w:tcW w:w="1073" w:type="dxa"/>
          </w:tcPr>
          <w:p w:rsidR="00D00B60" w:rsidRPr="00214A66" w:rsidRDefault="00D00B60" w:rsidP="00D00B60">
            <w:pPr>
              <w:jc w:val="center"/>
              <w:rPr>
                <w:b/>
                <w:bCs/>
              </w:rPr>
            </w:pPr>
            <w:r w:rsidRPr="00214A66">
              <w:rPr>
                <w:b/>
                <w:bCs/>
              </w:rPr>
              <w:t>-</w:t>
            </w:r>
          </w:p>
        </w:tc>
        <w:tc>
          <w:tcPr>
            <w:tcW w:w="1073" w:type="dxa"/>
            <w:noWrap/>
          </w:tcPr>
          <w:p w:rsidR="00D00B60" w:rsidRPr="00214A66" w:rsidRDefault="00D00B60" w:rsidP="00D00B60">
            <w:pPr>
              <w:jc w:val="center"/>
              <w:rPr>
                <w:b/>
                <w:bCs/>
              </w:rPr>
            </w:pPr>
            <w:r w:rsidRPr="00214A66">
              <w:rPr>
                <w:b/>
                <w:bCs/>
              </w:rPr>
              <w:t>-</w:t>
            </w:r>
          </w:p>
        </w:tc>
        <w:tc>
          <w:tcPr>
            <w:tcW w:w="1074" w:type="dxa"/>
          </w:tcPr>
          <w:p w:rsidR="00D00B60" w:rsidRPr="00214A66" w:rsidRDefault="00D00B60" w:rsidP="00D00B60">
            <w:pPr>
              <w:jc w:val="center"/>
              <w:rPr>
                <w:b/>
                <w:bCs/>
              </w:rPr>
            </w:pPr>
            <w:r w:rsidRPr="00214A66">
              <w:rPr>
                <w:b/>
                <w:bCs/>
              </w:rPr>
              <w:t>-</w:t>
            </w:r>
          </w:p>
        </w:tc>
      </w:tr>
      <w:tr w:rsidR="00D00B60" w:rsidRPr="00214A66" w:rsidTr="00D00B60">
        <w:trPr>
          <w:jc w:val="center"/>
        </w:trPr>
        <w:tc>
          <w:tcPr>
            <w:tcW w:w="1135" w:type="dxa"/>
            <w:vMerge w:val="restart"/>
            <w:noWrap/>
            <w:vAlign w:val="center"/>
          </w:tcPr>
          <w:p w:rsidR="00D00B60" w:rsidRPr="00214A66" w:rsidRDefault="00D00B60" w:rsidP="00D00B60">
            <w:pPr>
              <w:ind w:left="106" w:right="-7"/>
              <w:jc w:val="center"/>
            </w:pPr>
            <w:r w:rsidRPr="00214A66">
              <w:t>Бетпа</w:t>
            </w:r>
            <w:r w:rsidRPr="00214A66">
              <w:t>к</w:t>
            </w:r>
            <w:r w:rsidRPr="00214A66">
              <w:t>дала</w:t>
            </w:r>
          </w:p>
        </w:tc>
        <w:tc>
          <w:tcPr>
            <w:tcW w:w="1134" w:type="dxa"/>
            <w:noWrap/>
            <w:vAlign w:val="center"/>
          </w:tcPr>
          <w:p w:rsidR="00D00B60" w:rsidRPr="00214A66" w:rsidRDefault="00D00B60" w:rsidP="00D00B60">
            <w:r>
              <w:t>2</w:t>
            </w:r>
            <w:r w:rsidRPr="0038056C">
              <w:t>-6 дней</w:t>
            </w:r>
          </w:p>
        </w:tc>
        <w:tc>
          <w:tcPr>
            <w:tcW w:w="1073" w:type="dxa"/>
            <w:noWrap/>
            <w:vAlign w:val="center"/>
          </w:tcPr>
          <w:p w:rsidR="00D00B60" w:rsidRPr="00214A66" w:rsidRDefault="00D00B60" w:rsidP="00D00B60">
            <w:pPr>
              <w:jc w:val="center"/>
              <w:rPr>
                <w:b/>
                <w:bCs/>
              </w:rPr>
            </w:pPr>
            <w:r w:rsidRPr="00214A66">
              <w:rPr>
                <w:b/>
                <w:bCs/>
              </w:rPr>
              <w:t>100</w:t>
            </w:r>
          </w:p>
        </w:tc>
        <w:tc>
          <w:tcPr>
            <w:tcW w:w="1073" w:type="dxa"/>
            <w:noWrap/>
            <w:vAlign w:val="center"/>
          </w:tcPr>
          <w:p w:rsidR="00D00B60" w:rsidRPr="00214A66" w:rsidRDefault="00D00B60" w:rsidP="00D00B60">
            <w:pPr>
              <w:jc w:val="center"/>
              <w:rPr>
                <w:b/>
                <w:bCs/>
              </w:rPr>
            </w:pPr>
            <w:r w:rsidRPr="00214A66">
              <w:rPr>
                <w:b/>
                <w:bCs/>
              </w:rPr>
              <w:t>100</w:t>
            </w:r>
          </w:p>
        </w:tc>
        <w:tc>
          <w:tcPr>
            <w:tcW w:w="1073" w:type="dxa"/>
            <w:noWrap/>
            <w:vAlign w:val="center"/>
          </w:tcPr>
          <w:p w:rsidR="00D00B60" w:rsidRPr="00214A66" w:rsidRDefault="00D00B60" w:rsidP="00D00B60">
            <w:pPr>
              <w:jc w:val="center"/>
              <w:rPr>
                <w:b/>
                <w:bCs/>
              </w:rPr>
            </w:pPr>
            <w:r w:rsidRPr="00214A66">
              <w:rPr>
                <w:b/>
                <w:bCs/>
              </w:rPr>
              <w:t>100</w:t>
            </w:r>
          </w:p>
        </w:tc>
        <w:tc>
          <w:tcPr>
            <w:tcW w:w="1074" w:type="dxa"/>
            <w:noWrap/>
            <w:vAlign w:val="center"/>
          </w:tcPr>
          <w:p w:rsidR="00D00B60" w:rsidRPr="00214A66" w:rsidRDefault="00D00B60" w:rsidP="00D00B60">
            <w:pPr>
              <w:jc w:val="center"/>
              <w:rPr>
                <w:b/>
                <w:bCs/>
              </w:rPr>
            </w:pPr>
            <w:r w:rsidRPr="00214A66">
              <w:rPr>
                <w:b/>
                <w:bCs/>
              </w:rPr>
              <w:t>100</w:t>
            </w:r>
          </w:p>
        </w:tc>
        <w:tc>
          <w:tcPr>
            <w:tcW w:w="1073" w:type="dxa"/>
          </w:tcPr>
          <w:p w:rsidR="00D00B60" w:rsidRPr="00214A66" w:rsidRDefault="00D00B60" w:rsidP="00D00B60">
            <w:pPr>
              <w:jc w:val="center"/>
              <w:rPr>
                <w:b/>
                <w:bCs/>
              </w:rPr>
            </w:pPr>
            <w:r w:rsidRPr="00214A66">
              <w:rPr>
                <w:b/>
                <w:bCs/>
              </w:rPr>
              <w:t>-</w:t>
            </w:r>
          </w:p>
        </w:tc>
        <w:tc>
          <w:tcPr>
            <w:tcW w:w="1073" w:type="dxa"/>
            <w:noWrap/>
            <w:vAlign w:val="center"/>
          </w:tcPr>
          <w:p w:rsidR="00D00B60" w:rsidRPr="00214A66" w:rsidRDefault="00D00B60" w:rsidP="00D00B60">
            <w:pPr>
              <w:jc w:val="center"/>
              <w:rPr>
                <w:b/>
                <w:bCs/>
              </w:rPr>
            </w:pPr>
            <w:r w:rsidRPr="00214A66">
              <w:rPr>
                <w:b/>
                <w:bCs/>
              </w:rPr>
              <w:t>100</w:t>
            </w:r>
          </w:p>
        </w:tc>
        <w:tc>
          <w:tcPr>
            <w:tcW w:w="1074" w:type="dxa"/>
            <w:vAlign w:val="center"/>
          </w:tcPr>
          <w:p w:rsidR="00D00B60" w:rsidRPr="00214A66" w:rsidRDefault="00D00B60" w:rsidP="00D00B60">
            <w:pPr>
              <w:jc w:val="center"/>
              <w:rPr>
                <w:b/>
                <w:bCs/>
              </w:rPr>
            </w:pPr>
            <w:r w:rsidRPr="00214A66">
              <w:rPr>
                <w:b/>
                <w:bCs/>
              </w:rPr>
              <w:t>100</w:t>
            </w:r>
          </w:p>
        </w:tc>
      </w:tr>
      <w:tr w:rsidR="00D00B60" w:rsidRPr="00214A66" w:rsidTr="00D00B60">
        <w:trPr>
          <w:jc w:val="center"/>
        </w:trPr>
        <w:tc>
          <w:tcPr>
            <w:tcW w:w="1135" w:type="dxa"/>
            <w:vMerge/>
            <w:noWrap/>
            <w:vAlign w:val="center"/>
          </w:tcPr>
          <w:p w:rsidR="00D00B60" w:rsidRPr="00214A66" w:rsidRDefault="00D00B60" w:rsidP="00D00B60"/>
        </w:tc>
        <w:tc>
          <w:tcPr>
            <w:tcW w:w="1134" w:type="dxa"/>
            <w:noWrap/>
            <w:vAlign w:val="center"/>
          </w:tcPr>
          <w:p w:rsidR="00D00B60" w:rsidRPr="00214A66" w:rsidRDefault="00D00B60" w:rsidP="00D00B60">
            <w:r w:rsidRPr="0038056C">
              <w:t>1 месяц</w:t>
            </w:r>
          </w:p>
        </w:tc>
        <w:tc>
          <w:tcPr>
            <w:tcW w:w="1073" w:type="dxa"/>
            <w:noWrap/>
            <w:vAlign w:val="center"/>
          </w:tcPr>
          <w:p w:rsidR="00D00B60" w:rsidRPr="00214A66" w:rsidRDefault="00D00B60" w:rsidP="00D00B60">
            <w:pPr>
              <w:jc w:val="center"/>
            </w:pPr>
            <w:r w:rsidRPr="00214A66">
              <w:rPr>
                <w:b/>
                <w:bCs/>
              </w:rPr>
              <w:t>100</w:t>
            </w:r>
          </w:p>
        </w:tc>
        <w:tc>
          <w:tcPr>
            <w:tcW w:w="1073" w:type="dxa"/>
            <w:noWrap/>
            <w:vAlign w:val="center"/>
          </w:tcPr>
          <w:p w:rsidR="00D00B60" w:rsidRPr="00214A66" w:rsidRDefault="00D00B60" w:rsidP="00D00B60">
            <w:pPr>
              <w:jc w:val="center"/>
            </w:pPr>
            <w:r w:rsidRPr="00214A66">
              <w:rPr>
                <w:b/>
                <w:bCs/>
              </w:rPr>
              <w:t>100</w:t>
            </w:r>
          </w:p>
        </w:tc>
        <w:tc>
          <w:tcPr>
            <w:tcW w:w="1073" w:type="dxa"/>
            <w:noWrap/>
            <w:vAlign w:val="center"/>
          </w:tcPr>
          <w:p w:rsidR="00D00B60" w:rsidRPr="00214A66" w:rsidRDefault="00D00B60" w:rsidP="00D00B60">
            <w:pPr>
              <w:jc w:val="center"/>
            </w:pPr>
            <w:r w:rsidRPr="00214A66">
              <w:rPr>
                <w:b/>
                <w:bCs/>
              </w:rPr>
              <w:t>100</w:t>
            </w:r>
          </w:p>
        </w:tc>
        <w:tc>
          <w:tcPr>
            <w:tcW w:w="1074" w:type="dxa"/>
            <w:noWrap/>
            <w:vAlign w:val="center"/>
          </w:tcPr>
          <w:p w:rsidR="00D00B60" w:rsidRPr="00214A66" w:rsidRDefault="00D00B60" w:rsidP="00D00B60">
            <w:pPr>
              <w:jc w:val="center"/>
            </w:pPr>
            <w:r w:rsidRPr="00214A66">
              <w:rPr>
                <w:b/>
                <w:bCs/>
              </w:rPr>
              <w:t>100</w:t>
            </w:r>
          </w:p>
        </w:tc>
        <w:tc>
          <w:tcPr>
            <w:tcW w:w="1073" w:type="dxa"/>
            <w:vAlign w:val="center"/>
          </w:tcPr>
          <w:p w:rsidR="00D00B60" w:rsidRPr="00214A66" w:rsidRDefault="00D00B60" w:rsidP="00D00B60">
            <w:pPr>
              <w:jc w:val="center"/>
            </w:pPr>
            <w:r w:rsidRPr="00214A66">
              <w:t>-</w:t>
            </w:r>
          </w:p>
        </w:tc>
        <w:tc>
          <w:tcPr>
            <w:tcW w:w="1073" w:type="dxa"/>
            <w:noWrap/>
            <w:vAlign w:val="center"/>
          </w:tcPr>
          <w:p w:rsidR="00D00B60" w:rsidRPr="00214A66" w:rsidRDefault="00D00B60" w:rsidP="00D00B60">
            <w:pPr>
              <w:jc w:val="center"/>
            </w:pPr>
            <w:r w:rsidRPr="00214A66">
              <w:rPr>
                <w:b/>
                <w:bCs/>
              </w:rPr>
              <w:t>100</w:t>
            </w:r>
          </w:p>
        </w:tc>
        <w:tc>
          <w:tcPr>
            <w:tcW w:w="1074" w:type="dxa"/>
            <w:vAlign w:val="center"/>
          </w:tcPr>
          <w:p w:rsidR="00D00B60" w:rsidRPr="00214A66" w:rsidRDefault="00D00B60" w:rsidP="00D00B60">
            <w:pPr>
              <w:jc w:val="center"/>
            </w:pPr>
            <w:r w:rsidRPr="00214A66">
              <w:rPr>
                <w:b/>
                <w:bCs/>
              </w:rPr>
              <w:t>100</w:t>
            </w:r>
          </w:p>
        </w:tc>
      </w:tr>
      <w:tr w:rsidR="00D00B60" w:rsidRPr="00214A66" w:rsidTr="00D00B60">
        <w:trPr>
          <w:jc w:val="center"/>
        </w:trPr>
        <w:tc>
          <w:tcPr>
            <w:tcW w:w="1135" w:type="dxa"/>
            <w:vMerge/>
            <w:noWrap/>
            <w:vAlign w:val="center"/>
          </w:tcPr>
          <w:p w:rsidR="00D00B60" w:rsidRPr="00214A66" w:rsidRDefault="00D00B60" w:rsidP="00D00B60"/>
        </w:tc>
        <w:tc>
          <w:tcPr>
            <w:tcW w:w="1134" w:type="dxa"/>
            <w:noWrap/>
            <w:vAlign w:val="center"/>
          </w:tcPr>
          <w:p w:rsidR="00D00B60" w:rsidRPr="00214A66" w:rsidRDefault="00D00B60" w:rsidP="00D00B60">
            <w:r w:rsidRPr="0038056C">
              <w:t>3 месяца</w:t>
            </w:r>
          </w:p>
        </w:tc>
        <w:tc>
          <w:tcPr>
            <w:tcW w:w="1073" w:type="dxa"/>
            <w:noWrap/>
            <w:vAlign w:val="center"/>
          </w:tcPr>
          <w:p w:rsidR="00D00B60" w:rsidRPr="00214A66" w:rsidRDefault="00D00B60" w:rsidP="00D00B60">
            <w:pPr>
              <w:jc w:val="center"/>
            </w:pPr>
            <w:r w:rsidRPr="00214A66">
              <w:rPr>
                <w:b/>
                <w:bCs/>
              </w:rPr>
              <w:t>100</w:t>
            </w:r>
          </w:p>
        </w:tc>
        <w:tc>
          <w:tcPr>
            <w:tcW w:w="1073" w:type="dxa"/>
            <w:noWrap/>
            <w:vAlign w:val="center"/>
          </w:tcPr>
          <w:p w:rsidR="00D00B60" w:rsidRPr="00214A66" w:rsidRDefault="00D00B60" w:rsidP="00D00B60">
            <w:pPr>
              <w:jc w:val="center"/>
              <w:rPr>
                <w:b/>
              </w:rPr>
            </w:pPr>
            <w:r w:rsidRPr="00214A66">
              <w:rPr>
                <w:b/>
              </w:rPr>
              <w:t>97,8±0,6</w:t>
            </w:r>
          </w:p>
        </w:tc>
        <w:tc>
          <w:tcPr>
            <w:tcW w:w="1073" w:type="dxa"/>
            <w:noWrap/>
            <w:vAlign w:val="center"/>
          </w:tcPr>
          <w:p w:rsidR="00D00B60" w:rsidRPr="00214A66" w:rsidRDefault="00D00B60" w:rsidP="00D00B60">
            <w:pPr>
              <w:jc w:val="center"/>
              <w:rPr>
                <w:lang w:val="en-US"/>
              </w:rPr>
            </w:pPr>
            <w:r w:rsidRPr="00214A66">
              <w:rPr>
                <w:b/>
              </w:rPr>
              <w:t>97,4±0,7</w:t>
            </w:r>
          </w:p>
        </w:tc>
        <w:tc>
          <w:tcPr>
            <w:tcW w:w="1074" w:type="dxa"/>
            <w:noWrap/>
            <w:vAlign w:val="center"/>
          </w:tcPr>
          <w:p w:rsidR="00D00B60" w:rsidRPr="00214A66" w:rsidRDefault="00D00B60" w:rsidP="00D00B60">
            <w:pPr>
              <w:jc w:val="center"/>
            </w:pPr>
            <w:r w:rsidRPr="00214A66">
              <w:rPr>
                <w:b/>
                <w:bCs/>
              </w:rPr>
              <w:t>100</w:t>
            </w:r>
          </w:p>
        </w:tc>
        <w:tc>
          <w:tcPr>
            <w:tcW w:w="1073" w:type="dxa"/>
            <w:vAlign w:val="center"/>
          </w:tcPr>
          <w:p w:rsidR="00D00B60" w:rsidRPr="00214A66" w:rsidRDefault="00D00B60" w:rsidP="00D00B60">
            <w:pPr>
              <w:jc w:val="center"/>
              <w:rPr>
                <w:b/>
              </w:rPr>
            </w:pPr>
            <w:r w:rsidRPr="00214A66">
              <w:rPr>
                <w:b/>
              </w:rPr>
              <w:t>-</w:t>
            </w:r>
          </w:p>
        </w:tc>
        <w:tc>
          <w:tcPr>
            <w:tcW w:w="1073" w:type="dxa"/>
            <w:noWrap/>
            <w:vAlign w:val="center"/>
          </w:tcPr>
          <w:p w:rsidR="00D00B60" w:rsidRPr="00214A66" w:rsidRDefault="00D00B60" w:rsidP="00D00B60">
            <w:pPr>
              <w:jc w:val="center"/>
              <w:rPr>
                <w:b/>
              </w:rPr>
            </w:pPr>
            <w:r w:rsidRPr="00214A66">
              <w:rPr>
                <w:b/>
              </w:rPr>
              <w:t>99,6±0,3</w:t>
            </w:r>
          </w:p>
        </w:tc>
        <w:tc>
          <w:tcPr>
            <w:tcW w:w="1074" w:type="dxa"/>
            <w:vAlign w:val="center"/>
          </w:tcPr>
          <w:p w:rsidR="00D00B60" w:rsidRPr="00214A66" w:rsidRDefault="00D00B60" w:rsidP="00D00B60">
            <w:pPr>
              <w:jc w:val="center"/>
              <w:rPr>
                <w:b/>
              </w:rPr>
            </w:pPr>
            <w:r w:rsidRPr="00214A66">
              <w:rPr>
                <w:b/>
              </w:rPr>
              <w:t>98,0±0,6</w:t>
            </w:r>
          </w:p>
        </w:tc>
      </w:tr>
      <w:tr w:rsidR="00D00B60" w:rsidRPr="00214A66" w:rsidTr="00D00B60">
        <w:trPr>
          <w:jc w:val="center"/>
        </w:trPr>
        <w:tc>
          <w:tcPr>
            <w:tcW w:w="1135" w:type="dxa"/>
            <w:vMerge/>
            <w:noWrap/>
            <w:vAlign w:val="center"/>
          </w:tcPr>
          <w:p w:rsidR="00D00B60" w:rsidRPr="00214A66" w:rsidRDefault="00D00B60" w:rsidP="00D00B60"/>
        </w:tc>
        <w:tc>
          <w:tcPr>
            <w:tcW w:w="1134" w:type="dxa"/>
            <w:noWrap/>
            <w:vAlign w:val="center"/>
          </w:tcPr>
          <w:p w:rsidR="00D00B60" w:rsidRPr="00214A66" w:rsidRDefault="00D00B60" w:rsidP="00D00B60">
            <w:pPr>
              <w:rPr>
                <w:lang w:val="en-US"/>
              </w:rPr>
            </w:pPr>
            <w:r w:rsidRPr="00667208">
              <w:t>6</w:t>
            </w:r>
            <w:r w:rsidRPr="00214A66">
              <w:t xml:space="preserve"> месяцев</w:t>
            </w:r>
          </w:p>
        </w:tc>
        <w:tc>
          <w:tcPr>
            <w:tcW w:w="1073" w:type="dxa"/>
            <w:noWrap/>
            <w:vAlign w:val="center"/>
          </w:tcPr>
          <w:p w:rsidR="00D00B60" w:rsidRPr="00214A66" w:rsidRDefault="00D00B60" w:rsidP="00D00B60">
            <w:pPr>
              <w:jc w:val="center"/>
              <w:rPr>
                <w:b/>
                <w:bCs/>
              </w:rPr>
            </w:pPr>
            <w:r w:rsidRPr="00214A66">
              <w:rPr>
                <w:b/>
                <w:bCs/>
              </w:rPr>
              <w:t>100</w:t>
            </w:r>
          </w:p>
        </w:tc>
        <w:tc>
          <w:tcPr>
            <w:tcW w:w="1073" w:type="dxa"/>
            <w:noWrap/>
            <w:vAlign w:val="center"/>
          </w:tcPr>
          <w:p w:rsidR="00D00B60" w:rsidRPr="00214A66" w:rsidRDefault="00D00B60" w:rsidP="00D00B60">
            <w:pPr>
              <w:jc w:val="center"/>
              <w:rPr>
                <w:b/>
              </w:rPr>
            </w:pPr>
            <w:r w:rsidRPr="00214A66">
              <w:rPr>
                <w:b/>
              </w:rPr>
              <w:t>97,7±0,7</w:t>
            </w:r>
          </w:p>
        </w:tc>
        <w:tc>
          <w:tcPr>
            <w:tcW w:w="1073" w:type="dxa"/>
            <w:noWrap/>
            <w:vAlign w:val="center"/>
          </w:tcPr>
          <w:p w:rsidR="00D00B60" w:rsidRPr="00214A66" w:rsidRDefault="00D00B60" w:rsidP="00D00B60">
            <w:pPr>
              <w:jc w:val="center"/>
              <w:rPr>
                <w:b/>
              </w:rPr>
            </w:pPr>
            <w:r w:rsidRPr="00214A66">
              <w:rPr>
                <w:b/>
              </w:rPr>
              <w:t>97,3±0,7</w:t>
            </w:r>
          </w:p>
        </w:tc>
        <w:tc>
          <w:tcPr>
            <w:tcW w:w="1074" w:type="dxa"/>
            <w:noWrap/>
            <w:vAlign w:val="center"/>
          </w:tcPr>
          <w:p w:rsidR="00D00B60" w:rsidRPr="00214A66" w:rsidRDefault="00D00B60" w:rsidP="00D00B60">
            <w:pPr>
              <w:jc w:val="center"/>
              <w:rPr>
                <w:b/>
                <w:bCs/>
              </w:rPr>
            </w:pPr>
            <w:r w:rsidRPr="00214A66">
              <w:rPr>
                <w:b/>
                <w:bCs/>
              </w:rPr>
              <w:t>100</w:t>
            </w:r>
          </w:p>
        </w:tc>
        <w:tc>
          <w:tcPr>
            <w:tcW w:w="1073" w:type="dxa"/>
            <w:vAlign w:val="center"/>
          </w:tcPr>
          <w:p w:rsidR="00D00B60" w:rsidRPr="00214A66" w:rsidRDefault="00D00B60" w:rsidP="00D00B60">
            <w:pPr>
              <w:jc w:val="center"/>
              <w:rPr>
                <w:b/>
              </w:rPr>
            </w:pPr>
            <w:r>
              <w:rPr>
                <w:b/>
              </w:rPr>
              <w:t>-</w:t>
            </w:r>
          </w:p>
        </w:tc>
        <w:tc>
          <w:tcPr>
            <w:tcW w:w="1073" w:type="dxa"/>
            <w:noWrap/>
            <w:vAlign w:val="center"/>
          </w:tcPr>
          <w:p w:rsidR="00D00B60" w:rsidRPr="00214A66" w:rsidRDefault="00D00B60" w:rsidP="00D00B60">
            <w:pPr>
              <w:jc w:val="center"/>
              <w:rPr>
                <w:b/>
              </w:rPr>
            </w:pPr>
            <w:r w:rsidRPr="00214A66">
              <w:rPr>
                <w:b/>
              </w:rPr>
              <w:t>99,6±0,3</w:t>
            </w:r>
          </w:p>
        </w:tc>
        <w:tc>
          <w:tcPr>
            <w:tcW w:w="1074" w:type="dxa"/>
            <w:vAlign w:val="center"/>
          </w:tcPr>
          <w:p w:rsidR="00D00B60" w:rsidRPr="00214A66" w:rsidRDefault="00D00B60" w:rsidP="00D00B60">
            <w:pPr>
              <w:jc w:val="center"/>
              <w:rPr>
                <w:b/>
              </w:rPr>
            </w:pPr>
            <w:r w:rsidRPr="00214A66">
              <w:rPr>
                <w:b/>
              </w:rPr>
              <w:t>97,9±0,7</w:t>
            </w:r>
          </w:p>
        </w:tc>
      </w:tr>
    </w:tbl>
    <w:p w:rsidR="00D00B60" w:rsidRPr="00E625ED" w:rsidRDefault="00D00B60" w:rsidP="00D00B60">
      <w:pPr>
        <w:jc w:val="center"/>
      </w:pPr>
    </w:p>
    <w:p w:rsidR="00D00B60" w:rsidRDefault="00D00B60" w:rsidP="00D00B60">
      <w:pPr>
        <w:autoSpaceDE w:val="0"/>
        <w:autoSpaceDN w:val="0"/>
        <w:adjustRightInd w:val="0"/>
        <w:ind w:firstLine="397"/>
        <w:rPr>
          <w:sz w:val="24"/>
          <w:szCs w:val="24"/>
        </w:rPr>
      </w:pPr>
      <w:r w:rsidRPr="002B37A5">
        <w:rPr>
          <w:sz w:val="24"/>
          <w:szCs w:val="24"/>
        </w:rPr>
        <w:t>Сопоставление эффективности против блох прошлогодних полевых работ [1] и работ нынешнего года позволяет утверждать, что в 2013 г. при использовании генератора гор</w:t>
      </w:r>
      <w:r w:rsidRPr="002B37A5">
        <w:rPr>
          <w:sz w:val="24"/>
          <w:szCs w:val="24"/>
        </w:rPr>
        <w:t>я</w:t>
      </w:r>
      <w:r w:rsidRPr="002B37A5">
        <w:rPr>
          <w:sz w:val="24"/>
          <w:szCs w:val="24"/>
        </w:rPr>
        <w:t>чего ту</w:t>
      </w:r>
      <w:r w:rsidRPr="002B37A5">
        <w:rPr>
          <w:sz w:val="24"/>
          <w:szCs w:val="24"/>
        </w:rPr>
        <w:softHyphen/>
        <w:t>мана ТF-35 она в обоих регионах заметно возросла. Даже в Южном Прибалхашье, где в 2013 г. концентрация рабочих растворов ядов осталась неизменной, практически по всем препаратам получены гораздо более высокие результаты, чем в прошлом году. Если в 2012 г. пулецидная эффективность сохранялась на уровне 95% всего лишь в течение м</w:t>
      </w:r>
      <w:r w:rsidRPr="002B37A5">
        <w:rPr>
          <w:sz w:val="24"/>
          <w:szCs w:val="24"/>
        </w:rPr>
        <w:t>е</w:t>
      </w:r>
      <w:r w:rsidRPr="002B37A5">
        <w:rPr>
          <w:sz w:val="24"/>
          <w:szCs w:val="24"/>
        </w:rPr>
        <w:lastRenderedPageBreak/>
        <w:t xml:space="preserve">сяца и только по двум препаратам (нурелл-Д и актеллик-500), то в нынешнем году она </w:t>
      </w:r>
      <w:r>
        <w:rPr>
          <w:sz w:val="24"/>
          <w:szCs w:val="24"/>
        </w:rPr>
        <w:t>держалась</w:t>
      </w:r>
      <w:r w:rsidRPr="002B37A5">
        <w:rPr>
          <w:sz w:val="24"/>
          <w:szCs w:val="24"/>
        </w:rPr>
        <w:t xml:space="preserve"> на таком высоком уровне по всем четырем препаратам до трех месяцев, а через шесть месяцев хотя и уменьшилась, но всего </w:t>
      </w:r>
      <w:r>
        <w:rPr>
          <w:sz w:val="24"/>
          <w:szCs w:val="24"/>
        </w:rPr>
        <w:t xml:space="preserve">лишь </w:t>
      </w:r>
      <w:r w:rsidRPr="002B37A5">
        <w:rPr>
          <w:sz w:val="24"/>
          <w:szCs w:val="24"/>
        </w:rPr>
        <w:t>на 5-7% (таблица 2). Это, по-видимому, нужно связывать с оптимальным сроком начала экспериментальных работ. Еще более в</w:t>
      </w:r>
      <w:r w:rsidRPr="002B37A5">
        <w:rPr>
          <w:sz w:val="24"/>
          <w:szCs w:val="24"/>
        </w:rPr>
        <w:t>ы</w:t>
      </w:r>
      <w:r w:rsidRPr="002B37A5">
        <w:rPr>
          <w:sz w:val="24"/>
          <w:szCs w:val="24"/>
        </w:rPr>
        <w:t>сокие результаты в Бетпакдале обусловлены также и повышением концентрации рабочих растворов инсектоакарицидных средств.</w:t>
      </w:r>
    </w:p>
    <w:p w:rsidR="00D00B60" w:rsidRPr="00D00B60" w:rsidRDefault="00D00B60" w:rsidP="00D00B60">
      <w:pPr>
        <w:autoSpaceDE w:val="0"/>
        <w:autoSpaceDN w:val="0"/>
        <w:adjustRightInd w:val="0"/>
        <w:ind w:firstLine="397"/>
        <w:rPr>
          <w:i/>
          <w:iCs/>
          <w:sz w:val="16"/>
          <w:szCs w:val="16"/>
        </w:rPr>
      </w:pPr>
    </w:p>
    <w:p w:rsidR="00D00B60" w:rsidRPr="00127EC0" w:rsidRDefault="00D00B60" w:rsidP="00D00B60">
      <w:pPr>
        <w:autoSpaceDE w:val="0"/>
        <w:autoSpaceDN w:val="0"/>
        <w:adjustRightInd w:val="0"/>
        <w:jc w:val="right"/>
        <w:rPr>
          <w:i/>
          <w:iCs/>
          <w:sz w:val="24"/>
          <w:szCs w:val="24"/>
        </w:rPr>
      </w:pPr>
      <w:r w:rsidRPr="00127EC0">
        <w:rPr>
          <w:i/>
          <w:iCs/>
          <w:sz w:val="24"/>
          <w:szCs w:val="24"/>
        </w:rPr>
        <w:t>Таблица 3</w:t>
      </w:r>
    </w:p>
    <w:p w:rsidR="00D00B60" w:rsidRDefault="00D00B60" w:rsidP="00D00B60">
      <w:pPr>
        <w:jc w:val="center"/>
        <w:rPr>
          <w:i/>
          <w:iCs/>
          <w:sz w:val="24"/>
          <w:szCs w:val="24"/>
        </w:rPr>
      </w:pPr>
      <w:r w:rsidRPr="00977A11">
        <w:rPr>
          <w:i/>
          <w:iCs/>
          <w:sz w:val="24"/>
          <w:szCs w:val="24"/>
        </w:rPr>
        <w:t xml:space="preserve">Пулецидная эффективность (в %) обработки </w:t>
      </w:r>
      <w:r>
        <w:rPr>
          <w:i/>
          <w:iCs/>
          <w:sz w:val="24"/>
          <w:szCs w:val="24"/>
        </w:rPr>
        <w:t>колоний</w:t>
      </w:r>
      <w:r w:rsidRPr="00F33EC5">
        <w:rPr>
          <w:i/>
          <w:iCs/>
          <w:sz w:val="24"/>
          <w:szCs w:val="24"/>
        </w:rPr>
        <w:t xml:space="preserve"> больш</w:t>
      </w:r>
      <w:r>
        <w:rPr>
          <w:i/>
          <w:iCs/>
          <w:sz w:val="24"/>
          <w:szCs w:val="24"/>
        </w:rPr>
        <w:t>их</w:t>
      </w:r>
      <w:r w:rsidRPr="00F33EC5">
        <w:rPr>
          <w:i/>
          <w:iCs/>
          <w:sz w:val="24"/>
          <w:szCs w:val="24"/>
        </w:rPr>
        <w:t xml:space="preserve"> песчан</w:t>
      </w:r>
      <w:r>
        <w:rPr>
          <w:i/>
          <w:iCs/>
          <w:sz w:val="24"/>
          <w:szCs w:val="24"/>
        </w:rPr>
        <w:t>о</w:t>
      </w:r>
      <w:r w:rsidRPr="00F33EC5">
        <w:rPr>
          <w:i/>
          <w:iCs/>
          <w:sz w:val="24"/>
          <w:szCs w:val="24"/>
        </w:rPr>
        <w:t>к</w:t>
      </w:r>
      <w:r w:rsidRPr="00977A11">
        <w:rPr>
          <w:i/>
          <w:iCs/>
          <w:sz w:val="24"/>
          <w:szCs w:val="24"/>
        </w:rPr>
        <w:t xml:space="preserve"> </w:t>
      </w:r>
    </w:p>
    <w:p w:rsidR="00D00B60" w:rsidRPr="00977A11" w:rsidRDefault="00D00B60" w:rsidP="00D00B60">
      <w:pPr>
        <w:jc w:val="center"/>
        <w:rPr>
          <w:i/>
          <w:iCs/>
          <w:sz w:val="24"/>
          <w:szCs w:val="24"/>
        </w:rPr>
      </w:pPr>
      <w:r w:rsidRPr="00977A11">
        <w:rPr>
          <w:i/>
          <w:sz w:val="24"/>
          <w:szCs w:val="24"/>
        </w:rPr>
        <w:t xml:space="preserve">распылителем-воздуходувкой </w:t>
      </w:r>
      <w:r w:rsidRPr="00977A11">
        <w:rPr>
          <w:i/>
          <w:sz w:val="24"/>
          <w:szCs w:val="24"/>
          <w:lang w:val="en-US"/>
        </w:rPr>
        <w:t>SOLO</w:t>
      </w:r>
      <w:r w:rsidRPr="00977A11">
        <w:rPr>
          <w:i/>
          <w:sz w:val="24"/>
          <w:szCs w:val="24"/>
        </w:rPr>
        <w:t xml:space="preserve"> </w:t>
      </w:r>
      <w:r w:rsidRPr="00977A11">
        <w:rPr>
          <w:i/>
          <w:sz w:val="24"/>
          <w:szCs w:val="24"/>
          <w:lang w:val="en-US"/>
        </w:rPr>
        <w:t>PORT</w:t>
      </w:r>
      <w:r w:rsidRPr="00977A11">
        <w:rPr>
          <w:i/>
          <w:sz w:val="24"/>
          <w:szCs w:val="24"/>
        </w:rPr>
        <w:t xml:space="preserve">-420 </w:t>
      </w:r>
    </w:p>
    <w:p w:rsidR="00D00B60" w:rsidRPr="00977A11" w:rsidRDefault="00D00B60" w:rsidP="00D00B60"/>
    <w:tbl>
      <w:tblPr>
        <w:tblW w:w="9782" w:type="dxa"/>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3"/>
        <w:gridCol w:w="992"/>
        <w:gridCol w:w="983"/>
        <w:gridCol w:w="983"/>
        <w:gridCol w:w="984"/>
        <w:gridCol w:w="983"/>
        <w:gridCol w:w="983"/>
        <w:gridCol w:w="984"/>
        <w:gridCol w:w="983"/>
        <w:gridCol w:w="984"/>
      </w:tblGrid>
      <w:tr w:rsidR="00D00B60" w:rsidRPr="00977A11" w:rsidTr="00D00B60">
        <w:trPr>
          <w:jc w:val="center"/>
        </w:trPr>
        <w:tc>
          <w:tcPr>
            <w:tcW w:w="923" w:type="dxa"/>
            <w:noWrap/>
            <w:vAlign w:val="center"/>
          </w:tcPr>
          <w:p w:rsidR="00D00B60" w:rsidRPr="00977A11" w:rsidRDefault="00D00B60" w:rsidP="00D00B60">
            <w:pPr>
              <w:ind w:left="-36" w:right="-108"/>
              <w:jc w:val="center"/>
            </w:pPr>
            <w:r w:rsidRPr="00977A11">
              <w:t>Регион</w:t>
            </w:r>
          </w:p>
        </w:tc>
        <w:tc>
          <w:tcPr>
            <w:tcW w:w="992" w:type="dxa"/>
            <w:noWrap/>
            <w:vAlign w:val="center"/>
          </w:tcPr>
          <w:p w:rsidR="00D00B60" w:rsidRPr="00214A66" w:rsidRDefault="00D00B60" w:rsidP="00D00B60">
            <w:pPr>
              <w:ind w:left="-108" w:right="-108"/>
              <w:jc w:val="center"/>
            </w:pPr>
            <w:r>
              <w:t>К</w:t>
            </w:r>
            <w:r w:rsidRPr="00214A66">
              <w:t>онтрол</w:t>
            </w:r>
            <w:r>
              <w:t>ь через:</w:t>
            </w:r>
          </w:p>
        </w:tc>
        <w:tc>
          <w:tcPr>
            <w:tcW w:w="983" w:type="dxa"/>
            <w:noWrap/>
            <w:vAlign w:val="center"/>
          </w:tcPr>
          <w:p w:rsidR="00D00B60" w:rsidRPr="00977A11" w:rsidRDefault="00D00B60" w:rsidP="00D00B60">
            <w:pPr>
              <w:jc w:val="center"/>
            </w:pPr>
            <w:r w:rsidRPr="00977A11">
              <w:t>Карат</w:t>
            </w:r>
          </w:p>
        </w:tc>
        <w:tc>
          <w:tcPr>
            <w:tcW w:w="983" w:type="dxa"/>
            <w:noWrap/>
            <w:vAlign w:val="center"/>
          </w:tcPr>
          <w:p w:rsidR="00D00B60" w:rsidRPr="00977A11" w:rsidRDefault="00D00B60" w:rsidP="00D00B60">
            <w:pPr>
              <w:jc w:val="center"/>
            </w:pPr>
            <w:r w:rsidRPr="00977A11">
              <w:t>Адонис</w:t>
            </w:r>
          </w:p>
        </w:tc>
        <w:tc>
          <w:tcPr>
            <w:tcW w:w="984" w:type="dxa"/>
            <w:noWrap/>
            <w:vAlign w:val="center"/>
          </w:tcPr>
          <w:p w:rsidR="00D00B60" w:rsidRPr="00977A11" w:rsidRDefault="00D00B60" w:rsidP="00D00B60">
            <w:pPr>
              <w:jc w:val="center"/>
            </w:pPr>
            <w:r w:rsidRPr="00977A11">
              <w:t>Акте</w:t>
            </w:r>
            <w:r w:rsidRPr="00977A11">
              <w:t>л</w:t>
            </w:r>
            <w:r w:rsidRPr="00977A11">
              <w:t>лик-500</w:t>
            </w:r>
          </w:p>
        </w:tc>
        <w:tc>
          <w:tcPr>
            <w:tcW w:w="983" w:type="dxa"/>
            <w:noWrap/>
            <w:vAlign w:val="center"/>
          </w:tcPr>
          <w:p w:rsidR="00D00B60" w:rsidRPr="00977A11" w:rsidRDefault="00D00B60" w:rsidP="00D00B60">
            <w:pPr>
              <w:jc w:val="center"/>
            </w:pPr>
            <w:r w:rsidRPr="00977A11">
              <w:t>Нурелл-Д</w:t>
            </w:r>
          </w:p>
        </w:tc>
        <w:tc>
          <w:tcPr>
            <w:tcW w:w="983" w:type="dxa"/>
            <w:noWrap/>
            <w:vAlign w:val="center"/>
          </w:tcPr>
          <w:p w:rsidR="00D00B60" w:rsidRPr="00977A11" w:rsidRDefault="00D00B60" w:rsidP="00D00B60">
            <w:pPr>
              <w:jc w:val="center"/>
            </w:pPr>
            <w:r w:rsidRPr="00977A11">
              <w:t>Парисар</w:t>
            </w:r>
          </w:p>
        </w:tc>
        <w:tc>
          <w:tcPr>
            <w:tcW w:w="984" w:type="dxa"/>
            <w:vAlign w:val="center"/>
          </w:tcPr>
          <w:p w:rsidR="00D00B60" w:rsidRPr="00977A11" w:rsidRDefault="00D00B60" w:rsidP="00D00B60">
            <w:pPr>
              <w:jc w:val="center"/>
            </w:pPr>
            <w:r w:rsidRPr="00977A11">
              <w:t>Хлор</w:t>
            </w:r>
            <w:r w:rsidRPr="00977A11">
              <w:t>о</w:t>
            </w:r>
            <w:r w:rsidRPr="00977A11">
              <w:t>фос</w:t>
            </w:r>
          </w:p>
        </w:tc>
        <w:tc>
          <w:tcPr>
            <w:tcW w:w="983" w:type="dxa"/>
            <w:vAlign w:val="center"/>
          </w:tcPr>
          <w:p w:rsidR="00D00B60" w:rsidRPr="00977A11" w:rsidRDefault="00D00B60" w:rsidP="00D00B60">
            <w:pPr>
              <w:ind w:left="-54" w:right="-29"/>
              <w:jc w:val="center"/>
            </w:pPr>
            <w:r w:rsidRPr="00977A11">
              <w:t>Алмафос форте</w:t>
            </w:r>
          </w:p>
        </w:tc>
        <w:tc>
          <w:tcPr>
            <w:tcW w:w="984" w:type="dxa"/>
            <w:vAlign w:val="center"/>
          </w:tcPr>
          <w:p w:rsidR="00D00B60" w:rsidRPr="00977A11" w:rsidRDefault="00D00B60" w:rsidP="00D00B60">
            <w:pPr>
              <w:ind w:left="-45" w:right="-38"/>
              <w:jc w:val="center"/>
            </w:pPr>
            <w:r w:rsidRPr="00977A11">
              <w:t>Индиц</w:t>
            </w:r>
            <w:r w:rsidRPr="00977A11">
              <w:t>и</w:t>
            </w:r>
            <w:r w:rsidRPr="00977A11">
              <w:t>дол-60</w:t>
            </w:r>
          </w:p>
        </w:tc>
      </w:tr>
      <w:tr w:rsidR="00D00B60" w:rsidRPr="00977A11" w:rsidTr="00D00B60">
        <w:trPr>
          <w:jc w:val="center"/>
        </w:trPr>
        <w:tc>
          <w:tcPr>
            <w:tcW w:w="923" w:type="dxa"/>
            <w:vMerge w:val="restart"/>
            <w:noWrap/>
            <w:vAlign w:val="center"/>
          </w:tcPr>
          <w:p w:rsidR="00D00B60" w:rsidRPr="00977A11" w:rsidRDefault="00D00B60" w:rsidP="00D00B60">
            <w:pPr>
              <w:ind w:left="-36" w:right="-108"/>
              <w:jc w:val="center"/>
            </w:pPr>
            <w:r w:rsidRPr="00977A11">
              <w:t>Бетпа</w:t>
            </w:r>
            <w:r w:rsidRPr="00977A11">
              <w:t>к</w:t>
            </w:r>
            <w:r w:rsidRPr="00977A11">
              <w:t>дала</w:t>
            </w:r>
          </w:p>
        </w:tc>
        <w:tc>
          <w:tcPr>
            <w:tcW w:w="992" w:type="dxa"/>
            <w:noWrap/>
            <w:vAlign w:val="center"/>
          </w:tcPr>
          <w:p w:rsidR="00D00B60" w:rsidRPr="00214A66" w:rsidRDefault="00D00B60" w:rsidP="00D00B60">
            <w:pPr>
              <w:ind w:left="-108" w:right="-108"/>
              <w:jc w:val="center"/>
            </w:pPr>
            <w:r>
              <w:t>2</w:t>
            </w:r>
            <w:r w:rsidRPr="0038056C">
              <w:t>-6 дней</w:t>
            </w:r>
          </w:p>
        </w:tc>
        <w:tc>
          <w:tcPr>
            <w:tcW w:w="983" w:type="dxa"/>
            <w:noWrap/>
            <w:vAlign w:val="center"/>
          </w:tcPr>
          <w:p w:rsidR="00D00B60" w:rsidRPr="00977A11" w:rsidRDefault="00D00B60" w:rsidP="00D00B60">
            <w:pPr>
              <w:jc w:val="center"/>
            </w:pPr>
            <w:r w:rsidRPr="00977A11">
              <w:rPr>
                <w:b/>
                <w:bCs/>
              </w:rPr>
              <w:t>100</w:t>
            </w:r>
          </w:p>
        </w:tc>
        <w:tc>
          <w:tcPr>
            <w:tcW w:w="983" w:type="dxa"/>
            <w:noWrap/>
            <w:vAlign w:val="center"/>
          </w:tcPr>
          <w:p w:rsidR="00D00B60" w:rsidRPr="00977A11" w:rsidRDefault="00D00B60" w:rsidP="00D00B60">
            <w:pPr>
              <w:jc w:val="center"/>
            </w:pPr>
            <w:r w:rsidRPr="00977A11">
              <w:rPr>
                <w:b/>
                <w:bCs/>
              </w:rPr>
              <w:t>100</w:t>
            </w:r>
          </w:p>
        </w:tc>
        <w:tc>
          <w:tcPr>
            <w:tcW w:w="984" w:type="dxa"/>
            <w:noWrap/>
            <w:vAlign w:val="center"/>
          </w:tcPr>
          <w:p w:rsidR="00D00B60" w:rsidRPr="00977A11" w:rsidRDefault="00D00B60" w:rsidP="00D00B60">
            <w:pPr>
              <w:jc w:val="center"/>
            </w:pPr>
            <w:r w:rsidRPr="00977A11">
              <w:rPr>
                <w:b/>
                <w:bCs/>
              </w:rPr>
              <w:t>100</w:t>
            </w:r>
          </w:p>
        </w:tc>
        <w:tc>
          <w:tcPr>
            <w:tcW w:w="983" w:type="dxa"/>
            <w:noWrap/>
            <w:vAlign w:val="center"/>
          </w:tcPr>
          <w:p w:rsidR="00D00B60" w:rsidRPr="00977A11" w:rsidRDefault="00D00B60" w:rsidP="00D00B60">
            <w:pPr>
              <w:jc w:val="center"/>
            </w:pPr>
            <w:r w:rsidRPr="00977A11">
              <w:rPr>
                <w:b/>
                <w:bCs/>
              </w:rPr>
              <w:t>100</w:t>
            </w:r>
          </w:p>
        </w:tc>
        <w:tc>
          <w:tcPr>
            <w:tcW w:w="983" w:type="dxa"/>
            <w:noWrap/>
            <w:vAlign w:val="center"/>
          </w:tcPr>
          <w:p w:rsidR="00D00B60" w:rsidRPr="00977A11" w:rsidRDefault="00D00B60" w:rsidP="00D00B60">
            <w:pPr>
              <w:jc w:val="center"/>
            </w:pPr>
            <w:r w:rsidRPr="00977A11">
              <w:rPr>
                <w:b/>
                <w:bCs/>
              </w:rPr>
              <w:t>100</w:t>
            </w:r>
          </w:p>
        </w:tc>
        <w:tc>
          <w:tcPr>
            <w:tcW w:w="984" w:type="dxa"/>
            <w:vAlign w:val="center"/>
          </w:tcPr>
          <w:p w:rsidR="00D00B60" w:rsidRPr="00977A11" w:rsidRDefault="00D00B60" w:rsidP="00D00B60">
            <w:pPr>
              <w:jc w:val="center"/>
            </w:pPr>
            <w:r w:rsidRPr="00977A11">
              <w:rPr>
                <w:b/>
                <w:bCs/>
              </w:rPr>
              <w:t>100</w:t>
            </w:r>
          </w:p>
        </w:tc>
        <w:tc>
          <w:tcPr>
            <w:tcW w:w="983" w:type="dxa"/>
            <w:vAlign w:val="center"/>
          </w:tcPr>
          <w:p w:rsidR="00D00B60" w:rsidRPr="00977A11" w:rsidRDefault="00D00B60" w:rsidP="00D00B60">
            <w:pPr>
              <w:jc w:val="center"/>
            </w:pPr>
            <w:r w:rsidRPr="00977A11">
              <w:rPr>
                <w:b/>
                <w:bCs/>
              </w:rPr>
              <w:t>100</w:t>
            </w:r>
          </w:p>
        </w:tc>
        <w:tc>
          <w:tcPr>
            <w:tcW w:w="984" w:type="dxa"/>
            <w:vAlign w:val="center"/>
          </w:tcPr>
          <w:p w:rsidR="00D00B60" w:rsidRPr="00977A11" w:rsidRDefault="00D00B60" w:rsidP="00D00B60">
            <w:pPr>
              <w:jc w:val="center"/>
            </w:pPr>
            <w:r w:rsidRPr="00977A11">
              <w:rPr>
                <w:b/>
                <w:bCs/>
              </w:rPr>
              <w:t>100</w:t>
            </w:r>
          </w:p>
        </w:tc>
      </w:tr>
      <w:tr w:rsidR="00D00B60" w:rsidRPr="00977A11" w:rsidTr="00D00B60">
        <w:trPr>
          <w:jc w:val="center"/>
        </w:trPr>
        <w:tc>
          <w:tcPr>
            <w:tcW w:w="923" w:type="dxa"/>
            <w:vMerge/>
            <w:noWrap/>
            <w:vAlign w:val="center"/>
          </w:tcPr>
          <w:p w:rsidR="00D00B60" w:rsidRPr="00977A11" w:rsidRDefault="00D00B60" w:rsidP="00D00B60">
            <w:pPr>
              <w:ind w:left="-36" w:right="-108"/>
              <w:jc w:val="center"/>
            </w:pPr>
          </w:p>
        </w:tc>
        <w:tc>
          <w:tcPr>
            <w:tcW w:w="992" w:type="dxa"/>
            <w:noWrap/>
            <w:vAlign w:val="center"/>
          </w:tcPr>
          <w:p w:rsidR="00D00B60" w:rsidRPr="00214A66" w:rsidRDefault="00D00B60" w:rsidP="00D00B60">
            <w:pPr>
              <w:ind w:left="-108" w:right="-108"/>
              <w:jc w:val="center"/>
            </w:pPr>
            <w:r w:rsidRPr="0038056C">
              <w:t>1 месяц</w:t>
            </w:r>
          </w:p>
        </w:tc>
        <w:tc>
          <w:tcPr>
            <w:tcW w:w="983" w:type="dxa"/>
            <w:noWrap/>
            <w:vAlign w:val="center"/>
          </w:tcPr>
          <w:p w:rsidR="00D00B60" w:rsidRPr="00977A11" w:rsidRDefault="00D00B60" w:rsidP="00D00B60">
            <w:pPr>
              <w:jc w:val="center"/>
            </w:pPr>
            <w:r w:rsidRPr="00977A11">
              <w:rPr>
                <w:b/>
                <w:bCs/>
              </w:rPr>
              <w:t>100</w:t>
            </w:r>
          </w:p>
        </w:tc>
        <w:tc>
          <w:tcPr>
            <w:tcW w:w="983" w:type="dxa"/>
            <w:noWrap/>
            <w:vAlign w:val="center"/>
          </w:tcPr>
          <w:p w:rsidR="00D00B60" w:rsidRPr="00977A11" w:rsidRDefault="00D00B60" w:rsidP="00D00B60">
            <w:pPr>
              <w:jc w:val="center"/>
            </w:pPr>
            <w:r w:rsidRPr="00977A11">
              <w:rPr>
                <w:b/>
                <w:bCs/>
              </w:rPr>
              <w:t>100</w:t>
            </w:r>
          </w:p>
        </w:tc>
        <w:tc>
          <w:tcPr>
            <w:tcW w:w="984" w:type="dxa"/>
            <w:noWrap/>
            <w:vAlign w:val="center"/>
          </w:tcPr>
          <w:p w:rsidR="00D00B60" w:rsidRPr="00977A11" w:rsidRDefault="00D00B60" w:rsidP="00D00B60">
            <w:pPr>
              <w:jc w:val="center"/>
            </w:pPr>
            <w:r w:rsidRPr="00977A11">
              <w:rPr>
                <w:b/>
                <w:bCs/>
              </w:rPr>
              <w:t>100</w:t>
            </w:r>
          </w:p>
        </w:tc>
        <w:tc>
          <w:tcPr>
            <w:tcW w:w="983" w:type="dxa"/>
            <w:noWrap/>
            <w:vAlign w:val="center"/>
          </w:tcPr>
          <w:p w:rsidR="00D00B60" w:rsidRPr="00977A11" w:rsidRDefault="00D00B60" w:rsidP="00D00B60">
            <w:pPr>
              <w:jc w:val="center"/>
            </w:pPr>
            <w:r w:rsidRPr="00977A11">
              <w:rPr>
                <w:b/>
                <w:bCs/>
              </w:rPr>
              <w:t>100</w:t>
            </w:r>
          </w:p>
        </w:tc>
        <w:tc>
          <w:tcPr>
            <w:tcW w:w="983" w:type="dxa"/>
            <w:noWrap/>
            <w:vAlign w:val="center"/>
          </w:tcPr>
          <w:p w:rsidR="00D00B60" w:rsidRPr="00977A11" w:rsidRDefault="00D00B60" w:rsidP="00D00B60">
            <w:pPr>
              <w:jc w:val="center"/>
            </w:pPr>
            <w:r w:rsidRPr="00977A11">
              <w:rPr>
                <w:b/>
                <w:bCs/>
              </w:rPr>
              <w:t>100</w:t>
            </w:r>
          </w:p>
        </w:tc>
        <w:tc>
          <w:tcPr>
            <w:tcW w:w="984" w:type="dxa"/>
            <w:vAlign w:val="center"/>
          </w:tcPr>
          <w:p w:rsidR="00D00B60" w:rsidRPr="00977A11" w:rsidRDefault="00D00B60" w:rsidP="00D00B60">
            <w:pPr>
              <w:jc w:val="center"/>
            </w:pPr>
            <w:r w:rsidRPr="00977A11">
              <w:rPr>
                <w:b/>
                <w:bCs/>
              </w:rPr>
              <w:t>100</w:t>
            </w:r>
          </w:p>
        </w:tc>
        <w:tc>
          <w:tcPr>
            <w:tcW w:w="983" w:type="dxa"/>
            <w:vAlign w:val="center"/>
          </w:tcPr>
          <w:p w:rsidR="00D00B60" w:rsidRPr="00977A11" w:rsidRDefault="00D00B60" w:rsidP="00D00B60">
            <w:pPr>
              <w:jc w:val="center"/>
            </w:pPr>
            <w:r w:rsidRPr="00977A11">
              <w:rPr>
                <w:b/>
                <w:bCs/>
              </w:rPr>
              <w:t>100</w:t>
            </w:r>
          </w:p>
        </w:tc>
        <w:tc>
          <w:tcPr>
            <w:tcW w:w="984" w:type="dxa"/>
            <w:vAlign w:val="center"/>
          </w:tcPr>
          <w:p w:rsidR="00D00B60" w:rsidRPr="00977A11" w:rsidRDefault="00D00B60" w:rsidP="00D00B60">
            <w:pPr>
              <w:jc w:val="center"/>
            </w:pPr>
            <w:r w:rsidRPr="00977A11">
              <w:rPr>
                <w:b/>
                <w:bCs/>
              </w:rPr>
              <w:t>100</w:t>
            </w:r>
          </w:p>
        </w:tc>
      </w:tr>
      <w:tr w:rsidR="00D00B60" w:rsidRPr="00977A11" w:rsidTr="00D00B60">
        <w:trPr>
          <w:jc w:val="center"/>
        </w:trPr>
        <w:tc>
          <w:tcPr>
            <w:tcW w:w="923" w:type="dxa"/>
            <w:vMerge/>
            <w:noWrap/>
            <w:vAlign w:val="center"/>
          </w:tcPr>
          <w:p w:rsidR="00D00B60" w:rsidRPr="00977A11" w:rsidRDefault="00D00B60" w:rsidP="00D00B60">
            <w:pPr>
              <w:ind w:left="-36" w:right="-108"/>
              <w:jc w:val="center"/>
            </w:pPr>
          </w:p>
        </w:tc>
        <w:tc>
          <w:tcPr>
            <w:tcW w:w="992" w:type="dxa"/>
            <w:noWrap/>
            <w:vAlign w:val="center"/>
          </w:tcPr>
          <w:p w:rsidR="00D00B60" w:rsidRPr="00214A66" w:rsidRDefault="00D00B60" w:rsidP="00D00B60">
            <w:pPr>
              <w:ind w:left="-108" w:right="-108"/>
              <w:jc w:val="center"/>
            </w:pPr>
            <w:r w:rsidRPr="0038056C">
              <w:t>3 месяца</w:t>
            </w:r>
          </w:p>
        </w:tc>
        <w:tc>
          <w:tcPr>
            <w:tcW w:w="983" w:type="dxa"/>
            <w:noWrap/>
            <w:vAlign w:val="center"/>
          </w:tcPr>
          <w:p w:rsidR="00D00B60" w:rsidRPr="00977A11" w:rsidRDefault="00D00B60" w:rsidP="00D00B60">
            <w:pPr>
              <w:jc w:val="center"/>
              <w:rPr>
                <w:lang w:val="en-US"/>
              </w:rPr>
            </w:pPr>
            <w:r w:rsidRPr="00977A11">
              <w:rPr>
                <w:b/>
                <w:bCs/>
                <w:lang w:val="en-US"/>
              </w:rPr>
              <w:t>99</w:t>
            </w:r>
            <w:r w:rsidRPr="00977A11">
              <w:rPr>
                <w:b/>
                <w:bCs/>
              </w:rPr>
              <w:t>,4</w:t>
            </w:r>
            <w:r w:rsidRPr="00977A11">
              <w:rPr>
                <w:b/>
              </w:rPr>
              <w:t>±0,3</w:t>
            </w:r>
          </w:p>
        </w:tc>
        <w:tc>
          <w:tcPr>
            <w:tcW w:w="983" w:type="dxa"/>
            <w:noWrap/>
            <w:vAlign w:val="center"/>
          </w:tcPr>
          <w:p w:rsidR="00D00B60" w:rsidRPr="00977A11" w:rsidRDefault="00D00B60" w:rsidP="00D00B60">
            <w:pPr>
              <w:jc w:val="center"/>
              <w:rPr>
                <w:b/>
              </w:rPr>
            </w:pPr>
            <w:r w:rsidRPr="00977A11">
              <w:rPr>
                <w:b/>
                <w:bCs/>
              </w:rPr>
              <w:t>100</w:t>
            </w:r>
          </w:p>
        </w:tc>
        <w:tc>
          <w:tcPr>
            <w:tcW w:w="984" w:type="dxa"/>
            <w:noWrap/>
            <w:vAlign w:val="center"/>
          </w:tcPr>
          <w:p w:rsidR="00D00B60" w:rsidRPr="00977A11" w:rsidRDefault="00D00B60" w:rsidP="00D00B60">
            <w:pPr>
              <w:jc w:val="center"/>
            </w:pPr>
            <w:r w:rsidRPr="00977A11">
              <w:rPr>
                <w:b/>
              </w:rPr>
              <w:t>9</w:t>
            </w:r>
            <w:r w:rsidRPr="00977A11">
              <w:rPr>
                <w:b/>
                <w:lang w:val="en-US"/>
              </w:rPr>
              <w:t>6</w:t>
            </w:r>
            <w:r w:rsidRPr="00977A11">
              <w:rPr>
                <w:b/>
              </w:rPr>
              <w:t>,2±0,7</w:t>
            </w:r>
          </w:p>
        </w:tc>
        <w:tc>
          <w:tcPr>
            <w:tcW w:w="983" w:type="dxa"/>
            <w:noWrap/>
            <w:vAlign w:val="center"/>
          </w:tcPr>
          <w:p w:rsidR="00D00B60" w:rsidRPr="00977A11" w:rsidRDefault="00D00B60" w:rsidP="00D00B60">
            <w:pPr>
              <w:jc w:val="center"/>
            </w:pPr>
            <w:r w:rsidRPr="00977A11">
              <w:rPr>
                <w:b/>
                <w:bCs/>
              </w:rPr>
              <w:t>100</w:t>
            </w:r>
          </w:p>
        </w:tc>
        <w:tc>
          <w:tcPr>
            <w:tcW w:w="983" w:type="dxa"/>
            <w:noWrap/>
            <w:vAlign w:val="center"/>
          </w:tcPr>
          <w:p w:rsidR="00D00B60" w:rsidRPr="00977A11" w:rsidRDefault="00D00B60" w:rsidP="00D00B60">
            <w:pPr>
              <w:jc w:val="center"/>
            </w:pPr>
            <w:r w:rsidRPr="00977A11">
              <w:rPr>
                <w:b/>
                <w:bCs/>
              </w:rPr>
              <w:t>100</w:t>
            </w:r>
          </w:p>
        </w:tc>
        <w:tc>
          <w:tcPr>
            <w:tcW w:w="984" w:type="dxa"/>
            <w:vAlign w:val="center"/>
          </w:tcPr>
          <w:p w:rsidR="00D00B60" w:rsidRPr="00977A11" w:rsidRDefault="00D00B60" w:rsidP="00D00B60">
            <w:pPr>
              <w:jc w:val="center"/>
              <w:rPr>
                <w:b/>
                <w:bCs/>
              </w:rPr>
            </w:pPr>
            <w:r w:rsidRPr="00977A11">
              <w:rPr>
                <w:b/>
                <w:bCs/>
              </w:rPr>
              <w:t>100</w:t>
            </w:r>
          </w:p>
        </w:tc>
        <w:tc>
          <w:tcPr>
            <w:tcW w:w="983" w:type="dxa"/>
            <w:vAlign w:val="center"/>
          </w:tcPr>
          <w:p w:rsidR="00D00B60" w:rsidRPr="00977A11" w:rsidRDefault="00D00B60" w:rsidP="00D00B60">
            <w:pPr>
              <w:jc w:val="center"/>
              <w:rPr>
                <w:b/>
                <w:bCs/>
              </w:rPr>
            </w:pPr>
            <w:r w:rsidRPr="00977A11">
              <w:rPr>
                <w:b/>
                <w:bCs/>
              </w:rPr>
              <w:t>97,6</w:t>
            </w:r>
            <w:r w:rsidRPr="00977A11">
              <w:rPr>
                <w:b/>
              </w:rPr>
              <w:t>±0,7</w:t>
            </w:r>
          </w:p>
        </w:tc>
        <w:tc>
          <w:tcPr>
            <w:tcW w:w="984" w:type="dxa"/>
            <w:vAlign w:val="center"/>
          </w:tcPr>
          <w:p w:rsidR="00D00B60" w:rsidRPr="00977A11" w:rsidRDefault="00D00B60" w:rsidP="00D00B60">
            <w:pPr>
              <w:jc w:val="center"/>
              <w:rPr>
                <w:b/>
                <w:bCs/>
              </w:rPr>
            </w:pPr>
            <w:r w:rsidRPr="00977A11">
              <w:rPr>
                <w:b/>
                <w:bCs/>
              </w:rPr>
              <w:t>100</w:t>
            </w:r>
          </w:p>
        </w:tc>
      </w:tr>
      <w:tr w:rsidR="00D00B60" w:rsidRPr="00977A11" w:rsidTr="00D00B60">
        <w:trPr>
          <w:jc w:val="center"/>
        </w:trPr>
        <w:tc>
          <w:tcPr>
            <w:tcW w:w="923" w:type="dxa"/>
            <w:vMerge/>
            <w:noWrap/>
            <w:vAlign w:val="center"/>
          </w:tcPr>
          <w:p w:rsidR="00D00B60" w:rsidRPr="00977A11" w:rsidRDefault="00D00B60" w:rsidP="00D00B60">
            <w:pPr>
              <w:ind w:left="-36" w:right="-108"/>
              <w:jc w:val="center"/>
            </w:pPr>
          </w:p>
        </w:tc>
        <w:tc>
          <w:tcPr>
            <w:tcW w:w="992" w:type="dxa"/>
            <w:noWrap/>
            <w:vAlign w:val="center"/>
          </w:tcPr>
          <w:p w:rsidR="00D00B60" w:rsidRPr="00214A66" w:rsidRDefault="00D00B60" w:rsidP="00D00B60">
            <w:pPr>
              <w:ind w:left="-108" w:right="-108"/>
              <w:jc w:val="center"/>
              <w:rPr>
                <w:lang w:val="en-US"/>
              </w:rPr>
            </w:pPr>
            <w:r w:rsidRPr="00667208">
              <w:t>6</w:t>
            </w:r>
            <w:r w:rsidRPr="00214A66">
              <w:t xml:space="preserve"> месяцев</w:t>
            </w:r>
          </w:p>
        </w:tc>
        <w:tc>
          <w:tcPr>
            <w:tcW w:w="983" w:type="dxa"/>
            <w:noWrap/>
            <w:vAlign w:val="center"/>
          </w:tcPr>
          <w:p w:rsidR="00D00B60" w:rsidRPr="00977A11" w:rsidRDefault="00D00B60" w:rsidP="00D00B60">
            <w:pPr>
              <w:jc w:val="center"/>
              <w:rPr>
                <w:b/>
                <w:bCs/>
                <w:lang w:val="en-US"/>
              </w:rPr>
            </w:pPr>
            <w:r w:rsidRPr="00977A11">
              <w:rPr>
                <w:b/>
                <w:bCs/>
                <w:lang w:val="en-US"/>
              </w:rPr>
              <w:t>99</w:t>
            </w:r>
            <w:r w:rsidRPr="00977A11">
              <w:rPr>
                <w:b/>
                <w:bCs/>
              </w:rPr>
              <w:t>,4</w:t>
            </w:r>
            <w:r w:rsidRPr="00977A11">
              <w:rPr>
                <w:b/>
              </w:rPr>
              <w:t>±0,4</w:t>
            </w:r>
          </w:p>
        </w:tc>
        <w:tc>
          <w:tcPr>
            <w:tcW w:w="983" w:type="dxa"/>
            <w:noWrap/>
            <w:vAlign w:val="center"/>
          </w:tcPr>
          <w:p w:rsidR="00D00B60" w:rsidRPr="00977A11" w:rsidRDefault="00D00B60" w:rsidP="00D00B60">
            <w:pPr>
              <w:jc w:val="center"/>
              <w:rPr>
                <w:b/>
                <w:bCs/>
              </w:rPr>
            </w:pPr>
            <w:r w:rsidRPr="00977A11">
              <w:rPr>
                <w:b/>
                <w:bCs/>
              </w:rPr>
              <w:t>100</w:t>
            </w:r>
          </w:p>
        </w:tc>
        <w:tc>
          <w:tcPr>
            <w:tcW w:w="984" w:type="dxa"/>
            <w:noWrap/>
            <w:vAlign w:val="center"/>
          </w:tcPr>
          <w:p w:rsidR="00D00B60" w:rsidRPr="00977A11" w:rsidRDefault="00D00B60" w:rsidP="00D00B60">
            <w:pPr>
              <w:jc w:val="center"/>
              <w:rPr>
                <w:b/>
              </w:rPr>
            </w:pPr>
            <w:r w:rsidRPr="00977A11">
              <w:rPr>
                <w:b/>
              </w:rPr>
              <w:t>9</w:t>
            </w:r>
            <w:r w:rsidRPr="00977A11">
              <w:rPr>
                <w:b/>
                <w:lang w:val="en-US"/>
              </w:rPr>
              <w:t>6</w:t>
            </w:r>
            <w:r w:rsidRPr="00977A11">
              <w:rPr>
                <w:b/>
              </w:rPr>
              <w:t>,7±0,8</w:t>
            </w:r>
          </w:p>
        </w:tc>
        <w:tc>
          <w:tcPr>
            <w:tcW w:w="983" w:type="dxa"/>
            <w:noWrap/>
            <w:vAlign w:val="center"/>
          </w:tcPr>
          <w:p w:rsidR="00D00B60" w:rsidRPr="00977A11" w:rsidRDefault="00D00B60" w:rsidP="00D00B60">
            <w:pPr>
              <w:jc w:val="center"/>
              <w:rPr>
                <w:b/>
                <w:bCs/>
              </w:rPr>
            </w:pPr>
            <w:r w:rsidRPr="00977A11">
              <w:rPr>
                <w:b/>
                <w:bCs/>
              </w:rPr>
              <w:t>100</w:t>
            </w:r>
          </w:p>
        </w:tc>
        <w:tc>
          <w:tcPr>
            <w:tcW w:w="983" w:type="dxa"/>
            <w:noWrap/>
            <w:vAlign w:val="center"/>
          </w:tcPr>
          <w:p w:rsidR="00D00B60" w:rsidRPr="00977A11" w:rsidRDefault="00D00B60" w:rsidP="00D00B60">
            <w:pPr>
              <w:jc w:val="center"/>
              <w:rPr>
                <w:b/>
                <w:bCs/>
              </w:rPr>
            </w:pPr>
            <w:r w:rsidRPr="00977A11">
              <w:rPr>
                <w:b/>
                <w:bCs/>
              </w:rPr>
              <w:t>100</w:t>
            </w:r>
          </w:p>
        </w:tc>
        <w:tc>
          <w:tcPr>
            <w:tcW w:w="984" w:type="dxa"/>
            <w:vAlign w:val="center"/>
          </w:tcPr>
          <w:p w:rsidR="00D00B60" w:rsidRPr="00977A11" w:rsidRDefault="00D00B60" w:rsidP="00D00B60">
            <w:pPr>
              <w:jc w:val="center"/>
              <w:rPr>
                <w:b/>
                <w:bCs/>
              </w:rPr>
            </w:pPr>
            <w:r w:rsidRPr="00977A11">
              <w:rPr>
                <w:b/>
                <w:bCs/>
              </w:rPr>
              <w:t>100</w:t>
            </w:r>
          </w:p>
        </w:tc>
        <w:tc>
          <w:tcPr>
            <w:tcW w:w="983" w:type="dxa"/>
            <w:vAlign w:val="center"/>
          </w:tcPr>
          <w:p w:rsidR="00D00B60" w:rsidRPr="00977A11" w:rsidRDefault="00D00B60" w:rsidP="00D00B60">
            <w:pPr>
              <w:jc w:val="center"/>
              <w:rPr>
                <w:b/>
                <w:bCs/>
              </w:rPr>
            </w:pPr>
            <w:r w:rsidRPr="00977A11">
              <w:rPr>
                <w:b/>
                <w:bCs/>
              </w:rPr>
              <w:t>97,5</w:t>
            </w:r>
            <w:r w:rsidRPr="00977A11">
              <w:rPr>
                <w:b/>
              </w:rPr>
              <w:t>±0,7</w:t>
            </w:r>
          </w:p>
        </w:tc>
        <w:tc>
          <w:tcPr>
            <w:tcW w:w="984" w:type="dxa"/>
            <w:vAlign w:val="center"/>
          </w:tcPr>
          <w:p w:rsidR="00D00B60" w:rsidRPr="00977A11" w:rsidRDefault="00D00B60" w:rsidP="00D00B60">
            <w:pPr>
              <w:jc w:val="center"/>
              <w:rPr>
                <w:b/>
                <w:bCs/>
              </w:rPr>
            </w:pPr>
            <w:r w:rsidRPr="00977A11">
              <w:rPr>
                <w:b/>
                <w:bCs/>
              </w:rPr>
              <w:t>100</w:t>
            </w:r>
          </w:p>
        </w:tc>
      </w:tr>
      <w:tr w:rsidR="00D00B60" w:rsidRPr="00977A11" w:rsidTr="00D00B60">
        <w:trPr>
          <w:jc w:val="center"/>
        </w:trPr>
        <w:tc>
          <w:tcPr>
            <w:tcW w:w="923" w:type="dxa"/>
            <w:vMerge w:val="restart"/>
            <w:noWrap/>
            <w:vAlign w:val="center"/>
          </w:tcPr>
          <w:p w:rsidR="00D00B60" w:rsidRPr="00977A11" w:rsidRDefault="00D00B60" w:rsidP="00D00B60">
            <w:pPr>
              <w:ind w:left="-36" w:right="-108"/>
              <w:jc w:val="center"/>
            </w:pPr>
            <w:r w:rsidRPr="00977A11">
              <w:t>Приба</w:t>
            </w:r>
            <w:r w:rsidRPr="00977A11">
              <w:t>л</w:t>
            </w:r>
            <w:r w:rsidRPr="00977A11">
              <w:t>хашье</w:t>
            </w:r>
            <w:r>
              <w:t>*</w:t>
            </w:r>
          </w:p>
        </w:tc>
        <w:tc>
          <w:tcPr>
            <w:tcW w:w="992" w:type="dxa"/>
            <w:noWrap/>
            <w:vAlign w:val="center"/>
          </w:tcPr>
          <w:p w:rsidR="00D00B60" w:rsidRPr="00214A66" w:rsidRDefault="00D00B60" w:rsidP="00D00B60">
            <w:pPr>
              <w:ind w:left="-108" w:right="-108"/>
              <w:jc w:val="center"/>
            </w:pPr>
            <w:r>
              <w:t>2</w:t>
            </w:r>
            <w:r w:rsidRPr="0038056C">
              <w:t>-6 дней</w:t>
            </w:r>
          </w:p>
        </w:tc>
        <w:tc>
          <w:tcPr>
            <w:tcW w:w="983" w:type="dxa"/>
            <w:noWrap/>
            <w:vAlign w:val="center"/>
          </w:tcPr>
          <w:p w:rsidR="00D00B60" w:rsidRPr="00977A11" w:rsidRDefault="00D00B60" w:rsidP="00D00B60">
            <w:pPr>
              <w:jc w:val="center"/>
              <w:rPr>
                <w:b/>
              </w:rPr>
            </w:pPr>
            <w:r w:rsidRPr="00977A11">
              <w:rPr>
                <w:b/>
              </w:rPr>
              <w:t>-</w:t>
            </w:r>
          </w:p>
        </w:tc>
        <w:tc>
          <w:tcPr>
            <w:tcW w:w="983" w:type="dxa"/>
            <w:noWrap/>
            <w:vAlign w:val="center"/>
          </w:tcPr>
          <w:p w:rsidR="00D00B60" w:rsidRPr="00977A11" w:rsidRDefault="00D00B60" w:rsidP="00D00B60">
            <w:pPr>
              <w:jc w:val="center"/>
            </w:pPr>
            <w:r w:rsidRPr="00977A11">
              <w:t>5</w:t>
            </w:r>
            <w:r w:rsidRPr="00977A11">
              <w:rPr>
                <w:lang w:val="en-US"/>
              </w:rPr>
              <w:t>1</w:t>
            </w:r>
            <w:r w:rsidRPr="00977A11">
              <w:t>,</w:t>
            </w:r>
            <w:r w:rsidRPr="00977A11">
              <w:rPr>
                <w:lang w:val="en-US"/>
              </w:rPr>
              <w:t>0</w:t>
            </w:r>
            <w:r w:rsidRPr="00977A11">
              <w:t>±1,3</w:t>
            </w:r>
          </w:p>
        </w:tc>
        <w:tc>
          <w:tcPr>
            <w:tcW w:w="984" w:type="dxa"/>
            <w:noWrap/>
            <w:vAlign w:val="center"/>
          </w:tcPr>
          <w:p w:rsidR="00D00B60" w:rsidRPr="00977A11" w:rsidRDefault="00D00B60" w:rsidP="00D00B60">
            <w:pPr>
              <w:jc w:val="center"/>
              <w:rPr>
                <w:b/>
              </w:rPr>
            </w:pPr>
            <w:r w:rsidRPr="00977A11">
              <w:rPr>
                <w:b/>
              </w:rPr>
              <w:t>-</w:t>
            </w:r>
          </w:p>
        </w:tc>
        <w:tc>
          <w:tcPr>
            <w:tcW w:w="983" w:type="dxa"/>
            <w:noWrap/>
            <w:vAlign w:val="center"/>
          </w:tcPr>
          <w:p w:rsidR="00D00B60" w:rsidRPr="00977A11" w:rsidRDefault="00D00B60" w:rsidP="00D00B60">
            <w:pPr>
              <w:jc w:val="center"/>
              <w:rPr>
                <w:b/>
              </w:rPr>
            </w:pPr>
            <w:r w:rsidRPr="00977A11">
              <w:rPr>
                <w:b/>
              </w:rPr>
              <w:t>-</w:t>
            </w:r>
          </w:p>
        </w:tc>
        <w:tc>
          <w:tcPr>
            <w:tcW w:w="983" w:type="dxa"/>
            <w:noWrap/>
            <w:vAlign w:val="center"/>
          </w:tcPr>
          <w:p w:rsidR="00D00B60" w:rsidRPr="00977A11" w:rsidRDefault="00D00B60" w:rsidP="00D00B60">
            <w:pPr>
              <w:jc w:val="center"/>
              <w:rPr>
                <w:b/>
              </w:rPr>
            </w:pPr>
            <w:r w:rsidRPr="00977A11">
              <w:rPr>
                <w:b/>
              </w:rPr>
              <w:t>-</w:t>
            </w:r>
          </w:p>
        </w:tc>
        <w:tc>
          <w:tcPr>
            <w:tcW w:w="984" w:type="dxa"/>
            <w:vAlign w:val="center"/>
          </w:tcPr>
          <w:p w:rsidR="00D00B60" w:rsidRPr="00977A11" w:rsidRDefault="00D00B60" w:rsidP="00D00B60">
            <w:pPr>
              <w:jc w:val="center"/>
            </w:pPr>
            <w:r w:rsidRPr="00977A11">
              <w:t>84,0±0,9</w:t>
            </w:r>
          </w:p>
        </w:tc>
        <w:tc>
          <w:tcPr>
            <w:tcW w:w="983" w:type="dxa"/>
            <w:vAlign w:val="center"/>
          </w:tcPr>
          <w:p w:rsidR="00D00B60" w:rsidRPr="00977A11" w:rsidRDefault="00D00B60" w:rsidP="00D00B60">
            <w:pPr>
              <w:jc w:val="center"/>
              <w:rPr>
                <w:b/>
              </w:rPr>
            </w:pPr>
            <w:r w:rsidRPr="00977A11">
              <w:rPr>
                <w:b/>
              </w:rPr>
              <w:t>-</w:t>
            </w:r>
          </w:p>
        </w:tc>
        <w:tc>
          <w:tcPr>
            <w:tcW w:w="984" w:type="dxa"/>
            <w:vAlign w:val="center"/>
          </w:tcPr>
          <w:p w:rsidR="00D00B60" w:rsidRPr="00977A11" w:rsidRDefault="00D00B60" w:rsidP="00D00B60">
            <w:pPr>
              <w:jc w:val="center"/>
              <w:rPr>
                <w:b/>
              </w:rPr>
            </w:pPr>
            <w:r w:rsidRPr="00977A11">
              <w:rPr>
                <w:b/>
              </w:rPr>
              <w:t>-</w:t>
            </w:r>
          </w:p>
        </w:tc>
      </w:tr>
      <w:tr w:rsidR="00D00B60" w:rsidRPr="00977A11" w:rsidTr="00D00B60">
        <w:trPr>
          <w:jc w:val="center"/>
        </w:trPr>
        <w:tc>
          <w:tcPr>
            <w:tcW w:w="923" w:type="dxa"/>
            <w:vMerge/>
            <w:noWrap/>
            <w:vAlign w:val="center"/>
          </w:tcPr>
          <w:p w:rsidR="00D00B60" w:rsidRPr="00977A11" w:rsidRDefault="00D00B60" w:rsidP="00D00B60">
            <w:pPr>
              <w:ind w:left="-36" w:right="-108"/>
              <w:jc w:val="center"/>
            </w:pPr>
          </w:p>
        </w:tc>
        <w:tc>
          <w:tcPr>
            <w:tcW w:w="992" w:type="dxa"/>
            <w:noWrap/>
            <w:vAlign w:val="center"/>
          </w:tcPr>
          <w:p w:rsidR="00D00B60" w:rsidRPr="00214A66" w:rsidRDefault="00D00B60" w:rsidP="00D00B60">
            <w:pPr>
              <w:ind w:left="-108" w:right="-108"/>
              <w:jc w:val="center"/>
            </w:pPr>
            <w:r w:rsidRPr="0038056C">
              <w:t>1 месяц</w:t>
            </w:r>
          </w:p>
        </w:tc>
        <w:tc>
          <w:tcPr>
            <w:tcW w:w="983" w:type="dxa"/>
            <w:noWrap/>
            <w:vAlign w:val="center"/>
          </w:tcPr>
          <w:p w:rsidR="00D00B60" w:rsidRPr="00977A11" w:rsidRDefault="00D00B60" w:rsidP="00D00B60">
            <w:pPr>
              <w:jc w:val="center"/>
              <w:rPr>
                <w:b/>
              </w:rPr>
            </w:pPr>
            <w:r w:rsidRPr="00977A11">
              <w:rPr>
                <w:b/>
              </w:rPr>
              <w:t>-</w:t>
            </w:r>
          </w:p>
        </w:tc>
        <w:tc>
          <w:tcPr>
            <w:tcW w:w="983" w:type="dxa"/>
            <w:noWrap/>
            <w:vAlign w:val="center"/>
          </w:tcPr>
          <w:p w:rsidR="00D00B60" w:rsidRPr="00977A11" w:rsidRDefault="00D00B60" w:rsidP="00D00B60">
            <w:pPr>
              <w:jc w:val="center"/>
            </w:pPr>
            <w:r w:rsidRPr="00977A11">
              <w:t>77,0±1,0</w:t>
            </w:r>
          </w:p>
        </w:tc>
        <w:tc>
          <w:tcPr>
            <w:tcW w:w="984" w:type="dxa"/>
            <w:noWrap/>
            <w:vAlign w:val="center"/>
          </w:tcPr>
          <w:p w:rsidR="00D00B60" w:rsidRPr="00977A11" w:rsidRDefault="00D00B60" w:rsidP="00D00B60">
            <w:pPr>
              <w:jc w:val="center"/>
              <w:rPr>
                <w:b/>
              </w:rPr>
            </w:pPr>
            <w:r w:rsidRPr="00977A11">
              <w:rPr>
                <w:b/>
              </w:rPr>
              <w:t>-</w:t>
            </w:r>
          </w:p>
        </w:tc>
        <w:tc>
          <w:tcPr>
            <w:tcW w:w="983" w:type="dxa"/>
            <w:noWrap/>
            <w:vAlign w:val="center"/>
          </w:tcPr>
          <w:p w:rsidR="00D00B60" w:rsidRPr="00977A11" w:rsidRDefault="00D00B60" w:rsidP="00D00B60">
            <w:pPr>
              <w:jc w:val="center"/>
              <w:rPr>
                <w:b/>
              </w:rPr>
            </w:pPr>
            <w:r w:rsidRPr="00977A11">
              <w:rPr>
                <w:b/>
              </w:rPr>
              <w:t>-</w:t>
            </w:r>
          </w:p>
        </w:tc>
        <w:tc>
          <w:tcPr>
            <w:tcW w:w="983" w:type="dxa"/>
            <w:noWrap/>
            <w:vAlign w:val="center"/>
          </w:tcPr>
          <w:p w:rsidR="00D00B60" w:rsidRPr="00977A11" w:rsidRDefault="00D00B60" w:rsidP="00D00B60">
            <w:pPr>
              <w:jc w:val="center"/>
              <w:rPr>
                <w:b/>
              </w:rPr>
            </w:pPr>
            <w:r w:rsidRPr="00977A11">
              <w:rPr>
                <w:b/>
              </w:rPr>
              <w:t>-</w:t>
            </w:r>
          </w:p>
        </w:tc>
        <w:tc>
          <w:tcPr>
            <w:tcW w:w="984" w:type="dxa"/>
            <w:vAlign w:val="center"/>
          </w:tcPr>
          <w:p w:rsidR="00D00B60" w:rsidRPr="00977A11" w:rsidRDefault="00D00B60" w:rsidP="00D00B60">
            <w:pPr>
              <w:jc w:val="center"/>
            </w:pPr>
            <w:r w:rsidRPr="00977A11">
              <w:t>83,4±0,9</w:t>
            </w:r>
          </w:p>
        </w:tc>
        <w:tc>
          <w:tcPr>
            <w:tcW w:w="983" w:type="dxa"/>
            <w:vAlign w:val="center"/>
          </w:tcPr>
          <w:p w:rsidR="00D00B60" w:rsidRPr="00977A11" w:rsidRDefault="00D00B60" w:rsidP="00D00B60">
            <w:pPr>
              <w:jc w:val="center"/>
              <w:rPr>
                <w:b/>
              </w:rPr>
            </w:pPr>
            <w:r w:rsidRPr="00977A11">
              <w:rPr>
                <w:b/>
              </w:rPr>
              <w:t>-</w:t>
            </w:r>
          </w:p>
        </w:tc>
        <w:tc>
          <w:tcPr>
            <w:tcW w:w="984" w:type="dxa"/>
            <w:vAlign w:val="center"/>
          </w:tcPr>
          <w:p w:rsidR="00D00B60" w:rsidRPr="00977A11" w:rsidRDefault="00D00B60" w:rsidP="00D00B60">
            <w:pPr>
              <w:jc w:val="center"/>
              <w:rPr>
                <w:b/>
              </w:rPr>
            </w:pPr>
            <w:r w:rsidRPr="00977A11">
              <w:rPr>
                <w:b/>
              </w:rPr>
              <w:t>-</w:t>
            </w:r>
          </w:p>
        </w:tc>
      </w:tr>
      <w:tr w:rsidR="00D00B60" w:rsidRPr="00977A11" w:rsidTr="00D00B60">
        <w:trPr>
          <w:jc w:val="center"/>
        </w:trPr>
        <w:tc>
          <w:tcPr>
            <w:tcW w:w="923" w:type="dxa"/>
            <w:vMerge/>
            <w:noWrap/>
            <w:vAlign w:val="center"/>
          </w:tcPr>
          <w:p w:rsidR="00D00B60" w:rsidRPr="00977A11" w:rsidRDefault="00D00B60" w:rsidP="00D00B60">
            <w:pPr>
              <w:ind w:left="-36" w:right="-108"/>
              <w:jc w:val="center"/>
            </w:pPr>
          </w:p>
        </w:tc>
        <w:tc>
          <w:tcPr>
            <w:tcW w:w="992" w:type="dxa"/>
            <w:noWrap/>
            <w:vAlign w:val="center"/>
          </w:tcPr>
          <w:p w:rsidR="00D00B60" w:rsidRPr="00214A66" w:rsidRDefault="00D00B60" w:rsidP="00D00B60">
            <w:pPr>
              <w:ind w:left="-108" w:right="-108"/>
              <w:jc w:val="center"/>
            </w:pPr>
            <w:r w:rsidRPr="0038056C">
              <w:t>3 месяца</w:t>
            </w:r>
          </w:p>
        </w:tc>
        <w:tc>
          <w:tcPr>
            <w:tcW w:w="983" w:type="dxa"/>
            <w:noWrap/>
            <w:vAlign w:val="center"/>
          </w:tcPr>
          <w:p w:rsidR="00D00B60" w:rsidRPr="00977A11" w:rsidRDefault="00D00B60" w:rsidP="00D00B60">
            <w:pPr>
              <w:jc w:val="center"/>
              <w:rPr>
                <w:b/>
              </w:rPr>
            </w:pPr>
            <w:r>
              <w:rPr>
                <w:b/>
              </w:rPr>
              <w:t>-</w:t>
            </w:r>
          </w:p>
        </w:tc>
        <w:tc>
          <w:tcPr>
            <w:tcW w:w="983" w:type="dxa"/>
            <w:noWrap/>
            <w:vAlign w:val="center"/>
          </w:tcPr>
          <w:p w:rsidR="00D00B60" w:rsidRPr="00977A11" w:rsidRDefault="00D00B60" w:rsidP="00D00B60">
            <w:pPr>
              <w:jc w:val="center"/>
            </w:pPr>
            <w:r w:rsidRPr="00977A11">
              <w:t>54,5±1,6</w:t>
            </w:r>
          </w:p>
        </w:tc>
        <w:tc>
          <w:tcPr>
            <w:tcW w:w="984" w:type="dxa"/>
            <w:noWrap/>
            <w:vAlign w:val="center"/>
          </w:tcPr>
          <w:p w:rsidR="00D00B60" w:rsidRPr="00977A11" w:rsidRDefault="00D00B60" w:rsidP="00D00B60">
            <w:pPr>
              <w:jc w:val="center"/>
              <w:rPr>
                <w:b/>
              </w:rPr>
            </w:pPr>
            <w:r>
              <w:rPr>
                <w:b/>
              </w:rPr>
              <w:t>-</w:t>
            </w:r>
          </w:p>
        </w:tc>
        <w:tc>
          <w:tcPr>
            <w:tcW w:w="983" w:type="dxa"/>
            <w:noWrap/>
            <w:vAlign w:val="center"/>
          </w:tcPr>
          <w:p w:rsidR="00D00B60" w:rsidRPr="00977A11" w:rsidRDefault="00D00B60" w:rsidP="00D00B60">
            <w:pPr>
              <w:jc w:val="center"/>
              <w:rPr>
                <w:b/>
              </w:rPr>
            </w:pPr>
            <w:r w:rsidRPr="00977A11">
              <w:rPr>
                <w:b/>
              </w:rPr>
              <w:t>-</w:t>
            </w:r>
          </w:p>
        </w:tc>
        <w:tc>
          <w:tcPr>
            <w:tcW w:w="983" w:type="dxa"/>
            <w:noWrap/>
            <w:vAlign w:val="center"/>
          </w:tcPr>
          <w:p w:rsidR="00D00B60" w:rsidRPr="00977A11" w:rsidRDefault="00D00B60" w:rsidP="00D00B60">
            <w:pPr>
              <w:jc w:val="center"/>
              <w:rPr>
                <w:b/>
              </w:rPr>
            </w:pPr>
            <w:r w:rsidRPr="00977A11">
              <w:rPr>
                <w:b/>
              </w:rPr>
              <w:t>-</w:t>
            </w:r>
          </w:p>
        </w:tc>
        <w:tc>
          <w:tcPr>
            <w:tcW w:w="984" w:type="dxa"/>
            <w:vAlign w:val="center"/>
          </w:tcPr>
          <w:p w:rsidR="00D00B60" w:rsidRPr="00977A11" w:rsidRDefault="00D00B60" w:rsidP="00D00B60">
            <w:pPr>
              <w:jc w:val="center"/>
            </w:pPr>
            <w:r w:rsidRPr="00977A11">
              <w:t>57,8±1,6</w:t>
            </w:r>
          </w:p>
        </w:tc>
        <w:tc>
          <w:tcPr>
            <w:tcW w:w="983" w:type="dxa"/>
            <w:vAlign w:val="center"/>
          </w:tcPr>
          <w:p w:rsidR="00D00B60" w:rsidRPr="00977A11" w:rsidRDefault="00D00B60" w:rsidP="00D00B60">
            <w:pPr>
              <w:jc w:val="center"/>
              <w:rPr>
                <w:b/>
              </w:rPr>
            </w:pPr>
            <w:r w:rsidRPr="00977A11">
              <w:rPr>
                <w:b/>
              </w:rPr>
              <w:t>-</w:t>
            </w:r>
          </w:p>
        </w:tc>
        <w:tc>
          <w:tcPr>
            <w:tcW w:w="984" w:type="dxa"/>
            <w:vAlign w:val="center"/>
          </w:tcPr>
          <w:p w:rsidR="00D00B60" w:rsidRPr="00977A11" w:rsidRDefault="00D00B60" w:rsidP="00D00B60">
            <w:pPr>
              <w:jc w:val="center"/>
              <w:rPr>
                <w:b/>
              </w:rPr>
            </w:pPr>
            <w:r w:rsidRPr="00977A11">
              <w:rPr>
                <w:b/>
              </w:rPr>
              <w:t>-</w:t>
            </w:r>
          </w:p>
        </w:tc>
      </w:tr>
    </w:tbl>
    <w:p w:rsidR="00D00B60" w:rsidRPr="00977A11" w:rsidRDefault="00D00B60" w:rsidP="00D00B60">
      <w:pPr>
        <w:ind w:firstLine="397"/>
      </w:pPr>
      <w:r w:rsidRPr="00977A11">
        <w:t>*</w:t>
      </w:r>
      <w:r w:rsidRPr="00977A11">
        <w:rPr>
          <w:i/>
        </w:rPr>
        <w:t xml:space="preserve"> </w:t>
      </w:r>
      <w:r w:rsidRPr="00977A11">
        <w:t>Работы проведены в начале июля.</w:t>
      </w:r>
    </w:p>
    <w:p w:rsidR="00D00B60" w:rsidRPr="00BB68F5" w:rsidRDefault="00D00B60" w:rsidP="00D00B60">
      <w:pPr>
        <w:tabs>
          <w:tab w:val="left" w:pos="426"/>
        </w:tabs>
        <w:ind w:firstLine="397"/>
        <w:rPr>
          <w:i/>
          <w:iCs/>
          <w:sz w:val="16"/>
          <w:szCs w:val="16"/>
        </w:rPr>
      </w:pPr>
    </w:p>
    <w:p w:rsidR="00D00B60" w:rsidRDefault="00D00B60" w:rsidP="00D00B60">
      <w:pPr>
        <w:tabs>
          <w:tab w:val="left" w:pos="426"/>
        </w:tabs>
        <w:ind w:firstLine="397"/>
        <w:rPr>
          <w:sz w:val="24"/>
          <w:szCs w:val="24"/>
        </w:rPr>
      </w:pPr>
      <w:r>
        <w:rPr>
          <w:sz w:val="24"/>
          <w:szCs w:val="24"/>
        </w:rPr>
        <w:t>В 2013 г. получена оценка акарицид</w:t>
      </w:r>
      <w:r w:rsidRPr="00127EC0">
        <w:rPr>
          <w:sz w:val="24"/>
          <w:szCs w:val="24"/>
        </w:rPr>
        <w:t>н</w:t>
      </w:r>
      <w:r>
        <w:rPr>
          <w:sz w:val="24"/>
          <w:szCs w:val="24"/>
        </w:rPr>
        <w:t>ой</w:t>
      </w:r>
      <w:r w:rsidRPr="00127EC0">
        <w:rPr>
          <w:sz w:val="24"/>
          <w:szCs w:val="24"/>
        </w:rPr>
        <w:t xml:space="preserve"> эфф</w:t>
      </w:r>
      <w:r>
        <w:rPr>
          <w:sz w:val="24"/>
          <w:szCs w:val="24"/>
        </w:rPr>
        <w:t>ективности обработки колоний боль</w:t>
      </w:r>
      <w:r>
        <w:rPr>
          <w:sz w:val="24"/>
          <w:szCs w:val="24"/>
        </w:rPr>
        <w:softHyphen/>
        <w:t>шой песчанки. При анализе материалов, представленных ниже, следует учитывать, что фауна клещей на экспериментальном участке в Южном Прибалхашье была представлена семе</w:t>
      </w:r>
      <w:r>
        <w:rPr>
          <w:sz w:val="24"/>
          <w:szCs w:val="24"/>
        </w:rPr>
        <w:t>й</w:t>
      </w:r>
      <w:r>
        <w:rPr>
          <w:sz w:val="24"/>
          <w:szCs w:val="24"/>
        </w:rPr>
        <w:t xml:space="preserve">ством </w:t>
      </w:r>
      <w:r w:rsidRPr="000D15AF">
        <w:rPr>
          <w:i/>
          <w:iCs/>
          <w:sz w:val="24"/>
          <w:szCs w:val="24"/>
          <w:lang w:val="la-Latn"/>
        </w:rPr>
        <w:t>Ixodidae</w:t>
      </w:r>
      <w:r>
        <w:rPr>
          <w:sz w:val="24"/>
          <w:szCs w:val="24"/>
        </w:rPr>
        <w:t xml:space="preserve"> –</w:t>
      </w:r>
      <w:r w:rsidRPr="00740973">
        <w:rPr>
          <w:sz w:val="24"/>
          <w:szCs w:val="24"/>
        </w:rPr>
        <w:t xml:space="preserve"> </w:t>
      </w:r>
      <w:r>
        <w:rPr>
          <w:sz w:val="24"/>
          <w:szCs w:val="24"/>
        </w:rPr>
        <w:t xml:space="preserve">роды </w:t>
      </w:r>
      <w:r w:rsidRPr="00740973">
        <w:rPr>
          <w:i/>
          <w:sz w:val="24"/>
          <w:szCs w:val="24"/>
          <w:lang w:val="en-US"/>
        </w:rPr>
        <w:t>Hyalomma</w:t>
      </w:r>
      <w:r>
        <w:rPr>
          <w:i/>
          <w:sz w:val="24"/>
          <w:szCs w:val="24"/>
        </w:rPr>
        <w:t>,</w:t>
      </w:r>
      <w:r w:rsidRPr="00740973">
        <w:rPr>
          <w:i/>
          <w:sz w:val="24"/>
          <w:szCs w:val="24"/>
          <w:lang w:eastAsia="en-US"/>
        </w:rPr>
        <w:t xml:space="preserve"> </w:t>
      </w:r>
      <w:r w:rsidRPr="00740973">
        <w:rPr>
          <w:i/>
          <w:sz w:val="24"/>
          <w:szCs w:val="24"/>
          <w:lang w:val="en-US"/>
        </w:rPr>
        <w:t>Haemaphysalis</w:t>
      </w:r>
      <w:r w:rsidRPr="000D15AF">
        <w:rPr>
          <w:sz w:val="24"/>
          <w:szCs w:val="24"/>
        </w:rPr>
        <w:t xml:space="preserve"> </w:t>
      </w:r>
      <w:r w:rsidRPr="00740973">
        <w:rPr>
          <w:sz w:val="24"/>
          <w:szCs w:val="24"/>
        </w:rPr>
        <w:t>и</w:t>
      </w:r>
      <w:r w:rsidRPr="00740973">
        <w:rPr>
          <w:i/>
          <w:sz w:val="24"/>
          <w:szCs w:val="24"/>
          <w:lang w:eastAsia="en-US"/>
        </w:rPr>
        <w:t xml:space="preserve"> </w:t>
      </w:r>
      <w:r w:rsidRPr="00740973">
        <w:rPr>
          <w:i/>
          <w:sz w:val="24"/>
          <w:szCs w:val="24"/>
          <w:lang w:val="en-US"/>
        </w:rPr>
        <w:t>Rhipicephalus</w:t>
      </w:r>
      <w:r>
        <w:rPr>
          <w:i/>
          <w:sz w:val="24"/>
          <w:szCs w:val="24"/>
        </w:rPr>
        <w:t xml:space="preserve">, </w:t>
      </w:r>
      <w:r w:rsidRPr="000D15AF">
        <w:rPr>
          <w:sz w:val="24"/>
          <w:szCs w:val="24"/>
        </w:rPr>
        <w:t>а также</w:t>
      </w:r>
      <w:r>
        <w:rPr>
          <w:i/>
          <w:sz w:val="24"/>
          <w:szCs w:val="24"/>
        </w:rPr>
        <w:t xml:space="preserve"> </w:t>
      </w:r>
      <w:r>
        <w:rPr>
          <w:sz w:val="24"/>
          <w:szCs w:val="24"/>
        </w:rPr>
        <w:t xml:space="preserve">семейством </w:t>
      </w:r>
      <w:r w:rsidRPr="00772101">
        <w:rPr>
          <w:i/>
          <w:iCs/>
          <w:sz w:val="24"/>
          <w:szCs w:val="24"/>
          <w:lang w:val="la-Latn"/>
        </w:rPr>
        <w:t>Argasidae</w:t>
      </w:r>
      <w:r w:rsidRPr="00772101">
        <w:rPr>
          <w:i/>
          <w:iCs/>
          <w:lang w:val="la-Latn"/>
        </w:rPr>
        <w:t xml:space="preserve"> </w:t>
      </w:r>
      <w:r>
        <w:rPr>
          <w:sz w:val="24"/>
          <w:szCs w:val="24"/>
        </w:rPr>
        <w:t>– род</w:t>
      </w:r>
      <w:r>
        <w:rPr>
          <w:i/>
          <w:sz w:val="24"/>
          <w:szCs w:val="24"/>
        </w:rPr>
        <w:t xml:space="preserve">  </w:t>
      </w:r>
      <w:r w:rsidRPr="00740973">
        <w:rPr>
          <w:i/>
          <w:sz w:val="24"/>
          <w:szCs w:val="24"/>
        </w:rPr>
        <w:t>Ornit</w:t>
      </w:r>
      <w:r w:rsidRPr="00740973">
        <w:rPr>
          <w:i/>
          <w:sz w:val="24"/>
          <w:szCs w:val="24"/>
          <w:lang w:val="en-US"/>
        </w:rPr>
        <w:t>hodoros</w:t>
      </w:r>
      <w:r w:rsidRPr="00740973">
        <w:rPr>
          <w:sz w:val="24"/>
          <w:szCs w:val="24"/>
        </w:rPr>
        <w:t>.</w:t>
      </w:r>
      <w:r>
        <w:rPr>
          <w:sz w:val="24"/>
          <w:szCs w:val="24"/>
        </w:rPr>
        <w:t xml:space="preserve"> В Бетпакдале в норах большой песчанки были зарегистри</w:t>
      </w:r>
      <w:r>
        <w:rPr>
          <w:sz w:val="24"/>
          <w:szCs w:val="24"/>
        </w:rPr>
        <w:softHyphen/>
        <w:t>рованы клещи только двух родов</w:t>
      </w:r>
      <w:r w:rsidRPr="004C5F89">
        <w:rPr>
          <w:sz w:val="24"/>
          <w:szCs w:val="24"/>
        </w:rPr>
        <w:t xml:space="preserve"> </w:t>
      </w:r>
      <w:r>
        <w:rPr>
          <w:sz w:val="24"/>
          <w:szCs w:val="24"/>
        </w:rPr>
        <w:t xml:space="preserve">– </w:t>
      </w:r>
      <w:r w:rsidRPr="00740973">
        <w:rPr>
          <w:i/>
          <w:sz w:val="24"/>
          <w:szCs w:val="24"/>
          <w:lang w:val="en-US"/>
        </w:rPr>
        <w:t>Hyalomma</w:t>
      </w:r>
      <w:r>
        <w:rPr>
          <w:i/>
          <w:sz w:val="24"/>
          <w:szCs w:val="24"/>
        </w:rPr>
        <w:t xml:space="preserve"> </w:t>
      </w:r>
      <w:r w:rsidRPr="004C5F89">
        <w:rPr>
          <w:sz w:val="24"/>
          <w:szCs w:val="24"/>
        </w:rPr>
        <w:t>и</w:t>
      </w:r>
      <w:r>
        <w:rPr>
          <w:i/>
          <w:sz w:val="24"/>
          <w:szCs w:val="24"/>
        </w:rPr>
        <w:t xml:space="preserve"> </w:t>
      </w:r>
      <w:r w:rsidRPr="00740973">
        <w:rPr>
          <w:i/>
          <w:sz w:val="24"/>
          <w:szCs w:val="24"/>
        </w:rPr>
        <w:t>Ornit</w:t>
      </w:r>
      <w:r w:rsidRPr="00740973">
        <w:rPr>
          <w:i/>
          <w:sz w:val="24"/>
          <w:szCs w:val="24"/>
          <w:lang w:val="en-US"/>
        </w:rPr>
        <w:t>hodoros</w:t>
      </w:r>
      <w:r w:rsidRPr="00740973">
        <w:rPr>
          <w:sz w:val="24"/>
          <w:szCs w:val="24"/>
        </w:rPr>
        <w:t>.</w:t>
      </w:r>
      <w:r>
        <w:rPr>
          <w:sz w:val="24"/>
          <w:szCs w:val="24"/>
        </w:rPr>
        <w:t xml:space="preserve"> Суммарная численность всех клещей в обоих районах в период проведения повторных учетов эффективности по</w:t>
      </w:r>
      <w:r>
        <w:rPr>
          <w:sz w:val="24"/>
          <w:szCs w:val="24"/>
        </w:rPr>
        <w:softHyphen/>
        <w:t>левых работ была невелика. Так, в мае на одну контрольную колонию в Южном Прибал</w:t>
      </w:r>
      <w:r>
        <w:rPr>
          <w:sz w:val="24"/>
          <w:szCs w:val="24"/>
        </w:rPr>
        <w:softHyphen/>
        <w:t xml:space="preserve">хашье приходилось в среднем 12,7 клещей всех видов, а в Бетпакдале – 11,3. </w:t>
      </w:r>
      <w:r w:rsidRPr="00EC450A">
        <w:rPr>
          <w:sz w:val="24"/>
          <w:szCs w:val="24"/>
        </w:rPr>
        <w:t>Позднее, к</w:t>
      </w:r>
      <w:r w:rsidRPr="00EC450A">
        <w:rPr>
          <w:sz w:val="24"/>
          <w:szCs w:val="24"/>
        </w:rPr>
        <w:t>о</w:t>
      </w:r>
      <w:r w:rsidRPr="00EC450A">
        <w:rPr>
          <w:sz w:val="24"/>
          <w:szCs w:val="24"/>
        </w:rPr>
        <w:t>гда происходит естественное сезонное снижение активности клещей, эти показатели были еще ниже: в июле – 4,7 и 8,7, в октябре – 3,3 и 8,7 соот</w:t>
      </w:r>
      <w:r w:rsidRPr="00EC450A">
        <w:rPr>
          <w:sz w:val="24"/>
          <w:szCs w:val="24"/>
        </w:rPr>
        <w:softHyphen/>
        <w:t>ветственно.</w:t>
      </w:r>
      <w:r>
        <w:rPr>
          <w:sz w:val="24"/>
          <w:szCs w:val="24"/>
        </w:rPr>
        <w:t xml:space="preserve"> </w:t>
      </w:r>
    </w:p>
    <w:p w:rsidR="00D00B60" w:rsidRDefault="00D00B60" w:rsidP="00D00B60">
      <w:pPr>
        <w:tabs>
          <w:tab w:val="left" w:pos="426"/>
        </w:tabs>
        <w:ind w:firstLine="397"/>
        <w:rPr>
          <w:sz w:val="24"/>
          <w:szCs w:val="24"/>
        </w:rPr>
      </w:pPr>
      <w:r w:rsidRPr="00C17D2D">
        <w:rPr>
          <w:bCs/>
          <w:sz w:val="24"/>
          <w:szCs w:val="24"/>
        </w:rPr>
        <w:t xml:space="preserve">Применение генератора Мультифог-2500 </w:t>
      </w:r>
      <w:r>
        <w:rPr>
          <w:bCs/>
          <w:sz w:val="24"/>
          <w:szCs w:val="24"/>
        </w:rPr>
        <w:t xml:space="preserve">в Южном Прибалхашье </w:t>
      </w:r>
      <w:r>
        <w:rPr>
          <w:sz w:val="24"/>
          <w:szCs w:val="24"/>
        </w:rPr>
        <w:t xml:space="preserve">(таблица 4) </w:t>
      </w:r>
      <w:r w:rsidRPr="00C17D2D">
        <w:rPr>
          <w:bCs/>
          <w:sz w:val="24"/>
          <w:szCs w:val="24"/>
        </w:rPr>
        <w:t>позв</w:t>
      </w:r>
      <w:r w:rsidRPr="00C17D2D">
        <w:rPr>
          <w:bCs/>
          <w:sz w:val="24"/>
          <w:szCs w:val="24"/>
        </w:rPr>
        <w:t>о</w:t>
      </w:r>
      <w:r w:rsidRPr="00C17D2D">
        <w:rPr>
          <w:bCs/>
          <w:sz w:val="24"/>
          <w:szCs w:val="24"/>
        </w:rPr>
        <w:t xml:space="preserve">лило получить </w:t>
      </w:r>
      <w:r>
        <w:rPr>
          <w:bCs/>
          <w:sz w:val="24"/>
          <w:szCs w:val="24"/>
        </w:rPr>
        <w:t xml:space="preserve">достаточно </w:t>
      </w:r>
      <w:r w:rsidRPr="00C17D2D">
        <w:rPr>
          <w:bCs/>
          <w:sz w:val="24"/>
          <w:szCs w:val="24"/>
        </w:rPr>
        <w:t xml:space="preserve">высокие </w:t>
      </w:r>
      <w:r>
        <w:rPr>
          <w:bCs/>
          <w:sz w:val="24"/>
          <w:szCs w:val="24"/>
        </w:rPr>
        <w:t>показатели целевой эффективности</w:t>
      </w:r>
      <w:r w:rsidRPr="00C17D2D">
        <w:rPr>
          <w:bCs/>
          <w:sz w:val="24"/>
          <w:szCs w:val="24"/>
        </w:rPr>
        <w:t xml:space="preserve"> все</w:t>
      </w:r>
      <w:r>
        <w:rPr>
          <w:bCs/>
          <w:sz w:val="24"/>
          <w:szCs w:val="24"/>
        </w:rPr>
        <w:t>х</w:t>
      </w:r>
      <w:r w:rsidRPr="00C17D2D">
        <w:rPr>
          <w:bCs/>
          <w:sz w:val="24"/>
          <w:szCs w:val="24"/>
        </w:rPr>
        <w:t xml:space="preserve"> препарат</w:t>
      </w:r>
      <w:r>
        <w:rPr>
          <w:bCs/>
          <w:sz w:val="24"/>
          <w:szCs w:val="24"/>
        </w:rPr>
        <w:t>ов</w:t>
      </w:r>
      <w:r w:rsidRPr="00C17D2D">
        <w:rPr>
          <w:bCs/>
          <w:sz w:val="24"/>
          <w:szCs w:val="24"/>
        </w:rPr>
        <w:t>, за исключение</w:t>
      </w:r>
      <w:r>
        <w:rPr>
          <w:bCs/>
          <w:sz w:val="24"/>
          <w:szCs w:val="24"/>
        </w:rPr>
        <w:t>м</w:t>
      </w:r>
      <w:r w:rsidRPr="00C17D2D">
        <w:rPr>
          <w:bCs/>
          <w:sz w:val="24"/>
          <w:szCs w:val="24"/>
        </w:rPr>
        <w:t xml:space="preserve"> адониса</w:t>
      </w:r>
      <w:r>
        <w:rPr>
          <w:bCs/>
          <w:sz w:val="24"/>
          <w:szCs w:val="24"/>
        </w:rPr>
        <w:t>, через один и три месяца после обработок</w:t>
      </w:r>
      <w:r w:rsidRPr="00C17D2D">
        <w:rPr>
          <w:bCs/>
          <w:sz w:val="24"/>
          <w:szCs w:val="24"/>
        </w:rPr>
        <w:t xml:space="preserve">. </w:t>
      </w:r>
      <w:r>
        <w:rPr>
          <w:sz w:val="24"/>
          <w:szCs w:val="24"/>
        </w:rPr>
        <w:t>В то же время ч</w:t>
      </w:r>
      <w:r w:rsidRPr="001C7EB9">
        <w:rPr>
          <w:sz w:val="24"/>
          <w:szCs w:val="24"/>
        </w:rPr>
        <w:t>е</w:t>
      </w:r>
      <w:r>
        <w:rPr>
          <w:sz w:val="24"/>
          <w:szCs w:val="24"/>
        </w:rPr>
        <w:t>рез шесть месяцев удовлетворительный акарицидный эффект сохранился лишь на одной площадке, которая была обрабо</w:t>
      </w:r>
      <w:r w:rsidRPr="00AB192F">
        <w:rPr>
          <w:sz w:val="24"/>
          <w:szCs w:val="24"/>
        </w:rPr>
        <w:t>тан</w:t>
      </w:r>
      <w:r>
        <w:rPr>
          <w:sz w:val="24"/>
          <w:szCs w:val="24"/>
        </w:rPr>
        <w:t>а</w:t>
      </w:r>
      <w:r w:rsidRPr="00AB192F">
        <w:rPr>
          <w:sz w:val="24"/>
          <w:szCs w:val="24"/>
        </w:rPr>
        <w:t xml:space="preserve"> </w:t>
      </w:r>
      <w:r w:rsidRPr="00AB192F">
        <w:rPr>
          <w:iCs/>
          <w:sz w:val="24"/>
          <w:szCs w:val="24"/>
        </w:rPr>
        <w:t>актелликом-500</w:t>
      </w:r>
      <w:r>
        <w:rPr>
          <w:sz w:val="24"/>
          <w:szCs w:val="24"/>
        </w:rPr>
        <w:t>.</w:t>
      </w:r>
      <w:r w:rsidRPr="00AB192F">
        <w:rPr>
          <w:sz w:val="24"/>
          <w:szCs w:val="24"/>
        </w:rPr>
        <w:t xml:space="preserve"> </w:t>
      </w:r>
      <w:r>
        <w:rPr>
          <w:sz w:val="24"/>
          <w:szCs w:val="24"/>
        </w:rPr>
        <w:t>Н</w:t>
      </w:r>
      <w:r w:rsidRPr="00AB192F">
        <w:rPr>
          <w:sz w:val="24"/>
          <w:szCs w:val="24"/>
        </w:rPr>
        <w:t xml:space="preserve">а участке применения генератора горячего тумана ТF-35 </w:t>
      </w:r>
      <w:r>
        <w:rPr>
          <w:sz w:val="24"/>
          <w:szCs w:val="24"/>
        </w:rPr>
        <w:t>высокую эффективность против клещей через месяц обеспечили все без исключения препараты. Через три месяца  она сохранилась на высоком уровне лишь на площадках, обработанных каратом и адонисом. Однако через шесть месяцев по адонису результаты заметно понизились, тогда как по всем прочим препаратам они были близки к нормативу в 95% или его превышали.</w:t>
      </w:r>
    </w:p>
    <w:p w:rsidR="00D00B60" w:rsidRPr="00D00B60" w:rsidRDefault="00D00B60" w:rsidP="00D00B60">
      <w:pPr>
        <w:tabs>
          <w:tab w:val="left" w:pos="426"/>
        </w:tabs>
        <w:ind w:firstLine="397"/>
        <w:rPr>
          <w:i/>
          <w:iCs/>
          <w:sz w:val="16"/>
          <w:szCs w:val="16"/>
        </w:rPr>
      </w:pPr>
    </w:p>
    <w:p w:rsidR="00D00B60" w:rsidRPr="00127EC0" w:rsidRDefault="00D00B60" w:rsidP="00D00B60">
      <w:pPr>
        <w:autoSpaceDE w:val="0"/>
        <w:autoSpaceDN w:val="0"/>
        <w:adjustRightInd w:val="0"/>
        <w:jc w:val="right"/>
        <w:rPr>
          <w:i/>
          <w:iCs/>
          <w:sz w:val="24"/>
          <w:szCs w:val="24"/>
        </w:rPr>
      </w:pPr>
      <w:r w:rsidRPr="00127EC0">
        <w:rPr>
          <w:i/>
          <w:iCs/>
          <w:sz w:val="24"/>
          <w:szCs w:val="24"/>
        </w:rPr>
        <w:t>Таблица 4</w:t>
      </w:r>
    </w:p>
    <w:p w:rsidR="00D00B60" w:rsidRDefault="00D00B60" w:rsidP="00D00B60">
      <w:pPr>
        <w:autoSpaceDE w:val="0"/>
        <w:autoSpaceDN w:val="0"/>
        <w:adjustRightInd w:val="0"/>
        <w:jc w:val="center"/>
        <w:rPr>
          <w:i/>
          <w:iCs/>
          <w:sz w:val="24"/>
          <w:szCs w:val="24"/>
        </w:rPr>
      </w:pPr>
      <w:r w:rsidRPr="00F33EC5">
        <w:rPr>
          <w:i/>
          <w:iCs/>
          <w:sz w:val="24"/>
          <w:szCs w:val="24"/>
        </w:rPr>
        <w:t xml:space="preserve">Акарицидная эффективность (в %) обработки </w:t>
      </w:r>
      <w:r>
        <w:rPr>
          <w:i/>
          <w:iCs/>
          <w:sz w:val="24"/>
          <w:szCs w:val="24"/>
        </w:rPr>
        <w:t>колоний</w:t>
      </w:r>
      <w:r w:rsidRPr="00F33EC5">
        <w:rPr>
          <w:i/>
          <w:iCs/>
          <w:sz w:val="24"/>
          <w:szCs w:val="24"/>
        </w:rPr>
        <w:t xml:space="preserve"> больш</w:t>
      </w:r>
      <w:r>
        <w:rPr>
          <w:i/>
          <w:iCs/>
          <w:sz w:val="24"/>
          <w:szCs w:val="24"/>
        </w:rPr>
        <w:t>их</w:t>
      </w:r>
      <w:r w:rsidRPr="00F33EC5">
        <w:rPr>
          <w:i/>
          <w:iCs/>
          <w:sz w:val="24"/>
          <w:szCs w:val="24"/>
        </w:rPr>
        <w:t xml:space="preserve"> песчан</w:t>
      </w:r>
      <w:r>
        <w:rPr>
          <w:i/>
          <w:iCs/>
          <w:sz w:val="24"/>
          <w:szCs w:val="24"/>
        </w:rPr>
        <w:t>о</w:t>
      </w:r>
      <w:r w:rsidRPr="00F33EC5">
        <w:rPr>
          <w:i/>
          <w:iCs/>
          <w:sz w:val="24"/>
          <w:szCs w:val="24"/>
        </w:rPr>
        <w:t xml:space="preserve">к </w:t>
      </w:r>
    </w:p>
    <w:p w:rsidR="00D00B60" w:rsidRPr="00F33EC5" w:rsidRDefault="00D00B60" w:rsidP="00D00B60">
      <w:pPr>
        <w:autoSpaceDE w:val="0"/>
        <w:autoSpaceDN w:val="0"/>
        <w:adjustRightInd w:val="0"/>
        <w:jc w:val="center"/>
        <w:rPr>
          <w:i/>
          <w:sz w:val="24"/>
          <w:szCs w:val="24"/>
        </w:rPr>
      </w:pPr>
      <w:r w:rsidRPr="00F33EC5">
        <w:rPr>
          <w:i/>
          <w:iCs/>
          <w:sz w:val="24"/>
          <w:szCs w:val="24"/>
        </w:rPr>
        <w:t xml:space="preserve">в </w:t>
      </w:r>
      <w:r w:rsidRPr="00F33EC5">
        <w:rPr>
          <w:i/>
          <w:sz w:val="24"/>
          <w:szCs w:val="24"/>
        </w:rPr>
        <w:t>Южном Прибалхашье</w:t>
      </w:r>
    </w:p>
    <w:p w:rsidR="00D00B60" w:rsidRPr="00D00B60" w:rsidRDefault="00D00B60" w:rsidP="00D00B60">
      <w:pPr>
        <w:autoSpaceDE w:val="0"/>
        <w:autoSpaceDN w:val="0"/>
        <w:adjustRightInd w:val="0"/>
        <w:jc w:val="center"/>
        <w:rPr>
          <w:sz w:val="16"/>
          <w:szCs w:val="16"/>
        </w:rPr>
      </w:pPr>
    </w:p>
    <w:tbl>
      <w:tblPr>
        <w:tblStyle w:val="a4"/>
        <w:tblW w:w="0" w:type="auto"/>
        <w:jc w:val="center"/>
        <w:tblLook w:val="04A0" w:firstRow="1" w:lastRow="0" w:firstColumn="1" w:lastColumn="0" w:noHBand="0" w:noVBand="1"/>
      </w:tblPr>
      <w:tblGrid>
        <w:gridCol w:w="1464"/>
        <w:gridCol w:w="1333"/>
        <w:gridCol w:w="1333"/>
        <w:gridCol w:w="1334"/>
        <w:gridCol w:w="1333"/>
        <w:gridCol w:w="1333"/>
        <w:gridCol w:w="1334"/>
      </w:tblGrid>
      <w:tr w:rsidR="00D00B60" w:rsidRPr="00397071" w:rsidTr="00D00B60">
        <w:trPr>
          <w:jc w:val="center"/>
        </w:trPr>
        <w:tc>
          <w:tcPr>
            <w:tcW w:w="1464" w:type="dxa"/>
            <w:vMerge w:val="restart"/>
            <w:vAlign w:val="center"/>
          </w:tcPr>
          <w:p w:rsidR="00D00B60" w:rsidRPr="00397071" w:rsidRDefault="00D00B60" w:rsidP="00D00B60">
            <w:pPr>
              <w:autoSpaceDE w:val="0"/>
              <w:autoSpaceDN w:val="0"/>
              <w:adjustRightInd w:val="0"/>
              <w:jc w:val="center"/>
              <w:rPr>
                <w:iCs/>
              </w:rPr>
            </w:pPr>
            <w:r w:rsidRPr="00397071">
              <w:rPr>
                <w:iCs/>
              </w:rPr>
              <w:t>Пестициды</w:t>
            </w:r>
          </w:p>
        </w:tc>
        <w:tc>
          <w:tcPr>
            <w:tcW w:w="4000" w:type="dxa"/>
            <w:gridSpan w:val="3"/>
            <w:vAlign w:val="center"/>
          </w:tcPr>
          <w:p w:rsidR="00D00B60" w:rsidRPr="00397071" w:rsidRDefault="00D00B60" w:rsidP="00D00B60">
            <w:pPr>
              <w:autoSpaceDE w:val="0"/>
              <w:autoSpaceDN w:val="0"/>
              <w:adjustRightInd w:val="0"/>
              <w:jc w:val="center"/>
              <w:rPr>
                <w:bCs/>
                <w:iCs/>
              </w:rPr>
            </w:pPr>
            <w:r w:rsidRPr="00397071">
              <w:rPr>
                <w:bCs/>
                <w:iCs/>
              </w:rPr>
              <w:t>Генератор Мультифог-2500</w:t>
            </w:r>
          </w:p>
        </w:tc>
        <w:tc>
          <w:tcPr>
            <w:tcW w:w="4000" w:type="dxa"/>
            <w:gridSpan w:val="3"/>
            <w:vAlign w:val="center"/>
          </w:tcPr>
          <w:p w:rsidR="00D00B60" w:rsidRPr="00397071" w:rsidRDefault="00D00B60" w:rsidP="00D00B60">
            <w:pPr>
              <w:autoSpaceDE w:val="0"/>
              <w:autoSpaceDN w:val="0"/>
              <w:adjustRightInd w:val="0"/>
              <w:jc w:val="center"/>
              <w:rPr>
                <w:bCs/>
                <w:iCs/>
              </w:rPr>
            </w:pPr>
            <w:r w:rsidRPr="00397071">
              <w:rPr>
                <w:bCs/>
                <w:iCs/>
              </w:rPr>
              <w:t>Генератор</w:t>
            </w:r>
            <w:r w:rsidRPr="00397071">
              <w:rPr>
                <w:iCs/>
              </w:rPr>
              <w:t xml:space="preserve"> TF-35</w:t>
            </w:r>
          </w:p>
        </w:tc>
      </w:tr>
      <w:tr w:rsidR="00D00B60" w:rsidRPr="00397071" w:rsidTr="00D00B60">
        <w:trPr>
          <w:jc w:val="center"/>
        </w:trPr>
        <w:tc>
          <w:tcPr>
            <w:tcW w:w="1464" w:type="dxa"/>
            <w:vMerge/>
            <w:vAlign w:val="center"/>
          </w:tcPr>
          <w:p w:rsidR="00D00B60" w:rsidRPr="00397071" w:rsidRDefault="00D00B60" w:rsidP="00D00B60">
            <w:pPr>
              <w:autoSpaceDE w:val="0"/>
              <w:autoSpaceDN w:val="0"/>
              <w:adjustRightInd w:val="0"/>
              <w:jc w:val="center"/>
              <w:rPr>
                <w:iCs/>
              </w:rPr>
            </w:pPr>
          </w:p>
        </w:tc>
        <w:tc>
          <w:tcPr>
            <w:tcW w:w="1333" w:type="dxa"/>
            <w:vAlign w:val="center"/>
          </w:tcPr>
          <w:p w:rsidR="00D00B60" w:rsidRDefault="00D00B60" w:rsidP="00D00B60">
            <w:pPr>
              <w:autoSpaceDE w:val="0"/>
              <w:autoSpaceDN w:val="0"/>
              <w:adjustRightInd w:val="0"/>
              <w:jc w:val="center"/>
              <w:rPr>
                <w:iCs/>
              </w:rPr>
            </w:pPr>
            <w:r w:rsidRPr="00397071">
              <w:rPr>
                <w:iCs/>
              </w:rPr>
              <w:t xml:space="preserve">Через 1 </w:t>
            </w:r>
          </w:p>
          <w:p w:rsidR="00D00B60" w:rsidRPr="00397071" w:rsidRDefault="00D00B60" w:rsidP="00D00B60">
            <w:pPr>
              <w:autoSpaceDE w:val="0"/>
              <w:autoSpaceDN w:val="0"/>
              <w:adjustRightInd w:val="0"/>
              <w:jc w:val="center"/>
              <w:rPr>
                <w:iCs/>
              </w:rPr>
            </w:pPr>
            <w:r w:rsidRPr="00397071">
              <w:rPr>
                <w:iCs/>
              </w:rPr>
              <w:t>месяц</w:t>
            </w:r>
          </w:p>
        </w:tc>
        <w:tc>
          <w:tcPr>
            <w:tcW w:w="1333" w:type="dxa"/>
            <w:vAlign w:val="center"/>
          </w:tcPr>
          <w:p w:rsidR="00D00B60" w:rsidRPr="00397071" w:rsidRDefault="00D00B60" w:rsidP="00D00B60">
            <w:pPr>
              <w:autoSpaceDE w:val="0"/>
              <w:autoSpaceDN w:val="0"/>
              <w:adjustRightInd w:val="0"/>
              <w:jc w:val="center"/>
              <w:rPr>
                <w:iCs/>
              </w:rPr>
            </w:pPr>
            <w:r w:rsidRPr="00397071">
              <w:rPr>
                <w:iCs/>
              </w:rPr>
              <w:t>Через 3</w:t>
            </w:r>
          </w:p>
          <w:p w:rsidR="00D00B60" w:rsidRPr="00397071" w:rsidRDefault="00D00B60" w:rsidP="00D00B60">
            <w:pPr>
              <w:autoSpaceDE w:val="0"/>
              <w:autoSpaceDN w:val="0"/>
              <w:adjustRightInd w:val="0"/>
              <w:jc w:val="center"/>
              <w:rPr>
                <w:iCs/>
              </w:rPr>
            </w:pPr>
            <w:r w:rsidRPr="00397071">
              <w:rPr>
                <w:iCs/>
              </w:rPr>
              <w:t>месяца</w:t>
            </w:r>
          </w:p>
        </w:tc>
        <w:tc>
          <w:tcPr>
            <w:tcW w:w="1334" w:type="dxa"/>
          </w:tcPr>
          <w:p w:rsidR="00D00B60" w:rsidRPr="00397071" w:rsidRDefault="00D00B60" w:rsidP="00D00B60">
            <w:pPr>
              <w:autoSpaceDE w:val="0"/>
              <w:autoSpaceDN w:val="0"/>
              <w:adjustRightInd w:val="0"/>
              <w:jc w:val="center"/>
              <w:rPr>
                <w:iCs/>
              </w:rPr>
            </w:pPr>
            <w:r w:rsidRPr="00397071">
              <w:rPr>
                <w:iCs/>
              </w:rPr>
              <w:t>Через 6</w:t>
            </w:r>
          </w:p>
          <w:p w:rsidR="00D00B60" w:rsidRPr="00397071" w:rsidRDefault="00D00B60" w:rsidP="00D00B60">
            <w:pPr>
              <w:autoSpaceDE w:val="0"/>
              <w:autoSpaceDN w:val="0"/>
              <w:adjustRightInd w:val="0"/>
              <w:jc w:val="center"/>
              <w:rPr>
                <w:iCs/>
              </w:rPr>
            </w:pPr>
            <w:r w:rsidRPr="00397071">
              <w:rPr>
                <w:iCs/>
              </w:rPr>
              <w:t>месяцев</w:t>
            </w:r>
          </w:p>
        </w:tc>
        <w:tc>
          <w:tcPr>
            <w:tcW w:w="1333" w:type="dxa"/>
            <w:vAlign w:val="center"/>
          </w:tcPr>
          <w:p w:rsidR="00D00B60" w:rsidRPr="00397071" w:rsidRDefault="00D00B60" w:rsidP="00D00B60">
            <w:pPr>
              <w:autoSpaceDE w:val="0"/>
              <w:autoSpaceDN w:val="0"/>
              <w:adjustRightInd w:val="0"/>
              <w:jc w:val="center"/>
              <w:rPr>
                <w:iCs/>
              </w:rPr>
            </w:pPr>
            <w:r w:rsidRPr="00397071">
              <w:rPr>
                <w:iCs/>
              </w:rPr>
              <w:t>Через 1</w:t>
            </w:r>
          </w:p>
          <w:p w:rsidR="00D00B60" w:rsidRPr="00397071" w:rsidRDefault="00D00B60" w:rsidP="00D00B60">
            <w:pPr>
              <w:autoSpaceDE w:val="0"/>
              <w:autoSpaceDN w:val="0"/>
              <w:adjustRightInd w:val="0"/>
              <w:jc w:val="center"/>
              <w:rPr>
                <w:iCs/>
              </w:rPr>
            </w:pPr>
            <w:r w:rsidRPr="00397071">
              <w:rPr>
                <w:iCs/>
              </w:rPr>
              <w:t>месяц</w:t>
            </w:r>
          </w:p>
        </w:tc>
        <w:tc>
          <w:tcPr>
            <w:tcW w:w="1333" w:type="dxa"/>
            <w:vAlign w:val="center"/>
          </w:tcPr>
          <w:p w:rsidR="00D00B60" w:rsidRPr="00397071" w:rsidRDefault="00D00B60" w:rsidP="00D00B60">
            <w:pPr>
              <w:autoSpaceDE w:val="0"/>
              <w:autoSpaceDN w:val="0"/>
              <w:adjustRightInd w:val="0"/>
              <w:jc w:val="center"/>
              <w:rPr>
                <w:iCs/>
              </w:rPr>
            </w:pPr>
            <w:r w:rsidRPr="00397071">
              <w:rPr>
                <w:iCs/>
              </w:rPr>
              <w:t>Через 3</w:t>
            </w:r>
          </w:p>
          <w:p w:rsidR="00D00B60" w:rsidRPr="00397071" w:rsidRDefault="00D00B60" w:rsidP="00D00B60">
            <w:pPr>
              <w:autoSpaceDE w:val="0"/>
              <w:autoSpaceDN w:val="0"/>
              <w:adjustRightInd w:val="0"/>
              <w:jc w:val="center"/>
              <w:rPr>
                <w:iCs/>
              </w:rPr>
            </w:pPr>
            <w:r w:rsidRPr="00397071">
              <w:rPr>
                <w:iCs/>
              </w:rPr>
              <w:t>месяца</w:t>
            </w:r>
          </w:p>
        </w:tc>
        <w:tc>
          <w:tcPr>
            <w:tcW w:w="1334" w:type="dxa"/>
            <w:vAlign w:val="center"/>
          </w:tcPr>
          <w:p w:rsidR="00D00B60" w:rsidRPr="00397071" w:rsidRDefault="00D00B60" w:rsidP="00D00B60">
            <w:pPr>
              <w:autoSpaceDE w:val="0"/>
              <w:autoSpaceDN w:val="0"/>
              <w:adjustRightInd w:val="0"/>
              <w:jc w:val="center"/>
              <w:rPr>
                <w:iCs/>
              </w:rPr>
            </w:pPr>
            <w:r w:rsidRPr="00397071">
              <w:rPr>
                <w:iCs/>
              </w:rPr>
              <w:t>Через 6</w:t>
            </w:r>
          </w:p>
          <w:p w:rsidR="00D00B60" w:rsidRPr="00397071" w:rsidRDefault="00D00B60" w:rsidP="00D00B60">
            <w:pPr>
              <w:autoSpaceDE w:val="0"/>
              <w:autoSpaceDN w:val="0"/>
              <w:adjustRightInd w:val="0"/>
              <w:jc w:val="center"/>
              <w:rPr>
                <w:iCs/>
              </w:rPr>
            </w:pPr>
            <w:r w:rsidRPr="00397071">
              <w:rPr>
                <w:iCs/>
              </w:rPr>
              <w:t>месяцев</w:t>
            </w:r>
          </w:p>
        </w:tc>
      </w:tr>
      <w:tr w:rsidR="00D00B60" w:rsidRPr="00397071" w:rsidTr="00D00B60">
        <w:trPr>
          <w:jc w:val="center"/>
        </w:trPr>
        <w:tc>
          <w:tcPr>
            <w:tcW w:w="1464" w:type="dxa"/>
            <w:vAlign w:val="center"/>
          </w:tcPr>
          <w:p w:rsidR="00D00B60" w:rsidRPr="00397071" w:rsidRDefault="00D00B60" w:rsidP="00D00B60">
            <w:pPr>
              <w:autoSpaceDE w:val="0"/>
              <w:autoSpaceDN w:val="0"/>
              <w:adjustRightInd w:val="0"/>
              <w:rPr>
                <w:iCs/>
              </w:rPr>
            </w:pPr>
            <w:r w:rsidRPr="00397071">
              <w:rPr>
                <w:iCs/>
              </w:rPr>
              <w:t>Карат</w:t>
            </w:r>
          </w:p>
        </w:tc>
        <w:tc>
          <w:tcPr>
            <w:tcW w:w="1333" w:type="dxa"/>
            <w:vAlign w:val="center"/>
          </w:tcPr>
          <w:p w:rsidR="00D00B60" w:rsidRPr="00397071" w:rsidRDefault="00D00B60" w:rsidP="00D00B60">
            <w:pPr>
              <w:autoSpaceDE w:val="0"/>
              <w:autoSpaceDN w:val="0"/>
              <w:adjustRightInd w:val="0"/>
              <w:jc w:val="center"/>
              <w:rPr>
                <w:b/>
                <w:iCs/>
              </w:rPr>
            </w:pPr>
            <w:r w:rsidRPr="00397071">
              <w:rPr>
                <w:b/>
                <w:iCs/>
              </w:rPr>
              <w:t>97,4±2,6</w:t>
            </w:r>
          </w:p>
        </w:tc>
        <w:tc>
          <w:tcPr>
            <w:tcW w:w="1333" w:type="dxa"/>
            <w:vAlign w:val="center"/>
          </w:tcPr>
          <w:p w:rsidR="00D00B60" w:rsidRPr="00397071" w:rsidRDefault="00D00B60" w:rsidP="00D00B60">
            <w:pPr>
              <w:autoSpaceDE w:val="0"/>
              <w:autoSpaceDN w:val="0"/>
              <w:adjustRightInd w:val="0"/>
              <w:jc w:val="center"/>
              <w:rPr>
                <w:b/>
                <w:iCs/>
              </w:rPr>
            </w:pPr>
            <w:r w:rsidRPr="00397071">
              <w:rPr>
                <w:b/>
                <w:iCs/>
              </w:rPr>
              <w:t>100</w:t>
            </w:r>
          </w:p>
        </w:tc>
        <w:tc>
          <w:tcPr>
            <w:tcW w:w="1334" w:type="dxa"/>
          </w:tcPr>
          <w:p w:rsidR="00D00B60" w:rsidRPr="00397071" w:rsidRDefault="00D00B60" w:rsidP="00D00B60">
            <w:pPr>
              <w:autoSpaceDE w:val="0"/>
              <w:autoSpaceDN w:val="0"/>
              <w:adjustRightInd w:val="0"/>
              <w:jc w:val="center"/>
              <w:rPr>
                <w:b/>
                <w:iCs/>
              </w:rPr>
            </w:pPr>
            <w:r w:rsidRPr="00397071">
              <w:rPr>
                <w:iCs/>
              </w:rPr>
              <w:t>40,0±15,5</w:t>
            </w:r>
          </w:p>
        </w:tc>
        <w:tc>
          <w:tcPr>
            <w:tcW w:w="1333" w:type="dxa"/>
            <w:vAlign w:val="center"/>
          </w:tcPr>
          <w:p w:rsidR="00D00B60" w:rsidRPr="00397071" w:rsidRDefault="00D00B60" w:rsidP="00D00B60">
            <w:pPr>
              <w:autoSpaceDE w:val="0"/>
              <w:autoSpaceDN w:val="0"/>
              <w:adjustRightInd w:val="0"/>
              <w:jc w:val="center"/>
              <w:rPr>
                <w:b/>
                <w:iCs/>
              </w:rPr>
            </w:pPr>
            <w:r w:rsidRPr="00397071">
              <w:rPr>
                <w:b/>
                <w:iCs/>
              </w:rPr>
              <w:t>100</w:t>
            </w:r>
          </w:p>
        </w:tc>
        <w:tc>
          <w:tcPr>
            <w:tcW w:w="1333" w:type="dxa"/>
            <w:vAlign w:val="center"/>
          </w:tcPr>
          <w:p w:rsidR="00D00B60" w:rsidRPr="00397071" w:rsidRDefault="00D00B60" w:rsidP="00D00B60">
            <w:pPr>
              <w:autoSpaceDE w:val="0"/>
              <w:autoSpaceDN w:val="0"/>
              <w:adjustRightInd w:val="0"/>
              <w:jc w:val="center"/>
              <w:rPr>
                <w:b/>
                <w:iCs/>
              </w:rPr>
            </w:pPr>
            <w:r w:rsidRPr="00397071">
              <w:rPr>
                <w:b/>
                <w:iCs/>
              </w:rPr>
              <w:t>92,9±6,9</w:t>
            </w:r>
          </w:p>
        </w:tc>
        <w:tc>
          <w:tcPr>
            <w:tcW w:w="1334" w:type="dxa"/>
          </w:tcPr>
          <w:p w:rsidR="00D00B60" w:rsidRPr="00397071" w:rsidRDefault="00D00B60" w:rsidP="00D00B60">
            <w:pPr>
              <w:autoSpaceDE w:val="0"/>
              <w:autoSpaceDN w:val="0"/>
              <w:adjustRightInd w:val="0"/>
              <w:jc w:val="center"/>
              <w:rPr>
                <w:b/>
                <w:iCs/>
              </w:rPr>
            </w:pPr>
            <w:r w:rsidRPr="00397071">
              <w:rPr>
                <w:b/>
                <w:iCs/>
              </w:rPr>
              <w:t>100</w:t>
            </w:r>
          </w:p>
        </w:tc>
      </w:tr>
      <w:tr w:rsidR="00D00B60" w:rsidRPr="00397071" w:rsidTr="00D00B60">
        <w:trPr>
          <w:jc w:val="center"/>
        </w:trPr>
        <w:tc>
          <w:tcPr>
            <w:tcW w:w="1464" w:type="dxa"/>
            <w:vAlign w:val="center"/>
          </w:tcPr>
          <w:p w:rsidR="00D00B60" w:rsidRPr="00397071" w:rsidRDefault="00D00B60" w:rsidP="00D00B60">
            <w:pPr>
              <w:autoSpaceDE w:val="0"/>
              <w:autoSpaceDN w:val="0"/>
              <w:adjustRightInd w:val="0"/>
              <w:rPr>
                <w:iCs/>
              </w:rPr>
            </w:pPr>
            <w:r w:rsidRPr="00397071">
              <w:rPr>
                <w:iCs/>
              </w:rPr>
              <w:t>Адонис</w:t>
            </w:r>
          </w:p>
        </w:tc>
        <w:tc>
          <w:tcPr>
            <w:tcW w:w="1333" w:type="dxa"/>
            <w:vAlign w:val="center"/>
          </w:tcPr>
          <w:p w:rsidR="00D00B60" w:rsidRPr="00397071" w:rsidRDefault="00D00B60" w:rsidP="00D00B60">
            <w:pPr>
              <w:autoSpaceDE w:val="0"/>
              <w:autoSpaceDN w:val="0"/>
              <w:adjustRightInd w:val="0"/>
              <w:jc w:val="center"/>
              <w:rPr>
                <w:iCs/>
              </w:rPr>
            </w:pPr>
            <w:r w:rsidRPr="00397071">
              <w:rPr>
                <w:iCs/>
              </w:rPr>
              <w:t>55,3±8,1</w:t>
            </w:r>
          </w:p>
        </w:tc>
        <w:tc>
          <w:tcPr>
            <w:tcW w:w="1333" w:type="dxa"/>
            <w:vAlign w:val="center"/>
          </w:tcPr>
          <w:p w:rsidR="00D00B60" w:rsidRPr="00397071" w:rsidRDefault="00D00B60" w:rsidP="00D00B60">
            <w:pPr>
              <w:autoSpaceDE w:val="0"/>
              <w:autoSpaceDN w:val="0"/>
              <w:adjustRightInd w:val="0"/>
              <w:jc w:val="center"/>
              <w:rPr>
                <w:iCs/>
              </w:rPr>
            </w:pPr>
            <w:r w:rsidRPr="00397071">
              <w:rPr>
                <w:iCs/>
              </w:rPr>
              <w:t>64,3±12,8</w:t>
            </w:r>
          </w:p>
        </w:tc>
        <w:tc>
          <w:tcPr>
            <w:tcW w:w="1334" w:type="dxa"/>
          </w:tcPr>
          <w:p w:rsidR="00D00B60" w:rsidRPr="00397071" w:rsidRDefault="00D00B60" w:rsidP="00D00B60">
            <w:pPr>
              <w:autoSpaceDE w:val="0"/>
              <w:autoSpaceDN w:val="0"/>
              <w:adjustRightInd w:val="0"/>
              <w:jc w:val="center"/>
              <w:rPr>
                <w:b/>
                <w:iCs/>
              </w:rPr>
            </w:pPr>
            <w:r w:rsidRPr="00397071">
              <w:rPr>
                <w:iCs/>
              </w:rPr>
              <w:t>40,0±15,5</w:t>
            </w:r>
          </w:p>
        </w:tc>
        <w:tc>
          <w:tcPr>
            <w:tcW w:w="1333" w:type="dxa"/>
            <w:vAlign w:val="center"/>
          </w:tcPr>
          <w:p w:rsidR="00D00B60" w:rsidRPr="00397071" w:rsidRDefault="00D00B60" w:rsidP="00D00B60">
            <w:pPr>
              <w:autoSpaceDE w:val="0"/>
              <w:autoSpaceDN w:val="0"/>
              <w:adjustRightInd w:val="0"/>
              <w:jc w:val="center"/>
              <w:rPr>
                <w:b/>
                <w:iCs/>
              </w:rPr>
            </w:pPr>
            <w:r w:rsidRPr="00397071">
              <w:rPr>
                <w:b/>
                <w:iCs/>
              </w:rPr>
              <w:t>97,4±2,6</w:t>
            </w:r>
          </w:p>
        </w:tc>
        <w:tc>
          <w:tcPr>
            <w:tcW w:w="1333" w:type="dxa"/>
            <w:vAlign w:val="center"/>
          </w:tcPr>
          <w:p w:rsidR="00D00B60" w:rsidRPr="00397071" w:rsidRDefault="00D00B60" w:rsidP="00D00B60">
            <w:pPr>
              <w:autoSpaceDE w:val="0"/>
              <w:autoSpaceDN w:val="0"/>
              <w:adjustRightInd w:val="0"/>
              <w:jc w:val="center"/>
              <w:rPr>
                <w:b/>
                <w:iCs/>
              </w:rPr>
            </w:pPr>
            <w:r w:rsidRPr="00397071">
              <w:rPr>
                <w:b/>
                <w:iCs/>
              </w:rPr>
              <w:t>92,9±6,9</w:t>
            </w:r>
          </w:p>
        </w:tc>
        <w:tc>
          <w:tcPr>
            <w:tcW w:w="1334" w:type="dxa"/>
          </w:tcPr>
          <w:p w:rsidR="00D00B60" w:rsidRPr="00397071" w:rsidRDefault="00D00B60" w:rsidP="00D00B60">
            <w:pPr>
              <w:autoSpaceDE w:val="0"/>
              <w:autoSpaceDN w:val="0"/>
              <w:adjustRightInd w:val="0"/>
              <w:jc w:val="center"/>
              <w:rPr>
                <w:b/>
                <w:iCs/>
              </w:rPr>
            </w:pPr>
            <w:r w:rsidRPr="00397071">
              <w:rPr>
                <w:iCs/>
              </w:rPr>
              <w:t>80,0±12,6</w:t>
            </w:r>
          </w:p>
        </w:tc>
      </w:tr>
      <w:tr w:rsidR="00D00B60" w:rsidRPr="00397071" w:rsidTr="00D00B60">
        <w:trPr>
          <w:jc w:val="center"/>
        </w:trPr>
        <w:tc>
          <w:tcPr>
            <w:tcW w:w="1464" w:type="dxa"/>
            <w:vAlign w:val="center"/>
          </w:tcPr>
          <w:p w:rsidR="00D00B60" w:rsidRPr="00397071" w:rsidRDefault="00D00B60" w:rsidP="00D00B60">
            <w:pPr>
              <w:autoSpaceDE w:val="0"/>
              <w:autoSpaceDN w:val="0"/>
              <w:adjustRightInd w:val="0"/>
              <w:rPr>
                <w:iCs/>
              </w:rPr>
            </w:pPr>
            <w:r w:rsidRPr="00397071">
              <w:rPr>
                <w:iCs/>
              </w:rPr>
              <w:t>Актеллик-500</w:t>
            </w:r>
          </w:p>
        </w:tc>
        <w:tc>
          <w:tcPr>
            <w:tcW w:w="1333" w:type="dxa"/>
            <w:vAlign w:val="center"/>
          </w:tcPr>
          <w:p w:rsidR="00D00B60" w:rsidRPr="00397071" w:rsidRDefault="00D00B60" w:rsidP="00D00B60">
            <w:pPr>
              <w:autoSpaceDE w:val="0"/>
              <w:autoSpaceDN w:val="0"/>
              <w:adjustRightInd w:val="0"/>
              <w:jc w:val="center"/>
              <w:rPr>
                <w:b/>
                <w:iCs/>
              </w:rPr>
            </w:pPr>
            <w:r w:rsidRPr="00397071">
              <w:rPr>
                <w:b/>
                <w:iCs/>
              </w:rPr>
              <w:t>94,7±3,6</w:t>
            </w:r>
          </w:p>
        </w:tc>
        <w:tc>
          <w:tcPr>
            <w:tcW w:w="1333" w:type="dxa"/>
            <w:vAlign w:val="center"/>
          </w:tcPr>
          <w:p w:rsidR="00D00B60" w:rsidRPr="00397071" w:rsidRDefault="00D00B60" w:rsidP="00D00B60">
            <w:pPr>
              <w:autoSpaceDE w:val="0"/>
              <w:autoSpaceDN w:val="0"/>
              <w:adjustRightInd w:val="0"/>
              <w:jc w:val="center"/>
              <w:rPr>
                <w:b/>
                <w:iCs/>
              </w:rPr>
            </w:pPr>
            <w:r w:rsidRPr="00397071">
              <w:rPr>
                <w:b/>
                <w:iCs/>
              </w:rPr>
              <w:t>100</w:t>
            </w:r>
          </w:p>
        </w:tc>
        <w:tc>
          <w:tcPr>
            <w:tcW w:w="1334" w:type="dxa"/>
          </w:tcPr>
          <w:p w:rsidR="00D00B60" w:rsidRPr="00772118" w:rsidRDefault="00D00B60" w:rsidP="00D00B60">
            <w:pPr>
              <w:autoSpaceDE w:val="0"/>
              <w:autoSpaceDN w:val="0"/>
              <w:adjustRightInd w:val="0"/>
              <w:jc w:val="center"/>
              <w:rPr>
                <w:b/>
                <w:iCs/>
              </w:rPr>
            </w:pPr>
            <w:r w:rsidRPr="00772118">
              <w:rPr>
                <w:b/>
                <w:iCs/>
              </w:rPr>
              <w:t>90,0±9,5</w:t>
            </w:r>
          </w:p>
        </w:tc>
        <w:tc>
          <w:tcPr>
            <w:tcW w:w="1333" w:type="dxa"/>
            <w:vAlign w:val="center"/>
          </w:tcPr>
          <w:p w:rsidR="00D00B60" w:rsidRPr="00397071" w:rsidRDefault="00D00B60" w:rsidP="00D00B60">
            <w:pPr>
              <w:autoSpaceDE w:val="0"/>
              <w:autoSpaceDN w:val="0"/>
              <w:adjustRightInd w:val="0"/>
              <w:jc w:val="center"/>
              <w:rPr>
                <w:b/>
                <w:iCs/>
              </w:rPr>
            </w:pPr>
            <w:r w:rsidRPr="00397071">
              <w:rPr>
                <w:b/>
                <w:iCs/>
              </w:rPr>
              <w:t>97,4±2,6</w:t>
            </w:r>
          </w:p>
        </w:tc>
        <w:tc>
          <w:tcPr>
            <w:tcW w:w="1333" w:type="dxa"/>
            <w:vAlign w:val="center"/>
          </w:tcPr>
          <w:p w:rsidR="00D00B60" w:rsidRPr="00397071" w:rsidRDefault="00D00B60" w:rsidP="00D00B60">
            <w:pPr>
              <w:autoSpaceDE w:val="0"/>
              <w:autoSpaceDN w:val="0"/>
              <w:adjustRightInd w:val="0"/>
              <w:jc w:val="center"/>
              <w:rPr>
                <w:iCs/>
              </w:rPr>
            </w:pPr>
            <w:r w:rsidRPr="00397071">
              <w:rPr>
                <w:iCs/>
              </w:rPr>
              <w:t>57,1±13,2</w:t>
            </w:r>
          </w:p>
        </w:tc>
        <w:tc>
          <w:tcPr>
            <w:tcW w:w="1334" w:type="dxa"/>
          </w:tcPr>
          <w:p w:rsidR="00D00B60" w:rsidRPr="00397071" w:rsidRDefault="00D00B60" w:rsidP="00D00B60">
            <w:pPr>
              <w:autoSpaceDE w:val="0"/>
              <w:autoSpaceDN w:val="0"/>
              <w:adjustRightInd w:val="0"/>
              <w:jc w:val="center"/>
              <w:rPr>
                <w:iCs/>
              </w:rPr>
            </w:pPr>
            <w:r w:rsidRPr="00397071">
              <w:rPr>
                <w:b/>
                <w:iCs/>
              </w:rPr>
              <w:t>100</w:t>
            </w:r>
          </w:p>
        </w:tc>
      </w:tr>
      <w:tr w:rsidR="00D00B60" w:rsidRPr="00397071" w:rsidTr="00D00B60">
        <w:trPr>
          <w:jc w:val="center"/>
        </w:trPr>
        <w:tc>
          <w:tcPr>
            <w:tcW w:w="1464" w:type="dxa"/>
            <w:vAlign w:val="center"/>
          </w:tcPr>
          <w:p w:rsidR="00D00B60" w:rsidRPr="00397071" w:rsidRDefault="00D00B60" w:rsidP="00D00B60">
            <w:pPr>
              <w:autoSpaceDE w:val="0"/>
              <w:autoSpaceDN w:val="0"/>
              <w:adjustRightInd w:val="0"/>
              <w:rPr>
                <w:iCs/>
              </w:rPr>
            </w:pPr>
            <w:r w:rsidRPr="00397071">
              <w:rPr>
                <w:iCs/>
              </w:rPr>
              <w:t>Нурелл-Д</w:t>
            </w:r>
          </w:p>
        </w:tc>
        <w:tc>
          <w:tcPr>
            <w:tcW w:w="1333" w:type="dxa"/>
            <w:vAlign w:val="center"/>
          </w:tcPr>
          <w:p w:rsidR="00D00B60" w:rsidRPr="00397071" w:rsidRDefault="00D00B60" w:rsidP="00D00B60">
            <w:pPr>
              <w:autoSpaceDE w:val="0"/>
              <w:autoSpaceDN w:val="0"/>
              <w:adjustRightInd w:val="0"/>
              <w:jc w:val="center"/>
              <w:rPr>
                <w:b/>
                <w:iCs/>
              </w:rPr>
            </w:pPr>
            <w:r w:rsidRPr="00397071">
              <w:rPr>
                <w:b/>
                <w:iCs/>
              </w:rPr>
              <w:t>100</w:t>
            </w:r>
          </w:p>
        </w:tc>
        <w:tc>
          <w:tcPr>
            <w:tcW w:w="1333" w:type="dxa"/>
            <w:vAlign w:val="center"/>
          </w:tcPr>
          <w:p w:rsidR="00D00B60" w:rsidRPr="00397071" w:rsidRDefault="00D00B60" w:rsidP="00D00B60">
            <w:pPr>
              <w:autoSpaceDE w:val="0"/>
              <w:autoSpaceDN w:val="0"/>
              <w:adjustRightInd w:val="0"/>
              <w:jc w:val="center"/>
              <w:rPr>
                <w:b/>
                <w:iCs/>
              </w:rPr>
            </w:pPr>
            <w:r w:rsidRPr="00397071">
              <w:rPr>
                <w:b/>
                <w:iCs/>
              </w:rPr>
              <w:t>92,9±6,9</w:t>
            </w:r>
          </w:p>
        </w:tc>
        <w:tc>
          <w:tcPr>
            <w:tcW w:w="1334" w:type="dxa"/>
          </w:tcPr>
          <w:p w:rsidR="00D00B60" w:rsidRPr="00397071" w:rsidRDefault="00D00B60" w:rsidP="00D00B60">
            <w:pPr>
              <w:autoSpaceDE w:val="0"/>
              <w:autoSpaceDN w:val="0"/>
              <w:adjustRightInd w:val="0"/>
              <w:jc w:val="center"/>
              <w:rPr>
                <w:b/>
                <w:iCs/>
              </w:rPr>
            </w:pPr>
            <w:r w:rsidRPr="00397071">
              <w:rPr>
                <w:iCs/>
              </w:rPr>
              <w:t>80,0±12,6</w:t>
            </w:r>
          </w:p>
        </w:tc>
        <w:tc>
          <w:tcPr>
            <w:tcW w:w="1333" w:type="dxa"/>
            <w:vAlign w:val="center"/>
          </w:tcPr>
          <w:p w:rsidR="00D00B60" w:rsidRPr="00397071" w:rsidRDefault="00D00B60" w:rsidP="00D00B60">
            <w:pPr>
              <w:autoSpaceDE w:val="0"/>
              <w:autoSpaceDN w:val="0"/>
              <w:adjustRightInd w:val="0"/>
              <w:jc w:val="center"/>
              <w:rPr>
                <w:b/>
                <w:iCs/>
              </w:rPr>
            </w:pPr>
            <w:r w:rsidRPr="00397071">
              <w:rPr>
                <w:b/>
                <w:iCs/>
              </w:rPr>
              <w:t>100</w:t>
            </w:r>
          </w:p>
        </w:tc>
        <w:tc>
          <w:tcPr>
            <w:tcW w:w="1333" w:type="dxa"/>
            <w:vAlign w:val="center"/>
          </w:tcPr>
          <w:p w:rsidR="00D00B60" w:rsidRPr="00397071" w:rsidRDefault="00D00B60" w:rsidP="00D00B60">
            <w:pPr>
              <w:autoSpaceDE w:val="0"/>
              <w:autoSpaceDN w:val="0"/>
              <w:adjustRightInd w:val="0"/>
              <w:jc w:val="center"/>
              <w:rPr>
                <w:iCs/>
              </w:rPr>
            </w:pPr>
            <w:r w:rsidRPr="00397071">
              <w:rPr>
                <w:iCs/>
              </w:rPr>
              <w:t>35,7±12,8</w:t>
            </w:r>
          </w:p>
        </w:tc>
        <w:tc>
          <w:tcPr>
            <w:tcW w:w="1334" w:type="dxa"/>
          </w:tcPr>
          <w:p w:rsidR="00D00B60" w:rsidRPr="00397071" w:rsidRDefault="00D00B60" w:rsidP="00D00B60">
            <w:pPr>
              <w:autoSpaceDE w:val="0"/>
              <w:autoSpaceDN w:val="0"/>
              <w:adjustRightInd w:val="0"/>
              <w:jc w:val="center"/>
              <w:rPr>
                <w:b/>
                <w:iCs/>
              </w:rPr>
            </w:pPr>
            <w:r w:rsidRPr="00397071">
              <w:rPr>
                <w:b/>
                <w:iCs/>
              </w:rPr>
              <w:t>90,0±9,5</w:t>
            </w:r>
          </w:p>
        </w:tc>
      </w:tr>
      <w:tr w:rsidR="00D00B60" w:rsidRPr="00397071" w:rsidTr="00D00B60">
        <w:trPr>
          <w:jc w:val="center"/>
        </w:trPr>
        <w:tc>
          <w:tcPr>
            <w:tcW w:w="1464" w:type="dxa"/>
            <w:vAlign w:val="center"/>
          </w:tcPr>
          <w:p w:rsidR="00D00B60" w:rsidRPr="00397071" w:rsidRDefault="00D00B60" w:rsidP="00D00B60">
            <w:pPr>
              <w:autoSpaceDE w:val="0"/>
              <w:autoSpaceDN w:val="0"/>
              <w:adjustRightInd w:val="0"/>
              <w:rPr>
                <w:iCs/>
              </w:rPr>
            </w:pPr>
            <w:r w:rsidRPr="00397071">
              <w:rPr>
                <w:iCs/>
              </w:rPr>
              <w:t>Парисар</w:t>
            </w:r>
          </w:p>
        </w:tc>
        <w:tc>
          <w:tcPr>
            <w:tcW w:w="1333" w:type="dxa"/>
            <w:vAlign w:val="center"/>
          </w:tcPr>
          <w:p w:rsidR="00D00B60" w:rsidRPr="00397071" w:rsidRDefault="00D00B60" w:rsidP="00D00B60">
            <w:pPr>
              <w:autoSpaceDE w:val="0"/>
              <w:autoSpaceDN w:val="0"/>
              <w:adjustRightInd w:val="0"/>
              <w:jc w:val="center"/>
              <w:rPr>
                <w:iCs/>
              </w:rPr>
            </w:pPr>
            <w:r w:rsidRPr="00397071">
              <w:rPr>
                <w:iCs/>
              </w:rPr>
              <w:t>78,9±6,6</w:t>
            </w:r>
          </w:p>
        </w:tc>
        <w:tc>
          <w:tcPr>
            <w:tcW w:w="1333" w:type="dxa"/>
            <w:vAlign w:val="center"/>
          </w:tcPr>
          <w:p w:rsidR="00D00B60" w:rsidRPr="00397071" w:rsidRDefault="00D00B60" w:rsidP="00D00B60">
            <w:pPr>
              <w:autoSpaceDE w:val="0"/>
              <w:autoSpaceDN w:val="0"/>
              <w:adjustRightInd w:val="0"/>
              <w:jc w:val="center"/>
              <w:rPr>
                <w:b/>
                <w:iCs/>
              </w:rPr>
            </w:pPr>
            <w:r w:rsidRPr="00397071">
              <w:rPr>
                <w:b/>
                <w:iCs/>
              </w:rPr>
              <w:t>100</w:t>
            </w:r>
          </w:p>
        </w:tc>
        <w:tc>
          <w:tcPr>
            <w:tcW w:w="1334" w:type="dxa"/>
          </w:tcPr>
          <w:p w:rsidR="00D00B60" w:rsidRPr="00397071" w:rsidRDefault="00D00B60" w:rsidP="00D00B60">
            <w:pPr>
              <w:autoSpaceDE w:val="0"/>
              <w:autoSpaceDN w:val="0"/>
              <w:adjustRightInd w:val="0"/>
              <w:jc w:val="center"/>
              <w:rPr>
                <w:iCs/>
              </w:rPr>
            </w:pPr>
            <w:r w:rsidRPr="00397071">
              <w:rPr>
                <w:iCs/>
              </w:rPr>
              <w:t>80,0±12,6</w:t>
            </w:r>
          </w:p>
        </w:tc>
        <w:tc>
          <w:tcPr>
            <w:tcW w:w="1333" w:type="dxa"/>
            <w:vAlign w:val="center"/>
          </w:tcPr>
          <w:p w:rsidR="00D00B60" w:rsidRPr="00397071" w:rsidRDefault="00D00B60" w:rsidP="00D00B60">
            <w:pPr>
              <w:autoSpaceDE w:val="0"/>
              <w:autoSpaceDN w:val="0"/>
              <w:adjustRightInd w:val="0"/>
              <w:jc w:val="center"/>
              <w:rPr>
                <w:iCs/>
              </w:rPr>
            </w:pPr>
            <w:r w:rsidRPr="00397071">
              <w:rPr>
                <w:iCs/>
              </w:rPr>
              <w:t>-</w:t>
            </w:r>
          </w:p>
        </w:tc>
        <w:tc>
          <w:tcPr>
            <w:tcW w:w="1333" w:type="dxa"/>
            <w:vAlign w:val="center"/>
          </w:tcPr>
          <w:p w:rsidR="00D00B60" w:rsidRPr="00397071" w:rsidRDefault="00D00B60" w:rsidP="00D00B60">
            <w:pPr>
              <w:autoSpaceDE w:val="0"/>
              <w:autoSpaceDN w:val="0"/>
              <w:adjustRightInd w:val="0"/>
              <w:jc w:val="center"/>
              <w:rPr>
                <w:iCs/>
              </w:rPr>
            </w:pPr>
            <w:r w:rsidRPr="00397071">
              <w:rPr>
                <w:iCs/>
              </w:rPr>
              <w:t>-</w:t>
            </w:r>
          </w:p>
        </w:tc>
        <w:tc>
          <w:tcPr>
            <w:tcW w:w="1334" w:type="dxa"/>
          </w:tcPr>
          <w:p w:rsidR="00D00B60" w:rsidRPr="00397071" w:rsidRDefault="00D00B60" w:rsidP="00D00B60">
            <w:pPr>
              <w:autoSpaceDE w:val="0"/>
              <w:autoSpaceDN w:val="0"/>
              <w:adjustRightInd w:val="0"/>
              <w:jc w:val="center"/>
              <w:rPr>
                <w:iCs/>
              </w:rPr>
            </w:pPr>
            <w:r w:rsidRPr="00397071">
              <w:rPr>
                <w:iCs/>
              </w:rPr>
              <w:t>-</w:t>
            </w:r>
          </w:p>
        </w:tc>
      </w:tr>
    </w:tbl>
    <w:p w:rsidR="00D00B60" w:rsidRDefault="00D00B60" w:rsidP="00D00B60">
      <w:pPr>
        <w:tabs>
          <w:tab w:val="left" w:pos="426"/>
        </w:tabs>
        <w:ind w:firstLine="397"/>
        <w:rPr>
          <w:bCs/>
          <w:sz w:val="24"/>
          <w:szCs w:val="24"/>
        </w:rPr>
      </w:pPr>
      <w:r>
        <w:rPr>
          <w:bCs/>
          <w:sz w:val="24"/>
          <w:szCs w:val="24"/>
        </w:rPr>
        <w:lastRenderedPageBreak/>
        <w:t>Факты недостаточной целевой эффективности препаратов, иногда выявляемые вскоре после обработки с последующим ее увеличением в более отдаленные сроки (аналогичный случай был отмечен и прошлом году при обработке нор</w:t>
      </w:r>
      <w:r w:rsidRPr="001A1048">
        <w:rPr>
          <w:sz w:val="24"/>
          <w:szCs w:val="24"/>
        </w:rPr>
        <w:t xml:space="preserve"> </w:t>
      </w:r>
      <w:r>
        <w:rPr>
          <w:sz w:val="24"/>
          <w:szCs w:val="24"/>
        </w:rPr>
        <w:t xml:space="preserve">адонисом с помощью </w:t>
      </w:r>
      <w:r w:rsidRPr="00AB192F">
        <w:rPr>
          <w:sz w:val="24"/>
          <w:szCs w:val="24"/>
        </w:rPr>
        <w:t>генератор</w:t>
      </w:r>
      <w:r>
        <w:rPr>
          <w:sz w:val="24"/>
          <w:szCs w:val="24"/>
        </w:rPr>
        <w:t>а</w:t>
      </w:r>
      <w:r w:rsidRPr="00AB192F">
        <w:rPr>
          <w:sz w:val="24"/>
          <w:szCs w:val="24"/>
        </w:rPr>
        <w:t xml:space="preserve"> ТF-35</w:t>
      </w:r>
      <w:r>
        <w:rPr>
          <w:bCs/>
          <w:sz w:val="24"/>
          <w:szCs w:val="24"/>
        </w:rPr>
        <w:t>)</w:t>
      </w:r>
      <w:r w:rsidRPr="00C17D2D">
        <w:rPr>
          <w:bCs/>
          <w:sz w:val="24"/>
          <w:szCs w:val="24"/>
        </w:rPr>
        <w:t xml:space="preserve"> </w:t>
      </w:r>
      <w:r>
        <w:rPr>
          <w:bCs/>
          <w:sz w:val="24"/>
          <w:szCs w:val="24"/>
        </w:rPr>
        <w:t xml:space="preserve">требуют специального рассмотрения. Они могут быть обусловлены спонтанными изменениями численности эктопаразитов на экспериментальном участке либо изменением соотношения видов с разной сезонной активностью, что было показано нами ранее </w:t>
      </w:r>
      <w:r>
        <w:rPr>
          <w:sz w:val="24"/>
          <w:szCs w:val="24"/>
        </w:rPr>
        <w:t>[1].</w:t>
      </w:r>
      <w:r>
        <w:rPr>
          <w:bCs/>
          <w:sz w:val="24"/>
          <w:szCs w:val="24"/>
        </w:rPr>
        <w:t xml:space="preserve">   Однако наиболее вероятные, по нашему мнению,  </w:t>
      </w:r>
      <w:r w:rsidRPr="00C17D2D">
        <w:rPr>
          <w:bCs/>
          <w:sz w:val="24"/>
          <w:szCs w:val="24"/>
        </w:rPr>
        <w:t>причин</w:t>
      </w:r>
      <w:r>
        <w:rPr>
          <w:bCs/>
          <w:sz w:val="24"/>
          <w:szCs w:val="24"/>
        </w:rPr>
        <w:t>ы этого явления, скорее всего, связаны непосредственно с методикой проведения обработок или учетных работ при ко</w:t>
      </w:r>
      <w:r>
        <w:rPr>
          <w:bCs/>
          <w:sz w:val="24"/>
          <w:szCs w:val="24"/>
        </w:rPr>
        <w:t>н</w:t>
      </w:r>
      <w:r>
        <w:rPr>
          <w:bCs/>
          <w:sz w:val="24"/>
          <w:szCs w:val="24"/>
        </w:rPr>
        <w:t>троле целевой эффективности. В первом случае следует предполагать, прежде всего</w:t>
      </w:r>
      <w:r w:rsidRPr="00C17D2D">
        <w:rPr>
          <w:bCs/>
          <w:sz w:val="24"/>
          <w:szCs w:val="24"/>
        </w:rPr>
        <w:t xml:space="preserve">, </w:t>
      </w:r>
      <w:r>
        <w:rPr>
          <w:bCs/>
          <w:sz w:val="24"/>
          <w:szCs w:val="24"/>
        </w:rPr>
        <w:t>во</w:t>
      </w:r>
      <w:r>
        <w:rPr>
          <w:bCs/>
          <w:sz w:val="24"/>
          <w:szCs w:val="24"/>
        </w:rPr>
        <w:t>з</w:t>
      </w:r>
      <w:r>
        <w:rPr>
          <w:bCs/>
          <w:sz w:val="24"/>
          <w:szCs w:val="24"/>
        </w:rPr>
        <w:t>можность неполной обработки попавших в учет колоний, в результате чего в их глубине сохраняются ходы нор, свободные от инсектицидных препаратов. Во втором случае может играть отрицательную роль дислокация учетных колоний близко к границам обработа</w:t>
      </w:r>
      <w:r>
        <w:rPr>
          <w:bCs/>
          <w:sz w:val="24"/>
          <w:szCs w:val="24"/>
        </w:rPr>
        <w:t>н</w:t>
      </w:r>
      <w:r>
        <w:rPr>
          <w:bCs/>
          <w:sz w:val="24"/>
          <w:szCs w:val="24"/>
        </w:rPr>
        <w:t>ных пробных площадок, которые имеют небольшие размеры (в среднем всего 5-7 га); на таких колониях вероятность заноса клещей и блох со стороны, естественно, значительно выше, чем в центре площадок</w:t>
      </w:r>
      <w:r w:rsidRPr="00C17D2D">
        <w:rPr>
          <w:bCs/>
          <w:sz w:val="24"/>
          <w:szCs w:val="24"/>
        </w:rPr>
        <w:t>.</w:t>
      </w:r>
      <w:r>
        <w:rPr>
          <w:bCs/>
          <w:sz w:val="24"/>
          <w:szCs w:val="24"/>
        </w:rPr>
        <w:t xml:space="preserve"> </w:t>
      </w:r>
    </w:p>
    <w:p w:rsidR="00D00B60" w:rsidRDefault="00D00B60" w:rsidP="00D00B60">
      <w:pPr>
        <w:tabs>
          <w:tab w:val="left" w:pos="426"/>
        </w:tabs>
        <w:ind w:firstLine="397"/>
        <w:rPr>
          <w:sz w:val="24"/>
          <w:szCs w:val="24"/>
        </w:rPr>
      </w:pPr>
      <w:r>
        <w:rPr>
          <w:bCs/>
          <w:sz w:val="24"/>
          <w:szCs w:val="24"/>
        </w:rPr>
        <w:t>Первый недостаток может быть устранен дальнейшим совершенствованием технол</w:t>
      </w:r>
      <w:r>
        <w:rPr>
          <w:bCs/>
          <w:sz w:val="24"/>
          <w:szCs w:val="24"/>
        </w:rPr>
        <w:t>о</w:t>
      </w:r>
      <w:r>
        <w:rPr>
          <w:bCs/>
          <w:sz w:val="24"/>
          <w:szCs w:val="24"/>
        </w:rPr>
        <w:t>гии проведения аэрозоляции нор с одновременным усилением контроля ее технической эффективности. Второй недостаток можно преодолеть только путем существенного ув</w:t>
      </w:r>
      <w:r>
        <w:rPr>
          <w:bCs/>
          <w:sz w:val="24"/>
          <w:szCs w:val="24"/>
        </w:rPr>
        <w:t>е</w:t>
      </w:r>
      <w:r>
        <w:rPr>
          <w:bCs/>
          <w:sz w:val="24"/>
          <w:szCs w:val="24"/>
        </w:rPr>
        <w:t>личения обрабатываемых площадей. Этого можно будет добиться при проведении заве</w:t>
      </w:r>
      <w:r>
        <w:rPr>
          <w:bCs/>
          <w:sz w:val="24"/>
          <w:szCs w:val="24"/>
        </w:rPr>
        <w:t>р</w:t>
      </w:r>
      <w:r>
        <w:rPr>
          <w:bCs/>
          <w:sz w:val="24"/>
          <w:szCs w:val="24"/>
        </w:rPr>
        <w:t>шающих полупроизводственных испытаний в 2014 г. за счет увеличения размеров эксп</w:t>
      </w:r>
      <w:r>
        <w:rPr>
          <w:bCs/>
          <w:sz w:val="24"/>
          <w:szCs w:val="24"/>
        </w:rPr>
        <w:t>е</w:t>
      </w:r>
      <w:r>
        <w:rPr>
          <w:bCs/>
          <w:sz w:val="24"/>
          <w:szCs w:val="24"/>
        </w:rPr>
        <w:t>риментальных площадок в 10-20 раз – до 50-100 га.</w:t>
      </w:r>
    </w:p>
    <w:p w:rsidR="00D00B60" w:rsidRPr="00707C3E" w:rsidRDefault="00D00B60" w:rsidP="00D00B60">
      <w:pPr>
        <w:tabs>
          <w:tab w:val="left" w:pos="426"/>
        </w:tabs>
        <w:ind w:firstLine="397"/>
        <w:rPr>
          <w:bCs/>
          <w:sz w:val="24"/>
          <w:szCs w:val="24"/>
        </w:rPr>
      </w:pPr>
      <w:r>
        <w:rPr>
          <w:sz w:val="24"/>
          <w:szCs w:val="24"/>
        </w:rPr>
        <w:t>В Бетпакдале отмечена высокая результативность против клещей через один месяц после отработок всеми использованными препаратами (таблица 5). Через три месяца она сохранилась фактически на том же уровне, за исключением площадок, где норы были о</w:t>
      </w:r>
      <w:r>
        <w:rPr>
          <w:sz w:val="24"/>
          <w:szCs w:val="24"/>
        </w:rPr>
        <w:t>б</w:t>
      </w:r>
      <w:r>
        <w:rPr>
          <w:sz w:val="24"/>
          <w:szCs w:val="24"/>
        </w:rPr>
        <w:t>работаны актелликом-500 и алмафосом форте. Однако и здесь акарицидная эффекти</w:t>
      </w:r>
      <w:r>
        <w:rPr>
          <w:sz w:val="24"/>
          <w:szCs w:val="24"/>
        </w:rPr>
        <w:t>в</w:t>
      </w:r>
      <w:r>
        <w:rPr>
          <w:sz w:val="24"/>
          <w:szCs w:val="24"/>
        </w:rPr>
        <w:t>ность, несколько не достигавшая первоначально 95%, снизилась всего на 10-12%.</w:t>
      </w:r>
    </w:p>
    <w:p w:rsidR="00D00B60" w:rsidRDefault="00D00B60" w:rsidP="00D00B60">
      <w:pPr>
        <w:autoSpaceDE w:val="0"/>
        <w:autoSpaceDN w:val="0"/>
        <w:adjustRightInd w:val="0"/>
        <w:jc w:val="right"/>
        <w:rPr>
          <w:i/>
          <w:iCs/>
        </w:rPr>
      </w:pPr>
    </w:p>
    <w:p w:rsidR="00D00B60" w:rsidRPr="00E7201F" w:rsidRDefault="00D00B60" w:rsidP="00D00B60">
      <w:pPr>
        <w:autoSpaceDE w:val="0"/>
        <w:autoSpaceDN w:val="0"/>
        <w:adjustRightInd w:val="0"/>
        <w:jc w:val="right"/>
        <w:rPr>
          <w:i/>
          <w:iCs/>
          <w:sz w:val="24"/>
          <w:szCs w:val="24"/>
        </w:rPr>
      </w:pPr>
      <w:r w:rsidRPr="00E7201F">
        <w:rPr>
          <w:i/>
          <w:iCs/>
          <w:sz w:val="24"/>
          <w:szCs w:val="24"/>
        </w:rPr>
        <w:t>Таблица 5</w:t>
      </w:r>
    </w:p>
    <w:p w:rsidR="00D00B60" w:rsidRDefault="00D00B60" w:rsidP="00D00B60">
      <w:pPr>
        <w:autoSpaceDE w:val="0"/>
        <w:autoSpaceDN w:val="0"/>
        <w:adjustRightInd w:val="0"/>
        <w:jc w:val="center"/>
        <w:rPr>
          <w:i/>
          <w:iCs/>
          <w:sz w:val="24"/>
          <w:szCs w:val="24"/>
        </w:rPr>
      </w:pPr>
      <w:r w:rsidRPr="00F33EC5">
        <w:rPr>
          <w:i/>
          <w:iCs/>
          <w:sz w:val="24"/>
          <w:szCs w:val="24"/>
        </w:rPr>
        <w:t xml:space="preserve">Акарицидная эффективность (в %) обработки </w:t>
      </w:r>
      <w:r>
        <w:rPr>
          <w:i/>
          <w:iCs/>
          <w:sz w:val="24"/>
          <w:szCs w:val="24"/>
        </w:rPr>
        <w:t>колоний</w:t>
      </w:r>
      <w:r w:rsidRPr="00F33EC5">
        <w:rPr>
          <w:i/>
          <w:iCs/>
          <w:sz w:val="24"/>
          <w:szCs w:val="24"/>
        </w:rPr>
        <w:t xml:space="preserve"> </w:t>
      </w:r>
    </w:p>
    <w:p w:rsidR="00D00B60" w:rsidRPr="00F33EC5" w:rsidRDefault="00D00B60" w:rsidP="00D00B60">
      <w:pPr>
        <w:autoSpaceDE w:val="0"/>
        <w:autoSpaceDN w:val="0"/>
        <w:adjustRightInd w:val="0"/>
        <w:jc w:val="center"/>
        <w:rPr>
          <w:i/>
          <w:sz w:val="24"/>
          <w:szCs w:val="24"/>
        </w:rPr>
      </w:pPr>
      <w:r w:rsidRPr="00F33EC5">
        <w:rPr>
          <w:i/>
          <w:iCs/>
          <w:sz w:val="24"/>
          <w:szCs w:val="24"/>
        </w:rPr>
        <w:t>больш</w:t>
      </w:r>
      <w:r>
        <w:rPr>
          <w:i/>
          <w:iCs/>
          <w:sz w:val="24"/>
          <w:szCs w:val="24"/>
        </w:rPr>
        <w:t>их</w:t>
      </w:r>
      <w:r w:rsidRPr="00F33EC5">
        <w:rPr>
          <w:i/>
          <w:iCs/>
          <w:sz w:val="24"/>
          <w:szCs w:val="24"/>
        </w:rPr>
        <w:t xml:space="preserve"> песчан</w:t>
      </w:r>
      <w:r>
        <w:rPr>
          <w:i/>
          <w:iCs/>
          <w:sz w:val="24"/>
          <w:szCs w:val="24"/>
        </w:rPr>
        <w:t>о</w:t>
      </w:r>
      <w:r w:rsidRPr="00F33EC5">
        <w:rPr>
          <w:i/>
          <w:iCs/>
          <w:sz w:val="24"/>
          <w:szCs w:val="24"/>
        </w:rPr>
        <w:t xml:space="preserve">к в </w:t>
      </w:r>
      <w:r>
        <w:rPr>
          <w:i/>
          <w:sz w:val="24"/>
          <w:szCs w:val="24"/>
        </w:rPr>
        <w:t>Бетпакдале</w:t>
      </w:r>
    </w:p>
    <w:p w:rsidR="00D00B60" w:rsidRDefault="00D00B60" w:rsidP="00D00B60">
      <w:pPr>
        <w:autoSpaceDE w:val="0"/>
        <w:autoSpaceDN w:val="0"/>
        <w:adjustRightInd w:val="0"/>
        <w:jc w:val="center"/>
      </w:pPr>
    </w:p>
    <w:tbl>
      <w:tblPr>
        <w:tblStyle w:val="a4"/>
        <w:tblW w:w="0" w:type="auto"/>
        <w:jc w:val="center"/>
        <w:tblLook w:val="04A0" w:firstRow="1" w:lastRow="0" w:firstColumn="1" w:lastColumn="0" w:noHBand="0" w:noVBand="1"/>
      </w:tblPr>
      <w:tblGrid>
        <w:gridCol w:w="1668"/>
        <w:gridCol w:w="1299"/>
        <w:gridCol w:w="1299"/>
        <w:gridCol w:w="1300"/>
        <w:gridCol w:w="1299"/>
        <w:gridCol w:w="1299"/>
        <w:gridCol w:w="1300"/>
      </w:tblGrid>
      <w:tr w:rsidR="00D00B60" w:rsidRPr="00765E88" w:rsidTr="00D00B60">
        <w:trPr>
          <w:jc w:val="center"/>
        </w:trPr>
        <w:tc>
          <w:tcPr>
            <w:tcW w:w="1668" w:type="dxa"/>
            <w:vMerge w:val="restart"/>
            <w:vAlign w:val="center"/>
          </w:tcPr>
          <w:p w:rsidR="00D00B60" w:rsidRPr="00765E88" w:rsidRDefault="00D00B60" w:rsidP="00D00B60">
            <w:pPr>
              <w:jc w:val="center"/>
            </w:pPr>
            <w:r w:rsidRPr="00765E88">
              <w:t>Пестициды</w:t>
            </w:r>
          </w:p>
        </w:tc>
        <w:tc>
          <w:tcPr>
            <w:tcW w:w="3898" w:type="dxa"/>
            <w:gridSpan w:val="3"/>
            <w:vAlign w:val="center"/>
          </w:tcPr>
          <w:p w:rsidR="00D00B60" w:rsidRPr="00765E88" w:rsidRDefault="00D00B60" w:rsidP="00D00B60">
            <w:pPr>
              <w:jc w:val="center"/>
            </w:pPr>
            <w:r w:rsidRPr="00397071">
              <w:rPr>
                <w:bCs/>
                <w:iCs/>
              </w:rPr>
              <w:t>Генератор</w:t>
            </w:r>
            <w:r w:rsidRPr="00397071">
              <w:rPr>
                <w:iCs/>
              </w:rPr>
              <w:t xml:space="preserve"> TF-35</w:t>
            </w:r>
          </w:p>
        </w:tc>
        <w:tc>
          <w:tcPr>
            <w:tcW w:w="3898" w:type="dxa"/>
            <w:gridSpan w:val="3"/>
          </w:tcPr>
          <w:p w:rsidR="00D00B60" w:rsidRPr="00765E88" w:rsidRDefault="00D00B60" w:rsidP="00D00B60">
            <w:pPr>
              <w:jc w:val="center"/>
            </w:pPr>
            <w:r>
              <w:t xml:space="preserve">Распылитель </w:t>
            </w:r>
            <w:r w:rsidRPr="00765E88">
              <w:t>SOLO Port-420</w:t>
            </w:r>
          </w:p>
        </w:tc>
      </w:tr>
      <w:tr w:rsidR="00D00B60" w:rsidRPr="00765E88" w:rsidTr="00D00B60">
        <w:trPr>
          <w:jc w:val="center"/>
        </w:trPr>
        <w:tc>
          <w:tcPr>
            <w:tcW w:w="1668" w:type="dxa"/>
            <w:vMerge/>
          </w:tcPr>
          <w:p w:rsidR="00D00B60" w:rsidRPr="00765E88" w:rsidRDefault="00D00B60" w:rsidP="00D00B60">
            <w:pPr>
              <w:jc w:val="center"/>
            </w:pPr>
          </w:p>
        </w:tc>
        <w:tc>
          <w:tcPr>
            <w:tcW w:w="1299" w:type="dxa"/>
            <w:vAlign w:val="center"/>
          </w:tcPr>
          <w:p w:rsidR="00D00B60" w:rsidRDefault="00D00B60" w:rsidP="00D00B60">
            <w:pPr>
              <w:jc w:val="center"/>
            </w:pPr>
            <w:r w:rsidRPr="00765E88">
              <w:t xml:space="preserve">Через 1 </w:t>
            </w:r>
          </w:p>
          <w:p w:rsidR="00D00B60" w:rsidRPr="00765E88" w:rsidRDefault="00D00B60" w:rsidP="00D00B60">
            <w:pPr>
              <w:jc w:val="center"/>
            </w:pPr>
            <w:r w:rsidRPr="00765E88">
              <w:t>месяц</w:t>
            </w:r>
          </w:p>
        </w:tc>
        <w:tc>
          <w:tcPr>
            <w:tcW w:w="1299" w:type="dxa"/>
            <w:vAlign w:val="center"/>
          </w:tcPr>
          <w:p w:rsidR="00D00B60" w:rsidRPr="00765E88" w:rsidRDefault="00D00B60" w:rsidP="00D00B60">
            <w:pPr>
              <w:jc w:val="center"/>
            </w:pPr>
            <w:r w:rsidRPr="00765E88">
              <w:t>Через 3</w:t>
            </w:r>
          </w:p>
          <w:p w:rsidR="00D00B60" w:rsidRPr="00765E88" w:rsidRDefault="00D00B60" w:rsidP="00D00B60">
            <w:pPr>
              <w:jc w:val="center"/>
            </w:pPr>
            <w:r w:rsidRPr="00765E88">
              <w:t>месяца</w:t>
            </w:r>
          </w:p>
        </w:tc>
        <w:tc>
          <w:tcPr>
            <w:tcW w:w="1300" w:type="dxa"/>
          </w:tcPr>
          <w:p w:rsidR="00D00B60" w:rsidRDefault="00D00B60" w:rsidP="00D00B60">
            <w:pPr>
              <w:jc w:val="center"/>
            </w:pPr>
            <w:r w:rsidRPr="00765E88">
              <w:t xml:space="preserve">Через 6 </w:t>
            </w:r>
          </w:p>
          <w:p w:rsidR="00D00B60" w:rsidRPr="00765E88" w:rsidRDefault="00D00B60" w:rsidP="00D00B60">
            <w:pPr>
              <w:jc w:val="center"/>
            </w:pPr>
            <w:r w:rsidRPr="00765E88">
              <w:t>месяцев</w:t>
            </w:r>
          </w:p>
        </w:tc>
        <w:tc>
          <w:tcPr>
            <w:tcW w:w="1299" w:type="dxa"/>
            <w:vAlign w:val="center"/>
          </w:tcPr>
          <w:p w:rsidR="00D00B60" w:rsidRDefault="00D00B60" w:rsidP="00D00B60">
            <w:pPr>
              <w:jc w:val="center"/>
            </w:pPr>
            <w:r w:rsidRPr="00765E88">
              <w:t xml:space="preserve">Через 1 </w:t>
            </w:r>
          </w:p>
          <w:p w:rsidR="00D00B60" w:rsidRPr="00765E88" w:rsidRDefault="00D00B60" w:rsidP="00D00B60">
            <w:pPr>
              <w:jc w:val="center"/>
            </w:pPr>
            <w:r w:rsidRPr="00765E88">
              <w:t>месяц</w:t>
            </w:r>
          </w:p>
        </w:tc>
        <w:tc>
          <w:tcPr>
            <w:tcW w:w="1299" w:type="dxa"/>
            <w:vAlign w:val="center"/>
          </w:tcPr>
          <w:p w:rsidR="00D00B60" w:rsidRPr="00765E88" w:rsidRDefault="00D00B60" w:rsidP="00D00B60">
            <w:pPr>
              <w:jc w:val="center"/>
            </w:pPr>
            <w:r w:rsidRPr="00765E88">
              <w:t>Через 3</w:t>
            </w:r>
          </w:p>
          <w:p w:rsidR="00D00B60" w:rsidRPr="00765E88" w:rsidRDefault="00D00B60" w:rsidP="00D00B60">
            <w:pPr>
              <w:jc w:val="center"/>
            </w:pPr>
            <w:r w:rsidRPr="00765E88">
              <w:t>месяца</w:t>
            </w:r>
          </w:p>
        </w:tc>
        <w:tc>
          <w:tcPr>
            <w:tcW w:w="1300" w:type="dxa"/>
          </w:tcPr>
          <w:p w:rsidR="00D00B60" w:rsidRPr="00765E88" w:rsidRDefault="00D00B60" w:rsidP="00D00B60">
            <w:pPr>
              <w:jc w:val="center"/>
            </w:pPr>
            <w:r w:rsidRPr="00765E88">
              <w:t>Через 6</w:t>
            </w:r>
          </w:p>
          <w:p w:rsidR="00D00B60" w:rsidRPr="00765E88" w:rsidRDefault="00D00B60" w:rsidP="00D00B60">
            <w:pPr>
              <w:jc w:val="center"/>
            </w:pPr>
            <w:r w:rsidRPr="00765E88">
              <w:t>месяцев</w:t>
            </w:r>
          </w:p>
        </w:tc>
      </w:tr>
      <w:tr w:rsidR="00D00B60" w:rsidRPr="00765E88" w:rsidTr="00D00B60">
        <w:trPr>
          <w:jc w:val="center"/>
        </w:trPr>
        <w:tc>
          <w:tcPr>
            <w:tcW w:w="1668" w:type="dxa"/>
            <w:vAlign w:val="bottom"/>
          </w:tcPr>
          <w:p w:rsidR="00D00B60" w:rsidRPr="00765E88" w:rsidRDefault="00D00B60" w:rsidP="00D00B60">
            <w:r w:rsidRPr="00765E88">
              <w:t>Карат</w:t>
            </w:r>
          </w:p>
        </w:tc>
        <w:tc>
          <w:tcPr>
            <w:tcW w:w="1299" w:type="dxa"/>
            <w:vAlign w:val="bottom"/>
          </w:tcPr>
          <w:p w:rsidR="00D00B60" w:rsidRPr="00765E88" w:rsidRDefault="00D00B60" w:rsidP="00D00B60">
            <w:pPr>
              <w:jc w:val="center"/>
              <w:rPr>
                <w:b/>
              </w:rPr>
            </w:pPr>
            <w:r w:rsidRPr="00765E88">
              <w:rPr>
                <w:b/>
              </w:rPr>
              <w:t>100</w:t>
            </w:r>
          </w:p>
        </w:tc>
        <w:tc>
          <w:tcPr>
            <w:tcW w:w="1299" w:type="dxa"/>
            <w:vAlign w:val="bottom"/>
          </w:tcPr>
          <w:p w:rsidR="00D00B60" w:rsidRPr="00765E88" w:rsidRDefault="00D00B60" w:rsidP="00D00B60">
            <w:pPr>
              <w:jc w:val="center"/>
              <w:rPr>
                <w:b/>
              </w:rPr>
            </w:pPr>
            <w:r w:rsidRPr="00765E88">
              <w:rPr>
                <w:b/>
              </w:rPr>
              <w:t>100</w:t>
            </w:r>
          </w:p>
        </w:tc>
        <w:tc>
          <w:tcPr>
            <w:tcW w:w="1300" w:type="dxa"/>
          </w:tcPr>
          <w:p w:rsidR="00D00B60" w:rsidRPr="00765E88" w:rsidRDefault="00D00B60" w:rsidP="00D00B60">
            <w:pPr>
              <w:jc w:val="center"/>
              <w:rPr>
                <w:b/>
              </w:rPr>
            </w:pPr>
            <w:r w:rsidRPr="00765E88">
              <w:rPr>
                <w:b/>
              </w:rPr>
              <w:t>100</w:t>
            </w:r>
          </w:p>
        </w:tc>
        <w:tc>
          <w:tcPr>
            <w:tcW w:w="1299" w:type="dxa"/>
            <w:vAlign w:val="bottom"/>
          </w:tcPr>
          <w:p w:rsidR="00D00B60" w:rsidRPr="00765E88" w:rsidRDefault="00D00B60" w:rsidP="00D00B60">
            <w:pPr>
              <w:jc w:val="center"/>
              <w:rPr>
                <w:b/>
              </w:rPr>
            </w:pPr>
            <w:r w:rsidRPr="00765E88">
              <w:rPr>
                <w:b/>
              </w:rPr>
              <w:t>100</w:t>
            </w:r>
          </w:p>
        </w:tc>
        <w:tc>
          <w:tcPr>
            <w:tcW w:w="1299" w:type="dxa"/>
            <w:vAlign w:val="bottom"/>
          </w:tcPr>
          <w:p w:rsidR="00D00B60" w:rsidRPr="00765E88" w:rsidRDefault="00D00B60" w:rsidP="00D00B60">
            <w:pPr>
              <w:jc w:val="center"/>
              <w:rPr>
                <w:b/>
              </w:rPr>
            </w:pPr>
            <w:r w:rsidRPr="00765E88">
              <w:rPr>
                <w:b/>
              </w:rPr>
              <w:t>100</w:t>
            </w:r>
          </w:p>
        </w:tc>
        <w:tc>
          <w:tcPr>
            <w:tcW w:w="1300" w:type="dxa"/>
          </w:tcPr>
          <w:p w:rsidR="00D00B60" w:rsidRPr="00765E88" w:rsidRDefault="00D00B60" w:rsidP="00D00B60">
            <w:pPr>
              <w:jc w:val="center"/>
              <w:rPr>
                <w:b/>
              </w:rPr>
            </w:pPr>
            <w:r w:rsidRPr="00765E88">
              <w:rPr>
                <w:b/>
              </w:rPr>
              <w:t>100</w:t>
            </w:r>
          </w:p>
        </w:tc>
      </w:tr>
      <w:tr w:rsidR="00D00B60" w:rsidRPr="00765E88" w:rsidTr="00D00B60">
        <w:trPr>
          <w:jc w:val="center"/>
        </w:trPr>
        <w:tc>
          <w:tcPr>
            <w:tcW w:w="1668" w:type="dxa"/>
            <w:vAlign w:val="bottom"/>
          </w:tcPr>
          <w:p w:rsidR="00D00B60" w:rsidRPr="00765E88" w:rsidRDefault="00D00B60" w:rsidP="00D00B60">
            <w:r w:rsidRPr="00765E88">
              <w:t>Адонис</w:t>
            </w:r>
          </w:p>
        </w:tc>
        <w:tc>
          <w:tcPr>
            <w:tcW w:w="1299" w:type="dxa"/>
            <w:vAlign w:val="bottom"/>
          </w:tcPr>
          <w:p w:rsidR="00D00B60" w:rsidRPr="00765E88" w:rsidRDefault="00D00B60" w:rsidP="00D00B60">
            <w:pPr>
              <w:jc w:val="center"/>
              <w:rPr>
                <w:b/>
              </w:rPr>
            </w:pPr>
            <w:r w:rsidRPr="00765E88">
              <w:rPr>
                <w:b/>
              </w:rPr>
              <w:t>100</w:t>
            </w:r>
          </w:p>
        </w:tc>
        <w:tc>
          <w:tcPr>
            <w:tcW w:w="1299" w:type="dxa"/>
            <w:vAlign w:val="bottom"/>
          </w:tcPr>
          <w:p w:rsidR="00D00B60" w:rsidRPr="00765E88" w:rsidRDefault="00D00B60" w:rsidP="00D00B60">
            <w:pPr>
              <w:jc w:val="center"/>
              <w:rPr>
                <w:b/>
              </w:rPr>
            </w:pPr>
            <w:r w:rsidRPr="00765E88">
              <w:rPr>
                <w:b/>
              </w:rPr>
              <w:t>100</w:t>
            </w:r>
          </w:p>
        </w:tc>
        <w:tc>
          <w:tcPr>
            <w:tcW w:w="1300" w:type="dxa"/>
          </w:tcPr>
          <w:p w:rsidR="00D00B60" w:rsidRPr="00765E88" w:rsidRDefault="00D00B60" w:rsidP="00D00B60">
            <w:pPr>
              <w:jc w:val="center"/>
              <w:rPr>
                <w:b/>
              </w:rPr>
            </w:pPr>
            <w:r w:rsidRPr="00765E88">
              <w:rPr>
                <w:b/>
              </w:rPr>
              <w:t>100</w:t>
            </w:r>
          </w:p>
        </w:tc>
        <w:tc>
          <w:tcPr>
            <w:tcW w:w="1299" w:type="dxa"/>
            <w:vAlign w:val="bottom"/>
          </w:tcPr>
          <w:p w:rsidR="00D00B60" w:rsidRPr="00765E88" w:rsidRDefault="00D00B60" w:rsidP="00D00B60">
            <w:pPr>
              <w:jc w:val="center"/>
              <w:rPr>
                <w:b/>
              </w:rPr>
            </w:pPr>
            <w:r w:rsidRPr="00765E88">
              <w:rPr>
                <w:b/>
              </w:rPr>
              <w:t>100</w:t>
            </w:r>
          </w:p>
        </w:tc>
        <w:tc>
          <w:tcPr>
            <w:tcW w:w="1299" w:type="dxa"/>
            <w:vAlign w:val="bottom"/>
          </w:tcPr>
          <w:p w:rsidR="00D00B60" w:rsidRPr="00765E88" w:rsidRDefault="00D00B60" w:rsidP="00D00B60">
            <w:pPr>
              <w:jc w:val="center"/>
              <w:rPr>
                <w:b/>
              </w:rPr>
            </w:pPr>
            <w:r w:rsidRPr="00765E88">
              <w:rPr>
                <w:b/>
              </w:rPr>
              <w:t>100</w:t>
            </w:r>
          </w:p>
        </w:tc>
        <w:tc>
          <w:tcPr>
            <w:tcW w:w="1300" w:type="dxa"/>
          </w:tcPr>
          <w:p w:rsidR="00D00B60" w:rsidRPr="00765E88" w:rsidRDefault="00D00B60" w:rsidP="00D00B60">
            <w:pPr>
              <w:jc w:val="center"/>
              <w:rPr>
                <w:b/>
              </w:rPr>
            </w:pPr>
            <w:r w:rsidRPr="00765E88">
              <w:rPr>
                <w:b/>
              </w:rPr>
              <w:t>100</w:t>
            </w:r>
          </w:p>
        </w:tc>
      </w:tr>
      <w:tr w:rsidR="00D00B60" w:rsidRPr="00765E88" w:rsidTr="00D00B60">
        <w:trPr>
          <w:jc w:val="center"/>
        </w:trPr>
        <w:tc>
          <w:tcPr>
            <w:tcW w:w="1668" w:type="dxa"/>
            <w:vAlign w:val="bottom"/>
          </w:tcPr>
          <w:p w:rsidR="00D00B60" w:rsidRPr="00765E88" w:rsidRDefault="00D00B60" w:rsidP="00D00B60">
            <w:r w:rsidRPr="00765E88">
              <w:t>Актеллик-500</w:t>
            </w:r>
          </w:p>
        </w:tc>
        <w:tc>
          <w:tcPr>
            <w:tcW w:w="1299" w:type="dxa"/>
            <w:vAlign w:val="bottom"/>
          </w:tcPr>
          <w:p w:rsidR="00D00B60" w:rsidRPr="00765E88" w:rsidRDefault="00D00B60" w:rsidP="00D00B60">
            <w:pPr>
              <w:jc w:val="center"/>
              <w:rPr>
                <w:b/>
              </w:rPr>
            </w:pPr>
            <w:r w:rsidRPr="00765E88">
              <w:rPr>
                <w:b/>
              </w:rPr>
              <w:t>100</w:t>
            </w:r>
          </w:p>
        </w:tc>
        <w:tc>
          <w:tcPr>
            <w:tcW w:w="1299" w:type="dxa"/>
            <w:vAlign w:val="bottom"/>
          </w:tcPr>
          <w:p w:rsidR="00D00B60" w:rsidRPr="00765E88" w:rsidRDefault="00D00B60" w:rsidP="00D00B60">
            <w:pPr>
              <w:jc w:val="center"/>
              <w:rPr>
                <w:b/>
              </w:rPr>
            </w:pPr>
            <w:r w:rsidRPr="00765E88">
              <w:rPr>
                <w:b/>
              </w:rPr>
              <w:t>92,3±5,2</w:t>
            </w:r>
          </w:p>
        </w:tc>
        <w:tc>
          <w:tcPr>
            <w:tcW w:w="1300" w:type="dxa"/>
          </w:tcPr>
          <w:p w:rsidR="00D00B60" w:rsidRPr="00765E88" w:rsidRDefault="00D00B60" w:rsidP="00D00B60">
            <w:pPr>
              <w:jc w:val="center"/>
              <w:rPr>
                <w:b/>
              </w:rPr>
            </w:pPr>
            <w:r w:rsidRPr="00765E88">
              <w:rPr>
                <w:b/>
              </w:rPr>
              <w:t>92,3±5,2</w:t>
            </w:r>
          </w:p>
        </w:tc>
        <w:tc>
          <w:tcPr>
            <w:tcW w:w="1299" w:type="dxa"/>
            <w:vAlign w:val="bottom"/>
          </w:tcPr>
          <w:p w:rsidR="00D00B60" w:rsidRPr="00765E88" w:rsidRDefault="00D00B60" w:rsidP="00D00B60">
            <w:pPr>
              <w:jc w:val="center"/>
              <w:rPr>
                <w:b/>
              </w:rPr>
            </w:pPr>
            <w:r w:rsidRPr="00765E88">
              <w:rPr>
                <w:b/>
              </w:rPr>
              <w:t>100</w:t>
            </w:r>
          </w:p>
        </w:tc>
        <w:tc>
          <w:tcPr>
            <w:tcW w:w="1299" w:type="dxa"/>
            <w:vAlign w:val="bottom"/>
          </w:tcPr>
          <w:p w:rsidR="00D00B60" w:rsidRPr="00765E88" w:rsidRDefault="00D00B60" w:rsidP="00D00B60">
            <w:pPr>
              <w:jc w:val="center"/>
            </w:pPr>
            <w:r w:rsidRPr="00765E88">
              <w:t>80,8±7,7</w:t>
            </w:r>
          </w:p>
        </w:tc>
        <w:tc>
          <w:tcPr>
            <w:tcW w:w="1300" w:type="dxa"/>
          </w:tcPr>
          <w:p w:rsidR="00D00B60" w:rsidRPr="00765E88" w:rsidRDefault="00D00B60" w:rsidP="00D00B60">
            <w:pPr>
              <w:jc w:val="center"/>
            </w:pPr>
            <w:r w:rsidRPr="00765E88">
              <w:t>80,8±7,7</w:t>
            </w:r>
          </w:p>
        </w:tc>
      </w:tr>
      <w:tr w:rsidR="00D00B60" w:rsidRPr="00765E88" w:rsidTr="00D00B60">
        <w:trPr>
          <w:jc w:val="center"/>
        </w:trPr>
        <w:tc>
          <w:tcPr>
            <w:tcW w:w="1668" w:type="dxa"/>
            <w:vAlign w:val="bottom"/>
          </w:tcPr>
          <w:p w:rsidR="00D00B60" w:rsidRPr="00765E88" w:rsidRDefault="00D00B60" w:rsidP="00D00B60">
            <w:r w:rsidRPr="00765E88">
              <w:t>Нурелл-Д</w:t>
            </w:r>
          </w:p>
        </w:tc>
        <w:tc>
          <w:tcPr>
            <w:tcW w:w="1299" w:type="dxa"/>
            <w:vAlign w:val="bottom"/>
          </w:tcPr>
          <w:p w:rsidR="00D00B60" w:rsidRPr="00765E88" w:rsidRDefault="00D00B60" w:rsidP="00D00B60">
            <w:pPr>
              <w:jc w:val="center"/>
              <w:rPr>
                <w:b/>
              </w:rPr>
            </w:pPr>
            <w:r w:rsidRPr="00765E88">
              <w:rPr>
                <w:b/>
              </w:rPr>
              <w:t>100</w:t>
            </w:r>
          </w:p>
        </w:tc>
        <w:tc>
          <w:tcPr>
            <w:tcW w:w="1299" w:type="dxa"/>
            <w:vAlign w:val="bottom"/>
          </w:tcPr>
          <w:p w:rsidR="00D00B60" w:rsidRPr="00765E88" w:rsidRDefault="00D00B60" w:rsidP="00D00B60">
            <w:pPr>
              <w:jc w:val="center"/>
              <w:rPr>
                <w:b/>
              </w:rPr>
            </w:pPr>
            <w:r w:rsidRPr="00765E88">
              <w:rPr>
                <w:b/>
              </w:rPr>
              <w:t>100</w:t>
            </w:r>
          </w:p>
        </w:tc>
        <w:tc>
          <w:tcPr>
            <w:tcW w:w="1300" w:type="dxa"/>
          </w:tcPr>
          <w:p w:rsidR="00D00B60" w:rsidRPr="00765E88" w:rsidRDefault="00D00B60" w:rsidP="00D00B60">
            <w:pPr>
              <w:jc w:val="center"/>
              <w:rPr>
                <w:b/>
              </w:rPr>
            </w:pPr>
            <w:r w:rsidRPr="00765E88">
              <w:rPr>
                <w:b/>
              </w:rPr>
              <w:t>100</w:t>
            </w:r>
          </w:p>
        </w:tc>
        <w:tc>
          <w:tcPr>
            <w:tcW w:w="1299" w:type="dxa"/>
            <w:vAlign w:val="bottom"/>
          </w:tcPr>
          <w:p w:rsidR="00D00B60" w:rsidRPr="00765E88" w:rsidRDefault="00D00B60" w:rsidP="00D00B60">
            <w:pPr>
              <w:jc w:val="center"/>
              <w:rPr>
                <w:b/>
              </w:rPr>
            </w:pPr>
            <w:r w:rsidRPr="00765E88">
              <w:rPr>
                <w:b/>
              </w:rPr>
              <w:t>100</w:t>
            </w:r>
          </w:p>
        </w:tc>
        <w:tc>
          <w:tcPr>
            <w:tcW w:w="1299" w:type="dxa"/>
            <w:vAlign w:val="bottom"/>
          </w:tcPr>
          <w:p w:rsidR="00D00B60" w:rsidRPr="00765E88" w:rsidRDefault="00D00B60" w:rsidP="00D00B60">
            <w:pPr>
              <w:jc w:val="center"/>
              <w:rPr>
                <w:b/>
              </w:rPr>
            </w:pPr>
            <w:r w:rsidRPr="00765E88">
              <w:rPr>
                <w:b/>
              </w:rPr>
              <w:t>100</w:t>
            </w:r>
          </w:p>
        </w:tc>
        <w:tc>
          <w:tcPr>
            <w:tcW w:w="1300" w:type="dxa"/>
          </w:tcPr>
          <w:p w:rsidR="00D00B60" w:rsidRPr="00765E88" w:rsidRDefault="00D00B60" w:rsidP="00D00B60">
            <w:pPr>
              <w:jc w:val="center"/>
              <w:rPr>
                <w:b/>
              </w:rPr>
            </w:pPr>
            <w:r w:rsidRPr="00765E88">
              <w:rPr>
                <w:b/>
              </w:rPr>
              <w:t>100</w:t>
            </w:r>
          </w:p>
        </w:tc>
      </w:tr>
      <w:tr w:rsidR="00D00B60" w:rsidRPr="00765E88" w:rsidTr="00D00B60">
        <w:trPr>
          <w:jc w:val="center"/>
        </w:trPr>
        <w:tc>
          <w:tcPr>
            <w:tcW w:w="1668" w:type="dxa"/>
            <w:vAlign w:val="bottom"/>
          </w:tcPr>
          <w:p w:rsidR="00D00B60" w:rsidRPr="00765E88" w:rsidRDefault="00D00B60" w:rsidP="00D00B60">
            <w:r w:rsidRPr="00765E88">
              <w:t>Парисар</w:t>
            </w:r>
          </w:p>
        </w:tc>
        <w:tc>
          <w:tcPr>
            <w:tcW w:w="1299" w:type="dxa"/>
            <w:vAlign w:val="bottom"/>
          </w:tcPr>
          <w:p w:rsidR="00D00B60" w:rsidRPr="00765E88" w:rsidRDefault="00D00B60" w:rsidP="00D00B60">
            <w:pPr>
              <w:jc w:val="center"/>
              <w:rPr>
                <w:b/>
              </w:rPr>
            </w:pPr>
            <w:r w:rsidRPr="00765E88">
              <w:rPr>
                <w:b/>
              </w:rPr>
              <w:t>-</w:t>
            </w:r>
          </w:p>
        </w:tc>
        <w:tc>
          <w:tcPr>
            <w:tcW w:w="1299" w:type="dxa"/>
            <w:vAlign w:val="bottom"/>
          </w:tcPr>
          <w:p w:rsidR="00D00B60" w:rsidRPr="00765E88" w:rsidRDefault="00D00B60" w:rsidP="00D00B60">
            <w:pPr>
              <w:jc w:val="center"/>
              <w:rPr>
                <w:b/>
              </w:rPr>
            </w:pPr>
            <w:r w:rsidRPr="00765E88">
              <w:rPr>
                <w:b/>
              </w:rPr>
              <w:t>-</w:t>
            </w:r>
          </w:p>
        </w:tc>
        <w:tc>
          <w:tcPr>
            <w:tcW w:w="1300" w:type="dxa"/>
          </w:tcPr>
          <w:p w:rsidR="00D00B60" w:rsidRPr="00765E88" w:rsidRDefault="00D00B60" w:rsidP="00D00B60">
            <w:pPr>
              <w:jc w:val="center"/>
              <w:rPr>
                <w:b/>
              </w:rPr>
            </w:pPr>
            <w:r>
              <w:rPr>
                <w:b/>
              </w:rPr>
              <w:t>-</w:t>
            </w:r>
          </w:p>
        </w:tc>
        <w:tc>
          <w:tcPr>
            <w:tcW w:w="1299" w:type="dxa"/>
            <w:vAlign w:val="bottom"/>
          </w:tcPr>
          <w:p w:rsidR="00D00B60" w:rsidRPr="00765E88" w:rsidRDefault="00D00B60" w:rsidP="00D00B60">
            <w:pPr>
              <w:jc w:val="center"/>
              <w:rPr>
                <w:b/>
              </w:rPr>
            </w:pPr>
            <w:r w:rsidRPr="00765E88">
              <w:rPr>
                <w:b/>
              </w:rPr>
              <w:t>100</w:t>
            </w:r>
          </w:p>
        </w:tc>
        <w:tc>
          <w:tcPr>
            <w:tcW w:w="1299" w:type="dxa"/>
            <w:vAlign w:val="bottom"/>
          </w:tcPr>
          <w:p w:rsidR="00D00B60" w:rsidRPr="00765E88" w:rsidRDefault="00D00B60" w:rsidP="00D00B60">
            <w:pPr>
              <w:jc w:val="center"/>
              <w:rPr>
                <w:b/>
              </w:rPr>
            </w:pPr>
            <w:r w:rsidRPr="00765E88">
              <w:rPr>
                <w:b/>
              </w:rPr>
              <w:t>100</w:t>
            </w:r>
          </w:p>
        </w:tc>
        <w:tc>
          <w:tcPr>
            <w:tcW w:w="1300" w:type="dxa"/>
          </w:tcPr>
          <w:p w:rsidR="00D00B60" w:rsidRPr="00765E88" w:rsidRDefault="00D00B60" w:rsidP="00D00B60">
            <w:pPr>
              <w:jc w:val="center"/>
              <w:rPr>
                <w:b/>
              </w:rPr>
            </w:pPr>
            <w:r w:rsidRPr="00765E88">
              <w:rPr>
                <w:b/>
              </w:rPr>
              <w:t>100</w:t>
            </w:r>
          </w:p>
        </w:tc>
      </w:tr>
      <w:tr w:rsidR="00D00B60" w:rsidRPr="00765E88" w:rsidTr="00D00B60">
        <w:trPr>
          <w:jc w:val="center"/>
        </w:trPr>
        <w:tc>
          <w:tcPr>
            <w:tcW w:w="1668" w:type="dxa"/>
            <w:vAlign w:val="bottom"/>
          </w:tcPr>
          <w:p w:rsidR="00D00B60" w:rsidRPr="00765E88" w:rsidRDefault="00D00B60" w:rsidP="00D00B60">
            <w:r w:rsidRPr="00765E88">
              <w:t>Алмафос форте</w:t>
            </w:r>
          </w:p>
        </w:tc>
        <w:tc>
          <w:tcPr>
            <w:tcW w:w="1299" w:type="dxa"/>
            <w:vAlign w:val="bottom"/>
          </w:tcPr>
          <w:p w:rsidR="00D00B60" w:rsidRPr="00765E88" w:rsidRDefault="00D00B60" w:rsidP="00D00B60">
            <w:pPr>
              <w:jc w:val="center"/>
              <w:rPr>
                <w:b/>
              </w:rPr>
            </w:pPr>
            <w:r w:rsidRPr="00765E88">
              <w:rPr>
                <w:b/>
              </w:rPr>
              <w:t>100</w:t>
            </w:r>
          </w:p>
        </w:tc>
        <w:tc>
          <w:tcPr>
            <w:tcW w:w="1299" w:type="dxa"/>
            <w:vAlign w:val="bottom"/>
          </w:tcPr>
          <w:p w:rsidR="00D00B60" w:rsidRPr="00765E88" w:rsidRDefault="00D00B60" w:rsidP="00D00B60">
            <w:pPr>
              <w:jc w:val="center"/>
              <w:rPr>
                <w:b/>
              </w:rPr>
            </w:pPr>
            <w:r w:rsidRPr="00765E88">
              <w:rPr>
                <w:b/>
              </w:rPr>
              <w:t>92,3±5,2</w:t>
            </w:r>
          </w:p>
        </w:tc>
        <w:tc>
          <w:tcPr>
            <w:tcW w:w="1300" w:type="dxa"/>
          </w:tcPr>
          <w:p w:rsidR="00D00B60" w:rsidRPr="00765E88" w:rsidRDefault="00D00B60" w:rsidP="00D00B60">
            <w:pPr>
              <w:jc w:val="center"/>
              <w:rPr>
                <w:b/>
              </w:rPr>
            </w:pPr>
            <w:r w:rsidRPr="00765E88">
              <w:t>88,4±6,3</w:t>
            </w:r>
          </w:p>
        </w:tc>
        <w:tc>
          <w:tcPr>
            <w:tcW w:w="1299" w:type="dxa"/>
            <w:vAlign w:val="bottom"/>
          </w:tcPr>
          <w:p w:rsidR="00D00B60" w:rsidRPr="00765E88" w:rsidRDefault="00D00B60" w:rsidP="00D00B60">
            <w:pPr>
              <w:jc w:val="center"/>
              <w:rPr>
                <w:b/>
              </w:rPr>
            </w:pPr>
            <w:r w:rsidRPr="00765E88">
              <w:rPr>
                <w:b/>
              </w:rPr>
              <w:t>100</w:t>
            </w:r>
          </w:p>
        </w:tc>
        <w:tc>
          <w:tcPr>
            <w:tcW w:w="1299" w:type="dxa"/>
            <w:vAlign w:val="bottom"/>
          </w:tcPr>
          <w:p w:rsidR="00D00B60" w:rsidRPr="00765E88" w:rsidRDefault="00D00B60" w:rsidP="00D00B60">
            <w:pPr>
              <w:jc w:val="center"/>
            </w:pPr>
            <w:r w:rsidRPr="00765E88">
              <w:t>79,9±8,3</w:t>
            </w:r>
          </w:p>
        </w:tc>
        <w:tc>
          <w:tcPr>
            <w:tcW w:w="1300" w:type="dxa"/>
          </w:tcPr>
          <w:p w:rsidR="00D00B60" w:rsidRPr="00765E88" w:rsidRDefault="00D00B60" w:rsidP="00D00B60">
            <w:pPr>
              <w:jc w:val="center"/>
            </w:pPr>
            <w:r w:rsidRPr="00765E88">
              <w:t>76,9±8,3</w:t>
            </w:r>
          </w:p>
        </w:tc>
      </w:tr>
      <w:tr w:rsidR="00D00B60" w:rsidRPr="00765E88" w:rsidTr="00D00B60">
        <w:trPr>
          <w:jc w:val="center"/>
        </w:trPr>
        <w:tc>
          <w:tcPr>
            <w:tcW w:w="1668" w:type="dxa"/>
            <w:vAlign w:val="bottom"/>
          </w:tcPr>
          <w:p w:rsidR="00D00B60" w:rsidRPr="00765E88" w:rsidRDefault="00D00B60" w:rsidP="00D00B60">
            <w:r w:rsidRPr="00765E88">
              <w:t>Индицидол-60</w:t>
            </w:r>
          </w:p>
        </w:tc>
        <w:tc>
          <w:tcPr>
            <w:tcW w:w="1299" w:type="dxa"/>
            <w:vAlign w:val="bottom"/>
          </w:tcPr>
          <w:p w:rsidR="00D00B60" w:rsidRPr="00765E88" w:rsidRDefault="00D00B60" w:rsidP="00D00B60">
            <w:pPr>
              <w:jc w:val="center"/>
              <w:rPr>
                <w:b/>
              </w:rPr>
            </w:pPr>
            <w:r w:rsidRPr="00765E88">
              <w:rPr>
                <w:b/>
              </w:rPr>
              <w:t>100</w:t>
            </w:r>
          </w:p>
        </w:tc>
        <w:tc>
          <w:tcPr>
            <w:tcW w:w="1299" w:type="dxa"/>
            <w:vAlign w:val="bottom"/>
          </w:tcPr>
          <w:p w:rsidR="00D00B60" w:rsidRPr="00765E88" w:rsidRDefault="00D00B60" w:rsidP="00D00B60">
            <w:pPr>
              <w:jc w:val="center"/>
              <w:rPr>
                <w:b/>
              </w:rPr>
            </w:pPr>
            <w:r w:rsidRPr="00765E88">
              <w:rPr>
                <w:b/>
              </w:rPr>
              <w:t>96,2±3,8</w:t>
            </w:r>
          </w:p>
        </w:tc>
        <w:tc>
          <w:tcPr>
            <w:tcW w:w="1300" w:type="dxa"/>
          </w:tcPr>
          <w:p w:rsidR="00D00B60" w:rsidRPr="00765E88" w:rsidRDefault="00D00B60" w:rsidP="00D00B60">
            <w:pPr>
              <w:jc w:val="center"/>
              <w:rPr>
                <w:b/>
              </w:rPr>
            </w:pPr>
            <w:r w:rsidRPr="00765E88">
              <w:rPr>
                <w:b/>
              </w:rPr>
              <w:t>96,1±3,7</w:t>
            </w:r>
          </w:p>
        </w:tc>
        <w:tc>
          <w:tcPr>
            <w:tcW w:w="1299" w:type="dxa"/>
            <w:vAlign w:val="bottom"/>
          </w:tcPr>
          <w:p w:rsidR="00D00B60" w:rsidRPr="00765E88" w:rsidRDefault="00D00B60" w:rsidP="00D00B60">
            <w:pPr>
              <w:jc w:val="center"/>
              <w:rPr>
                <w:b/>
              </w:rPr>
            </w:pPr>
            <w:r w:rsidRPr="00765E88">
              <w:rPr>
                <w:b/>
              </w:rPr>
              <w:t>100</w:t>
            </w:r>
          </w:p>
        </w:tc>
        <w:tc>
          <w:tcPr>
            <w:tcW w:w="1299" w:type="dxa"/>
            <w:vAlign w:val="bottom"/>
          </w:tcPr>
          <w:p w:rsidR="00D00B60" w:rsidRPr="00765E88" w:rsidRDefault="00D00B60" w:rsidP="00D00B60">
            <w:pPr>
              <w:jc w:val="center"/>
              <w:rPr>
                <w:b/>
              </w:rPr>
            </w:pPr>
            <w:r w:rsidRPr="00765E88">
              <w:rPr>
                <w:b/>
              </w:rPr>
              <w:t>100</w:t>
            </w:r>
          </w:p>
        </w:tc>
        <w:tc>
          <w:tcPr>
            <w:tcW w:w="1300" w:type="dxa"/>
          </w:tcPr>
          <w:p w:rsidR="00D00B60" w:rsidRPr="00765E88" w:rsidRDefault="00D00B60" w:rsidP="00D00B60">
            <w:pPr>
              <w:jc w:val="center"/>
              <w:rPr>
                <w:b/>
              </w:rPr>
            </w:pPr>
            <w:r w:rsidRPr="00765E88">
              <w:rPr>
                <w:b/>
              </w:rPr>
              <w:t>100</w:t>
            </w:r>
          </w:p>
        </w:tc>
      </w:tr>
      <w:tr w:rsidR="00D00B60" w:rsidRPr="00765E88" w:rsidTr="00D00B60">
        <w:trPr>
          <w:jc w:val="center"/>
        </w:trPr>
        <w:tc>
          <w:tcPr>
            <w:tcW w:w="1668" w:type="dxa"/>
            <w:vAlign w:val="bottom"/>
          </w:tcPr>
          <w:p w:rsidR="00D00B60" w:rsidRPr="00765E88" w:rsidRDefault="00D00B60" w:rsidP="00D00B60">
            <w:r w:rsidRPr="00765E88">
              <w:t>Хлорофос</w:t>
            </w:r>
          </w:p>
        </w:tc>
        <w:tc>
          <w:tcPr>
            <w:tcW w:w="1299" w:type="dxa"/>
            <w:vAlign w:val="bottom"/>
          </w:tcPr>
          <w:p w:rsidR="00D00B60" w:rsidRPr="00765E88" w:rsidRDefault="00D00B60" w:rsidP="00D00B60">
            <w:pPr>
              <w:jc w:val="center"/>
              <w:rPr>
                <w:b/>
              </w:rPr>
            </w:pPr>
            <w:r w:rsidRPr="00765E88">
              <w:rPr>
                <w:b/>
              </w:rPr>
              <w:t>-</w:t>
            </w:r>
          </w:p>
        </w:tc>
        <w:tc>
          <w:tcPr>
            <w:tcW w:w="1299" w:type="dxa"/>
          </w:tcPr>
          <w:p w:rsidR="00D00B60" w:rsidRPr="00765E88" w:rsidRDefault="00D00B60" w:rsidP="00D00B60">
            <w:pPr>
              <w:jc w:val="center"/>
              <w:rPr>
                <w:b/>
              </w:rPr>
            </w:pPr>
            <w:r w:rsidRPr="00765E88">
              <w:rPr>
                <w:b/>
              </w:rPr>
              <w:t>-</w:t>
            </w:r>
          </w:p>
        </w:tc>
        <w:tc>
          <w:tcPr>
            <w:tcW w:w="1300" w:type="dxa"/>
          </w:tcPr>
          <w:p w:rsidR="00D00B60" w:rsidRPr="00765E88" w:rsidRDefault="00D00B60" w:rsidP="00D00B60">
            <w:pPr>
              <w:jc w:val="center"/>
              <w:rPr>
                <w:b/>
              </w:rPr>
            </w:pPr>
            <w:r>
              <w:rPr>
                <w:b/>
              </w:rPr>
              <w:t>-</w:t>
            </w:r>
          </w:p>
        </w:tc>
        <w:tc>
          <w:tcPr>
            <w:tcW w:w="1299" w:type="dxa"/>
            <w:vAlign w:val="bottom"/>
          </w:tcPr>
          <w:p w:rsidR="00D00B60" w:rsidRPr="00765E88" w:rsidRDefault="00D00B60" w:rsidP="00D00B60">
            <w:pPr>
              <w:jc w:val="center"/>
              <w:rPr>
                <w:b/>
              </w:rPr>
            </w:pPr>
            <w:r w:rsidRPr="00765E88">
              <w:rPr>
                <w:b/>
              </w:rPr>
              <w:t>100</w:t>
            </w:r>
          </w:p>
        </w:tc>
        <w:tc>
          <w:tcPr>
            <w:tcW w:w="1299" w:type="dxa"/>
            <w:vAlign w:val="bottom"/>
          </w:tcPr>
          <w:p w:rsidR="00D00B60" w:rsidRPr="00765E88" w:rsidRDefault="00D00B60" w:rsidP="00D00B60">
            <w:pPr>
              <w:jc w:val="center"/>
              <w:rPr>
                <w:b/>
              </w:rPr>
            </w:pPr>
            <w:r w:rsidRPr="00765E88">
              <w:rPr>
                <w:b/>
              </w:rPr>
              <w:t>100</w:t>
            </w:r>
          </w:p>
        </w:tc>
        <w:tc>
          <w:tcPr>
            <w:tcW w:w="1300" w:type="dxa"/>
          </w:tcPr>
          <w:p w:rsidR="00D00B60" w:rsidRPr="00765E88" w:rsidRDefault="00D00B60" w:rsidP="00D00B60">
            <w:pPr>
              <w:jc w:val="center"/>
              <w:rPr>
                <w:b/>
              </w:rPr>
            </w:pPr>
            <w:r w:rsidRPr="00765E88">
              <w:rPr>
                <w:b/>
              </w:rPr>
              <w:t>100</w:t>
            </w:r>
          </w:p>
        </w:tc>
      </w:tr>
    </w:tbl>
    <w:p w:rsidR="00D00B60" w:rsidRDefault="00D00B60" w:rsidP="00D00B60"/>
    <w:p w:rsidR="00D00B60" w:rsidRDefault="00D00B60" w:rsidP="00D00B60">
      <w:pPr>
        <w:tabs>
          <w:tab w:val="left" w:pos="426"/>
        </w:tabs>
        <w:ind w:firstLine="397"/>
        <w:rPr>
          <w:sz w:val="24"/>
          <w:szCs w:val="24"/>
        </w:rPr>
      </w:pPr>
      <w:r>
        <w:rPr>
          <w:sz w:val="24"/>
          <w:szCs w:val="24"/>
        </w:rPr>
        <w:t>Таким образом, в обоих регионах через месяц после обработки во всех экспериментах, выполненных с использованием г</w:t>
      </w:r>
      <w:r w:rsidRPr="00B54E17">
        <w:rPr>
          <w:sz w:val="24"/>
          <w:szCs w:val="24"/>
        </w:rPr>
        <w:t>енератор</w:t>
      </w:r>
      <w:r>
        <w:rPr>
          <w:sz w:val="24"/>
          <w:szCs w:val="24"/>
        </w:rPr>
        <w:t>а</w:t>
      </w:r>
      <w:r w:rsidRPr="00B54E17">
        <w:rPr>
          <w:sz w:val="24"/>
          <w:szCs w:val="24"/>
        </w:rPr>
        <w:t xml:space="preserve"> горячего ту</w:t>
      </w:r>
      <w:r>
        <w:rPr>
          <w:sz w:val="24"/>
          <w:szCs w:val="24"/>
        </w:rPr>
        <w:softHyphen/>
      </w:r>
      <w:r w:rsidRPr="00B54E17">
        <w:rPr>
          <w:sz w:val="24"/>
          <w:szCs w:val="24"/>
        </w:rPr>
        <w:t>мана ТF-35</w:t>
      </w:r>
      <w:r>
        <w:rPr>
          <w:sz w:val="24"/>
          <w:szCs w:val="24"/>
        </w:rPr>
        <w:t xml:space="preserve"> и распылителя-</w:t>
      </w:r>
      <w:r w:rsidRPr="00C17D2D">
        <w:rPr>
          <w:sz w:val="24"/>
          <w:szCs w:val="24"/>
        </w:rPr>
        <w:t>воздуходувки SOLO PORT-420, получена удовлетворительная акарицидная эффекти</w:t>
      </w:r>
      <w:r w:rsidRPr="00C17D2D">
        <w:rPr>
          <w:sz w:val="24"/>
          <w:szCs w:val="24"/>
        </w:rPr>
        <w:t>в</w:t>
      </w:r>
      <w:r w:rsidRPr="00C17D2D">
        <w:rPr>
          <w:sz w:val="24"/>
          <w:szCs w:val="24"/>
        </w:rPr>
        <w:t>ность</w:t>
      </w:r>
      <w:r>
        <w:rPr>
          <w:sz w:val="24"/>
          <w:szCs w:val="24"/>
        </w:rPr>
        <w:t>, близкая или даже превышающая норматив в 95%.</w:t>
      </w:r>
      <w:r w:rsidRPr="00C17D2D">
        <w:rPr>
          <w:bCs/>
          <w:sz w:val="24"/>
          <w:szCs w:val="24"/>
        </w:rPr>
        <w:t xml:space="preserve"> </w:t>
      </w:r>
      <w:r>
        <w:rPr>
          <w:bCs/>
          <w:sz w:val="24"/>
          <w:szCs w:val="24"/>
        </w:rPr>
        <w:t>Через три и шесть месяцев она сохранилась на таком же высоком уровне у шести из восьми использованных препаратов. Снизилась эффективность обработок обоими агрегатами только у а</w:t>
      </w:r>
      <w:r w:rsidRPr="00DD532E">
        <w:rPr>
          <w:sz w:val="24"/>
          <w:szCs w:val="24"/>
        </w:rPr>
        <w:t>лмафос форте</w:t>
      </w:r>
      <w:r>
        <w:rPr>
          <w:sz w:val="24"/>
          <w:szCs w:val="24"/>
        </w:rPr>
        <w:t xml:space="preserve"> и акте</w:t>
      </w:r>
      <w:r>
        <w:rPr>
          <w:sz w:val="24"/>
          <w:szCs w:val="24"/>
        </w:rPr>
        <w:t>л</w:t>
      </w:r>
      <w:r>
        <w:rPr>
          <w:sz w:val="24"/>
          <w:szCs w:val="24"/>
        </w:rPr>
        <w:t>лика-500 при работе распылителем</w:t>
      </w:r>
      <w:r w:rsidRPr="00C17D2D">
        <w:rPr>
          <w:sz w:val="24"/>
          <w:szCs w:val="24"/>
        </w:rPr>
        <w:t xml:space="preserve"> SOLO PORT-420</w:t>
      </w:r>
      <w:r>
        <w:rPr>
          <w:sz w:val="24"/>
          <w:szCs w:val="24"/>
        </w:rPr>
        <w:t>.</w:t>
      </w:r>
    </w:p>
    <w:p w:rsidR="00D00B60" w:rsidRDefault="00D00B60" w:rsidP="00D00B60">
      <w:pPr>
        <w:tabs>
          <w:tab w:val="left" w:pos="426"/>
        </w:tabs>
        <w:ind w:firstLine="397"/>
        <w:rPr>
          <w:sz w:val="24"/>
          <w:szCs w:val="24"/>
        </w:rPr>
      </w:pPr>
      <w:r>
        <w:rPr>
          <w:sz w:val="24"/>
          <w:szCs w:val="24"/>
        </w:rPr>
        <w:t>Завершая обсуждение полученных данных, следует констатировать, что как пулеци</w:t>
      </w:r>
      <w:r>
        <w:rPr>
          <w:sz w:val="24"/>
          <w:szCs w:val="24"/>
        </w:rPr>
        <w:t>д</w:t>
      </w:r>
      <w:r>
        <w:rPr>
          <w:sz w:val="24"/>
          <w:szCs w:val="24"/>
        </w:rPr>
        <w:t xml:space="preserve">ный, так и акарицидный эффект аэрозоляции колоний большой песчанки </w:t>
      </w:r>
      <w:r w:rsidRPr="00B54E17">
        <w:rPr>
          <w:sz w:val="24"/>
          <w:szCs w:val="24"/>
        </w:rPr>
        <w:t>холодны</w:t>
      </w:r>
      <w:r>
        <w:rPr>
          <w:sz w:val="24"/>
          <w:szCs w:val="24"/>
        </w:rPr>
        <w:t>м</w:t>
      </w:r>
      <w:r w:rsidRPr="00B54E17">
        <w:rPr>
          <w:sz w:val="24"/>
          <w:szCs w:val="24"/>
        </w:rPr>
        <w:t xml:space="preserve"> и г</w:t>
      </w:r>
      <w:r w:rsidRPr="00B54E17">
        <w:rPr>
          <w:sz w:val="24"/>
          <w:szCs w:val="24"/>
        </w:rPr>
        <w:t>о</w:t>
      </w:r>
      <w:r w:rsidRPr="00B54E17">
        <w:rPr>
          <w:sz w:val="24"/>
          <w:szCs w:val="24"/>
        </w:rPr>
        <w:t>рячи</w:t>
      </w:r>
      <w:r>
        <w:rPr>
          <w:sz w:val="24"/>
          <w:szCs w:val="24"/>
        </w:rPr>
        <w:t>м</w:t>
      </w:r>
      <w:r w:rsidRPr="00B54E17">
        <w:rPr>
          <w:sz w:val="24"/>
          <w:szCs w:val="24"/>
        </w:rPr>
        <w:t xml:space="preserve"> тумано</w:t>
      </w:r>
      <w:r>
        <w:rPr>
          <w:sz w:val="24"/>
          <w:szCs w:val="24"/>
        </w:rPr>
        <w:t>м</w:t>
      </w:r>
      <w:r w:rsidRPr="00B54E17">
        <w:rPr>
          <w:sz w:val="24"/>
          <w:szCs w:val="24"/>
        </w:rPr>
        <w:t xml:space="preserve"> в УМО</w:t>
      </w:r>
      <w:r>
        <w:rPr>
          <w:sz w:val="24"/>
          <w:szCs w:val="24"/>
        </w:rPr>
        <w:t xml:space="preserve"> при использовании большинства испытанных препаратов сохран</w:t>
      </w:r>
      <w:r>
        <w:rPr>
          <w:sz w:val="24"/>
          <w:szCs w:val="24"/>
        </w:rPr>
        <w:t>я</w:t>
      </w:r>
      <w:r>
        <w:rPr>
          <w:sz w:val="24"/>
          <w:szCs w:val="24"/>
        </w:rPr>
        <w:t>ется не менее шести месяцев. По длительности последействия этот способ подачи инсе</w:t>
      </w:r>
      <w:r>
        <w:rPr>
          <w:sz w:val="24"/>
          <w:szCs w:val="24"/>
        </w:rPr>
        <w:t>к</w:t>
      </w:r>
      <w:r>
        <w:rPr>
          <w:sz w:val="24"/>
          <w:szCs w:val="24"/>
        </w:rPr>
        <w:lastRenderedPageBreak/>
        <w:t>тоакарицидных средств в норы грызунов не уступает применяемой в настоящее время для профилактики чумы и ККГЛ дустации нор фипрониловым дустом и втрое превосходит дустацию инсектоакарицидным порошком дельтаметрина. При этом длительное сохран</w:t>
      </w:r>
      <w:r>
        <w:rPr>
          <w:sz w:val="24"/>
          <w:szCs w:val="24"/>
        </w:rPr>
        <w:t>е</w:t>
      </w:r>
      <w:r>
        <w:rPr>
          <w:sz w:val="24"/>
          <w:szCs w:val="24"/>
        </w:rPr>
        <w:t>ние целевой эффективности препаратов из групп ФОС, ХОС и фенилпиразолов вполне ожидаемо, так как определяется характеристиками этих классов инсектоакарицидных средств. Поэтому изначально мы отдавали предпочтение</w:t>
      </w:r>
      <w:r w:rsidRPr="00BC22D2">
        <w:rPr>
          <w:sz w:val="24"/>
          <w:szCs w:val="24"/>
        </w:rPr>
        <w:t xml:space="preserve"> </w:t>
      </w:r>
      <w:r>
        <w:rPr>
          <w:sz w:val="24"/>
          <w:szCs w:val="24"/>
        </w:rPr>
        <w:t>именно этим препаратам и не планировали широкого использования синтетических пиретроидов, так как срок их де</w:t>
      </w:r>
      <w:r>
        <w:rPr>
          <w:sz w:val="24"/>
          <w:szCs w:val="24"/>
        </w:rPr>
        <w:t>й</w:t>
      </w:r>
      <w:r>
        <w:rPr>
          <w:sz w:val="24"/>
          <w:szCs w:val="24"/>
        </w:rPr>
        <w:t>ствия не превышает, как правило, 2-3 месяцев [4, 5]. Однако полевые опыты показали, что карат (аналог широко известного карате), единственный испытанный для сравнения пр</w:t>
      </w:r>
      <w:r>
        <w:rPr>
          <w:sz w:val="24"/>
          <w:szCs w:val="24"/>
        </w:rPr>
        <w:t>е</w:t>
      </w:r>
      <w:r>
        <w:rPr>
          <w:sz w:val="24"/>
          <w:szCs w:val="24"/>
        </w:rPr>
        <w:t>парат из группы синтетических пиретроидов, неожиданно обеспечил такую же длител</w:t>
      </w:r>
      <w:r>
        <w:rPr>
          <w:sz w:val="24"/>
          <w:szCs w:val="24"/>
        </w:rPr>
        <w:t>ь</w:t>
      </w:r>
      <w:r>
        <w:rPr>
          <w:sz w:val="24"/>
          <w:szCs w:val="24"/>
        </w:rPr>
        <w:t xml:space="preserve">ность последействия при повышении концентрации рабочего раствора до 20%, как и более устойчивые инсектоакарицидные средства. </w:t>
      </w:r>
    </w:p>
    <w:p w:rsidR="00D00B60" w:rsidRPr="00DD532E" w:rsidRDefault="00D00B60" w:rsidP="00D00B60">
      <w:pPr>
        <w:tabs>
          <w:tab w:val="left" w:pos="426"/>
        </w:tabs>
        <w:ind w:firstLine="397"/>
        <w:rPr>
          <w:bCs/>
          <w:sz w:val="24"/>
          <w:szCs w:val="24"/>
        </w:rPr>
      </w:pPr>
      <w:r>
        <w:rPr>
          <w:sz w:val="24"/>
          <w:szCs w:val="24"/>
        </w:rPr>
        <w:t>Этот факт заслуживает самого серьезного внимания по двум причинам. Во-первых, синтетические пиретроиды в настоящее время являются наиболее многочисленными и д</w:t>
      </w:r>
      <w:r>
        <w:rPr>
          <w:sz w:val="24"/>
          <w:szCs w:val="24"/>
        </w:rPr>
        <w:t>о</w:t>
      </w:r>
      <w:r>
        <w:rPr>
          <w:sz w:val="24"/>
          <w:szCs w:val="24"/>
        </w:rPr>
        <w:t>ступными инсектоакарицидными средствами. Во-вторых, они, в отличие от препаратов из групп ФОС, ХОС и фенилпиразолов, действуют на членистоногих гораздо быстрее, обе</w:t>
      </w:r>
      <w:r>
        <w:rPr>
          <w:sz w:val="24"/>
          <w:szCs w:val="24"/>
        </w:rPr>
        <w:t>с</w:t>
      </w:r>
      <w:r>
        <w:rPr>
          <w:sz w:val="24"/>
          <w:szCs w:val="24"/>
        </w:rPr>
        <w:t>печивая их гибель в течение всего лишь 2-3 часов, что немаловажно при профилактике особо опасных инфекций. В связи с этим представляется целесообразным в 2014 г. исп</w:t>
      </w:r>
      <w:r>
        <w:rPr>
          <w:sz w:val="24"/>
          <w:szCs w:val="24"/>
        </w:rPr>
        <w:t>ы</w:t>
      </w:r>
      <w:r>
        <w:rPr>
          <w:sz w:val="24"/>
          <w:szCs w:val="24"/>
        </w:rPr>
        <w:t>тать и некоторые другие мощные пиретроиды – например, дельтаметрин, альфациперме</w:t>
      </w:r>
      <w:r>
        <w:rPr>
          <w:sz w:val="24"/>
          <w:szCs w:val="24"/>
        </w:rPr>
        <w:t>т</w:t>
      </w:r>
      <w:r>
        <w:rPr>
          <w:sz w:val="24"/>
          <w:szCs w:val="24"/>
        </w:rPr>
        <w:t xml:space="preserve">рин и циперметрин. </w:t>
      </w:r>
    </w:p>
    <w:p w:rsidR="00D00B60" w:rsidRPr="000E425B" w:rsidRDefault="00D00B60" w:rsidP="00D00B60"/>
    <w:p w:rsidR="00D00B60" w:rsidRDefault="00D00B60" w:rsidP="00D00B60">
      <w:pPr>
        <w:rPr>
          <w:b/>
          <w:sz w:val="24"/>
          <w:szCs w:val="24"/>
        </w:rPr>
      </w:pPr>
    </w:p>
    <w:p w:rsidR="00D00B60" w:rsidRPr="00467BEF" w:rsidRDefault="00D00B60" w:rsidP="00D00B60">
      <w:pPr>
        <w:jc w:val="center"/>
        <w:rPr>
          <w:b/>
          <w:sz w:val="24"/>
          <w:szCs w:val="24"/>
        </w:rPr>
      </w:pPr>
      <w:r>
        <w:rPr>
          <w:b/>
          <w:sz w:val="24"/>
          <w:szCs w:val="24"/>
        </w:rPr>
        <w:t>Выводы</w:t>
      </w:r>
    </w:p>
    <w:p w:rsidR="00D00B60" w:rsidRDefault="00D00B60" w:rsidP="00D00B60">
      <w:pPr>
        <w:numPr>
          <w:ilvl w:val="0"/>
          <w:numId w:val="25"/>
        </w:numPr>
        <w:ind w:left="0" w:firstLine="397"/>
        <w:rPr>
          <w:sz w:val="24"/>
          <w:szCs w:val="24"/>
        </w:rPr>
      </w:pPr>
      <w:r w:rsidRPr="009E6931">
        <w:rPr>
          <w:sz w:val="24"/>
          <w:szCs w:val="24"/>
        </w:rPr>
        <w:t>Обработки 2</w:t>
      </w:r>
      <w:r>
        <w:rPr>
          <w:sz w:val="24"/>
          <w:szCs w:val="24"/>
        </w:rPr>
        <w:t>0</w:t>
      </w:r>
      <w:r w:rsidRPr="009E6931">
        <w:rPr>
          <w:sz w:val="24"/>
          <w:szCs w:val="24"/>
        </w:rPr>
        <w:t>13 г. подтвердили пригодность практически всех использованных инсектоакарицидных средств</w:t>
      </w:r>
      <w:r>
        <w:rPr>
          <w:sz w:val="24"/>
          <w:szCs w:val="24"/>
        </w:rPr>
        <w:t>, в том числе и впервые испытанных (за исключением</w:t>
      </w:r>
      <w:r w:rsidRPr="00A61F3D">
        <w:rPr>
          <w:bCs/>
          <w:sz w:val="24"/>
          <w:szCs w:val="24"/>
        </w:rPr>
        <w:t xml:space="preserve"> </w:t>
      </w:r>
      <w:r>
        <w:rPr>
          <w:bCs/>
          <w:sz w:val="24"/>
          <w:szCs w:val="24"/>
        </w:rPr>
        <w:t>а</w:t>
      </w:r>
      <w:r w:rsidRPr="00DD532E">
        <w:rPr>
          <w:sz w:val="24"/>
          <w:szCs w:val="24"/>
        </w:rPr>
        <w:t>лм</w:t>
      </w:r>
      <w:r w:rsidRPr="00DD532E">
        <w:rPr>
          <w:sz w:val="24"/>
          <w:szCs w:val="24"/>
        </w:rPr>
        <w:t>а</w:t>
      </w:r>
      <w:r w:rsidRPr="00DD532E">
        <w:rPr>
          <w:sz w:val="24"/>
          <w:szCs w:val="24"/>
        </w:rPr>
        <w:t>фос</w:t>
      </w:r>
      <w:r>
        <w:rPr>
          <w:sz w:val="24"/>
          <w:szCs w:val="24"/>
        </w:rPr>
        <w:t>а</w:t>
      </w:r>
      <w:r w:rsidRPr="00DD532E">
        <w:rPr>
          <w:sz w:val="24"/>
          <w:szCs w:val="24"/>
        </w:rPr>
        <w:t xml:space="preserve"> форте</w:t>
      </w:r>
      <w:r>
        <w:rPr>
          <w:sz w:val="24"/>
          <w:szCs w:val="24"/>
        </w:rPr>
        <w:t xml:space="preserve">), </w:t>
      </w:r>
      <w:r w:rsidRPr="009E6931">
        <w:rPr>
          <w:sz w:val="24"/>
          <w:szCs w:val="24"/>
        </w:rPr>
        <w:t xml:space="preserve">для проведения полевой дезинсекции методом аэрозоляции нор большой песчанки в очагах чумы и на эндемичной по ККГЛ территории. </w:t>
      </w:r>
    </w:p>
    <w:p w:rsidR="00D00B60" w:rsidRDefault="00D00B60" w:rsidP="00D00B60">
      <w:pPr>
        <w:numPr>
          <w:ilvl w:val="0"/>
          <w:numId w:val="25"/>
        </w:numPr>
        <w:ind w:left="0" w:firstLine="397"/>
        <w:rPr>
          <w:sz w:val="24"/>
          <w:szCs w:val="24"/>
        </w:rPr>
      </w:pPr>
      <w:r w:rsidRPr="00E02D25">
        <w:rPr>
          <w:sz w:val="24"/>
          <w:szCs w:val="24"/>
        </w:rPr>
        <w:t xml:space="preserve">Достаточно высокая </w:t>
      </w:r>
      <w:r>
        <w:rPr>
          <w:sz w:val="24"/>
          <w:szCs w:val="24"/>
        </w:rPr>
        <w:t xml:space="preserve">пулецидная и </w:t>
      </w:r>
      <w:r w:rsidRPr="00E02D25">
        <w:rPr>
          <w:sz w:val="24"/>
          <w:szCs w:val="24"/>
        </w:rPr>
        <w:t>акарицидн</w:t>
      </w:r>
      <w:r>
        <w:rPr>
          <w:sz w:val="24"/>
          <w:szCs w:val="24"/>
        </w:rPr>
        <w:t>ая</w:t>
      </w:r>
      <w:r w:rsidRPr="00E02D25">
        <w:rPr>
          <w:sz w:val="24"/>
          <w:szCs w:val="24"/>
        </w:rPr>
        <w:t xml:space="preserve"> эффективность полевой дезинсе</w:t>
      </w:r>
      <w:r w:rsidRPr="00E02D25">
        <w:rPr>
          <w:sz w:val="24"/>
          <w:szCs w:val="24"/>
        </w:rPr>
        <w:t>к</w:t>
      </w:r>
      <w:r w:rsidRPr="00E02D25">
        <w:rPr>
          <w:sz w:val="24"/>
          <w:szCs w:val="24"/>
        </w:rPr>
        <w:t xml:space="preserve">ции </w:t>
      </w:r>
      <w:r>
        <w:rPr>
          <w:sz w:val="24"/>
          <w:szCs w:val="24"/>
        </w:rPr>
        <w:t xml:space="preserve">методом УМО </w:t>
      </w:r>
      <w:r w:rsidRPr="00E02D25">
        <w:rPr>
          <w:sz w:val="24"/>
          <w:szCs w:val="24"/>
        </w:rPr>
        <w:t xml:space="preserve">получена при использовании </w:t>
      </w:r>
      <w:r>
        <w:rPr>
          <w:sz w:val="24"/>
          <w:szCs w:val="24"/>
        </w:rPr>
        <w:t xml:space="preserve">для подачи пестицидов в норы </w:t>
      </w:r>
      <w:r w:rsidRPr="00E02D25">
        <w:rPr>
          <w:sz w:val="24"/>
          <w:szCs w:val="24"/>
        </w:rPr>
        <w:t>оборуд</w:t>
      </w:r>
      <w:r w:rsidRPr="00E02D25">
        <w:rPr>
          <w:sz w:val="24"/>
          <w:szCs w:val="24"/>
        </w:rPr>
        <w:t>о</w:t>
      </w:r>
      <w:r w:rsidRPr="00E02D25">
        <w:rPr>
          <w:sz w:val="24"/>
          <w:szCs w:val="24"/>
        </w:rPr>
        <w:t xml:space="preserve">вания разного типа. </w:t>
      </w:r>
      <w:r>
        <w:rPr>
          <w:sz w:val="24"/>
          <w:szCs w:val="24"/>
        </w:rPr>
        <w:t>Однако</w:t>
      </w:r>
      <w:r w:rsidRPr="00E02D25">
        <w:rPr>
          <w:sz w:val="24"/>
          <w:szCs w:val="24"/>
        </w:rPr>
        <w:t xml:space="preserve"> наилучшие результаты полевой дезинсекции обеспечивает, бесспорно, генератор горячего тумана ТF-35 </w:t>
      </w:r>
      <w:r>
        <w:rPr>
          <w:sz w:val="24"/>
          <w:szCs w:val="24"/>
        </w:rPr>
        <w:t xml:space="preserve">– </w:t>
      </w:r>
      <w:r w:rsidRPr="00E02D25">
        <w:rPr>
          <w:sz w:val="24"/>
          <w:szCs w:val="24"/>
        </w:rPr>
        <w:t>при условии использования термоустойч</w:t>
      </w:r>
      <w:r w:rsidRPr="00E02D25">
        <w:rPr>
          <w:sz w:val="24"/>
          <w:szCs w:val="24"/>
        </w:rPr>
        <w:t>и</w:t>
      </w:r>
      <w:r w:rsidRPr="00E02D25">
        <w:rPr>
          <w:sz w:val="24"/>
          <w:szCs w:val="24"/>
        </w:rPr>
        <w:t>вых инсектоакарицидов.</w:t>
      </w:r>
    </w:p>
    <w:p w:rsidR="00D00B60" w:rsidRPr="00336A88" w:rsidRDefault="00D00B60" w:rsidP="00D00B60">
      <w:pPr>
        <w:numPr>
          <w:ilvl w:val="0"/>
          <w:numId w:val="25"/>
        </w:numPr>
        <w:ind w:left="0" w:firstLine="397"/>
        <w:rPr>
          <w:sz w:val="24"/>
          <w:szCs w:val="24"/>
        </w:rPr>
      </w:pPr>
      <w:r w:rsidRPr="00336A88">
        <w:rPr>
          <w:sz w:val="24"/>
          <w:szCs w:val="24"/>
        </w:rPr>
        <w:t>Полевую дезинсекцию колоний большой песчанки методом УМО наиболее цел</w:t>
      </w:r>
      <w:r w:rsidRPr="00336A88">
        <w:rPr>
          <w:sz w:val="24"/>
          <w:szCs w:val="24"/>
        </w:rPr>
        <w:t>е</w:t>
      </w:r>
      <w:r w:rsidRPr="00336A88">
        <w:rPr>
          <w:sz w:val="24"/>
          <w:szCs w:val="24"/>
        </w:rPr>
        <w:t>сообразно проводить ранней весной (март-апрель) с увеличенной концентрацией рабочих растворов пестицидов при использовании генератора горячего тумана ТF-35 до 20%, тогда как в случае работы распылителем-воздуходувкой SOLO PORT-420 положительный э</w:t>
      </w:r>
      <w:r w:rsidRPr="00336A88">
        <w:rPr>
          <w:sz w:val="24"/>
          <w:szCs w:val="24"/>
        </w:rPr>
        <w:t>ф</w:t>
      </w:r>
      <w:r w:rsidRPr="00336A88">
        <w:rPr>
          <w:sz w:val="24"/>
          <w:szCs w:val="24"/>
        </w:rPr>
        <w:t xml:space="preserve">фект достигается при более низкой концентрации рабочих растворов (4-5%). </w:t>
      </w:r>
    </w:p>
    <w:p w:rsidR="00D00B60" w:rsidRPr="00907A60" w:rsidRDefault="00D00B60" w:rsidP="00D00B60">
      <w:pPr>
        <w:numPr>
          <w:ilvl w:val="0"/>
          <w:numId w:val="25"/>
        </w:numPr>
        <w:ind w:left="0" w:firstLine="397"/>
        <w:rPr>
          <w:sz w:val="24"/>
          <w:szCs w:val="24"/>
        </w:rPr>
      </w:pPr>
      <w:r>
        <w:rPr>
          <w:sz w:val="24"/>
          <w:szCs w:val="24"/>
        </w:rPr>
        <w:t>Во многих экспериментах получена продолжительность</w:t>
      </w:r>
      <w:r w:rsidRPr="00E02D25">
        <w:rPr>
          <w:sz w:val="24"/>
          <w:szCs w:val="24"/>
        </w:rPr>
        <w:t xml:space="preserve"> последействия </w:t>
      </w:r>
      <w:r>
        <w:rPr>
          <w:sz w:val="24"/>
          <w:szCs w:val="24"/>
        </w:rPr>
        <w:t>использ</w:t>
      </w:r>
      <w:r>
        <w:rPr>
          <w:sz w:val="24"/>
          <w:szCs w:val="24"/>
        </w:rPr>
        <w:t>о</w:t>
      </w:r>
      <w:r>
        <w:rPr>
          <w:sz w:val="24"/>
          <w:szCs w:val="24"/>
        </w:rPr>
        <w:t xml:space="preserve">ванных инсектоакарицидных средств </w:t>
      </w:r>
      <w:r w:rsidRPr="00E02D25">
        <w:rPr>
          <w:sz w:val="24"/>
          <w:szCs w:val="24"/>
        </w:rPr>
        <w:t xml:space="preserve">до </w:t>
      </w:r>
      <w:r>
        <w:rPr>
          <w:sz w:val="24"/>
          <w:szCs w:val="24"/>
        </w:rPr>
        <w:t>шести</w:t>
      </w:r>
      <w:r w:rsidRPr="00E02D25">
        <w:rPr>
          <w:sz w:val="24"/>
          <w:szCs w:val="24"/>
        </w:rPr>
        <w:t xml:space="preserve"> месяцев, что </w:t>
      </w:r>
      <w:r>
        <w:rPr>
          <w:sz w:val="24"/>
          <w:szCs w:val="24"/>
        </w:rPr>
        <w:t xml:space="preserve">при проведении полевой </w:t>
      </w:r>
      <w:r w:rsidRPr="00A24762">
        <w:rPr>
          <w:sz w:val="24"/>
          <w:szCs w:val="24"/>
        </w:rPr>
        <w:t>профилактики позволит обходиться одной обработкой колоний больших песчанок на пр</w:t>
      </w:r>
      <w:r w:rsidRPr="00A24762">
        <w:rPr>
          <w:sz w:val="24"/>
          <w:szCs w:val="24"/>
        </w:rPr>
        <w:t>о</w:t>
      </w:r>
      <w:r w:rsidRPr="00A24762">
        <w:rPr>
          <w:sz w:val="24"/>
          <w:szCs w:val="24"/>
        </w:rPr>
        <w:t xml:space="preserve">тяжении всего теплого периода года. </w:t>
      </w:r>
      <w:r>
        <w:rPr>
          <w:sz w:val="24"/>
          <w:szCs w:val="24"/>
        </w:rPr>
        <w:t>Э</w:t>
      </w:r>
      <w:r w:rsidRPr="00A24762">
        <w:rPr>
          <w:sz w:val="24"/>
          <w:szCs w:val="24"/>
        </w:rPr>
        <w:t xml:space="preserve">то, в свою очередь, </w:t>
      </w:r>
      <w:r w:rsidRPr="00907A60">
        <w:rPr>
          <w:sz w:val="24"/>
          <w:szCs w:val="24"/>
        </w:rPr>
        <w:t>даст существенную экономию сил и средств медицинских организаций, осуществляющих полевую дезинсекцию.</w:t>
      </w:r>
    </w:p>
    <w:p w:rsidR="00D00B60" w:rsidRPr="00C12150" w:rsidRDefault="00D00B60" w:rsidP="00D00B60">
      <w:pPr>
        <w:numPr>
          <w:ilvl w:val="0"/>
          <w:numId w:val="25"/>
        </w:numPr>
        <w:ind w:left="0" w:firstLine="397"/>
        <w:rPr>
          <w:sz w:val="24"/>
          <w:szCs w:val="24"/>
        </w:rPr>
      </w:pPr>
      <w:r>
        <w:rPr>
          <w:sz w:val="24"/>
          <w:szCs w:val="24"/>
        </w:rPr>
        <w:t>Подтверждена экономическая целесообразность перехода от обработок нор п</w:t>
      </w:r>
      <w:r>
        <w:rPr>
          <w:sz w:val="24"/>
          <w:szCs w:val="24"/>
        </w:rPr>
        <w:t>о</w:t>
      </w:r>
      <w:r>
        <w:rPr>
          <w:sz w:val="24"/>
          <w:szCs w:val="24"/>
        </w:rPr>
        <w:t>рошковидными инсектоакарицидными препаратами к</w:t>
      </w:r>
      <w:r w:rsidRPr="009E6931">
        <w:rPr>
          <w:sz w:val="24"/>
          <w:szCs w:val="24"/>
        </w:rPr>
        <w:t xml:space="preserve"> УМО-аэрозоляции</w:t>
      </w:r>
      <w:r>
        <w:rPr>
          <w:sz w:val="24"/>
          <w:szCs w:val="24"/>
        </w:rPr>
        <w:t>, которая</w:t>
      </w:r>
      <w:r w:rsidRPr="009E6931">
        <w:rPr>
          <w:sz w:val="24"/>
          <w:szCs w:val="24"/>
        </w:rPr>
        <w:t xml:space="preserve"> </w:t>
      </w:r>
      <w:r>
        <w:rPr>
          <w:sz w:val="24"/>
          <w:szCs w:val="24"/>
        </w:rPr>
        <w:t>по себ</w:t>
      </w:r>
      <w:r>
        <w:rPr>
          <w:sz w:val="24"/>
          <w:szCs w:val="24"/>
        </w:rPr>
        <w:t>е</w:t>
      </w:r>
      <w:r>
        <w:rPr>
          <w:sz w:val="24"/>
          <w:szCs w:val="24"/>
        </w:rPr>
        <w:t>стоимости устойчиво обходится на порядок</w:t>
      </w:r>
      <w:r w:rsidRPr="009E6931">
        <w:rPr>
          <w:sz w:val="24"/>
          <w:szCs w:val="24"/>
        </w:rPr>
        <w:t xml:space="preserve"> дешевле обработок </w:t>
      </w:r>
      <w:r>
        <w:rPr>
          <w:sz w:val="24"/>
          <w:szCs w:val="24"/>
        </w:rPr>
        <w:t>их</w:t>
      </w:r>
      <w:r w:rsidRPr="009E6931">
        <w:rPr>
          <w:sz w:val="24"/>
          <w:szCs w:val="24"/>
        </w:rPr>
        <w:t xml:space="preserve"> дустами.</w:t>
      </w:r>
      <w:r w:rsidRPr="00506D80">
        <w:rPr>
          <w:i/>
          <w:sz w:val="24"/>
          <w:szCs w:val="24"/>
        </w:rPr>
        <w:t xml:space="preserve"> </w:t>
      </w:r>
    </w:p>
    <w:p w:rsidR="00D00B60" w:rsidRDefault="00D00B60" w:rsidP="00D00B60">
      <w:pPr>
        <w:numPr>
          <w:ilvl w:val="0"/>
          <w:numId w:val="25"/>
        </w:numPr>
        <w:ind w:left="0" w:firstLine="397"/>
        <w:rPr>
          <w:sz w:val="24"/>
          <w:szCs w:val="24"/>
        </w:rPr>
      </w:pPr>
      <w:r>
        <w:rPr>
          <w:sz w:val="24"/>
          <w:szCs w:val="24"/>
        </w:rPr>
        <w:t xml:space="preserve">Представляется актуальной всесторонняя  апробация  наиболее простых по устройству </w:t>
      </w:r>
      <w:r w:rsidRPr="00506D80">
        <w:rPr>
          <w:sz w:val="24"/>
          <w:szCs w:val="24"/>
        </w:rPr>
        <w:t>распылител</w:t>
      </w:r>
      <w:r>
        <w:rPr>
          <w:sz w:val="24"/>
          <w:szCs w:val="24"/>
        </w:rPr>
        <w:t>ей для получения холодных туманов, что позволит еще более уд</w:t>
      </w:r>
      <w:r>
        <w:rPr>
          <w:sz w:val="24"/>
          <w:szCs w:val="24"/>
        </w:rPr>
        <w:t>е</w:t>
      </w:r>
      <w:r>
        <w:rPr>
          <w:sz w:val="24"/>
          <w:szCs w:val="24"/>
        </w:rPr>
        <w:t>шевить работы за счет их собственной меньшей стоимости и экономии ГСМ.</w:t>
      </w:r>
      <w:r w:rsidRPr="004A0F94">
        <w:rPr>
          <w:sz w:val="24"/>
          <w:szCs w:val="24"/>
        </w:rPr>
        <w:t xml:space="preserve"> </w:t>
      </w:r>
    </w:p>
    <w:p w:rsidR="00D00B60" w:rsidRPr="00506D80" w:rsidRDefault="00D00B60" w:rsidP="00D00B60">
      <w:pPr>
        <w:numPr>
          <w:ilvl w:val="0"/>
          <w:numId w:val="25"/>
        </w:numPr>
        <w:ind w:left="0" w:firstLine="397"/>
        <w:rPr>
          <w:sz w:val="24"/>
          <w:szCs w:val="24"/>
        </w:rPr>
      </w:pPr>
      <w:r>
        <w:rPr>
          <w:sz w:val="24"/>
          <w:szCs w:val="24"/>
        </w:rPr>
        <w:t>На основании результатов полевых экспериментов этого года представляется та</w:t>
      </w:r>
      <w:r>
        <w:rPr>
          <w:sz w:val="24"/>
          <w:szCs w:val="24"/>
        </w:rPr>
        <w:t>к</w:t>
      </w:r>
      <w:r>
        <w:rPr>
          <w:sz w:val="24"/>
          <w:szCs w:val="24"/>
        </w:rPr>
        <w:t xml:space="preserve">же целесообразным в 2014 г. испытать пригодность для </w:t>
      </w:r>
      <w:r w:rsidRPr="009E6931">
        <w:rPr>
          <w:sz w:val="24"/>
          <w:szCs w:val="24"/>
        </w:rPr>
        <w:t>аэрозоляции</w:t>
      </w:r>
      <w:r>
        <w:rPr>
          <w:sz w:val="24"/>
          <w:szCs w:val="24"/>
        </w:rPr>
        <w:t xml:space="preserve"> в </w:t>
      </w:r>
      <w:r w:rsidRPr="009E6931">
        <w:rPr>
          <w:sz w:val="24"/>
          <w:szCs w:val="24"/>
        </w:rPr>
        <w:t>УМО</w:t>
      </w:r>
      <w:r>
        <w:rPr>
          <w:sz w:val="24"/>
          <w:szCs w:val="24"/>
        </w:rPr>
        <w:t xml:space="preserve"> наиболее мощных современных пиретроидов – дельтаметрина, альфациперметрина и/или ципе</w:t>
      </w:r>
      <w:r>
        <w:rPr>
          <w:sz w:val="24"/>
          <w:szCs w:val="24"/>
        </w:rPr>
        <w:t>р</w:t>
      </w:r>
      <w:r>
        <w:rPr>
          <w:sz w:val="24"/>
          <w:szCs w:val="24"/>
        </w:rPr>
        <w:t>метрина.</w:t>
      </w:r>
    </w:p>
    <w:p w:rsidR="00D00B60" w:rsidRDefault="00D00B60" w:rsidP="00D00B60">
      <w:pPr>
        <w:jc w:val="center"/>
      </w:pPr>
    </w:p>
    <w:p w:rsidR="00602657" w:rsidRDefault="00602657" w:rsidP="00D00B60">
      <w:pPr>
        <w:jc w:val="center"/>
      </w:pPr>
    </w:p>
    <w:p w:rsidR="00602657" w:rsidRDefault="00602657" w:rsidP="00D00B60">
      <w:pPr>
        <w:jc w:val="center"/>
      </w:pPr>
    </w:p>
    <w:p w:rsidR="00D00B60" w:rsidRPr="00AD7863" w:rsidRDefault="00D00B60" w:rsidP="00D00B60">
      <w:pPr>
        <w:jc w:val="center"/>
      </w:pPr>
      <w:r w:rsidRPr="00AD7863">
        <w:t>ЛИТЕРАТУРА</w:t>
      </w:r>
    </w:p>
    <w:p w:rsidR="00D00B60" w:rsidRPr="007E05F3" w:rsidRDefault="00D00B60" w:rsidP="00D00B60">
      <w:pPr>
        <w:pStyle w:val="28"/>
        <w:numPr>
          <w:ilvl w:val="1"/>
          <w:numId w:val="24"/>
        </w:numPr>
        <w:shd w:val="clear" w:color="auto" w:fill="auto"/>
        <w:tabs>
          <w:tab w:val="left" w:pos="222"/>
        </w:tabs>
        <w:spacing w:after="0" w:line="240" w:lineRule="auto"/>
        <w:ind w:left="851" w:hanging="851"/>
        <w:jc w:val="both"/>
        <w:rPr>
          <w:sz w:val="20"/>
          <w:szCs w:val="20"/>
        </w:rPr>
      </w:pPr>
      <w:r w:rsidRPr="007E05F3">
        <w:rPr>
          <w:b/>
          <w:sz w:val="20"/>
          <w:szCs w:val="20"/>
        </w:rPr>
        <w:t>Бурделов Л. А., Жумадилова З. Б., Мека-Меченко В. Г</w:t>
      </w:r>
      <w:r>
        <w:rPr>
          <w:b/>
          <w:sz w:val="20"/>
          <w:szCs w:val="20"/>
        </w:rPr>
        <w:t>. и др.</w:t>
      </w:r>
      <w:r w:rsidRPr="007E05F3">
        <w:rPr>
          <w:b/>
          <w:sz w:val="20"/>
          <w:szCs w:val="20"/>
        </w:rPr>
        <w:t xml:space="preserve"> </w:t>
      </w:r>
      <w:r w:rsidRPr="007E05F3">
        <w:rPr>
          <w:sz w:val="20"/>
          <w:szCs w:val="20"/>
        </w:rPr>
        <w:t>Некоторые итоги первых полевых исп</w:t>
      </w:r>
      <w:r w:rsidRPr="007E05F3">
        <w:rPr>
          <w:sz w:val="20"/>
          <w:szCs w:val="20"/>
        </w:rPr>
        <w:t>ы</w:t>
      </w:r>
      <w:r w:rsidRPr="007E05F3">
        <w:rPr>
          <w:sz w:val="20"/>
          <w:szCs w:val="20"/>
        </w:rPr>
        <w:t xml:space="preserve">таний генераторов холодного и горячего туманов для аэрозоляции нор большой песчанки </w:t>
      </w:r>
      <w:r w:rsidRPr="007E05F3">
        <w:rPr>
          <w:i/>
          <w:sz w:val="20"/>
          <w:szCs w:val="20"/>
        </w:rPr>
        <w:t>(Rhombomys</w:t>
      </w:r>
      <w:r w:rsidRPr="007E05F3">
        <w:rPr>
          <w:sz w:val="20"/>
          <w:szCs w:val="20"/>
        </w:rPr>
        <w:t xml:space="preserve"> </w:t>
      </w:r>
      <w:r w:rsidRPr="007E05F3">
        <w:rPr>
          <w:i/>
          <w:sz w:val="20"/>
          <w:szCs w:val="20"/>
        </w:rPr>
        <w:t>opimus)</w:t>
      </w:r>
      <w:r w:rsidRPr="007E05F3">
        <w:rPr>
          <w:sz w:val="20"/>
          <w:szCs w:val="20"/>
        </w:rPr>
        <w:t xml:space="preserve"> в ультра-малых объемах // Карантинные и зоонозные инфекции в Казахстане. – Алматы, 2012. – Вып. 2 (26). – С. 27-33.</w:t>
      </w:r>
      <w:r w:rsidRPr="007E05F3">
        <w:rPr>
          <w:sz w:val="28"/>
        </w:rPr>
        <w:t xml:space="preserve"> </w:t>
      </w:r>
    </w:p>
    <w:p w:rsidR="00D00B60" w:rsidRPr="00AD7863" w:rsidRDefault="00D00B60" w:rsidP="00D00B60">
      <w:pPr>
        <w:pStyle w:val="28"/>
        <w:numPr>
          <w:ilvl w:val="1"/>
          <w:numId w:val="24"/>
        </w:numPr>
        <w:shd w:val="clear" w:color="auto" w:fill="auto"/>
        <w:tabs>
          <w:tab w:val="left" w:pos="222"/>
        </w:tabs>
        <w:spacing w:after="0" w:line="240" w:lineRule="auto"/>
        <w:ind w:left="851" w:hanging="851"/>
        <w:jc w:val="both"/>
        <w:rPr>
          <w:b/>
          <w:sz w:val="20"/>
          <w:szCs w:val="20"/>
        </w:rPr>
      </w:pPr>
      <w:r w:rsidRPr="00143E15">
        <w:rPr>
          <w:b/>
          <w:sz w:val="20"/>
          <w:szCs w:val="20"/>
        </w:rPr>
        <w:t>Дрёмова В. П.</w:t>
      </w:r>
      <w:r w:rsidRPr="00825622">
        <w:rPr>
          <w:sz w:val="20"/>
          <w:szCs w:val="20"/>
        </w:rPr>
        <w:t xml:space="preserve"> Городская энтомология. </w:t>
      </w:r>
      <w:r>
        <w:rPr>
          <w:sz w:val="20"/>
          <w:szCs w:val="20"/>
        </w:rPr>
        <w:t>–</w:t>
      </w:r>
      <w:r w:rsidRPr="00825622">
        <w:rPr>
          <w:sz w:val="20"/>
          <w:szCs w:val="20"/>
        </w:rPr>
        <w:t xml:space="preserve"> Екатеринбург, 2005. </w:t>
      </w:r>
      <w:r>
        <w:rPr>
          <w:sz w:val="20"/>
          <w:szCs w:val="20"/>
        </w:rPr>
        <w:t xml:space="preserve">– </w:t>
      </w:r>
      <w:r w:rsidRPr="00825622">
        <w:rPr>
          <w:sz w:val="20"/>
          <w:szCs w:val="20"/>
        </w:rPr>
        <w:t>278</w:t>
      </w:r>
      <w:r>
        <w:rPr>
          <w:sz w:val="20"/>
          <w:szCs w:val="20"/>
        </w:rPr>
        <w:t xml:space="preserve"> с.</w:t>
      </w:r>
    </w:p>
    <w:p w:rsidR="00D00B60" w:rsidRPr="00143E15" w:rsidRDefault="00D00B60" w:rsidP="00D00B60">
      <w:pPr>
        <w:pStyle w:val="28"/>
        <w:numPr>
          <w:ilvl w:val="1"/>
          <w:numId w:val="24"/>
        </w:numPr>
        <w:shd w:val="clear" w:color="auto" w:fill="auto"/>
        <w:tabs>
          <w:tab w:val="left" w:pos="222"/>
        </w:tabs>
        <w:spacing w:after="0" w:line="240" w:lineRule="auto"/>
        <w:ind w:left="851" w:hanging="851"/>
        <w:jc w:val="both"/>
        <w:rPr>
          <w:b/>
          <w:sz w:val="20"/>
          <w:szCs w:val="20"/>
        </w:rPr>
      </w:pPr>
      <w:r w:rsidRPr="00AD7863">
        <w:rPr>
          <w:b/>
          <w:sz w:val="20"/>
          <w:szCs w:val="20"/>
        </w:rPr>
        <w:t>Дремова В.</w:t>
      </w:r>
      <w:r w:rsidRPr="00AD7863">
        <w:rPr>
          <w:sz w:val="20"/>
          <w:szCs w:val="20"/>
        </w:rPr>
        <w:t xml:space="preserve"> </w:t>
      </w:r>
      <w:r w:rsidRPr="00AD7863">
        <w:rPr>
          <w:b/>
          <w:sz w:val="20"/>
          <w:szCs w:val="20"/>
        </w:rPr>
        <w:t xml:space="preserve">П., Путинцева Л. С., Ходаков П. Е. </w:t>
      </w:r>
      <w:r w:rsidRPr="00AD7863">
        <w:rPr>
          <w:sz w:val="20"/>
          <w:szCs w:val="20"/>
        </w:rPr>
        <w:t>Медицинская дезинсекция. Основные принципы, сре</w:t>
      </w:r>
      <w:r w:rsidRPr="00AD7863">
        <w:rPr>
          <w:sz w:val="20"/>
          <w:szCs w:val="20"/>
        </w:rPr>
        <w:t>д</w:t>
      </w:r>
      <w:r w:rsidRPr="00AD7863">
        <w:rPr>
          <w:sz w:val="20"/>
          <w:szCs w:val="20"/>
        </w:rPr>
        <w:t>ства и методы. – Екатеринбург: Витар-Путивель, 1999. – 320 с.</w:t>
      </w:r>
      <w:r w:rsidRPr="00143E15">
        <w:rPr>
          <w:sz w:val="20"/>
          <w:szCs w:val="20"/>
        </w:rPr>
        <w:t xml:space="preserve"> </w:t>
      </w:r>
    </w:p>
    <w:p w:rsidR="00D00B60" w:rsidRPr="00AD7863" w:rsidRDefault="00D00B60" w:rsidP="00D00B60">
      <w:pPr>
        <w:pStyle w:val="28"/>
        <w:numPr>
          <w:ilvl w:val="1"/>
          <w:numId w:val="24"/>
        </w:numPr>
        <w:shd w:val="clear" w:color="auto" w:fill="auto"/>
        <w:tabs>
          <w:tab w:val="left" w:pos="222"/>
        </w:tabs>
        <w:spacing w:after="0" w:line="240" w:lineRule="auto"/>
        <w:ind w:left="851" w:right="40" w:hanging="851"/>
        <w:jc w:val="both"/>
        <w:rPr>
          <w:sz w:val="20"/>
          <w:szCs w:val="20"/>
        </w:rPr>
      </w:pPr>
      <w:r w:rsidRPr="00AD7863">
        <w:rPr>
          <w:b/>
          <w:sz w:val="20"/>
          <w:szCs w:val="20"/>
        </w:rPr>
        <w:t>Мартыненко В. И., Промоненков В. К., Кукаленко С. С. и др.</w:t>
      </w:r>
      <w:r w:rsidRPr="00AD7863">
        <w:rPr>
          <w:sz w:val="20"/>
          <w:szCs w:val="20"/>
        </w:rPr>
        <w:t xml:space="preserve"> Пестициды: справочник. – М.: Агр</w:t>
      </w:r>
      <w:r w:rsidRPr="00AD7863">
        <w:rPr>
          <w:sz w:val="20"/>
          <w:szCs w:val="20"/>
        </w:rPr>
        <w:t>о</w:t>
      </w:r>
      <w:r w:rsidRPr="00AD7863">
        <w:rPr>
          <w:sz w:val="20"/>
          <w:szCs w:val="20"/>
        </w:rPr>
        <w:t>промиздат,  1992. – 368 с.</w:t>
      </w:r>
      <w:r w:rsidRPr="00AD7863">
        <w:rPr>
          <w:b/>
          <w:sz w:val="20"/>
          <w:szCs w:val="20"/>
        </w:rPr>
        <w:t xml:space="preserve"> </w:t>
      </w:r>
    </w:p>
    <w:p w:rsidR="00D00B60" w:rsidRDefault="00D00B60" w:rsidP="00D00B60">
      <w:pPr>
        <w:pStyle w:val="28"/>
        <w:numPr>
          <w:ilvl w:val="1"/>
          <w:numId w:val="24"/>
        </w:numPr>
        <w:shd w:val="clear" w:color="auto" w:fill="auto"/>
        <w:tabs>
          <w:tab w:val="left" w:pos="222"/>
        </w:tabs>
        <w:spacing w:after="0" w:line="240" w:lineRule="auto"/>
        <w:ind w:left="851" w:right="40" w:hanging="851"/>
        <w:jc w:val="both"/>
        <w:rPr>
          <w:sz w:val="20"/>
          <w:szCs w:val="20"/>
        </w:rPr>
      </w:pPr>
      <w:r w:rsidRPr="00AD7863">
        <w:rPr>
          <w:b/>
          <w:sz w:val="20"/>
          <w:szCs w:val="20"/>
        </w:rPr>
        <w:t>Мельников Н. Н., Новожилов К. В. Белан С. Р., Пылова Т. Н.</w:t>
      </w:r>
      <w:r w:rsidRPr="00AD7863">
        <w:rPr>
          <w:sz w:val="20"/>
          <w:szCs w:val="20"/>
        </w:rPr>
        <w:t xml:space="preserve"> Справочник по пестицидам. – М.: Х</w:t>
      </w:r>
      <w:r w:rsidRPr="00AD7863">
        <w:rPr>
          <w:sz w:val="20"/>
          <w:szCs w:val="20"/>
        </w:rPr>
        <w:t>и</w:t>
      </w:r>
      <w:r w:rsidRPr="00AD7863">
        <w:rPr>
          <w:sz w:val="20"/>
          <w:szCs w:val="20"/>
        </w:rPr>
        <w:t>мия, 1985. – 352 с.</w:t>
      </w:r>
      <w:r w:rsidRPr="00AD7863">
        <w:t xml:space="preserve"> </w:t>
      </w:r>
    </w:p>
    <w:p w:rsidR="00D00B60" w:rsidRPr="00143E15" w:rsidRDefault="00D00B60" w:rsidP="00D00B60">
      <w:pPr>
        <w:pStyle w:val="28"/>
        <w:numPr>
          <w:ilvl w:val="1"/>
          <w:numId w:val="24"/>
        </w:numPr>
        <w:shd w:val="clear" w:color="auto" w:fill="auto"/>
        <w:tabs>
          <w:tab w:val="left" w:pos="222"/>
        </w:tabs>
        <w:spacing w:after="0" w:line="240" w:lineRule="auto"/>
        <w:ind w:left="851" w:right="40" w:hanging="851"/>
        <w:jc w:val="both"/>
        <w:rPr>
          <w:sz w:val="20"/>
          <w:szCs w:val="20"/>
        </w:rPr>
      </w:pPr>
      <w:r w:rsidRPr="00143E15">
        <w:rPr>
          <w:sz w:val="20"/>
          <w:szCs w:val="20"/>
        </w:rPr>
        <w:t xml:space="preserve">Преимущества, принципы работы и область применения генераторов горячего и холодного тумана </w:t>
      </w:r>
      <w:r w:rsidRPr="00143E15">
        <w:rPr>
          <w:sz w:val="20"/>
          <w:szCs w:val="20"/>
          <w:lang w:val="en-US"/>
        </w:rPr>
        <w:t>IGEBA</w:t>
      </w:r>
      <w:r w:rsidRPr="00143E15">
        <w:rPr>
          <w:sz w:val="20"/>
          <w:szCs w:val="20"/>
        </w:rPr>
        <w:t xml:space="preserve"> на современных производствах. – 21.06.2012. – http://prodgigiena.ru/news2/16.</w:t>
      </w:r>
    </w:p>
    <w:p w:rsidR="00D00B60" w:rsidRDefault="00D00B60" w:rsidP="00D00B60">
      <w:pPr>
        <w:pStyle w:val="28"/>
        <w:numPr>
          <w:ilvl w:val="1"/>
          <w:numId w:val="24"/>
        </w:numPr>
        <w:shd w:val="clear" w:color="auto" w:fill="auto"/>
        <w:tabs>
          <w:tab w:val="left" w:pos="222"/>
        </w:tabs>
        <w:spacing w:after="0" w:line="240" w:lineRule="auto"/>
        <w:ind w:left="851" w:right="40" w:hanging="851"/>
        <w:jc w:val="both"/>
        <w:rPr>
          <w:sz w:val="20"/>
          <w:szCs w:val="20"/>
        </w:rPr>
      </w:pPr>
      <w:r w:rsidRPr="00143E15">
        <w:rPr>
          <w:sz w:val="20"/>
          <w:szCs w:val="20"/>
        </w:rPr>
        <w:t>Справочник</w:t>
      </w:r>
      <w:r w:rsidRPr="00143E15">
        <w:rPr>
          <w:sz w:val="28"/>
        </w:rPr>
        <w:t xml:space="preserve"> </w:t>
      </w:r>
      <w:r w:rsidRPr="00143E15">
        <w:rPr>
          <w:sz w:val="20"/>
          <w:szCs w:val="20"/>
        </w:rPr>
        <w:t>пестицидов (ядохимикатов), разрешенных к применению на территории Республики Каза</w:t>
      </w:r>
      <w:r w:rsidRPr="00143E15">
        <w:rPr>
          <w:sz w:val="20"/>
          <w:szCs w:val="20"/>
        </w:rPr>
        <w:t>х</w:t>
      </w:r>
      <w:r w:rsidRPr="00143E15">
        <w:rPr>
          <w:sz w:val="20"/>
          <w:szCs w:val="20"/>
        </w:rPr>
        <w:t xml:space="preserve">стан. – Алматы: Рекламное агентство «Анес», 2009. – 142 с. </w:t>
      </w:r>
    </w:p>
    <w:p w:rsidR="00D00B60" w:rsidRPr="00AD7863" w:rsidRDefault="00D00B60" w:rsidP="00D00B60">
      <w:pPr>
        <w:pStyle w:val="28"/>
        <w:numPr>
          <w:ilvl w:val="1"/>
          <w:numId w:val="24"/>
        </w:numPr>
        <w:shd w:val="clear" w:color="auto" w:fill="auto"/>
        <w:tabs>
          <w:tab w:val="left" w:pos="284"/>
        </w:tabs>
        <w:spacing w:after="0" w:line="240" w:lineRule="auto"/>
        <w:ind w:left="851" w:right="40" w:hanging="851"/>
        <w:jc w:val="both"/>
        <w:rPr>
          <w:sz w:val="20"/>
          <w:szCs w:val="20"/>
        </w:rPr>
      </w:pPr>
      <w:r w:rsidRPr="00AD7863">
        <w:rPr>
          <w:sz w:val="20"/>
          <w:szCs w:val="20"/>
        </w:rPr>
        <w:t>Руководство по экстренной полевой и поселковой профилактике чумы / Комитет здравоохранения М</w:t>
      </w:r>
      <w:r w:rsidRPr="00AD7863">
        <w:rPr>
          <w:sz w:val="20"/>
          <w:szCs w:val="20"/>
        </w:rPr>
        <w:t>и</w:t>
      </w:r>
      <w:r w:rsidRPr="00AD7863">
        <w:rPr>
          <w:sz w:val="20"/>
          <w:szCs w:val="20"/>
        </w:rPr>
        <w:t xml:space="preserve">нистерства образования, культуры и здравоохранения РК (составили: </w:t>
      </w:r>
      <w:r w:rsidRPr="00AD7863">
        <w:rPr>
          <w:b/>
          <w:sz w:val="20"/>
          <w:szCs w:val="20"/>
        </w:rPr>
        <w:t>Бурделов Л. А., Чекалин В. Б., Грюнберг В. В. и др.</w:t>
      </w:r>
      <w:r w:rsidRPr="00AD7863">
        <w:rPr>
          <w:sz w:val="20"/>
          <w:szCs w:val="20"/>
        </w:rPr>
        <w:t>; под ред. д. б. н. Л. А. Бурделова). – Алматы, 1998. – 95 с.</w:t>
      </w:r>
    </w:p>
    <w:p w:rsidR="00D00B60" w:rsidRPr="00143E15" w:rsidRDefault="00D00B60" w:rsidP="00D00B60">
      <w:pPr>
        <w:pStyle w:val="28"/>
        <w:numPr>
          <w:ilvl w:val="1"/>
          <w:numId w:val="24"/>
        </w:numPr>
        <w:shd w:val="clear" w:color="auto" w:fill="auto"/>
        <w:tabs>
          <w:tab w:val="left" w:pos="284"/>
        </w:tabs>
        <w:spacing w:after="0" w:line="240" w:lineRule="auto"/>
        <w:ind w:left="851" w:hanging="851"/>
        <w:jc w:val="both"/>
        <w:rPr>
          <w:sz w:val="20"/>
          <w:szCs w:val="20"/>
        </w:rPr>
      </w:pPr>
      <w:r w:rsidRPr="00143E15">
        <w:rPr>
          <w:b/>
          <w:bCs/>
          <w:sz w:val="20"/>
          <w:szCs w:val="20"/>
        </w:rPr>
        <w:t xml:space="preserve">Stowe John H., Grayson Donald R. </w:t>
      </w:r>
      <w:r w:rsidRPr="00143E15">
        <w:rPr>
          <w:sz w:val="20"/>
          <w:szCs w:val="20"/>
        </w:rPr>
        <w:t>Применение современной технологии обработки «ультра малым об</w:t>
      </w:r>
      <w:r w:rsidRPr="00143E15">
        <w:rPr>
          <w:sz w:val="20"/>
          <w:szCs w:val="20"/>
        </w:rPr>
        <w:t>ъ</w:t>
      </w:r>
      <w:r w:rsidRPr="00143E15">
        <w:rPr>
          <w:sz w:val="20"/>
          <w:szCs w:val="20"/>
        </w:rPr>
        <w:t>ёмом» (ULV) / Curtis Dyna-Fog Ltd., Westfield, Indiana. – http://ekodez.ru/content/primenenie-sovremennoi-tekhnologii-obrabotki-%C2%ABultra-malym-obemom%C2%BB-ulv.</w:t>
      </w:r>
    </w:p>
    <w:p w:rsidR="00D00B60" w:rsidRDefault="00D00B60" w:rsidP="00D00B60">
      <w:pPr>
        <w:rPr>
          <w:lang w:val="kk-KZ"/>
        </w:rPr>
      </w:pPr>
    </w:p>
    <w:p w:rsidR="00B84D58" w:rsidRPr="00AD7863" w:rsidRDefault="00B84D58" w:rsidP="00D00B60">
      <w:pPr>
        <w:rPr>
          <w:lang w:val="kk-KZ"/>
        </w:rPr>
      </w:pPr>
    </w:p>
    <w:p w:rsidR="00560CF6" w:rsidRPr="00974D52" w:rsidRDefault="00D00B60" w:rsidP="00D00B60">
      <w:pPr>
        <w:jc w:val="center"/>
        <w:rPr>
          <w:lang w:val="en-US"/>
        </w:rPr>
      </w:pPr>
      <w:r w:rsidRPr="00B84D58">
        <w:rPr>
          <w:lang w:val="en-GB"/>
        </w:rPr>
        <w:t xml:space="preserve">RESULTS OF FIELD TESTING OF COLD AND HOT MISTS FOR AEROSOLIZATION OF THE </w:t>
      </w:r>
    </w:p>
    <w:p w:rsidR="00560CF6" w:rsidRPr="00560CF6" w:rsidRDefault="00560CF6" w:rsidP="00D00B60">
      <w:pPr>
        <w:jc w:val="center"/>
        <w:rPr>
          <w:lang w:val="en-US"/>
        </w:rPr>
      </w:pPr>
      <w:r w:rsidRPr="00E174C9">
        <w:rPr>
          <w:lang w:val="en-US"/>
        </w:rPr>
        <w:t xml:space="preserve">GREAT GERBIL </w:t>
      </w:r>
      <w:r w:rsidRPr="00560CF6">
        <w:rPr>
          <w:lang w:val="en-US"/>
        </w:rPr>
        <w:t>(</w:t>
      </w:r>
      <w:r w:rsidR="00D00B60" w:rsidRPr="00B84D58">
        <w:rPr>
          <w:i/>
          <w:lang w:val="en-GB"/>
        </w:rPr>
        <w:t>RHOMBOMYS OPIMUS</w:t>
      </w:r>
      <w:r w:rsidRPr="00560CF6">
        <w:rPr>
          <w:i/>
          <w:lang w:val="en-US"/>
        </w:rPr>
        <w:t>)</w:t>
      </w:r>
      <w:r w:rsidR="00D00B60" w:rsidRPr="00B84D58">
        <w:rPr>
          <w:lang w:val="en-GB"/>
        </w:rPr>
        <w:t xml:space="preserve"> BURROWS USING ULTRA-SMALL DOSES </w:t>
      </w:r>
    </w:p>
    <w:p w:rsidR="00D00B60" w:rsidRPr="00B84D58" w:rsidRDefault="00560CF6" w:rsidP="00560CF6">
      <w:pPr>
        <w:tabs>
          <w:tab w:val="center" w:pos="4677"/>
          <w:tab w:val="left" w:pos="5882"/>
        </w:tabs>
        <w:jc w:val="left"/>
        <w:rPr>
          <w:lang w:val="en-GB"/>
        </w:rPr>
      </w:pPr>
      <w:r>
        <w:rPr>
          <w:lang w:val="en-GB"/>
        </w:rPr>
        <w:tab/>
      </w:r>
      <w:r w:rsidR="00D00B60" w:rsidRPr="00B84D58">
        <w:rPr>
          <w:lang w:val="en-GB"/>
        </w:rPr>
        <w:t>OF PESTICIDES, CARRIED OUT IN 2013</w:t>
      </w:r>
    </w:p>
    <w:p w:rsidR="00D00B60" w:rsidRPr="00B84D58" w:rsidRDefault="00D00B60" w:rsidP="00D00B60">
      <w:pPr>
        <w:jc w:val="center"/>
        <w:rPr>
          <w:b/>
          <w:lang w:val="en-US"/>
        </w:rPr>
      </w:pPr>
    </w:p>
    <w:p w:rsidR="00D00B60" w:rsidRPr="00B84D58" w:rsidRDefault="00D00B60" w:rsidP="00D00B60">
      <w:pPr>
        <w:jc w:val="center"/>
        <w:rPr>
          <w:b/>
          <w:lang w:val="en-US"/>
        </w:rPr>
      </w:pPr>
      <w:r w:rsidRPr="00B84D58">
        <w:rPr>
          <w:b/>
          <w:lang w:val="en-US"/>
        </w:rPr>
        <w:t xml:space="preserve">L. A. Burdelov, Z. B. Zhumadilova, V. G. Meka-Mechenko, V. S. Ageyev, Y. S.  Sazhnev, B. A. Akimbaev, </w:t>
      </w:r>
    </w:p>
    <w:p w:rsidR="00B84D58" w:rsidRPr="00BB68F5" w:rsidRDefault="00D00B60" w:rsidP="00D00B60">
      <w:pPr>
        <w:jc w:val="center"/>
        <w:rPr>
          <w:b/>
          <w:lang w:val="en-US"/>
        </w:rPr>
      </w:pPr>
      <w:r w:rsidRPr="00B84D58">
        <w:rPr>
          <w:b/>
          <w:lang w:val="en-US"/>
        </w:rPr>
        <w:t xml:space="preserve">R.  Saylaubekuly, T. M. Shokputov, A. I. Belyayev, E. O. Nauruzbayev, V. I. Sapozhnikov, </w:t>
      </w:r>
    </w:p>
    <w:p w:rsidR="00D00B60" w:rsidRPr="00B84D58" w:rsidRDefault="00D00B60" w:rsidP="00D00B60">
      <w:pPr>
        <w:jc w:val="center"/>
        <w:rPr>
          <w:b/>
          <w:lang w:val="en-US"/>
        </w:rPr>
      </w:pPr>
      <w:r w:rsidRPr="00B84D58">
        <w:rPr>
          <w:b/>
          <w:lang w:val="en-US"/>
        </w:rPr>
        <w:t>T. G</w:t>
      </w:r>
      <w:r w:rsidR="00B84D58" w:rsidRPr="00B84D58">
        <w:rPr>
          <w:b/>
          <w:lang w:val="en-US"/>
        </w:rPr>
        <w:t>.</w:t>
      </w:r>
      <w:r w:rsidRPr="00B84D58">
        <w:rPr>
          <w:b/>
          <w:lang w:val="en-US"/>
        </w:rPr>
        <w:t xml:space="preserve"> Davydova, I. B. Kim, E. V. Pakuleva, N. S. Oralbekova</w:t>
      </w:r>
    </w:p>
    <w:p w:rsidR="00D00B60" w:rsidRPr="00B84D58" w:rsidRDefault="00D00B60" w:rsidP="00D00B60">
      <w:pPr>
        <w:ind w:firstLine="397"/>
        <w:rPr>
          <w:highlight w:val="yellow"/>
          <w:lang w:val="en-US"/>
        </w:rPr>
      </w:pPr>
    </w:p>
    <w:p w:rsidR="00D00B60" w:rsidRPr="00E174C9" w:rsidRDefault="00E174C9" w:rsidP="00D00B60">
      <w:pPr>
        <w:ind w:firstLine="397"/>
        <w:rPr>
          <w:lang w:val="en-US"/>
        </w:rPr>
      </w:pPr>
      <w:r w:rsidRPr="00E174C9">
        <w:rPr>
          <w:lang w:val="en-US"/>
        </w:rPr>
        <w:t xml:space="preserve">Using different equipment and different pesticides there were obtained high efficacy against fleas and ticks while treatments of the great gerbil burrows with ultra-small doses (USD) of these preparations, what confirms the results of field tests carried out in </w:t>
      </w:r>
      <w:smartTag w:uri="urn:schemas-microsoft-com:office:smarttags" w:element="metricconverter">
        <w:smartTagPr>
          <w:attr w:name="ProductID" w:val="2012. In"/>
        </w:smartTagPr>
        <w:r w:rsidRPr="00E174C9">
          <w:rPr>
            <w:lang w:val="en-US"/>
          </w:rPr>
          <w:t>2012. In</w:t>
        </w:r>
      </w:smartTag>
      <w:r w:rsidRPr="00E174C9">
        <w:rPr>
          <w:lang w:val="en-US"/>
        </w:rPr>
        <w:t xml:space="preserve"> many tests the residual effect of used insecticides/acaricides has lasted up to six months. Transition to field prophylaxis of plague and Congo-Crimean hemorrhagic fever with aerosolization of rodent burrows will make it possible to do only one treatment of the great gerbil burrows during warm period of year. In turn, it will provide substantial savings of labor and means of medical organizations performing field disi</w:t>
      </w:r>
      <w:r w:rsidRPr="00E174C9">
        <w:rPr>
          <w:lang w:val="en-US"/>
        </w:rPr>
        <w:t>n</w:t>
      </w:r>
      <w:r w:rsidRPr="00E174C9">
        <w:rPr>
          <w:lang w:val="en-US"/>
        </w:rPr>
        <w:t>section. There was confirmed the economical expediency of passing from powder treatments of burrows to USD aerosolization, which is much cheaper than treatments with dusts.</w:t>
      </w:r>
    </w:p>
    <w:p w:rsidR="00D00B60" w:rsidRPr="00BB68F5" w:rsidRDefault="00D00B60" w:rsidP="00D00B60">
      <w:pPr>
        <w:rPr>
          <w:rFonts w:ascii="Century Gothic" w:hAnsi="Century Gothic"/>
          <w:b/>
          <w:smallCaps/>
          <w:color w:val="000000"/>
          <w:sz w:val="24"/>
          <w:szCs w:val="24"/>
          <w:u w:val="single"/>
          <w:lang w:val="en-US"/>
        </w:rPr>
      </w:pPr>
    </w:p>
    <w:p w:rsidR="00B84D58" w:rsidRPr="00E174C9" w:rsidRDefault="00E174C9" w:rsidP="00B84D58">
      <w:pPr>
        <w:jc w:val="center"/>
        <w:rPr>
          <w:lang w:val="en-US"/>
        </w:rPr>
      </w:pPr>
      <w:r w:rsidRPr="00E174C9">
        <w:rPr>
          <w:lang w:val="kk-KZ"/>
        </w:rPr>
        <w:t xml:space="preserve">2013 ЖЫЛЫ ҮЛКЕН ҚҰМТЫШҚАНДАРДЫҢ </w:t>
      </w:r>
      <w:r w:rsidR="00560CF6" w:rsidRPr="00560CF6">
        <w:rPr>
          <w:i/>
          <w:lang w:val="en-US"/>
        </w:rPr>
        <w:t>(RHOMBOMYS</w:t>
      </w:r>
      <w:r w:rsidR="00560CF6" w:rsidRPr="00560CF6">
        <w:rPr>
          <w:lang w:val="en-US"/>
        </w:rPr>
        <w:t xml:space="preserve"> </w:t>
      </w:r>
      <w:r w:rsidR="00560CF6" w:rsidRPr="00560CF6">
        <w:rPr>
          <w:i/>
          <w:lang w:val="en-US"/>
        </w:rPr>
        <w:t>OPIMUS)</w:t>
      </w:r>
      <w:r w:rsidR="00560CF6" w:rsidRPr="00560CF6">
        <w:rPr>
          <w:i/>
          <w:sz w:val="24"/>
          <w:szCs w:val="24"/>
          <w:lang w:val="en-US"/>
        </w:rPr>
        <w:t xml:space="preserve"> </w:t>
      </w:r>
      <w:r w:rsidRPr="00E174C9">
        <w:rPr>
          <w:lang w:val="kk-KZ"/>
        </w:rPr>
        <w:t>ІНДЕРІНІҢ АЭРОЗОЛЯЦИЯ ҮШІН УЛЬТРА-КІШКЕНЕ МӨЛШЕРДЕ АТҚАРЫЛҒАН САЛҚЫН ЖӘНЕ ЫСТЫҚ ТҰМАННЫҢ СЫНАҚТАРЫНЫҢ ТҮЙІНДІСІ</w:t>
      </w:r>
    </w:p>
    <w:p w:rsidR="00B84D58" w:rsidRPr="00BB68F5" w:rsidRDefault="00B84D58" w:rsidP="00D00B60">
      <w:pPr>
        <w:rPr>
          <w:rFonts w:ascii="Century Gothic" w:hAnsi="Century Gothic"/>
          <w:b/>
          <w:smallCaps/>
          <w:color w:val="000000"/>
          <w:u w:val="single"/>
          <w:lang w:val="en-US"/>
        </w:rPr>
      </w:pPr>
    </w:p>
    <w:p w:rsidR="00D00B60" w:rsidRDefault="00D00B60" w:rsidP="00D00B60">
      <w:pPr>
        <w:jc w:val="center"/>
        <w:rPr>
          <w:b/>
        </w:rPr>
      </w:pPr>
      <w:r w:rsidRPr="001E360C">
        <w:rPr>
          <w:b/>
        </w:rPr>
        <w:t>Л. А. Бурделов, З. Б. Ж</w:t>
      </w:r>
      <w:r>
        <w:rPr>
          <w:b/>
          <w:lang w:val="kk-KZ"/>
        </w:rPr>
        <w:t>ұ</w:t>
      </w:r>
      <w:r w:rsidRPr="001E360C">
        <w:rPr>
          <w:b/>
        </w:rPr>
        <w:t>мадилова, В. Г. Мека-Меченко,</w:t>
      </w:r>
      <w:r w:rsidRPr="001E360C">
        <w:rPr>
          <w:vertAlign w:val="superscript"/>
        </w:rPr>
        <w:t xml:space="preserve"> </w:t>
      </w:r>
      <w:r w:rsidRPr="001E360C">
        <w:rPr>
          <w:b/>
        </w:rPr>
        <w:t>В. С. Агеев</w:t>
      </w:r>
      <w:r w:rsidRPr="001E360C">
        <w:t>,</w:t>
      </w:r>
      <w:r w:rsidRPr="001E360C">
        <w:rPr>
          <w:b/>
        </w:rPr>
        <w:t xml:space="preserve"> Ю. С. Сажнёв, Б. А. Ак</w:t>
      </w:r>
      <w:r>
        <w:rPr>
          <w:b/>
          <w:lang w:val="kk-KZ"/>
        </w:rPr>
        <w:t>і</w:t>
      </w:r>
      <w:r w:rsidRPr="001E360C">
        <w:rPr>
          <w:b/>
        </w:rPr>
        <w:t xml:space="preserve">мбаев, </w:t>
      </w:r>
    </w:p>
    <w:p w:rsidR="00D00B60" w:rsidRDefault="00D00B60" w:rsidP="00D00B60">
      <w:pPr>
        <w:jc w:val="center"/>
      </w:pPr>
      <w:r>
        <w:rPr>
          <w:b/>
        </w:rPr>
        <w:t>Р. Сайлаубек</w:t>
      </w:r>
      <w:r>
        <w:rPr>
          <w:b/>
          <w:lang w:val="kk-KZ"/>
        </w:rPr>
        <w:t>ұ</w:t>
      </w:r>
      <w:r w:rsidRPr="001E360C">
        <w:rPr>
          <w:b/>
        </w:rPr>
        <w:t>лы, Т.</w:t>
      </w:r>
      <w:r>
        <w:rPr>
          <w:b/>
        </w:rPr>
        <w:t xml:space="preserve"> </w:t>
      </w:r>
      <w:r w:rsidRPr="001E360C">
        <w:rPr>
          <w:b/>
        </w:rPr>
        <w:t>М.</w:t>
      </w:r>
      <w:r>
        <w:rPr>
          <w:b/>
        </w:rPr>
        <w:t xml:space="preserve"> </w:t>
      </w:r>
      <w:r w:rsidRPr="001E360C">
        <w:rPr>
          <w:b/>
        </w:rPr>
        <w:t>Шо</w:t>
      </w:r>
      <w:r>
        <w:rPr>
          <w:b/>
          <w:lang w:val="kk-KZ"/>
        </w:rPr>
        <w:t>қ</w:t>
      </w:r>
      <w:r>
        <w:rPr>
          <w:b/>
        </w:rPr>
        <w:t>п</w:t>
      </w:r>
      <w:r>
        <w:rPr>
          <w:b/>
          <w:lang w:val="kk-KZ"/>
        </w:rPr>
        <w:t>ы</w:t>
      </w:r>
      <w:r w:rsidRPr="001E360C">
        <w:rPr>
          <w:b/>
        </w:rPr>
        <w:t>тов, А. И. Беляев,</w:t>
      </w:r>
      <w:r>
        <w:rPr>
          <w:b/>
        </w:rPr>
        <w:t xml:space="preserve"> </w:t>
      </w:r>
      <w:r w:rsidRPr="001E360C">
        <w:rPr>
          <w:b/>
        </w:rPr>
        <w:t>Е. О. Наур</w:t>
      </w:r>
      <w:r>
        <w:rPr>
          <w:b/>
          <w:lang w:val="kk-KZ"/>
        </w:rPr>
        <w:t>ы</w:t>
      </w:r>
      <w:r w:rsidRPr="001E360C">
        <w:rPr>
          <w:b/>
        </w:rPr>
        <w:t>збаев, В. И. Сапожников</w:t>
      </w:r>
      <w:r w:rsidRPr="001E360C">
        <w:t xml:space="preserve">, </w:t>
      </w:r>
    </w:p>
    <w:p w:rsidR="00D00B60" w:rsidRPr="001E360C" w:rsidRDefault="00D00B60" w:rsidP="00D00B60">
      <w:pPr>
        <w:jc w:val="center"/>
        <w:rPr>
          <w:b/>
        </w:rPr>
      </w:pPr>
      <w:r w:rsidRPr="001E360C">
        <w:rPr>
          <w:b/>
        </w:rPr>
        <w:t>Т. Г. Давыдова, И. Б. Ким, Е. В. Пакулева, Н. С. Оралбекова</w:t>
      </w:r>
    </w:p>
    <w:p w:rsidR="00D00B60" w:rsidRPr="00A93AC2" w:rsidRDefault="00D00B60" w:rsidP="00D00B60">
      <w:pPr>
        <w:rPr>
          <w:color w:val="FF0000"/>
        </w:rPr>
      </w:pPr>
    </w:p>
    <w:p w:rsidR="00D00B60" w:rsidRPr="00B84D58" w:rsidRDefault="00E174C9" w:rsidP="00E174C9">
      <w:pPr>
        <w:pStyle w:val="afff7"/>
        <w:ind w:firstLine="426"/>
        <w:rPr>
          <w:rFonts w:ascii="Century Gothic" w:hAnsi="Century Gothic"/>
          <w:b/>
          <w:smallCaps/>
          <w:color w:val="000000"/>
          <w:sz w:val="40"/>
          <w:szCs w:val="40"/>
          <w:u w:val="single"/>
          <w:lang w:val="kk-KZ"/>
        </w:rPr>
      </w:pPr>
      <w:r w:rsidRPr="00E174C9">
        <w:rPr>
          <w:rFonts w:ascii="Times New Roman" w:hAnsi="Times New Roman"/>
          <w:sz w:val="20"/>
          <w:szCs w:val="20"/>
          <w:lang w:val="kk-KZ"/>
        </w:rPr>
        <w:t xml:space="preserve">Әртүрлі құралдар және әртүрлі уларды ультра-кішкене мөлшерде үлкен құмтышқандардың індерін өңдеуде қолдану барысында едәуір </w:t>
      </w:r>
      <w:r w:rsidRPr="00E174C9">
        <w:rPr>
          <w:rFonts w:ascii="Times New Roman" w:hAnsi="Times New Roman"/>
          <w:sz w:val="20"/>
          <w:szCs w:val="20"/>
        </w:rPr>
        <w:t>пулецид</w:t>
      </w:r>
      <w:r w:rsidRPr="00E174C9">
        <w:rPr>
          <w:rFonts w:ascii="Times New Roman" w:hAnsi="Times New Roman"/>
          <w:sz w:val="20"/>
          <w:szCs w:val="20"/>
          <w:lang w:val="kk-KZ"/>
        </w:rPr>
        <w:t>тік және</w:t>
      </w:r>
      <w:r w:rsidRPr="00E174C9">
        <w:rPr>
          <w:rFonts w:ascii="Times New Roman" w:hAnsi="Times New Roman"/>
          <w:sz w:val="20"/>
          <w:szCs w:val="20"/>
        </w:rPr>
        <w:t xml:space="preserve"> акарицид</w:t>
      </w:r>
      <w:r w:rsidRPr="00E174C9">
        <w:rPr>
          <w:rFonts w:ascii="Times New Roman" w:hAnsi="Times New Roman"/>
          <w:sz w:val="20"/>
          <w:szCs w:val="20"/>
          <w:lang w:val="kk-KZ"/>
        </w:rPr>
        <w:t>тік тиімділік анықталды, бұл жағдай 2012 жылы атқарылған жұмыстардың нәтижелерін растайды. Көптеген сынақтарда қолданылған инсектоака</w:t>
      </w:r>
      <w:r w:rsidR="00004A1C" w:rsidRPr="00B15DA5">
        <w:rPr>
          <w:lang w:val="kk-KZ"/>
        </w:rPr>
        <w:softHyphen/>
      </w:r>
      <w:r w:rsidRPr="00E174C9">
        <w:rPr>
          <w:rFonts w:ascii="Times New Roman" w:hAnsi="Times New Roman"/>
          <w:sz w:val="20"/>
          <w:szCs w:val="20"/>
          <w:lang w:val="kk-KZ"/>
        </w:rPr>
        <w:t xml:space="preserve">рицидтік заттардың әсер ету ұзақтының </w:t>
      </w:r>
      <w:r w:rsidR="000F13BE" w:rsidRPr="000F13BE">
        <w:rPr>
          <w:rFonts w:ascii="Times New Roman" w:hAnsi="Times New Roman"/>
          <w:sz w:val="20"/>
          <w:szCs w:val="20"/>
          <w:lang w:val="kk-KZ"/>
        </w:rPr>
        <w:t>алты</w:t>
      </w:r>
      <w:r w:rsidRPr="00E174C9">
        <w:rPr>
          <w:rFonts w:ascii="Times New Roman" w:hAnsi="Times New Roman"/>
          <w:sz w:val="20"/>
          <w:szCs w:val="20"/>
          <w:lang w:val="kk-KZ"/>
        </w:rPr>
        <w:t xml:space="preserve"> айға дейін созылытындығы байқалды, бұл синтетикалық пире</w:t>
      </w:r>
      <w:r w:rsidR="00004A1C" w:rsidRPr="00B15DA5">
        <w:rPr>
          <w:lang w:val="kk-KZ"/>
        </w:rPr>
        <w:softHyphen/>
      </w:r>
      <w:r w:rsidRPr="00E174C9">
        <w:rPr>
          <w:rFonts w:ascii="Times New Roman" w:hAnsi="Times New Roman"/>
          <w:sz w:val="20"/>
          <w:szCs w:val="20"/>
          <w:lang w:val="kk-KZ"/>
        </w:rPr>
        <w:t>троидттардың әсер ету ұзақтығынан жоғары екендігін көрсетеді. Осындай жағдай обаның және Крым-Конго қанды қызбасының далалық алдын алу шарарларын кеміргіштер індерін улауды аэрооқшаулау әдісімен жүргізуге өту барысында үлкен құмтышқандардың індерін жыл бойы бірақ рет жылы кезеңде ғана өткізумен шектелуге және далалық дезинсекциялық шаралар атқаратын медициналық ұйымдардың күш қуаты мен материалдарын едәуір үнемдеуге мүмкіндік береді. Ұнтақты препараттардан гөрі үлкен құмтышқандардың індерін өңдеуде ультра-кішкене мөлшерде аэрозоляция жолын қолдану арзан да тиімді екені атап өтіледі.</w:t>
      </w:r>
      <w:r w:rsidR="00D00B60" w:rsidRPr="00B84D58">
        <w:rPr>
          <w:rFonts w:ascii="Century Gothic" w:hAnsi="Century Gothic"/>
          <w:b/>
          <w:smallCaps/>
          <w:color w:val="000000"/>
          <w:sz w:val="40"/>
          <w:szCs w:val="40"/>
          <w:u w:val="single"/>
          <w:lang w:val="kk-KZ"/>
        </w:rPr>
        <w:br w:type="page"/>
      </w:r>
    </w:p>
    <w:p w:rsidR="00C35943" w:rsidRDefault="00D00B60" w:rsidP="00EC6DEE">
      <w:pPr>
        <w:jc w:val="center"/>
        <w:rPr>
          <w:rFonts w:ascii="Century Gothic" w:hAnsi="Century Gothic"/>
          <w:b/>
          <w:smallCaps/>
          <w:color w:val="000000"/>
          <w:sz w:val="40"/>
          <w:szCs w:val="40"/>
          <w:u w:val="single"/>
        </w:rPr>
      </w:pPr>
      <w:r w:rsidRPr="001055AE">
        <w:rPr>
          <w:rFonts w:ascii="Century Gothic" w:hAnsi="Century Gothic"/>
          <w:b/>
          <w:smallCaps/>
          <w:color w:val="000000"/>
          <w:sz w:val="40"/>
          <w:szCs w:val="40"/>
          <w:u w:val="single"/>
        </w:rPr>
        <w:lastRenderedPageBreak/>
        <w:t>Эпидемиология</w:t>
      </w:r>
    </w:p>
    <w:p w:rsidR="00C35943" w:rsidRDefault="00C35943" w:rsidP="00C35943">
      <w:pPr>
        <w:rPr>
          <w:sz w:val="24"/>
          <w:szCs w:val="24"/>
        </w:rPr>
      </w:pPr>
    </w:p>
    <w:p w:rsidR="00C35943" w:rsidRPr="00C35943" w:rsidRDefault="00C35943" w:rsidP="00C35943">
      <w:pPr>
        <w:rPr>
          <w:sz w:val="24"/>
          <w:szCs w:val="24"/>
        </w:rPr>
      </w:pPr>
      <w:r w:rsidRPr="00C35943">
        <w:rPr>
          <w:sz w:val="24"/>
          <w:szCs w:val="24"/>
        </w:rPr>
        <w:t xml:space="preserve">УДК </w:t>
      </w:r>
      <w:r w:rsidR="0022510B" w:rsidRPr="0022510B">
        <w:rPr>
          <w:sz w:val="24"/>
          <w:szCs w:val="24"/>
        </w:rPr>
        <w:t>616.981.452:615.371/.372</w:t>
      </w:r>
    </w:p>
    <w:p w:rsidR="00C35943" w:rsidRPr="009E4FF8" w:rsidRDefault="00C35943" w:rsidP="00C35943"/>
    <w:p w:rsidR="00C35943" w:rsidRDefault="00C35943" w:rsidP="00C35943">
      <w:pPr>
        <w:jc w:val="center"/>
        <w:rPr>
          <w:rFonts w:ascii="Book Antiqua" w:hAnsi="Book Antiqua"/>
          <w:b/>
          <w:smallCaps/>
          <w:sz w:val="26"/>
          <w:szCs w:val="26"/>
        </w:rPr>
      </w:pPr>
      <w:r w:rsidRPr="00AB74DD">
        <w:rPr>
          <w:rFonts w:ascii="Book Antiqua" w:hAnsi="Book Antiqua"/>
          <w:b/>
          <w:smallCaps/>
          <w:sz w:val="26"/>
          <w:szCs w:val="26"/>
        </w:rPr>
        <w:t xml:space="preserve">О прививках против чумы сотрудников Уральской </w:t>
      </w:r>
    </w:p>
    <w:p w:rsidR="00C35943" w:rsidRPr="00AB74DD" w:rsidRDefault="00C35943" w:rsidP="00C35943">
      <w:pPr>
        <w:jc w:val="center"/>
        <w:rPr>
          <w:rFonts w:ascii="Book Antiqua" w:hAnsi="Book Antiqua"/>
          <w:b/>
          <w:smallCaps/>
          <w:sz w:val="26"/>
          <w:szCs w:val="26"/>
        </w:rPr>
      </w:pPr>
      <w:r w:rsidRPr="00AB74DD">
        <w:rPr>
          <w:rFonts w:ascii="Book Antiqua" w:hAnsi="Book Antiqua"/>
          <w:b/>
          <w:smallCaps/>
          <w:sz w:val="26"/>
          <w:szCs w:val="26"/>
        </w:rPr>
        <w:t>противочумной станции</w:t>
      </w:r>
    </w:p>
    <w:p w:rsidR="00C35943" w:rsidRDefault="00C35943" w:rsidP="00C35943">
      <w:pPr>
        <w:jc w:val="center"/>
      </w:pPr>
    </w:p>
    <w:p w:rsidR="00C35943" w:rsidRPr="00C35943" w:rsidRDefault="00C35943" w:rsidP="00C35943">
      <w:pPr>
        <w:jc w:val="center"/>
        <w:rPr>
          <w:b/>
          <w:sz w:val="24"/>
          <w:szCs w:val="24"/>
        </w:rPr>
      </w:pPr>
      <w:r w:rsidRPr="00C35943">
        <w:rPr>
          <w:b/>
          <w:sz w:val="24"/>
          <w:szCs w:val="24"/>
        </w:rPr>
        <w:t>А. В. Захаров</w:t>
      </w:r>
    </w:p>
    <w:p w:rsidR="00C35943" w:rsidRPr="00C35943" w:rsidRDefault="00C35943" w:rsidP="00C35943">
      <w:pPr>
        <w:jc w:val="center"/>
        <w:rPr>
          <w:sz w:val="24"/>
          <w:szCs w:val="24"/>
        </w:rPr>
      </w:pPr>
    </w:p>
    <w:p w:rsidR="00C35943" w:rsidRPr="00C35943" w:rsidRDefault="00C35943" w:rsidP="00C35943">
      <w:pPr>
        <w:jc w:val="center"/>
        <w:rPr>
          <w:i/>
          <w:sz w:val="24"/>
          <w:szCs w:val="24"/>
        </w:rPr>
      </w:pPr>
      <w:r w:rsidRPr="00C35943">
        <w:rPr>
          <w:i/>
          <w:sz w:val="24"/>
          <w:szCs w:val="24"/>
        </w:rPr>
        <w:t xml:space="preserve">(Уральская ПЧС, </w:t>
      </w:r>
      <w:r w:rsidRPr="00C35943">
        <w:rPr>
          <w:i/>
          <w:sz w:val="24"/>
          <w:szCs w:val="24"/>
          <w:lang w:val="fr-FR"/>
        </w:rPr>
        <w:t>e</w:t>
      </w:r>
      <w:r w:rsidRPr="00C35943">
        <w:rPr>
          <w:i/>
          <w:sz w:val="24"/>
          <w:szCs w:val="24"/>
        </w:rPr>
        <w:t>-</w:t>
      </w:r>
      <w:r w:rsidRPr="00C35943">
        <w:rPr>
          <w:i/>
          <w:sz w:val="24"/>
          <w:szCs w:val="24"/>
          <w:lang w:val="fr-FR"/>
        </w:rPr>
        <w:t>mail</w:t>
      </w:r>
      <w:r w:rsidRPr="00C35943">
        <w:rPr>
          <w:i/>
          <w:sz w:val="24"/>
          <w:szCs w:val="24"/>
        </w:rPr>
        <w:t>: pchum@mail.ru)</w:t>
      </w:r>
    </w:p>
    <w:p w:rsidR="00C35943" w:rsidRPr="00C35943" w:rsidRDefault="00C35943" w:rsidP="00C35943">
      <w:pPr>
        <w:jc w:val="center"/>
        <w:rPr>
          <w:sz w:val="24"/>
          <w:szCs w:val="24"/>
        </w:rPr>
      </w:pPr>
    </w:p>
    <w:p w:rsidR="00C35943" w:rsidRDefault="00C35943" w:rsidP="00C35943">
      <w:pPr>
        <w:ind w:left="426" w:right="566" w:firstLine="283"/>
        <w:rPr>
          <w:sz w:val="18"/>
          <w:szCs w:val="18"/>
        </w:rPr>
      </w:pPr>
      <w:r w:rsidRPr="009E4FF8">
        <w:rPr>
          <w:sz w:val="18"/>
          <w:szCs w:val="18"/>
        </w:rPr>
        <w:t>В статье представлены данные о ва</w:t>
      </w:r>
      <w:r>
        <w:rPr>
          <w:sz w:val="18"/>
          <w:szCs w:val="18"/>
        </w:rPr>
        <w:t>к</w:t>
      </w:r>
      <w:r w:rsidRPr="009E4FF8">
        <w:rPr>
          <w:sz w:val="18"/>
          <w:szCs w:val="18"/>
        </w:rPr>
        <w:t>цинации и ревакцинации против чумы</w:t>
      </w:r>
      <w:r>
        <w:rPr>
          <w:sz w:val="18"/>
          <w:szCs w:val="18"/>
        </w:rPr>
        <w:t xml:space="preserve"> сотрудников Уральской ПЧС за период с 1974 по 2011 гг. Показан случай грубого нарушения техники вакцинации живой чумной вакц</w:t>
      </w:r>
      <w:r>
        <w:rPr>
          <w:sz w:val="18"/>
          <w:szCs w:val="18"/>
        </w:rPr>
        <w:t>и</w:t>
      </w:r>
      <w:r>
        <w:rPr>
          <w:sz w:val="18"/>
          <w:szCs w:val="18"/>
        </w:rPr>
        <w:t>ной</w:t>
      </w:r>
      <w:r w:rsidRPr="007E2E05">
        <w:rPr>
          <w:sz w:val="18"/>
          <w:szCs w:val="18"/>
        </w:rPr>
        <w:t xml:space="preserve"> </w:t>
      </w:r>
      <w:r>
        <w:rPr>
          <w:sz w:val="18"/>
          <w:szCs w:val="18"/>
          <w:lang w:val="en-US"/>
        </w:rPr>
        <w:t>EV</w:t>
      </w:r>
      <w:r>
        <w:rPr>
          <w:sz w:val="18"/>
          <w:szCs w:val="18"/>
        </w:rPr>
        <w:t xml:space="preserve">. Установлено наличие корреляции между числом вакцинаций и выявленными случаями различных аллергических проявлений. </w:t>
      </w:r>
      <w:r w:rsidRPr="007E2E05">
        <w:rPr>
          <w:sz w:val="18"/>
          <w:szCs w:val="18"/>
        </w:rPr>
        <w:t>Когортный ретроспективный анализ наличия связи между частотой проявления аллергических заболеваний и проведением вакци</w:t>
      </w:r>
      <w:r>
        <w:rPr>
          <w:sz w:val="18"/>
          <w:szCs w:val="18"/>
        </w:rPr>
        <w:t xml:space="preserve">нации </w:t>
      </w:r>
      <w:r w:rsidRPr="007E2E05">
        <w:rPr>
          <w:sz w:val="18"/>
          <w:szCs w:val="18"/>
        </w:rPr>
        <w:t>и ревакцинаций</w:t>
      </w:r>
      <w:r>
        <w:rPr>
          <w:sz w:val="18"/>
          <w:szCs w:val="18"/>
        </w:rPr>
        <w:t xml:space="preserve"> против чумы</w:t>
      </w:r>
      <w:r w:rsidRPr="007E2E05">
        <w:rPr>
          <w:sz w:val="18"/>
          <w:szCs w:val="18"/>
        </w:rPr>
        <w:t>, в разных професси</w:t>
      </w:r>
      <w:r w:rsidRPr="007E2E05">
        <w:rPr>
          <w:sz w:val="18"/>
          <w:szCs w:val="18"/>
        </w:rPr>
        <w:t>о</w:t>
      </w:r>
      <w:r w:rsidRPr="007E2E05">
        <w:rPr>
          <w:sz w:val="18"/>
          <w:szCs w:val="18"/>
        </w:rPr>
        <w:t>нальных стратах</w:t>
      </w:r>
      <w:r>
        <w:rPr>
          <w:sz w:val="18"/>
          <w:szCs w:val="18"/>
        </w:rPr>
        <w:t>, показал наибольший уровень риска развития аллергии у врачей и зоологов.</w:t>
      </w:r>
    </w:p>
    <w:p w:rsidR="00C35943" w:rsidRPr="007913F9" w:rsidRDefault="00C35943" w:rsidP="00C35943">
      <w:pPr>
        <w:rPr>
          <w:sz w:val="24"/>
          <w:szCs w:val="24"/>
        </w:rPr>
      </w:pPr>
    </w:p>
    <w:p w:rsidR="00C35943" w:rsidRPr="00C35943" w:rsidRDefault="00C35943" w:rsidP="00C35943">
      <w:pPr>
        <w:ind w:firstLine="397"/>
        <w:rPr>
          <w:b/>
          <w:sz w:val="24"/>
          <w:szCs w:val="24"/>
        </w:rPr>
      </w:pPr>
      <w:r w:rsidRPr="00C35943">
        <w:rPr>
          <w:b/>
          <w:sz w:val="24"/>
          <w:szCs w:val="24"/>
        </w:rPr>
        <w:t xml:space="preserve">Ключевые слова: </w:t>
      </w:r>
      <w:r w:rsidRPr="00C35943">
        <w:rPr>
          <w:sz w:val="24"/>
          <w:szCs w:val="24"/>
        </w:rPr>
        <w:t>вакцинация, живая чумная вакцина EV, аллергия.</w:t>
      </w:r>
    </w:p>
    <w:p w:rsidR="00C35943" w:rsidRPr="00C35943" w:rsidRDefault="00C35943" w:rsidP="00C35943">
      <w:pPr>
        <w:ind w:firstLine="397"/>
        <w:jc w:val="center"/>
        <w:rPr>
          <w:sz w:val="24"/>
          <w:szCs w:val="24"/>
        </w:rPr>
      </w:pPr>
    </w:p>
    <w:p w:rsidR="00C35943" w:rsidRPr="00C35943" w:rsidRDefault="00C35943" w:rsidP="00C35943">
      <w:pPr>
        <w:ind w:firstLine="397"/>
        <w:rPr>
          <w:sz w:val="24"/>
          <w:szCs w:val="24"/>
        </w:rPr>
      </w:pPr>
      <w:r w:rsidRPr="00C35943">
        <w:rPr>
          <w:sz w:val="24"/>
          <w:szCs w:val="24"/>
        </w:rPr>
        <w:t>Вакцинопрофилактика – надежный и безопасный метод предупреждения инфекцио</w:t>
      </w:r>
      <w:r w:rsidRPr="00C35943">
        <w:rPr>
          <w:sz w:val="24"/>
          <w:szCs w:val="24"/>
        </w:rPr>
        <w:t>н</w:t>
      </w:r>
      <w:r w:rsidRPr="00C35943">
        <w:rPr>
          <w:sz w:val="24"/>
          <w:szCs w:val="24"/>
        </w:rPr>
        <w:t>ных болезней, вместе с тем, эффективная иммунизация обязательно сопровождается р</w:t>
      </w:r>
      <w:r w:rsidRPr="00C35943">
        <w:rPr>
          <w:sz w:val="24"/>
          <w:szCs w:val="24"/>
        </w:rPr>
        <w:t>я</w:t>
      </w:r>
      <w:r w:rsidRPr="00C35943">
        <w:rPr>
          <w:sz w:val="24"/>
          <w:szCs w:val="24"/>
        </w:rPr>
        <w:t>дом функциональных и морфологических изменений, которые подчас выходят за пределы физиологических колебаний [2, 6]. Реакции на введение вакцин обусловлены антигенами и некоторыми другими компонентами, определяющими иммунный ответ, являются неи</w:t>
      </w:r>
      <w:r w:rsidRPr="00C35943">
        <w:rPr>
          <w:sz w:val="24"/>
          <w:szCs w:val="24"/>
        </w:rPr>
        <w:t>з</w:t>
      </w:r>
      <w:r w:rsidRPr="00C35943">
        <w:rPr>
          <w:sz w:val="24"/>
          <w:szCs w:val="24"/>
        </w:rPr>
        <w:t>бежными и встречаются довольно часто. В зависимости от выраженности этих реакций различают вакцинальные (прививочные) реакции и поствакцинальные осложнения. Ва</w:t>
      </w:r>
      <w:r w:rsidRPr="00C35943">
        <w:rPr>
          <w:sz w:val="24"/>
          <w:szCs w:val="24"/>
        </w:rPr>
        <w:t>к</w:t>
      </w:r>
      <w:r w:rsidRPr="00C35943">
        <w:rPr>
          <w:sz w:val="24"/>
          <w:szCs w:val="24"/>
        </w:rPr>
        <w:t>цинальные реакции для инактивированных вакцин, как правило, однотипны, а для живых вакцин, в том числе и для живой чумной вакцины (ЖЧВ), специфичны, характеризуются кратковременным и нередко циклическим течением и обычно не вызывают серьезных расстройств жизнедеятельности организма [7]. Однако, в тех случаях, когда вакцинальные реакции проявляются в виде выраженного патологического процесса, возникают поства</w:t>
      </w:r>
      <w:r w:rsidRPr="00C35943">
        <w:rPr>
          <w:sz w:val="24"/>
          <w:szCs w:val="24"/>
        </w:rPr>
        <w:t>к</w:t>
      </w:r>
      <w:r w:rsidRPr="00C35943">
        <w:rPr>
          <w:sz w:val="24"/>
          <w:szCs w:val="24"/>
        </w:rPr>
        <w:t>цинальные осложнения. Различия между постпрививочными реакциями и поствакцинал</w:t>
      </w:r>
      <w:r w:rsidRPr="00C35943">
        <w:rPr>
          <w:sz w:val="24"/>
          <w:szCs w:val="24"/>
        </w:rPr>
        <w:t>ь</w:t>
      </w:r>
      <w:r w:rsidRPr="00C35943">
        <w:rPr>
          <w:sz w:val="24"/>
          <w:szCs w:val="24"/>
        </w:rPr>
        <w:t>ными осложнениями весьма условны, провести четкую грань между ними довольно тру</w:t>
      </w:r>
      <w:r w:rsidRPr="00C35943">
        <w:rPr>
          <w:sz w:val="24"/>
          <w:szCs w:val="24"/>
        </w:rPr>
        <w:t>д</w:t>
      </w:r>
      <w:r w:rsidRPr="00C35943">
        <w:rPr>
          <w:sz w:val="24"/>
          <w:szCs w:val="24"/>
        </w:rPr>
        <w:t>но. Отдельную группу составляют осложнения, развивающиеся вследствие ошибок при проведении иммунизации. К последним относятся превышение дозы, нарушение пути введения препарата, ошибочное введение другого препарата, несоблюдение общих правил при проведении прививок [1, 3].</w:t>
      </w:r>
    </w:p>
    <w:p w:rsidR="00C35943" w:rsidRPr="00C35943" w:rsidRDefault="00C35943" w:rsidP="00C35943">
      <w:pPr>
        <w:ind w:firstLine="397"/>
        <w:rPr>
          <w:sz w:val="24"/>
          <w:szCs w:val="24"/>
        </w:rPr>
      </w:pPr>
      <w:r w:rsidRPr="00C35943">
        <w:rPr>
          <w:rStyle w:val="apple-style-span"/>
          <w:color w:val="000000"/>
          <w:sz w:val="24"/>
          <w:szCs w:val="24"/>
        </w:rPr>
        <w:t>Лабораторные заражения медработников особо опасными инфекциями, в том числе и чумой, периодически случаются [5].</w:t>
      </w:r>
      <w:r w:rsidRPr="00C35943">
        <w:rPr>
          <w:sz w:val="24"/>
          <w:szCs w:val="24"/>
        </w:rPr>
        <w:t xml:space="preserve"> На протяжении многих лет в соответствии с режимом работы противочумных учреждений [4] сотрудники Уральской ПЧС, работающие с мат</w:t>
      </w:r>
      <w:r w:rsidRPr="00C35943">
        <w:rPr>
          <w:sz w:val="24"/>
          <w:szCs w:val="24"/>
        </w:rPr>
        <w:t>е</w:t>
      </w:r>
      <w:r w:rsidRPr="00C35943">
        <w:rPr>
          <w:sz w:val="24"/>
          <w:szCs w:val="24"/>
        </w:rPr>
        <w:t xml:space="preserve">риалом, зараженным или подозрительным на зараженность возбудителем чумы, ежегодно подвергаются вакцинации и ревакцинации против чумы. Однако эффективность штамма </w:t>
      </w:r>
      <w:r w:rsidRPr="00C35943">
        <w:rPr>
          <w:sz w:val="24"/>
          <w:szCs w:val="24"/>
          <w:lang w:val="en-US"/>
        </w:rPr>
        <w:t>EV</w:t>
      </w:r>
      <w:r w:rsidRPr="00C35943">
        <w:rPr>
          <w:sz w:val="24"/>
          <w:szCs w:val="24"/>
        </w:rPr>
        <w:t xml:space="preserve"> для людей подвергается сомнению [8]. На станции для вакцинации используется ЖЧВ штамма </w:t>
      </w:r>
      <w:r w:rsidRPr="00C35943">
        <w:rPr>
          <w:sz w:val="24"/>
          <w:szCs w:val="24"/>
          <w:lang w:val="en-US"/>
        </w:rPr>
        <w:t>EV</w:t>
      </w:r>
      <w:r w:rsidRPr="00C35943">
        <w:rPr>
          <w:sz w:val="24"/>
          <w:szCs w:val="24"/>
        </w:rPr>
        <w:t>, вводимая накожным способом. До 2006 г. вакцинацию и ревакцинацию с</w:t>
      </w:r>
      <w:r w:rsidRPr="00C35943">
        <w:rPr>
          <w:sz w:val="24"/>
          <w:szCs w:val="24"/>
        </w:rPr>
        <w:t>о</w:t>
      </w:r>
      <w:r w:rsidRPr="00C35943">
        <w:rPr>
          <w:sz w:val="24"/>
          <w:szCs w:val="24"/>
        </w:rPr>
        <w:t xml:space="preserve">трудников проводили врачи и лаборанты станции. В связи с изменением законодательства с 2007 г. вакцинацию проводят в прививочных кабинетах городских поликлиник. </w:t>
      </w:r>
    </w:p>
    <w:p w:rsidR="00C35943" w:rsidRPr="00C35943" w:rsidRDefault="00C35943" w:rsidP="00C35943">
      <w:pPr>
        <w:ind w:firstLine="397"/>
        <w:rPr>
          <w:sz w:val="24"/>
          <w:szCs w:val="24"/>
        </w:rPr>
      </w:pPr>
      <w:r w:rsidRPr="00C35943">
        <w:rPr>
          <w:sz w:val="24"/>
          <w:szCs w:val="24"/>
        </w:rPr>
        <w:t>Цель настоящей работы – проследить за ряд лет состояние различныъх професси</w:t>
      </w:r>
      <w:r w:rsidRPr="00C35943">
        <w:rPr>
          <w:sz w:val="24"/>
          <w:szCs w:val="24"/>
        </w:rPr>
        <w:t>о</w:t>
      </w:r>
      <w:r w:rsidRPr="00C35943">
        <w:rPr>
          <w:sz w:val="24"/>
          <w:szCs w:val="24"/>
        </w:rPr>
        <w:t xml:space="preserve">нальных контингентов сотрудников Уральской ПЧС, прививаемых и ревакцинируемых против чумы, выявить возможное влияние многолетних ревакцинаций на аллергизацию организма сотрудников станции. </w:t>
      </w:r>
    </w:p>
    <w:p w:rsidR="00C35943" w:rsidRPr="00C35943" w:rsidRDefault="00C35943" w:rsidP="00C35943">
      <w:pPr>
        <w:ind w:firstLine="397"/>
        <w:rPr>
          <w:sz w:val="24"/>
          <w:szCs w:val="24"/>
        </w:rPr>
      </w:pPr>
      <w:r w:rsidRPr="00C35943">
        <w:rPr>
          <w:sz w:val="24"/>
          <w:szCs w:val="24"/>
        </w:rPr>
        <w:t>Нами проанализированы случаи вакцинации и ревакцинации 192 сотрудников Урал</w:t>
      </w:r>
      <w:r w:rsidRPr="00C35943">
        <w:rPr>
          <w:sz w:val="24"/>
          <w:szCs w:val="24"/>
        </w:rPr>
        <w:t>ь</w:t>
      </w:r>
      <w:r w:rsidRPr="00C35943">
        <w:rPr>
          <w:sz w:val="24"/>
          <w:szCs w:val="24"/>
        </w:rPr>
        <w:t xml:space="preserve">ской ПЧС против чумы с 1974 по 2011 гг., на которых имелись медицинские документы о </w:t>
      </w:r>
      <w:r w:rsidRPr="00C35943">
        <w:rPr>
          <w:sz w:val="24"/>
          <w:szCs w:val="24"/>
        </w:rPr>
        <w:lastRenderedPageBreak/>
        <w:t>проведении прививок, возникших поствакцинальных реакциях и осложнениях, отводах от прививок и их причинах. Контрольную группу составили 89 сотрудников станции, кот</w:t>
      </w:r>
      <w:r w:rsidRPr="00C35943">
        <w:rPr>
          <w:sz w:val="24"/>
          <w:szCs w:val="24"/>
        </w:rPr>
        <w:t>о</w:t>
      </w:r>
      <w:r w:rsidRPr="00C35943">
        <w:rPr>
          <w:sz w:val="24"/>
          <w:szCs w:val="24"/>
        </w:rPr>
        <w:t>рым не прививались, так как не имели контакта с материалом, зараженным или подозр</w:t>
      </w:r>
      <w:r w:rsidRPr="00C35943">
        <w:rPr>
          <w:sz w:val="24"/>
          <w:szCs w:val="24"/>
        </w:rPr>
        <w:t>и</w:t>
      </w:r>
      <w:r w:rsidRPr="00C35943">
        <w:rPr>
          <w:sz w:val="24"/>
          <w:szCs w:val="24"/>
        </w:rPr>
        <w:t>тельным на зараженность возбудителем чумы, но данные о состоянии их здоровья благ</w:t>
      </w:r>
      <w:r w:rsidRPr="00C35943">
        <w:rPr>
          <w:sz w:val="24"/>
          <w:szCs w:val="24"/>
        </w:rPr>
        <w:t>о</w:t>
      </w:r>
      <w:r w:rsidRPr="00C35943">
        <w:rPr>
          <w:sz w:val="24"/>
          <w:szCs w:val="24"/>
        </w:rPr>
        <w:t>даря ежегодным медицинским осмотрам имелись. Материал обработан статистически с использованием когортного ретроспективного анализа, непараметрических методик ко</w:t>
      </w:r>
      <w:r w:rsidRPr="00C35943">
        <w:rPr>
          <w:sz w:val="24"/>
          <w:szCs w:val="24"/>
        </w:rPr>
        <w:t>р</w:t>
      </w:r>
      <w:r w:rsidRPr="00C35943">
        <w:rPr>
          <w:sz w:val="24"/>
          <w:szCs w:val="24"/>
        </w:rPr>
        <w:t xml:space="preserve">реляции в среде </w:t>
      </w:r>
      <w:r w:rsidRPr="00C35943">
        <w:rPr>
          <w:sz w:val="24"/>
          <w:szCs w:val="24"/>
          <w:lang w:val="en-US"/>
        </w:rPr>
        <w:t>Epi</w:t>
      </w:r>
      <w:r w:rsidRPr="00C35943">
        <w:rPr>
          <w:sz w:val="24"/>
          <w:szCs w:val="24"/>
        </w:rPr>
        <w:t xml:space="preserve"> </w:t>
      </w:r>
      <w:r w:rsidRPr="00C35943">
        <w:rPr>
          <w:sz w:val="24"/>
          <w:szCs w:val="24"/>
          <w:lang w:val="en-US"/>
        </w:rPr>
        <w:t>Info</w:t>
      </w:r>
      <w:r w:rsidRPr="00C35943">
        <w:rPr>
          <w:sz w:val="24"/>
          <w:szCs w:val="24"/>
        </w:rPr>
        <w:t xml:space="preserve"> и </w:t>
      </w:r>
      <w:r w:rsidRPr="00C35943">
        <w:rPr>
          <w:sz w:val="24"/>
          <w:szCs w:val="24"/>
          <w:lang w:val="en-US"/>
        </w:rPr>
        <w:t>Statistica</w:t>
      </w:r>
      <w:r w:rsidRPr="00C35943">
        <w:rPr>
          <w:sz w:val="24"/>
          <w:szCs w:val="24"/>
        </w:rPr>
        <w:t xml:space="preserve">. При оценке степени достоверности показателя «хи-квадрат» </w:t>
      </w:r>
      <w:r w:rsidRPr="00C35943">
        <w:rPr>
          <w:sz w:val="24"/>
          <w:szCs w:val="24"/>
        </w:rPr>
        <w:sym w:font="Symbol" w:char="F063"/>
      </w:r>
      <w:r w:rsidRPr="00C35943">
        <w:rPr>
          <w:sz w:val="24"/>
          <w:szCs w:val="24"/>
          <w:vertAlign w:val="superscript"/>
        </w:rPr>
        <w:t>2</w:t>
      </w:r>
      <w:r w:rsidRPr="00C35943">
        <w:rPr>
          <w:sz w:val="24"/>
          <w:szCs w:val="24"/>
        </w:rPr>
        <w:t xml:space="preserve"> полученных в разных стратах, применялся метод Фишера, поскольку один или несколько показателей были меньше 5.</w:t>
      </w:r>
    </w:p>
    <w:p w:rsidR="00C35943" w:rsidRPr="00C35943" w:rsidRDefault="00C35943" w:rsidP="00C35943">
      <w:pPr>
        <w:ind w:firstLine="397"/>
        <w:rPr>
          <w:sz w:val="24"/>
          <w:szCs w:val="24"/>
        </w:rPr>
      </w:pPr>
      <w:r w:rsidRPr="00C35943">
        <w:rPr>
          <w:sz w:val="24"/>
          <w:szCs w:val="24"/>
        </w:rPr>
        <w:t xml:space="preserve">Всего в исследование был включен 281 сотрудник Уральской ПЧС. Мужчин среди них было 154 (54,8%), женщин 127 (45,2%). Профессиональный состав и количество привитых сотрудников в разных профессиональных группах представлено в таблице 1. </w:t>
      </w:r>
    </w:p>
    <w:p w:rsidR="00C35943" w:rsidRPr="00C35943" w:rsidRDefault="00C35943" w:rsidP="00C35943">
      <w:pPr>
        <w:jc w:val="right"/>
        <w:rPr>
          <w:sz w:val="24"/>
          <w:szCs w:val="24"/>
        </w:rPr>
      </w:pPr>
    </w:p>
    <w:p w:rsidR="00C35943" w:rsidRPr="00C35943" w:rsidRDefault="00C35943" w:rsidP="00C35943">
      <w:pPr>
        <w:jc w:val="right"/>
        <w:rPr>
          <w:i/>
          <w:sz w:val="24"/>
          <w:szCs w:val="24"/>
        </w:rPr>
      </w:pPr>
      <w:r w:rsidRPr="00C35943">
        <w:rPr>
          <w:i/>
          <w:sz w:val="24"/>
          <w:szCs w:val="24"/>
        </w:rPr>
        <w:t>Таблица 1</w:t>
      </w:r>
    </w:p>
    <w:p w:rsidR="00C35943" w:rsidRPr="00C35943" w:rsidRDefault="00C35943" w:rsidP="00C35943">
      <w:pPr>
        <w:jc w:val="center"/>
        <w:rPr>
          <w:i/>
          <w:sz w:val="24"/>
          <w:szCs w:val="24"/>
        </w:rPr>
      </w:pPr>
      <w:r w:rsidRPr="00C35943">
        <w:rPr>
          <w:i/>
          <w:sz w:val="24"/>
          <w:szCs w:val="24"/>
        </w:rPr>
        <w:t xml:space="preserve">Профессиональный состав включенных в исследование сотрудников ПЧС </w:t>
      </w:r>
    </w:p>
    <w:p w:rsidR="00C35943" w:rsidRPr="009E4FF8" w:rsidRDefault="00C35943" w:rsidP="00C3594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
        <w:gridCol w:w="2072"/>
        <w:gridCol w:w="1161"/>
        <w:gridCol w:w="1515"/>
        <w:gridCol w:w="986"/>
        <w:gridCol w:w="987"/>
        <w:gridCol w:w="986"/>
        <w:gridCol w:w="987"/>
      </w:tblGrid>
      <w:tr w:rsidR="00C35943" w:rsidRPr="00DA6D6A" w:rsidTr="007913F9">
        <w:trPr>
          <w:trHeight w:val="20"/>
          <w:jc w:val="center"/>
        </w:trPr>
        <w:tc>
          <w:tcPr>
            <w:tcW w:w="617" w:type="dxa"/>
            <w:vMerge w:val="restart"/>
            <w:shd w:val="clear" w:color="auto" w:fill="auto"/>
            <w:vAlign w:val="center"/>
          </w:tcPr>
          <w:p w:rsidR="00C35943" w:rsidRPr="00DA6D6A" w:rsidRDefault="00C35943" w:rsidP="00C35943">
            <w:pPr>
              <w:jc w:val="center"/>
            </w:pPr>
            <w:r>
              <w:t>№ п/п</w:t>
            </w:r>
          </w:p>
        </w:tc>
        <w:tc>
          <w:tcPr>
            <w:tcW w:w="2072" w:type="dxa"/>
            <w:vMerge w:val="restart"/>
            <w:shd w:val="clear" w:color="auto" w:fill="auto"/>
            <w:vAlign w:val="center"/>
          </w:tcPr>
          <w:p w:rsidR="00C35943" w:rsidRPr="00DA6D6A" w:rsidRDefault="00C35943" w:rsidP="00C35943">
            <w:pPr>
              <w:jc w:val="center"/>
            </w:pPr>
            <w:r w:rsidRPr="00DA6D6A">
              <w:t>Профессии</w:t>
            </w:r>
          </w:p>
        </w:tc>
        <w:tc>
          <w:tcPr>
            <w:tcW w:w="1161" w:type="dxa"/>
            <w:vMerge w:val="restart"/>
            <w:shd w:val="clear" w:color="auto" w:fill="auto"/>
            <w:vAlign w:val="center"/>
          </w:tcPr>
          <w:p w:rsidR="00C35943" w:rsidRPr="00DA6D6A" w:rsidRDefault="00C35943" w:rsidP="007913F9">
            <w:pPr>
              <w:ind w:left="-148" w:right="-182"/>
              <w:jc w:val="center"/>
            </w:pPr>
            <w:r w:rsidRPr="00DA6D6A">
              <w:t>Кол</w:t>
            </w:r>
            <w:r>
              <w:t>-</w:t>
            </w:r>
            <w:r w:rsidRPr="00DA6D6A">
              <w:t>во с</w:t>
            </w:r>
            <w:r w:rsidRPr="00DA6D6A">
              <w:t>о</w:t>
            </w:r>
            <w:r w:rsidRPr="00DA6D6A">
              <w:t>трудников</w:t>
            </w:r>
          </w:p>
        </w:tc>
        <w:tc>
          <w:tcPr>
            <w:tcW w:w="1515" w:type="dxa"/>
            <w:vMerge w:val="restart"/>
            <w:shd w:val="clear" w:color="auto" w:fill="auto"/>
            <w:vAlign w:val="center"/>
          </w:tcPr>
          <w:p w:rsidR="00C35943" w:rsidRPr="00DA6D6A" w:rsidRDefault="00C35943" w:rsidP="007913F9">
            <w:pPr>
              <w:ind w:left="-175" w:right="-155"/>
              <w:jc w:val="center"/>
            </w:pPr>
            <w:r>
              <w:t>Доля от общего кол-ва</w:t>
            </w:r>
            <w:r w:rsidR="007913F9">
              <w:t>,</w:t>
            </w:r>
            <w:r>
              <w:t xml:space="preserve"> </w:t>
            </w:r>
            <w:r w:rsidRPr="00DA6D6A">
              <w:t>%</w:t>
            </w:r>
          </w:p>
        </w:tc>
        <w:tc>
          <w:tcPr>
            <w:tcW w:w="1973" w:type="dxa"/>
            <w:gridSpan w:val="2"/>
            <w:shd w:val="clear" w:color="auto" w:fill="auto"/>
            <w:vAlign w:val="center"/>
          </w:tcPr>
          <w:p w:rsidR="00C35943" w:rsidRPr="00DA6D6A" w:rsidRDefault="00C35943" w:rsidP="00C35943">
            <w:pPr>
              <w:jc w:val="center"/>
              <w:rPr>
                <w:lang w:val="en-US"/>
              </w:rPr>
            </w:pPr>
            <w:r w:rsidRPr="00DA6D6A">
              <w:t>Прививались</w:t>
            </w:r>
          </w:p>
        </w:tc>
        <w:tc>
          <w:tcPr>
            <w:tcW w:w="1973" w:type="dxa"/>
            <w:gridSpan w:val="2"/>
            <w:shd w:val="clear" w:color="auto" w:fill="auto"/>
            <w:vAlign w:val="center"/>
          </w:tcPr>
          <w:p w:rsidR="00C35943" w:rsidRPr="00DA6D6A" w:rsidRDefault="00C35943" w:rsidP="00C35943">
            <w:pPr>
              <w:jc w:val="center"/>
            </w:pPr>
            <w:r w:rsidRPr="00DA6D6A">
              <w:t>Не прививались</w:t>
            </w:r>
          </w:p>
        </w:tc>
      </w:tr>
      <w:tr w:rsidR="007913F9" w:rsidRPr="00DA6D6A" w:rsidTr="007913F9">
        <w:trPr>
          <w:trHeight w:val="20"/>
          <w:jc w:val="center"/>
        </w:trPr>
        <w:tc>
          <w:tcPr>
            <w:tcW w:w="617" w:type="dxa"/>
            <w:vMerge/>
            <w:shd w:val="clear" w:color="auto" w:fill="auto"/>
            <w:vAlign w:val="center"/>
          </w:tcPr>
          <w:p w:rsidR="007913F9" w:rsidRPr="00DA6D6A" w:rsidRDefault="007913F9" w:rsidP="00C35943">
            <w:pPr>
              <w:jc w:val="center"/>
            </w:pPr>
          </w:p>
        </w:tc>
        <w:tc>
          <w:tcPr>
            <w:tcW w:w="2072" w:type="dxa"/>
            <w:vMerge/>
            <w:shd w:val="clear" w:color="auto" w:fill="auto"/>
            <w:vAlign w:val="center"/>
          </w:tcPr>
          <w:p w:rsidR="007913F9" w:rsidRPr="00DA6D6A" w:rsidRDefault="007913F9" w:rsidP="00C35943">
            <w:pPr>
              <w:jc w:val="center"/>
            </w:pPr>
          </w:p>
        </w:tc>
        <w:tc>
          <w:tcPr>
            <w:tcW w:w="1161" w:type="dxa"/>
            <w:vMerge/>
            <w:shd w:val="clear" w:color="auto" w:fill="auto"/>
            <w:vAlign w:val="center"/>
          </w:tcPr>
          <w:p w:rsidR="007913F9" w:rsidRPr="00DA6D6A" w:rsidRDefault="007913F9" w:rsidP="00C35943">
            <w:pPr>
              <w:jc w:val="center"/>
            </w:pPr>
          </w:p>
        </w:tc>
        <w:tc>
          <w:tcPr>
            <w:tcW w:w="1515" w:type="dxa"/>
            <w:vMerge/>
            <w:shd w:val="clear" w:color="auto" w:fill="auto"/>
            <w:vAlign w:val="center"/>
          </w:tcPr>
          <w:p w:rsidR="007913F9" w:rsidRPr="00DA6D6A" w:rsidRDefault="007913F9" w:rsidP="00C35943">
            <w:pPr>
              <w:jc w:val="center"/>
            </w:pPr>
          </w:p>
        </w:tc>
        <w:tc>
          <w:tcPr>
            <w:tcW w:w="986" w:type="dxa"/>
            <w:shd w:val="clear" w:color="auto" w:fill="auto"/>
            <w:vAlign w:val="center"/>
          </w:tcPr>
          <w:p w:rsidR="007913F9" w:rsidRPr="00DA6D6A" w:rsidRDefault="007913F9" w:rsidP="00C35943">
            <w:pPr>
              <w:jc w:val="center"/>
            </w:pPr>
            <w:r w:rsidRPr="00DA6D6A">
              <w:t>Всего</w:t>
            </w:r>
          </w:p>
        </w:tc>
        <w:tc>
          <w:tcPr>
            <w:tcW w:w="987" w:type="dxa"/>
            <w:shd w:val="clear" w:color="auto" w:fill="auto"/>
            <w:vAlign w:val="center"/>
          </w:tcPr>
          <w:p w:rsidR="007913F9" w:rsidRPr="00DA6D6A" w:rsidRDefault="007913F9" w:rsidP="007913F9">
            <w:pPr>
              <w:jc w:val="center"/>
            </w:pPr>
            <w:r>
              <w:t xml:space="preserve">Доля, </w:t>
            </w:r>
            <w:r w:rsidRPr="00DA6D6A">
              <w:t>%</w:t>
            </w:r>
          </w:p>
        </w:tc>
        <w:tc>
          <w:tcPr>
            <w:tcW w:w="986" w:type="dxa"/>
            <w:shd w:val="clear" w:color="auto" w:fill="auto"/>
            <w:vAlign w:val="center"/>
          </w:tcPr>
          <w:p w:rsidR="007913F9" w:rsidRPr="00DA6D6A" w:rsidRDefault="007913F9" w:rsidP="00C35943">
            <w:pPr>
              <w:jc w:val="center"/>
            </w:pPr>
            <w:r w:rsidRPr="00DA6D6A">
              <w:t>Всего</w:t>
            </w:r>
          </w:p>
        </w:tc>
        <w:tc>
          <w:tcPr>
            <w:tcW w:w="987" w:type="dxa"/>
            <w:shd w:val="clear" w:color="auto" w:fill="auto"/>
            <w:vAlign w:val="center"/>
          </w:tcPr>
          <w:p w:rsidR="007913F9" w:rsidRPr="00DA6D6A" w:rsidRDefault="007913F9" w:rsidP="0022510B">
            <w:pPr>
              <w:jc w:val="center"/>
            </w:pPr>
            <w:r>
              <w:t xml:space="preserve">Доля, </w:t>
            </w:r>
            <w:r w:rsidRPr="00DA6D6A">
              <w:t>%</w:t>
            </w:r>
          </w:p>
        </w:tc>
      </w:tr>
      <w:tr w:rsidR="00C35943" w:rsidRPr="00DA6D6A" w:rsidTr="007913F9">
        <w:trPr>
          <w:trHeight w:val="20"/>
          <w:jc w:val="center"/>
        </w:trPr>
        <w:tc>
          <w:tcPr>
            <w:tcW w:w="617" w:type="dxa"/>
            <w:shd w:val="clear" w:color="auto" w:fill="auto"/>
            <w:vAlign w:val="center"/>
          </w:tcPr>
          <w:p w:rsidR="00C35943" w:rsidRPr="00DA6D6A" w:rsidRDefault="00C35943" w:rsidP="00C35943">
            <w:pPr>
              <w:numPr>
                <w:ilvl w:val="0"/>
                <w:numId w:val="22"/>
              </w:numPr>
              <w:ind w:left="113" w:firstLine="0"/>
            </w:pPr>
          </w:p>
        </w:tc>
        <w:tc>
          <w:tcPr>
            <w:tcW w:w="2072" w:type="dxa"/>
            <w:shd w:val="clear" w:color="auto" w:fill="auto"/>
            <w:vAlign w:val="center"/>
          </w:tcPr>
          <w:p w:rsidR="00C35943" w:rsidRPr="00DA6D6A" w:rsidRDefault="00C35943" w:rsidP="00C35943">
            <w:r w:rsidRPr="00DA6D6A">
              <w:t xml:space="preserve">Водители </w:t>
            </w:r>
          </w:p>
        </w:tc>
        <w:tc>
          <w:tcPr>
            <w:tcW w:w="1161" w:type="dxa"/>
            <w:shd w:val="clear" w:color="auto" w:fill="auto"/>
            <w:vAlign w:val="center"/>
          </w:tcPr>
          <w:p w:rsidR="00C35943" w:rsidRPr="00DA6D6A" w:rsidRDefault="00C35943" w:rsidP="00C35943">
            <w:pPr>
              <w:jc w:val="center"/>
            </w:pPr>
            <w:r w:rsidRPr="00DA6D6A">
              <w:t>31</w:t>
            </w:r>
          </w:p>
        </w:tc>
        <w:tc>
          <w:tcPr>
            <w:tcW w:w="1515" w:type="dxa"/>
            <w:shd w:val="clear" w:color="auto" w:fill="auto"/>
            <w:vAlign w:val="center"/>
          </w:tcPr>
          <w:p w:rsidR="00C35943" w:rsidRPr="00DA6D6A" w:rsidRDefault="00C35943" w:rsidP="00C35943">
            <w:pPr>
              <w:jc w:val="center"/>
            </w:pPr>
            <w:r w:rsidRPr="00DA6D6A">
              <w:t>11,0</w:t>
            </w:r>
          </w:p>
        </w:tc>
        <w:tc>
          <w:tcPr>
            <w:tcW w:w="986" w:type="dxa"/>
            <w:shd w:val="clear" w:color="auto" w:fill="auto"/>
            <w:vAlign w:val="center"/>
          </w:tcPr>
          <w:p w:rsidR="00C35943" w:rsidRPr="00DA6D6A" w:rsidRDefault="00C35943" w:rsidP="00C35943">
            <w:pPr>
              <w:jc w:val="center"/>
            </w:pPr>
            <w:r w:rsidRPr="00DA6D6A">
              <w:t>31</w:t>
            </w:r>
          </w:p>
        </w:tc>
        <w:tc>
          <w:tcPr>
            <w:tcW w:w="987" w:type="dxa"/>
            <w:shd w:val="clear" w:color="auto" w:fill="auto"/>
            <w:vAlign w:val="center"/>
          </w:tcPr>
          <w:p w:rsidR="00C35943" w:rsidRPr="00DA6D6A" w:rsidRDefault="00C35943" w:rsidP="00C35943">
            <w:pPr>
              <w:jc w:val="center"/>
            </w:pPr>
            <w:r w:rsidRPr="00DA6D6A">
              <w:t>16,1</w:t>
            </w:r>
          </w:p>
        </w:tc>
        <w:tc>
          <w:tcPr>
            <w:tcW w:w="986" w:type="dxa"/>
            <w:shd w:val="clear" w:color="auto" w:fill="auto"/>
            <w:vAlign w:val="center"/>
          </w:tcPr>
          <w:p w:rsidR="00C35943" w:rsidRPr="00DA6D6A" w:rsidRDefault="00C35943" w:rsidP="00C35943">
            <w:pPr>
              <w:jc w:val="center"/>
            </w:pPr>
            <w:r w:rsidRPr="00DA6D6A">
              <w:t>0</w:t>
            </w:r>
          </w:p>
        </w:tc>
        <w:tc>
          <w:tcPr>
            <w:tcW w:w="987" w:type="dxa"/>
            <w:shd w:val="clear" w:color="auto" w:fill="auto"/>
            <w:vAlign w:val="center"/>
          </w:tcPr>
          <w:p w:rsidR="00C35943" w:rsidRPr="00DA6D6A" w:rsidRDefault="00C35943" w:rsidP="00C35943">
            <w:pPr>
              <w:jc w:val="center"/>
            </w:pPr>
            <w:r w:rsidRPr="00DA6D6A">
              <w:t>0</w:t>
            </w:r>
          </w:p>
        </w:tc>
      </w:tr>
      <w:tr w:rsidR="00C35943" w:rsidRPr="00DA6D6A" w:rsidTr="007913F9">
        <w:trPr>
          <w:trHeight w:val="20"/>
          <w:jc w:val="center"/>
        </w:trPr>
        <w:tc>
          <w:tcPr>
            <w:tcW w:w="617" w:type="dxa"/>
            <w:shd w:val="clear" w:color="auto" w:fill="auto"/>
            <w:vAlign w:val="center"/>
          </w:tcPr>
          <w:p w:rsidR="00C35943" w:rsidRPr="00DA6D6A" w:rsidRDefault="00C35943" w:rsidP="00C35943">
            <w:pPr>
              <w:numPr>
                <w:ilvl w:val="0"/>
                <w:numId w:val="22"/>
              </w:numPr>
              <w:ind w:left="113" w:firstLine="0"/>
            </w:pPr>
          </w:p>
        </w:tc>
        <w:tc>
          <w:tcPr>
            <w:tcW w:w="2072" w:type="dxa"/>
            <w:shd w:val="clear" w:color="auto" w:fill="auto"/>
            <w:vAlign w:val="center"/>
          </w:tcPr>
          <w:p w:rsidR="00C35943" w:rsidRPr="00DA6D6A" w:rsidRDefault="00C35943" w:rsidP="00C35943">
            <w:r w:rsidRPr="00DA6D6A">
              <w:t xml:space="preserve">Врачи </w:t>
            </w:r>
          </w:p>
        </w:tc>
        <w:tc>
          <w:tcPr>
            <w:tcW w:w="1161" w:type="dxa"/>
            <w:shd w:val="clear" w:color="auto" w:fill="auto"/>
            <w:vAlign w:val="center"/>
          </w:tcPr>
          <w:p w:rsidR="00C35943" w:rsidRPr="00DA6D6A" w:rsidRDefault="00C35943" w:rsidP="00C35943">
            <w:pPr>
              <w:jc w:val="center"/>
            </w:pPr>
            <w:r w:rsidRPr="00DA6D6A">
              <w:t>25</w:t>
            </w:r>
          </w:p>
        </w:tc>
        <w:tc>
          <w:tcPr>
            <w:tcW w:w="1515" w:type="dxa"/>
            <w:shd w:val="clear" w:color="auto" w:fill="auto"/>
            <w:vAlign w:val="center"/>
          </w:tcPr>
          <w:p w:rsidR="00C35943" w:rsidRPr="00DA6D6A" w:rsidRDefault="00C35943" w:rsidP="00C35943">
            <w:pPr>
              <w:jc w:val="center"/>
            </w:pPr>
            <w:r w:rsidRPr="00DA6D6A">
              <w:t>8,9</w:t>
            </w:r>
          </w:p>
        </w:tc>
        <w:tc>
          <w:tcPr>
            <w:tcW w:w="986" w:type="dxa"/>
            <w:shd w:val="clear" w:color="auto" w:fill="auto"/>
            <w:vAlign w:val="center"/>
          </w:tcPr>
          <w:p w:rsidR="00C35943" w:rsidRPr="00DA6D6A" w:rsidRDefault="00C35943" w:rsidP="00C35943">
            <w:pPr>
              <w:jc w:val="center"/>
            </w:pPr>
            <w:r w:rsidRPr="00DA6D6A">
              <w:t>24</w:t>
            </w:r>
          </w:p>
        </w:tc>
        <w:tc>
          <w:tcPr>
            <w:tcW w:w="987" w:type="dxa"/>
            <w:shd w:val="clear" w:color="auto" w:fill="auto"/>
            <w:vAlign w:val="center"/>
          </w:tcPr>
          <w:p w:rsidR="00C35943" w:rsidRPr="00DA6D6A" w:rsidRDefault="00C35943" w:rsidP="00C35943">
            <w:pPr>
              <w:jc w:val="center"/>
            </w:pPr>
            <w:r w:rsidRPr="00DA6D6A">
              <w:t>12,5</w:t>
            </w:r>
          </w:p>
        </w:tc>
        <w:tc>
          <w:tcPr>
            <w:tcW w:w="986" w:type="dxa"/>
            <w:shd w:val="clear" w:color="auto" w:fill="auto"/>
            <w:vAlign w:val="center"/>
          </w:tcPr>
          <w:p w:rsidR="00C35943" w:rsidRPr="00DA6D6A" w:rsidRDefault="00C35943" w:rsidP="00C35943">
            <w:pPr>
              <w:jc w:val="center"/>
            </w:pPr>
            <w:r w:rsidRPr="00DA6D6A">
              <w:t>1</w:t>
            </w:r>
          </w:p>
        </w:tc>
        <w:tc>
          <w:tcPr>
            <w:tcW w:w="987" w:type="dxa"/>
            <w:shd w:val="clear" w:color="auto" w:fill="auto"/>
            <w:vAlign w:val="center"/>
          </w:tcPr>
          <w:p w:rsidR="00C35943" w:rsidRPr="00DA6D6A" w:rsidRDefault="00C35943" w:rsidP="00C35943">
            <w:pPr>
              <w:jc w:val="center"/>
            </w:pPr>
            <w:r w:rsidRPr="00DA6D6A">
              <w:t>1,1</w:t>
            </w:r>
          </w:p>
        </w:tc>
      </w:tr>
      <w:tr w:rsidR="00C35943" w:rsidRPr="00DA6D6A" w:rsidTr="007913F9">
        <w:trPr>
          <w:trHeight w:val="20"/>
          <w:jc w:val="center"/>
        </w:trPr>
        <w:tc>
          <w:tcPr>
            <w:tcW w:w="617" w:type="dxa"/>
            <w:shd w:val="clear" w:color="auto" w:fill="auto"/>
            <w:vAlign w:val="center"/>
          </w:tcPr>
          <w:p w:rsidR="00C35943" w:rsidRPr="00DA6D6A" w:rsidRDefault="00C35943" w:rsidP="00C35943">
            <w:pPr>
              <w:numPr>
                <w:ilvl w:val="0"/>
                <w:numId w:val="22"/>
              </w:numPr>
              <w:ind w:left="113" w:firstLine="0"/>
            </w:pPr>
          </w:p>
        </w:tc>
        <w:tc>
          <w:tcPr>
            <w:tcW w:w="2072" w:type="dxa"/>
            <w:shd w:val="clear" w:color="auto" w:fill="auto"/>
            <w:vAlign w:val="center"/>
          </w:tcPr>
          <w:p w:rsidR="00C35943" w:rsidRPr="00DA6D6A" w:rsidRDefault="00C35943" w:rsidP="00C35943">
            <w:r w:rsidRPr="00DA6D6A">
              <w:t xml:space="preserve">Дезинфекторы </w:t>
            </w:r>
          </w:p>
        </w:tc>
        <w:tc>
          <w:tcPr>
            <w:tcW w:w="1161" w:type="dxa"/>
            <w:shd w:val="clear" w:color="auto" w:fill="auto"/>
            <w:vAlign w:val="center"/>
          </w:tcPr>
          <w:p w:rsidR="00C35943" w:rsidRPr="00DA6D6A" w:rsidRDefault="00C35943" w:rsidP="00C35943">
            <w:pPr>
              <w:jc w:val="center"/>
            </w:pPr>
            <w:r w:rsidRPr="00DA6D6A">
              <w:t>18</w:t>
            </w:r>
          </w:p>
        </w:tc>
        <w:tc>
          <w:tcPr>
            <w:tcW w:w="1515" w:type="dxa"/>
            <w:shd w:val="clear" w:color="auto" w:fill="auto"/>
            <w:vAlign w:val="center"/>
          </w:tcPr>
          <w:p w:rsidR="00C35943" w:rsidRPr="00DA6D6A" w:rsidRDefault="00C35943" w:rsidP="00C35943">
            <w:pPr>
              <w:jc w:val="center"/>
            </w:pPr>
            <w:r w:rsidRPr="00DA6D6A">
              <w:t>6,4</w:t>
            </w:r>
          </w:p>
        </w:tc>
        <w:tc>
          <w:tcPr>
            <w:tcW w:w="986" w:type="dxa"/>
            <w:shd w:val="clear" w:color="auto" w:fill="auto"/>
            <w:vAlign w:val="center"/>
          </w:tcPr>
          <w:p w:rsidR="00C35943" w:rsidRPr="00DA6D6A" w:rsidRDefault="00C35943" w:rsidP="00C35943">
            <w:pPr>
              <w:jc w:val="center"/>
            </w:pPr>
            <w:r w:rsidRPr="00DA6D6A">
              <w:t>18</w:t>
            </w:r>
          </w:p>
        </w:tc>
        <w:tc>
          <w:tcPr>
            <w:tcW w:w="987" w:type="dxa"/>
            <w:shd w:val="clear" w:color="auto" w:fill="auto"/>
            <w:vAlign w:val="center"/>
          </w:tcPr>
          <w:p w:rsidR="00C35943" w:rsidRPr="00DA6D6A" w:rsidRDefault="00C35943" w:rsidP="00C35943">
            <w:pPr>
              <w:jc w:val="center"/>
            </w:pPr>
            <w:r w:rsidRPr="00DA6D6A">
              <w:t>9,4</w:t>
            </w:r>
          </w:p>
        </w:tc>
        <w:tc>
          <w:tcPr>
            <w:tcW w:w="986" w:type="dxa"/>
            <w:shd w:val="clear" w:color="auto" w:fill="auto"/>
            <w:vAlign w:val="center"/>
          </w:tcPr>
          <w:p w:rsidR="00C35943" w:rsidRPr="00DA6D6A" w:rsidRDefault="00C35943" w:rsidP="00C35943">
            <w:pPr>
              <w:jc w:val="center"/>
            </w:pPr>
            <w:r w:rsidRPr="00DA6D6A">
              <w:t>0</w:t>
            </w:r>
          </w:p>
        </w:tc>
        <w:tc>
          <w:tcPr>
            <w:tcW w:w="987" w:type="dxa"/>
            <w:shd w:val="clear" w:color="auto" w:fill="auto"/>
            <w:vAlign w:val="center"/>
          </w:tcPr>
          <w:p w:rsidR="00C35943" w:rsidRPr="00DA6D6A" w:rsidRDefault="00C35943" w:rsidP="00C35943">
            <w:pPr>
              <w:jc w:val="center"/>
            </w:pPr>
            <w:r w:rsidRPr="00DA6D6A">
              <w:t>0</w:t>
            </w:r>
          </w:p>
        </w:tc>
      </w:tr>
      <w:tr w:rsidR="00C35943" w:rsidRPr="00DA6D6A" w:rsidTr="007913F9">
        <w:trPr>
          <w:trHeight w:val="20"/>
          <w:jc w:val="center"/>
        </w:trPr>
        <w:tc>
          <w:tcPr>
            <w:tcW w:w="617" w:type="dxa"/>
            <w:shd w:val="clear" w:color="auto" w:fill="auto"/>
            <w:vAlign w:val="center"/>
          </w:tcPr>
          <w:p w:rsidR="00C35943" w:rsidRPr="00DA6D6A" w:rsidRDefault="00C35943" w:rsidP="00C35943">
            <w:pPr>
              <w:numPr>
                <w:ilvl w:val="0"/>
                <w:numId w:val="22"/>
              </w:numPr>
              <w:ind w:left="113" w:firstLine="0"/>
            </w:pPr>
          </w:p>
        </w:tc>
        <w:tc>
          <w:tcPr>
            <w:tcW w:w="2072" w:type="dxa"/>
            <w:shd w:val="clear" w:color="auto" w:fill="auto"/>
            <w:vAlign w:val="center"/>
          </w:tcPr>
          <w:p w:rsidR="00C35943" w:rsidRPr="00DA6D6A" w:rsidRDefault="00C35943" w:rsidP="00C35943">
            <w:r w:rsidRPr="00DA6D6A">
              <w:t xml:space="preserve">Зоологи </w:t>
            </w:r>
          </w:p>
        </w:tc>
        <w:tc>
          <w:tcPr>
            <w:tcW w:w="1161" w:type="dxa"/>
            <w:shd w:val="clear" w:color="auto" w:fill="auto"/>
            <w:vAlign w:val="center"/>
          </w:tcPr>
          <w:p w:rsidR="00C35943" w:rsidRPr="00DA6D6A" w:rsidRDefault="00C35943" w:rsidP="00C35943">
            <w:pPr>
              <w:jc w:val="center"/>
            </w:pPr>
            <w:r w:rsidRPr="00DA6D6A">
              <w:t>25</w:t>
            </w:r>
          </w:p>
        </w:tc>
        <w:tc>
          <w:tcPr>
            <w:tcW w:w="1515" w:type="dxa"/>
            <w:shd w:val="clear" w:color="auto" w:fill="auto"/>
            <w:vAlign w:val="center"/>
          </w:tcPr>
          <w:p w:rsidR="00C35943" w:rsidRPr="00DA6D6A" w:rsidRDefault="00C35943" w:rsidP="00C35943">
            <w:pPr>
              <w:jc w:val="center"/>
            </w:pPr>
            <w:r w:rsidRPr="00DA6D6A">
              <w:t>8,9</w:t>
            </w:r>
          </w:p>
        </w:tc>
        <w:tc>
          <w:tcPr>
            <w:tcW w:w="986" w:type="dxa"/>
            <w:shd w:val="clear" w:color="auto" w:fill="auto"/>
            <w:vAlign w:val="center"/>
          </w:tcPr>
          <w:p w:rsidR="00C35943" w:rsidRPr="00DA6D6A" w:rsidRDefault="00C35943" w:rsidP="00C35943">
            <w:pPr>
              <w:jc w:val="center"/>
            </w:pPr>
            <w:r w:rsidRPr="00DA6D6A">
              <w:t>24</w:t>
            </w:r>
          </w:p>
        </w:tc>
        <w:tc>
          <w:tcPr>
            <w:tcW w:w="987" w:type="dxa"/>
            <w:shd w:val="clear" w:color="auto" w:fill="auto"/>
            <w:vAlign w:val="center"/>
          </w:tcPr>
          <w:p w:rsidR="00C35943" w:rsidRPr="00DA6D6A" w:rsidRDefault="00C35943" w:rsidP="00C35943">
            <w:pPr>
              <w:jc w:val="center"/>
            </w:pPr>
            <w:r w:rsidRPr="00DA6D6A">
              <w:t>12,5</w:t>
            </w:r>
          </w:p>
        </w:tc>
        <w:tc>
          <w:tcPr>
            <w:tcW w:w="986" w:type="dxa"/>
            <w:shd w:val="clear" w:color="auto" w:fill="auto"/>
            <w:vAlign w:val="center"/>
          </w:tcPr>
          <w:p w:rsidR="00C35943" w:rsidRPr="00DA6D6A" w:rsidRDefault="00C35943" w:rsidP="00C35943">
            <w:pPr>
              <w:jc w:val="center"/>
            </w:pPr>
            <w:r w:rsidRPr="00DA6D6A">
              <w:t>1</w:t>
            </w:r>
          </w:p>
        </w:tc>
        <w:tc>
          <w:tcPr>
            <w:tcW w:w="987" w:type="dxa"/>
            <w:shd w:val="clear" w:color="auto" w:fill="auto"/>
            <w:vAlign w:val="center"/>
          </w:tcPr>
          <w:p w:rsidR="00C35943" w:rsidRPr="00DA6D6A" w:rsidRDefault="00C35943" w:rsidP="00C35943">
            <w:pPr>
              <w:jc w:val="center"/>
            </w:pPr>
            <w:r w:rsidRPr="00DA6D6A">
              <w:t>1,1</w:t>
            </w:r>
          </w:p>
        </w:tc>
      </w:tr>
      <w:tr w:rsidR="00C35943" w:rsidRPr="00DA6D6A" w:rsidTr="007913F9">
        <w:trPr>
          <w:trHeight w:val="20"/>
          <w:jc w:val="center"/>
        </w:trPr>
        <w:tc>
          <w:tcPr>
            <w:tcW w:w="617" w:type="dxa"/>
            <w:shd w:val="clear" w:color="auto" w:fill="auto"/>
            <w:vAlign w:val="center"/>
          </w:tcPr>
          <w:p w:rsidR="00C35943" w:rsidRPr="00DA6D6A" w:rsidRDefault="00C35943" w:rsidP="00C35943">
            <w:pPr>
              <w:numPr>
                <w:ilvl w:val="0"/>
                <w:numId w:val="22"/>
              </w:numPr>
              <w:ind w:left="113" w:firstLine="0"/>
            </w:pPr>
          </w:p>
        </w:tc>
        <w:tc>
          <w:tcPr>
            <w:tcW w:w="2072" w:type="dxa"/>
            <w:shd w:val="clear" w:color="auto" w:fill="auto"/>
            <w:vAlign w:val="center"/>
          </w:tcPr>
          <w:p w:rsidR="00C35943" w:rsidRPr="00DA6D6A" w:rsidRDefault="00C35943" w:rsidP="00C35943">
            <w:r w:rsidRPr="00DA6D6A">
              <w:t>Офисные сотрудники</w:t>
            </w:r>
          </w:p>
        </w:tc>
        <w:tc>
          <w:tcPr>
            <w:tcW w:w="1161" w:type="dxa"/>
            <w:shd w:val="clear" w:color="auto" w:fill="auto"/>
            <w:vAlign w:val="center"/>
          </w:tcPr>
          <w:p w:rsidR="00C35943" w:rsidRPr="00DA6D6A" w:rsidRDefault="00C35943" w:rsidP="00C35943">
            <w:pPr>
              <w:jc w:val="center"/>
            </w:pPr>
            <w:r w:rsidRPr="00DA6D6A">
              <w:t>36</w:t>
            </w:r>
          </w:p>
        </w:tc>
        <w:tc>
          <w:tcPr>
            <w:tcW w:w="1515" w:type="dxa"/>
            <w:shd w:val="clear" w:color="auto" w:fill="auto"/>
            <w:vAlign w:val="center"/>
          </w:tcPr>
          <w:p w:rsidR="00C35943" w:rsidRPr="00DA6D6A" w:rsidRDefault="00C35943" w:rsidP="00C35943">
            <w:pPr>
              <w:jc w:val="center"/>
            </w:pPr>
            <w:r w:rsidRPr="00DA6D6A">
              <w:t>12,8</w:t>
            </w:r>
          </w:p>
        </w:tc>
        <w:tc>
          <w:tcPr>
            <w:tcW w:w="986" w:type="dxa"/>
            <w:shd w:val="clear" w:color="auto" w:fill="auto"/>
            <w:vAlign w:val="center"/>
          </w:tcPr>
          <w:p w:rsidR="00C35943" w:rsidRPr="00DA6D6A" w:rsidRDefault="00C35943" w:rsidP="00C35943">
            <w:pPr>
              <w:jc w:val="center"/>
            </w:pPr>
            <w:r w:rsidRPr="00DA6D6A">
              <w:t>0</w:t>
            </w:r>
          </w:p>
        </w:tc>
        <w:tc>
          <w:tcPr>
            <w:tcW w:w="987" w:type="dxa"/>
            <w:shd w:val="clear" w:color="auto" w:fill="auto"/>
            <w:vAlign w:val="center"/>
          </w:tcPr>
          <w:p w:rsidR="00C35943" w:rsidRPr="00DA6D6A" w:rsidRDefault="00C35943" w:rsidP="00C35943">
            <w:pPr>
              <w:jc w:val="center"/>
            </w:pPr>
            <w:r w:rsidRPr="00DA6D6A">
              <w:t>0</w:t>
            </w:r>
          </w:p>
        </w:tc>
        <w:tc>
          <w:tcPr>
            <w:tcW w:w="986" w:type="dxa"/>
            <w:shd w:val="clear" w:color="auto" w:fill="auto"/>
            <w:vAlign w:val="center"/>
          </w:tcPr>
          <w:p w:rsidR="00C35943" w:rsidRPr="00DA6D6A" w:rsidRDefault="00C35943" w:rsidP="00C35943">
            <w:pPr>
              <w:jc w:val="center"/>
            </w:pPr>
            <w:r w:rsidRPr="00DA6D6A">
              <w:t>36</w:t>
            </w:r>
          </w:p>
        </w:tc>
        <w:tc>
          <w:tcPr>
            <w:tcW w:w="987" w:type="dxa"/>
            <w:shd w:val="clear" w:color="auto" w:fill="auto"/>
            <w:vAlign w:val="center"/>
          </w:tcPr>
          <w:p w:rsidR="00C35943" w:rsidRPr="00DA6D6A" w:rsidRDefault="00C35943" w:rsidP="00C35943">
            <w:pPr>
              <w:jc w:val="center"/>
            </w:pPr>
            <w:r w:rsidRPr="00DA6D6A">
              <w:t>40,4</w:t>
            </w:r>
          </w:p>
        </w:tc>
      </w:tr>
      <w:tr w:rsidR="00C35943" w:rsidRPr="00DA6D6A" w:rsidTr="007913F9">
        <w:trPr>
          <w:trHeight w:val="20"/>
          <w:jc w:val="center"/>
        </w:trPr>
        <w:tc>
          <w:tcPr>
            <w:tcW w:w="617" w:type="dxa"/>
            <w:shd w:val="clear" w:color="auto" w:fill="auto"/>
            <w:vAlign w:val="center"/>
          </w:tcPr>
          <w:p w:rsidR="00C35943" w:rsidRPr="00DA6D6A" w:rsidRDefault="00C35943" w:rsidP="00C35943">
            <w:pPr>
              <w:numPr>
                <w:ilvl w:val="0"/>
                <w:numId w:val="22"/>
              </w:numPr>
              <w:ind w:left="113" w:firstLine="0"/>
            </w:pPr>
          </w:p>
        </w:tc>
        <w:tc>
          <w:tcPr>
            <w:tcW w:w="2072" w:type="dxa"/>
            <w:shd w:val="clear" w:color="auto" w:fill="auto"/>
            <w:vAlign w:val="center"/>
          </w:tcPr>
          <w:p w:rsidR="00C35943" w:rsidRPr="00DA6D6A" w:rsidRDefault="00C35943" w:rsidP="00C35943">
            <w:r w:rsidRPr="00DA6D6A">
              <w:t xml:space="preserve">Лаборанты </w:t>
            </w:r>
          </w:p>
        </w:tc>
        <w:tc>
          <w:tcPr>
            <w:tcW w:w="1161" w:type="dxa"/>
            <w:shd w:val="clear" w:color="auto" w:fill="auto"/>
            <w:vAlign w:val="center"/>
          </w:tcPr>
          <w:p w:rsidR="00C35943" w:rsidRPr="00DA6D6A" w:rsidRDefault="00C35943" w:rsidP="00C35943">
            <w:pPr>
              <w:jc w:val="center"/>
            </w:pPr>
            <w:r w:rsidRPr="00DA6D6A">
              <w:t>33</w:t>
            </w:r>
          </w:p>
        </w:tc>
        <w:tc>
          <w:tcPr>
            <w:tcW w:w="1515" w:type="dxa"/>
            <w:shd w:val="clear" w:color="auto" w:fill="auto"/>
            <w:vAlign w:val="center"/>
          </w:tcPr>
          <w:p w:rsidR="00C35943" w:rsidRPr="00DA6D6A" w:rsidRDefault="00C35943" w:rsidP="00C35943">
            <w:pPr>
              <w:jc w:val="center"/>
            </w:pPr>
            <w:r w:rsidRPr="00DA6D6A">
              <w:t>11,7</w:t>
            </w:r>
          </w:p>
        </w:tc>
        <w:tc>
          <w:tcPr>
            <w:tcW w:w="986" w:type="dxa"/>
            <w:shd w:val="clear" w:color="auto" w:fill="auto"/>
            <w:vAlign w:val="center"/>
          </w:tcPr>
          <w:p w:rsidR="00C35943" w:rsidRPr="00DA6D6A" w:rsidRDefault="00C35943" w:rsidP="00C35943">
            <w:pPr>
              <w:jc w:val="center"/>
            </w:pPr>
            <w:r w:rsidRPr="00DA6D6A">
              <w:t>28</w:t>
            </w:r>
          </w:p>
        </w:tc>
        <w:tc>
          <w:tcPr>
            <w:tcW w:w="987" w:type="dxa"/>
            <w:shd w:val="clear" w:color="auto" w:fill="auto"/>
            <w:vAlign w:val="center"/>
          </w:tcPr>
          <w:p w:rsidR="00C35943" w:rsidRPr="00DA6D6A" w:rsidRDefault="00C35943" w:rsidP="00C35943">
            <w:pPr>
              <w:jc w:val="center"/>
            </w:pPr>
            <w:r w:rsidRPr="00DA6D6A">
              <w:t>14,6</w:t>
            </w:r>
          </w:p>
        </w:tc>
        <w:tc>
          <w:tcPr>
            <w:tcW w:w="986" w:type="dxa"/>
            <w:shd w:val="clear" w:color="auto" w:fill="auto"/>
            <w:vAlign w:val="center"/>
          </w:tcPr>
          <w:p w:rsidR="00C35943" w:rsidRPr="00DA6D6A" w:rsidRDefault="00C35943" w:rsidP="00C35943">
            <w:pPr>
              <w:jc w:val="center"/>
            </w:pPr>
            <w:r w:rsidRPr="00DA6D6A">
              <w:t>5</w:t>
            </w:r>
          </w:p>
        </w:tc>
        <w:tc>
          <w:tcPr>
            <w:tcW w:w="987" w:type="dxa"/>
            <w:shd w:val="clear" w:color="auto" w:fill="auto"/>
            <w:vAlign w:val="center"/>
          </w:tcPr>
          <w:p w:rsidR="00C35943" w:rsidRPr="00DA6D6A" w:rsidRDefault="00C35943" w:rsidP="00C35943">
            <w:pPr>
              <w:jc w:val="center"/>
            </w:pPr>
            <w:r w:rsidRPr="00DA6D6A">
              <w:t>5,6</w:t>
            </w:r>
          </w:p>
        </w:tc>
      </w:tr>
      <w:tr w:rsidR="00C35943" w:rsidRPr="00DA6D6A" w:rsidTr="007913F9">
        <w:trPr>
          <w:trHeight w:val="20"/>
          <w:jc w:val="center"/>
        </w:trPr>
        <w:tc>
          <w:tcPr>
            <w:tcW w:w="617" w:type="dxa"/>
            <w:shd w:val="clear" w:color="auto" w:fill="auto"/>
            <w:vAlign w:val="center"/>
          </w:tcPr>
          <w:p w:rsidR="00C35943" w:rsidRPr="00DA6D6A" w:rsidRDefault="00C35943" w:rsidP="00C35943">
            <w:pPr>
              <w:numPr>
                <w:ilvl w:val="0"/>
                <w:numId w:val="22"/>
              </w:numPr>
              <w:ind w:left="113" w:firstLine="0"/>
            </w:pPr>
          </w:p>
        </w:tc>
        <w:tc>
          <w:tcPr>
            <w:tcW w:w="2072" w:type="dxa"/>
            <w:shd w:val="clear" w:color="auto" w:fill="auto"/>
            <w:vAlign w:val="center"/>
          </w:tcPr>
          <w:p w:rsidR="00C35943" w:rsidRPr="00DA6D6A" w:rsidRDefault="00C35943" w:rsidP="00C35943">
            <w:r w:rsidRPr="00DA6D6A">
              <w:t xml:space="preserve">Рабочие </w:t>
            </w:r>
          </w:p>
        </w:tc>
        <w:tc>
          <w:tcPr>
            <w:tcW w:w="1161" w:type="dxa"/>
            <w:shd w:val="clear" w:color="auto" w:fill="auto"/>
            <w:vAlign w:val="center"/>
          </w:tcPr>
          <w:p w:rsidR="00C35943" w:rsidRPr="00DA6D6A" w:rsidRDefault="00C35943" w:rsidP="00C35943">
            <w:pPr>
              <w:jc w:val="center"/>
            </w:pPr>
            <w:r w:rsidRPr="00DA6D6A">
              <w:t>49</w:t>
            </w:r>
          </w:p>
        </w:tc>
        <w:tc>
          <w:tcPr>
            <w:tcW w:w="1515" w:type="dxa"/>
            <w:shd w:val="clear" w:color="auto" w:fill="auto"/>
            <w:vAlign w:val="center"/>
          </w:tcPr>
          <w:p w:rsidR="00C35943" w:rsidRPr="00DA6D6A" w:rsidRDefault="00C35943" w:rsidP="00C35943">
            <w:pPr>
              <w:jc w:val="center"/>
            </w:pPr>
            <w:r w:rsidRPr="00DA6D6A">
              <w:t>17,4</w:t>
            </w:r>
          </w:p>
        </w:tc>
        <w:tc>
          <w:tcPr>
            <w:tcW w:w="986" w:type="dxa"/>
            <w:shd w:val="clear" w:color="auto" w:fill="auto"/>
            <w:vAlign w:val="center"/>
          </w:tcPr>
          <w:p w:rsidR="00C35943" w:rsidRPr="00DA6D6A" w:rsidRDefault="00C35943" w:rsidP="00C35943">
            <w:pPr>
              <w:jc w:val="center"/>
            </w:pPr>
            <w:r w:rsidRPr="00DA6D6A">
              <w:t>19</w:t>
            </w:r>
          </w:p>
        </w:tc>
        <w:tc>
          <w:tcPr>
            <w:tcW w:w="987" w:type="dxa"/>
            <w:shd w:val="clear" w:color="auto" w:fill="auto"/>
            <w:vAlign w:val="center"/>
          </w:tcPr>
          <w:p w:rsidR="00C35943" w:rsidRPr="00DA6D6A" w:rsidRDefault="00C35943" w:rsidP="00C35943">
            <w:pPr>
              <w:jc w:val="center"/>
            </w:pPr>
            <w:r w:rsidRPr="00DA6D6A">
              <w:t>9,9</w:t>
            </w:r>
          </w:p>
        </w:tc>
        <w:tc>
          <w:tcPr>
            <w:tcW w:w="986" w:type="dxa"/>
            <w:shd w:val="clear" w:color="auto" w:fill="auto"/>
            <w:vAlign w:val="center"/>
          </w:tcPr>
          <w:p w:rsidR="00C35943" w:rsidRPr="00DA6D6A" w:rsidRDefault="00C35943" w:rsidP="00C35943">
            <w:pPr>
              <w:jc w:val="center"/>
            </w:pPr>
            <w:r w:rsidRPr="00DA6D6A">
              <w:t>30</w:t>
            </w:r>
          </w:p>
        </w:tc>
        <w:tc>
          <w:tcPr>
            <w:tcW w:w="987" w:type="dxa"/>
            <w:shd w:val="clear" w:color="auto" w:fill="auto"/>
            <w:vAlign w:val="center"/>
          </w:tcPr>
          <w:p w:rsidR="00C35943" w:rsidRPr="00DA6D6A" w:rsidRDefault="00C35943" w:rsidP="00C35943">
            <w:pPr>
              <w:jc w:val="center"/>
            </w:pPr>
            <w:r w:rsidRPr="00DA6D6A">
              <w:t>33,7</w:t>
            </w:r>
          </w:p>
        </w:tc>
      </w:tr>
      <w:tr w:rsidR="00C35943" w:rsidRPr="00DA6D6A" w:rsidTr="007913F9">
        <w:trPr>
          <w:trHeight w:val="20"/>
          <w:jc w:val="center"/>
        </w:trPr>
        <w:tc>
          <w:tcPr>
            <w:tcW w:w="617" w:type="dxa"/>
            <w:shd w:val="clear" w:color="auto" w:fill="auto"/>
            <w:vAlign w:val="center"/>
          </w:tcPr>
          <w:p w:rsidR="00C35943" w:rsidRPr="00DA6D6A" w:rsidRDefault="00C35943" w:rsidP="00C35943">
            <w:pPr>
              <w:numPr>
                <w:ilvl w:val="0"/>
                <w:numId w:val="22"/>
              </w:numPr>
              <w:ind w:left="113" w:firstLine="0"/>
            </w:pPr>
          </w:p>
        </w:tc>
        <w:tc>
          <w:tcPr>
            <w:tcW w:w="2072" w:type="dxa"/>
            <w:shd w:val="clear" w:color="auto" w:fill="auto"/>
            <w:vAlign w:val="center"/>
          </w:tcPr>
          <w:p w:rsidR="00C35943" w:rsidRPr="00DA6D6A" w:rsidRDefault="00C35943" w:rsidP="00C35943">
            <w:r w:rsidRPr="00DA6D6A">
              <w:t xml:space="preserve">Санитарки </w:t>
            </w:r>
          </w:p>
        </w:tc>
        <w:tc>
          <w:tcPr>
            <w:tcW w:w="1161" w:type="dxa"/>
            <w:shd w:val="clear" w:color="auto" w:fill="auto"/>
            <w:vAlign w:val="center"/>
          </w:tcPr>
          <w:p w:rsidR="00C35943" w:rsidRPr="00DA6D6A" w:rsidRDefault="00C35943" w:rsidP="00C35943">
            <w:pPr>
              <w:jc w:val="center"/>
            </w:pPr>
            <w:r w:rsidRPr="00DA6D6A">
              <w:t>52</w:t>
            </w:r>
          </w:p>
        </w:tc>
        <w:tc>
          <w:tcPr>
            <w:tcW w:w="1515" w:type="dxa"/>
            <w:shd w:val="clear" w:color="auto" w:fill="auto"/>
            <w:vAlign w:val="center"/>
          </w:tcPr>
          <w:p w:rsidR="00C35943" w:rsidRPr="00DA6D6A" w:rsidRDefault="00C35943" w:rsidP="00C35943">
            <w:pPr>
              <w:jc w:val="center"/>
            </w:pPr>
            <w:r w:rsidRPr="00DA6D6A">
              <w:t>18,5</w:t>
            </w:r>
          </w:p>
        </w:tc>
        <w:tc>
          <w:tcPr>
            <w:tcW w:w="986" w:type="dxa"/>
            <w:shd w:val="clear" w:color="auto" w:fill="auto"/>
            <w:vAlign w:val="center"/>
          </w:tcPr>
          <w:p w:rsidR="00C35943" w:rsidRPr="00DA6D6A" w:rsidRDefault="00C35943" w:rsidP="00C35943">
            <w:pPr>
              <w:jc w:val="center"/>
            </w:pPr>
            <w:r w:rsidRPr="00DA6D6A">
              <w:t>44</w:t>
            </w:r>
          </w:p>
        </w:tc>
        <w:tc>
          <w:tcPr>
            <w:tcW w:w="987" w:type="dxa"/>
            <w:shd w:val="clear" w:color="auto" w:fill="auto"/>
            <w:vAlign w:val="center"/>
          </w:tcPr>
          <w:p w:rsidR="00C35943" w:rsidRPr="00DA6D6A" w:rsidRDefault="00C35943" w:rsidP="00C35943">
            <w:pPr>
              <w:jc w:val="center"/>
            </w:pPr>
            <w:r w:rsidRPr="00DA6D6A">
              <w:t>22,9</w:t>
            </w:r>
          </w:p>
        </w:tc>
        <w:tc>
          <w:tcPr>
            <w:tcW w:w="986" w:type="dxa"/>
            <w:shd w:val="clear" w:color="auto" w:fill="auto"/>
            <w:vAlign w:val="center"/>
          </w:tcPr>
          <w:p w:rsidR="00C35943" w:rsidRPr="00DA6D6A" w:rsidRDefault="00C35943" w:rsidP="00C35943">
            <w:pPr>
              <w:jc w:val="center"/>
            </w:pPr>
            <w:r w:rsidRPr="00DA6D6A">
              <w:t>8</w:t>
            </w:r>
          </w:p>
        </w:tc>
        <w:tc>
          <w:tcPr>
            <w:tcW w:w="987" w:type="dxa"/>
            <w:shd w:val="clear" w:color="auto" w:fill="auto"/>
            <w:vAlign w:val="center"/>
          </w:tcPr>
          <w:p w:rsidR="00C35943" w:rsidRPr="00DA6D6A" w:rsidRDefault="00C35943" w:rsidP="00C35943">
            <w:pPr>
              <w:jc w:val="center"/>
            </w:pPr>
            <w:r w:rsidRPr="00DA6D6A">
              <w:t>8,9</w:t>
            </w:r>
          </w:p>
        </w:tc>
      </w:tr>
      <w:tr w:rsidR="00C35943" w:rsidRPr="00DA6D6A" w:rsidTr="007913F9">
        <w:trPr>
          <w:trHeight w:val="20"/>
          <w:jc w:val="center"/>
        </w:trPr>
        <w:tc>
          <w:tcPr>
            <w:tcW w:w="617" w:type="dxa"/>
            <w:shd w:val="clear" w:color="auto" w:fill="auto"/>
            <w:vAlign w:val="center"/>
          </w:tcPr>
          <w:p w:rsidR="00C35943" w:rsidRPr="00DA6D6A" w:rsidRDefault="00C35943" w:rsidP="00C35943">
            <w:pPr>
              <w:numPr>
                <w:ilvl w:val="0"/>
                <w:numId w:val="22"/>
              </w:numPr>
              <w:ind w:left="113" w:firstLine="0"/>
            </w:pPr>
          </w:p>
        </w:tc>
        <w:tc>
          <w:tcPr>
            <w:tcW w:w="2072" w:type="dxa"/>
            <w:shd w:val="clear" w:color="auto" w:fill="auto"/>
            <w:vAlign w:val="center"/>
          </w:tcPr>
          <w:p w:rsidR="00C35943" w:rsidRPr="00DA6D6A" w:rsidRDefault="00C35943" w:rsidP="00C35943">
            <w:r w:rsidRPr="00DA6D6A">
              <w:t xml:space="preserve">Прочие </w:t>
            </w:r>
          </w:p>
        </w:tc>
        <w:tc>
          <w:tcPr>
            <w:tcW w:w="1161" w:type="dxa"/>
            <w:shd w:val="clear" w:color="auto" w:fill="auto"/>
            <w:vAlign w:val="center"/>
          </w:tcPr>
          <w:p w:rsidR="00C35943" w:rsidRPr="00DA6D6A" w:rsidRDefault="00C35943" w:rsidP="00C35943">
            <w:pPr>
              <w:jc w:val="center"/>
            </w:pPr>
            <w:r w:rsidRPr="00DA6D6A">
              <w:t>12</w:t>
            </w:r>
          </w:p>
        </w:tc>
        <w:tc>
          <w:tcPr>
            <w:tcW w:w="1515" w:type="dxa"/>
            <w:shd w:val="clear" w:color="auto" w:fill="auto"/>
            <w:vAlign w:val="center"/>
          </w:tcPr>
          <w:p w:rsidR="00C35943" w:rsidRPr="00DA6D6A" w:rsidRDefault="00C35943" w:rsidP="00C35943">
            <w:pPr>
              <w:jc w:val="center"/>
            </w:pPr>
            <w:r w:rsidRPr="00DA6D6A">
              <w:t>4,3</w:t>
            </w:r>
          </w:p>
        </w:tc>
        <w:tc>
          <w:tcPr>
            <w:tcW w:w="986" w:type="dxa"/>
            <w:shd w:val="clear" w:color="auto" w:fill="auto"/>
            <w:vAlign w:val="center"/>
          </w:tcPr>
          <w:p w:rsidR="00C35943" w:rsidRPr="00DA6D6A" w:rsidRDefault="00C35943" w:rsidP="00C35943">
            <w:pPr>
              <w:jc w:val="center"/>
            </w:pPr>
            <w:r w:rsidRPr="00DA6D6A">
              <w:t>4</w:t>
            </w:r>
          </w:p>
        </w:tc>
        <w:tc>
          <w:tcPr>
            <w:tcW w:w="987" w:type="dxa"/>
            <w:shd w:val="clear" w:color="auto" w:fill="auto"/>
            <w:vAlign w:val="center"/>
          </w:tcPr>
          <w:p w:rsidR="00C35943" w:rsidRPr="00DA6D6A" w:rsidRDefault="00C35943" w:rsidP="00C35943">
            <w:pPr>
              <w:jc w:val="center"/>
            </w:pPr>
            <w:r w:rsidRPr="00DA6D6A">
              <w:t>2,1</w:t>
            </w:r>
          </w:p>
        </w:tc>
        <w:tc>
          <w:tcPr>
            <w:tcW w:w="986" w:type="dxa"/>
            <w:shd w:val="clear" w:color="auto" w:fill="auto"/>
            <w:vAlign w:val="center"/>
          </w:tcPr>
          <w:p w:rsidR="00C35943" w:rsidRPr="00DA6D6A" w:rsidRDefault="00C35943" w:rsidP="00C35943">
            <w:pPr>
              <w:jc w:val="center"/>
            </w:pPr>
            <w:r w:rsidRPr="00DA6D6A">
              <w:t>8</w:t>
            </w:r>
          </w:p>
        </w:tc>
        <w:tc>
          <w:tcPr>
            <w:tcW w:w="987" w:type="dxa"/>
            <w:shd w:val="clear" w:color="auto" w:fill="auto"/>
            <w:vAlign w:val="center"/>
          </w:tcPr>
          <w:p w:rsidR="00C35943" w:rsidRPr="00DA6D6A" w:rsidRDefault="00C35943" w:rsidP="00C35943">
            <w:pPr>
              <w:jc w:val="center"/>
            </w:pPr>
            <w:r w:rsidRPr="00DA6D6A">
              <w:t>8,9</w:t>
            </w:r>
          </w:p>
        </w:tc>
      </w:tr>
      <w:tr w:rsidR="00C35943" w:rsidRPr="00DA6D6A" w:rsidTr="007913F9">
        <w:trPr>
          <w:trHeight w:val="20"/>
          <w:jc w:val="center"/>
        </w:trPr>
        <w:tc>
          <w:tcPr>
            <w:tcW w:w="2689" w:type="dxa"/>
            <w:gridSpan w:val="2"/>
            <w:shd w:val="clear" w:color="auto" w:fill="auto"/>
            <w:vAlign w:val="center"/>
          </w:tcPr>
          <w:p w:rsidR="00C35943" w:rsidRPr="00DA6D6A" w:rsidRDefault="00C35943" w:rsidP="00C35943">
            <w:pPr>
              <w:jc w:val="right"/>
            </w:pPr>
            <w:r w:rsidRPr="00DA6D6A">
              <w:t>Итого:</w:t>
            </w:r>
          </w:p>
        </w:tc>
        <w:tc>
          <w:tcPr>
            <w:tcW w:w="1161" w:type="dxa"/>
            <w:shd w:val="clear" w:color="auto" w:fill="auto"/>
            <w:vAlign w:val="center"/>
          </w:tcPr>
          <w:p w:rsidR="00C35943" w:rsidRPr="00DA6D6A" w:rsidRDefault="00C35943" w:rsidP="00C35943">
            <w:pPr>
              <w:jc w:val="center"/>
            </w:pPr>
            <w:r w:rsidRPr="00DA6D6A">
              <w:t>281</w:t>
            </w:r>
          </w:p>
        </w:tc>
        <w:tc>
          <w:tcPr>
            <w:tcW w:w="1515" w:type="dxa"/>
            <w:shd w:val="clear" w:color="auto" w:fill="auto"/>
            <w:vAlign w:val="center"/>
          </w:tcPr>
          <w:p w:rsidR="00C35943" w:rsidRPr="00DA6D6A" w:rsidRDefault="00C35943" w:rsidP="00C35943">
            <w:pPr>
              <w:jc w:val="center"/>
            </w:pPr>
            <w:r w:rsidRPr="00DA6D6A">
              <w:t>100</w:t>
            </w:r>
          </w:p>
        </w:tc>
        <w:tc>
          <w:tcPr>
            <w:tcW w:w="986" w:type="dxa"/>
            <w:shd w:val="clear" w:color="auto" w:fill="auto"/>
            <w:vAlign w:val="center"/>
          </w:tcPr>
          <w:p w:rsidR="00C35943" w:rsidRPr="00DA6D6A" w:rsidRDefault="00C35943" w:rsidP="00C35943">
            <w:pPr>
              <w:jc w:val="center"/>
            </w:pPr>
            <w:r w:rsidRPr="00DA6D6A">
              <w:t>192</w:t>
            </w:r>
          </w:p>
        </w:tc>
        <w:tc>
          <w:tcPr>
            <w:tcW w:w="987" w:type="dxa"/>
            <w:shd w:val="clear" w:color="auto" w:fill="auto"/>
            <w:vAlign w:val="center"/>
          </w:tcPr>
          <w:p w:rsidR="00C35943" w:rsidRPr="00DA6D6A" w:rsidRDefault="00C35943" w:rsidP="00C35943">
            <w:pPr>
              <w:jc w:val="center"/>
            </w:pPr>
            <w:r w:rsidRPr="00DA6D6A">
              <w:t>100</w:t>
            </w:r>
          </w:p>
        </w:tc>
        <w:tc>
          <w:tcPr>
            <w:tcW w:w="986" w:type="dxa"/>
            <w:shd w:val="clear" w:color="auto" w:fill="auto"/>
            <w:vAlign w:val="center"/>
          </w:tcPr>
          <w:p w:rsidR="00C35943" w:rsidRPr="00DA6D6A" w:rsidRDefault="00C35943" w:rsidP="00C35943">
            <w:pPr>
              <w:jc w:val="center"/>
            </w:pPr>
            <w:r w:rsidRPr="00DA6D6A">
              <w:t>89</w:t>
            </w:r>
          </w:p>
        </w:tc>
        <w:tc>
          <w:tcPr>
            <w:tcW w:w="987" w:type="dxa"/>
            <w:shd w:val="clear" w:color="auto" w:fill="auto"/>
            <w:vAlign w:val="center"/>
          </w:tcPr>
          <w:p w:rsidR="00C35943" w:rsidRPr="00DA6D6A" w:rsidRDefault="00C35943" w:rsidP="00C35943">
            <w:pPr>
              <w:jc w:val="center"/>
            </w:pPr>
            <w:r w:rsidRPr="00DA6D6A">
              <w:t>100</w:t>
            </w:r>
          </w:p>
        </w:tc>
      </w:tr>
    </w:tbl>
    <w:p w:rsidR="00C35943" w:rsidRPr="009E4FF8" w:rsidRDefault="00C35943" w:rsidP="00C35943"/>
    <w:p w:rsidR="00C35943" w:rsidRPr="00C35943" w:rsidRDefault="00C35943" w:rsidP="00C35943">
      <w:pPr>
        <w:ind w:firstLine="397"/>
        <w:rPr>
          <w:sz w:val="24"/>
          <w:szCs w:val="24"/>
        </w:rPr>
      </w:pPr>
      <w:r w:rsidRPr="00C35943">
        <w:rPr>
          <w:sz w:val="24"/>
          <w:szCs w:val="24"/>
        </w:rPr>
        <w:t>Относительно большое количество санитарок и рабочих, включенных в исследование, объясняется текучестью кадров среди представителей этих профессий, многие из них пр</w:t>
      </w:r>
      <w:r w:rsidRPr="00C35943">
        <w:rPr>
          <w:sz w:val="24"/>
          <w:szCs w:val="24"/>
        </w:rPr>
        <w:t>о</w:t>
      </w:r>
      <w:r w:rsidRPr="00C35943">
        <w:rPr>
          <w:sz w:val="24"/>
          <w:szCs w:val="24"/>
        </w:rPr>
        <w:t xml:space="preserve">работали на станции непродолжительное время, от года до двух лет. </w:t>
      </w:r>
    </w:p>
    <w:p w:rsidR="00C35943" w:rsidRPr="00C35943" w:rsidRDefault="00C35943" w:rsidP="00C35943">
      <w:pPr>
        <w:ind w:firstLine="397"/>
        <w:rPr>
          <w:sz w:val="24"/>
          <w:szCs w:val="24"/>
        </w:rPr>
      </w:pPr>
      <w:r w:rsidRPr="00C35943">
        <w:rPr>
          <w:sz w:val="24"/>
          <w:szCs w:val="24"/>
        </w:rPr>
        <w:t xml:space="preserve">Осложнения прививок вследствие грубого нарушения техники накожной вакцинации вакциной ЖЧВ </w:t>
      </w:r>
      <w:r w:rsidRPr="00C35943">
        <w:rPr>
          <w:sz w:val="24"/>
          <w:szCs w:val="24"/>
          <w:lang w:val="en-US"/>
        </w:rPr>
        <w:t>EV</w:t>
      </w:r>
      <w:r w:rsidRPr="00C35943">
        <w:rPr>
          <w:sz w:val="24"/>
          <w:szCs w:val="24"/>
        </w:rPr>
        <w:t xml:space="preserve"> нами выявлены в четырех случаях (2,1% от всех привитых). Неопы</w:t>
      </w:r>
      <w:r w:rsidRPr="00C35943">
        <w:rPr>
          <w:sz w:val="24"/>
          <w:szCs w:val="24"/>
        </w:rPr>
        <w:t>т</w:t>
      </w:r>
      <w:r w:rsidRPr="00C35943">
        <w:rPr>
          <w:sz w:val="24"/>
          <w:szCs w:val="24"/>
        </w:rPr>
        <w:t>ный вакцинатор поликлиники, вместо крестообразных насечек размером 1-1,5 см на 3 участках кожи, сделала насечки до 5-6 сантиметров, после чего была отстранена от пров</w:t>
      </w:r>
      <w:r w:rsidRPr="00C35943">
        <w:rPr>
          <w:sz w:val="24"/>
          <w:szCs w:val="24"/>
        </w:rPr>
        <w:t>е</w:t>
      </w:r>
      <w:r w:rsidRPr="00C35943">
        <w:rPr>
          <w:sz w:val="24"/>
          <w:szCs w:val="24"/>
        </w:rPr>
        <w:t>дения прививок. В результате у привитых с грубым нарушением техники вакцинации ра</w:t>
      </w:r>
      <w:r w:rsidRPr="00C35943">
        <w:rPr>
          <w:sz w:val="24"/>
          <w:szCs w:val="24"/>
        </w:rPr>
        <w:t>з</w:t>
      </w:r>
      <w:r w:rsidRPr="00C35943">
        <w:rPr>
          <w:sz w:val="24"/>
          <w:szCs w:val="24"/>
        </w:rPr>
        <w:t xml:space="preserve">вилась постпрививочная реакция, проявившаяся покраснением и отеком кожи в месте прививки, появлением малоболезненного подмышечного лимфаденита, размером до </w:t>
      </w:r>
      <w:smartTag w:uri="urn:schemas-microsoft-com:office:smarttags" w:element="metricconverter">
        <w:smartTagPr>
          <w:attr w:name="ProductID" w:val="1,5 сантиметров"/>
        </w:smartTagPr>
        <w:r w:rsidRPr="00C35943">
          <w:rPr>
            <w:sz w:val="24"/>
            <w:szCs w:val="24"/>
          </w:rPr>
          <w:t>1,5 сантиметров</w:t>
        </w:r>
      </w:smartTag>
      <w:r w:rsidRPr="00C35943">
        <w:rPr>
          <w:sz w:val="24"/>
          <w:szCs w:val="24"/>
        </w:rPr>
        <w:t>, у двух человек появилась субфебрильная температура, державшаяся в теч</w:t>
      </w:r>
      <w:r w:rsidRPr="00C35943">
        <w:rPr>
          <w:sz w:val="24"/>
          <w:szCs w:val="24"/>
        </w:rPr>
        <w:t>е</w:t>
      </w:r>
      <w:r w:rsidRPr="00C35943">
        <w:rPr>
          <w:sz w:val="24"/>
          <w:szCs w:val="24"/>
        </w:rPr>
        <w:t>ние суток. После назначения антигистаминных препаратов все проявления гиперэргич</w:t>
      </w:r>
      <w:r w:rsidRPr="00C35943">
        <w:rPr>
          <w:sz w:val="24"/>
          <w:szCs w:val="24"/>
        </w:rPr>
        <w:t>е</w:t>
      </w:r>
      <w:r w:rsidRPr="00C35943">
        <w:rPr>
          <w:sz w:val="24"/>
          <w:szCs w:val="24"/>
        </w:rPr>
        <w:t>ских реакций прошли в течение 6-7 дней. В дальнейшем эти сотрудники ревакциниров</w:t>
      </w:r>
      <w:r w:rsidRPr="00C35943">
        <w:rPr>
          <w:sz w:val="24"/>
          <w:szCs w:val="24"/>
        </w:rPr>
        <w:t>а</w:t>
      </w:r>
      <w:r w:rsidRPr="00C35943">
        <w:rPr>
          <w:sz w:val="24"/>
          <w:szCs w:val="24"/>
        </w:rPr>
        <w:t>лись ЖЧВ обычным методом, каких-либо патологических реакций у них более не отмеч</w:t>
      </w:r>
      <w:r w:rsidRPr="00C35943">
        <w:rPr>
          <w:sz w:val="24"/>
          <w:szCs w:val="24"/>
        </w:rPr>
        <w:t>а</w:t>
      </w:r>
      <w:r w:rsidRPr="00C35943">
        <w:rPr>
          <w:sz w:val="24"/>
          <w:szCs w:val="24"/>
        </w:rPr>
        <w:t>лось. Других случаев поствакцинальных осложнений из-за нарушения техники вакцин</w:t>
      </w:r>
      <w:r w:rsidRPr="00C35943">
        <w:rPr>
          <w:sz w:val="24"/>
          <w:szCs w:val="24"/>
        </w:rPr>
        <w:t>а</w:t>
      </w:r>
      <w:r w:rsidRPr="00C35943">
        <w:rPr>
          <w:sz w:val="24"/>
          <w:szCs w:val="24"/>
        </w:rPr>
        <w:t xml:space="preserve">ции отмечено не было. </w:t>
      </w:r>
    </w:p>
    <w:p w:rsidR="00C35943" w:rsidRPr="00C35943" w:rsidRDefault="00C35943" w:rsidP="00C35943">
      <w:pPr>
        <w:ind w:firstLine="397"/>
        <w:rPr>
          <w:sz w:val="24"/>
          <w:szCs w:val="24"/>
        </w:rPr>
      </w:pPr>
      <w:r w:rsidRPr="00C35943">
        <w:rPr>
          <w:sz w:val="24"/>
          <w:szCs w:val="24"/>
        </w:rPr>
        <w:t>В шести случаях (3,1%), в период от 10 до 18 дней после проведения вакцинации, з</w:t>
      </w:r>
      <w:r w:rsidRPr="00C35943">
        <w:rPr>
          <w:sz w:val="24"/>
          <w:szCs w:val="24"/>
        </w:rPr>
        <w:t>а</w:t>
      </w:r>
      <w:r w:rsidRPr="00C35943">
        <w:rPr>
          <w:sz w:val="24"/>
          <w:szCs w:val="24"/>
        </w:rPr>
        <w:t>регистрированы кожные проявления аллергии в виде крапивницы, причем высыпания о</w:t>
      </w:r>
      <w:r w:rsidRPr="00C35943">
        <w:rPr>
          <w:sz w:val="24"/>
          <w:szCs w:val="24"/>
        </w:rPr>
        <w:t>т</w:t>
      </w:r>
      <w:r w:rsidRPr="00C35943">
        <w:rPr>
          <w:sz w:val="24"/>
          <w:szCs w:val="24"/>
        </w:rPr>
        <w:t>мечались не в местах прививки, а на других участках тела, преимущественно на конечн</w:t>
      </w:r>
      <w:r w:rsidRPr="00C35943">
        <w:rPr>
          <w:sz w:val="24"/>
          <w:szCs w:val="24"/>
        </w:rPr>
        <w:t>о</w:t>
      </w:r>
      <w:r w:rsidRPr="00C35943">
        <w:rPr>
          <w:sz w:val="24"/>
          <w:szCs w:val="24"/>
        </w:rPr>
        <w:t>стях, животе. У одного сотрудника (0,5%) на 19 день после прививки развился обстру</w:t>
      </w:r>
      <w:r w:rsidRPr="00C35943">
        <w:rPr>
          <w:sz w:val="24"/>
          <w:szCs w:val="24"/>
        </w:rPr>
        <w:t>к</w:t>
      </w:r>
      <w:r w:rsidRPr="00C35943">
        <w:rPr>
          <w:sz w:val="24"/>
          <w:szCs w:val="24"/>
        </w:rPr>
        <w:t>тивный бронхит, трансформировавшийся в последующем в бронхиальную астму. У двух сотрудников (1,0%) после вакцинации, в срок до 30 дней обострилось течение псориаза. Таким образом, из 192 человек получивших вакцинацию ЖЧВ непосредственные вакц</w:t>
      </w:r>
      <w:r w:rsidRPr="00C35943">
        <w:rPr>
          <w:sz w:val="24"/>
          <w:szCs w:val="24"/>
        </w:rPr>
        <w:t>и</w:t>
      </w:r>
      <w:r w:rsidRPr="00C35943">
        <w:rPr>
          <w:sz w:val="24"/>
          <w:szCs w:val="24"/>
        </w:rPr>
        <w:t>нальные осложнения были отмечены нами в 13 случаях (6,8%). В последующем лица с бронхиальной астмой, кожной аллергией и псориазом ЖЧВ не прививались.</w:t>
      </w:r>
    </w:p>
    <w:p w:rsidR="00C35943" w:rsidRPr="00C35943" w:rsidRDefault="00C35943" w:rsidP="00C35943">
      <w:pPr>
        <w:ind w:firstLine="397"/>
        <w:rPr>
          <w:sz w:val="24"/>
          <w:szCs w:val="24"/>
        </w:rPr>
      </w:pPr>
      <w:r w:rsidRPr="00C35943">
        <w:rPr>
          <w:sz w:val="24"/>
          <w:szCs w:val="24"/>
        </w:rPr>
        <w:lastRenderedPageBreak/>
        <w:t xml:space="preserve">Количество вакцинаций и последующих ревакцинаций штаммом </w:t>
      </w:r>
      <w:r w:rsidRPr="00C35943">
        <w:rPr>
          <w:sz w:val="24"/>
          <w:szCs w:val="24"/>
          <w:lang w:val="en-US"/>
        </w:rPr>
        <w:t>EV</w:t>
      </w:r>
      <w:r w:rsidRPr="00C35943">
        <w:rPr>
          <w:sz w:val="24"/>
          <w:szCs w:val="24"/>
        </w:rPr>
        <w:t xml:space="preserve"> представлено на рисунке 1. В среднем на одного сотрудника приходилось 11,5 вакцинаций, стандартная ошибка 0,678, стандартное отклонение 9,39. Для лиц подлежащих прививкам и прораб</w:t>
      </w:r>
      <w:r w:rsidRPr="00C35943">
        <w:rPr>
          <w:sz w:val="24"/>
          <w:szCs w:val="24"/>
        </w:rPr>
        <w:t>о</w:t>
      </w:r>
      <w:r w:rsidRPr="00C35943">
        <w:rPr>
          <w:sz w:val="24"/>
          <w:szCs w:val="24"/>
        </w:rPr>
        <w:t>тавших на станции три и более года среднее число вакцинаций составляло 13,8, стандар</w:t>
      </w:r>
      <w:r w:rsidRPr="00C35943">
        <w:rPr>
          <w:sz w:val="24"/>
          <w:szCs w:val="24"/>
        </w:rPr>
        <w:t>т</w:t>
      </w:r>
      <w:r w:rsidRPr="00C35943">
        <w:rPr>
          <w:sz w:val="24"/>
          <w:szCs w:val="24"/>
        </w:rPr>
        <w:t>ная ошибка 0,717, стандартное отклонение 8,96. Следует отметить, что не все сотрудники прививались ежегодно в течение рассматриваемого периода времени. У части сотрудниц были перерывы в прививках, связанные с беременностью, родами и последующим отпу</w:t>
      </w:r>
      <w:r w:rsidRPr="00C35943">
        <w:rPr>
          <w:sz w:val="24"/>
          <w:szCs w:val="24"/>
        </w:rPr>
        <w:t>с</w:t>
      </w:r>
      <w:r w:rsidRPr="00C35943">
        <w:rPr>
          <w:sz w:val="24"/>
          <w:szCs w:val="24"/>
        </w:rPr>
        <w:t xml:space="preserve">ком по уходу за детьми, часть сотрудников увольнялась с работы, часть составили лица, принятые на работу в разные годы периода наблюдения. </w:t>
      </w:r>
    </w:p>
    <w:p w:rsidR="00C35943" w:rsidRPr="00C35943" w:rsidRDefault="00C35943" w:rsidP="00C35943">
      <w:pPr>
        <w:ind w:firstLine="397"/>
        <w:rPr>
          <w:sz w:val="24"/>
          <w:szCs w:val="24"/>
        </w:rPr>
      </w:pPr>
    </w:p>
    <w:p w:rsidR="00C35943" w:rsidRDefault="00C35943" w:rsidP="00C35943">
      <w:pPr>
        <w:rPr>
          <w:sz w:val="28"/>
          <w:szCs w:val="28"/>
        </w:rPr>
      </w:pPr>
      <w:r>
        <w:rPr>
          <w:noProof/>
        </w:rPr>
        <w:drawing>
          <wp:inline distT="0" distB="0" distL="0" distR="0">
            <wp:extent cx="6070600" cy="33083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6070600" cy="3308350"/>
                    </a:xfrm>
                    <a:prstGeom prst="rect">
                      <a:avLst/>
                    </a:prstGeom>
                    <a:noFill/>
                    <a:ln w="9525">
                      <a:noFill/>
                      <a:miter lim="800000"/>
                      <a:headEnd/>
                      <a:tailEnd/>
                    </a:ln>
                  </pic:spPr>
                </pic:pic>
              </a:graphicData>
            </a:graphic>
          </wp:inline>
        </w:drawing>
      </w:r>
    </w:p>
    <w:p w:rsidR="007913F9" w:rsidRDefault="007913F9" w:rsidP="00C35943">
      <w:pPr>
        <w:jc w:val="center"/>
        <w:rPr>
          <w:i/>
          <w:sz w:val="24"/>
          <w:szCs w:val="24"/>
        </w:rPr>
      </w:pPr>
    </w:p>
    <w:p w:rsidR="00C35943" w:rsidRPr="00C35943" w:rsidRDefault="00C35943" w:rsidP="00C35943">
      <w:pPr>
        <w:jc w:val="center"/>
        <w:rPr>
          <w:i/>
          <w:sz w:val="24"/>
          <w:szCs w:val="24"/>
        </w:rPr>
      </w:pPr>
      <w:r w:rsidRPr="00C35943">
        <w:rPr>
          <w:i/>
          <w:sz w:val="24"/>
          <w:szCs w:val="24"/>
        </w:rPr>
        <w:t xml:space="preserve">Рисунок 1. Количество полученных вакцинаций и ревакцинаций ЖЧВ </w:t>
      </w:r>
      <w:r w:rsidRPr="00C35943">
        <w:rPr>
          <w:i/>
          <w:sz w:val="24"/>
          <w:szCs w:val="24"/>
          <w:lang w:val="en-US"/>
        </w:rPr>
        <w:t>EV</w:t>
      </w:r>
    </w:p>
    <w:p w:rsidR="00C35943" w:rsidRDefault="00C35943" w:rsidP="00C35943">
      <w:pPr>
        <w:jc w:val="center"/>
        <w:rPr>
          <w:i/>
          <w:sz w:val="24"/>
          <w:szCs w:val="24"/>
        </w:rPr>
      </w:pPr>
      <w:r w:rsidRPr="00C35943">
        <w:rPr>
          <w:i/>
          <w:sz w:val="24"/>
          <w:szCs w:val="24"/>
        </w:rPr>
        <w:t>сотрудниками Уральской ПЧС в 1974-2011 гг.</w:t>
      </w:r>
    </w:p>
    <w:p w:rsidR="007913F9" w:rsidRDefault="007913F9" w:rsidP="00C35943">
      <w:pPr>
        <w:jc w:val="center"/>
        <w:rPr>
          <w:i/>
          <w:sz w:val="24"/>
          <w:szCs w:val="24"/>
        </w:rPr>
      </w:pPr>
    </w:p>
    <w:p w:rsidR="007913F9" w:rsidRPr="00C35943" w:rsidRDefault="007913F9" w:rsidP="007913F9">
      <w:pPr>
        <w:ind w:firstLine="397"/>
        <w:rPr>
          <w:sz w:val="24"/>
          <w:szCs w:val="24"/>
        </w:rPr>
      </w:pPr>
      <w:r w:rsidRPr="00C35943">
        <w:rPr>
          <w:sz w:val="24"/>
          <w:szCs w:val="24"/>
        </w:rPr>
        <w:t>Среди 98 постоянных работников станции, проработавших 10 и более лет, прививки за время наблюдения проводились в среднем 19,8 раз, стандартная ошибка 0,796, стандар</w:t>
      </w:r>
      <w:r w:rsidRPr="00C35943">
        <w:rPr>
          <w:sz w:val="24"/>
          <w:szCs w:val="24"/>
        </w:rPr>
        <w:t>т</w:t>
      </w:r>
      <w:r w:rsidRPr="00C35943">
        <w:rPr>
          <w:sz w:val="24"/>
          <w:szCs w:val="24"/>
        </w:rPr>
        <w:t>ное отклонение 7,88, мода 15, минимум 10, максимум 37. В группе подлежащих вакцин</w:t>
      </w:r>
      <w:r w:rsidRPr="00C35943">
        <w:rPr>
          <w:sz w:val="24"/>
          <w:szCs w:val="24"/>
        </w:rPr>
        <w:t>а</w:t>
      </w:r>
      <w:r w:rsidRPr="00C35943">
        <w:rPr>
          <w:sz w:val="24"/>
          <w:szCs w:val="24"/>
        </w:rPr>
        <w:t>ции и получивших несколько вакцинаций в последующем, постоянные отводы от вакц</w:t>
      </w:r>
      <w:r w:rsidRPr="00C35943">
        <w:rPr>
          <w:sz w:val="24"/>
          <w:szCs w:val="24"/>
        </w:rPr>
        <w:t>и</w:t>
      </w:r>
      <w:r w:rsidRPr="00C35943">
        <w:rPr>
          <w:sz w:val="24"/>
          <w:szCs w:val="24"/>
        </w:rPr>
        <w:t>нации по медицинским противопоказаниям имели 30 человек (15,6%). Отводы были об</w:t>
      </w:r>
      <w:r w:rsidRPr="00C35943">
        <w:rPr>
          <w:sz w:val="24"/>
          <w:szCs w:val="24"/>
        </w:rPr>
        <w:t>у</w:t>
      </w:r>
      <w:r w:rsidRPr="00C35943">
        <w:rPr>
          <w:sz w:val="24"/>
          <w:szCs w:val="24"/>
        </w:rPr>
        <w:t>словлены следующими причинами: аллергия – 12 (6,2%), тяжелая анемия – 2 (1,0%), бронхиальная астма – 3 (1,6%), сахарный диабет – 1 (0,52%), псориаз – 2 (1,0%), хронич</w:t>
      </w:r>
      <w:r w:rsidRPr="00C35943">
        <w:rPr>
          <w:sz w:val="24"/>
          <w:szCs w:val="24"/>
        </w:rPr>
        <w:t>е</w:t>
      </w:r>
      <w:r w:rsidRPr="00C35943">
        <w:rPr>
          <w:sz w:val="24"/>
          <w:szCs w:val="24"/>
        </w:rPr>
        <w:t>ская почечная недостаточность – 2 (1,0%), прочие соматические заболевания – 7 (3,7%). В группе 89 сотрудников, не подвергавшихся вакцинации по характеру занимаемых дол</w:t>
      </w:r>
      <w:r w:rsidRPr="00C35943">
        <w:rPr>
          <w:sz w:val="24"/>
          <w:szCs w:val="24"/>
        </w:rPr>
        <w:t>ж</w:t>
      </w:r>
      <w:r w:rsidRPr="00C35943">
        <w:rPr>
          <w:sz w:val="24"/>
          <w:szCs w:val="24"/>
        </w:rPr>
        <w:t>ностей, отмечались следующие виды патологии, которые могли бы быть причинами отв</w:t>
      </w:r>
      <w:r w:rsidRPr="00C35943">
        <w:rPr>
          <w:sz w:val="24"/>
          <w:szCs w:val="24"/>
        </w:rPr>
        <w:t>о</w:t>
      </w:r>
      <w:r w:rsidRPr="00C35943">
        <w:rPr>
          <w:sz w:val="24"/>
          <w:szCs w:val="24"/>
        </w:rPr>
        <w:t xml:space="preserve">дов от вакцинации: аллергия – 1 (1,1%), анемия – 2 (2,2%), диабет 1 (1,1%), прочие – 9 (10,1%), всего 13 (14,6%). Среднее количество прививок на одного работающего в разрезе профессий, количество аллергий и бронхиальных астм у представителей этих профессий представлено в таблице 2. </w:t>
      </w:r>
    </w:p>
    <w:p w:rsidR="007913F9" w:rsidRPr="00C35943" w:rsidRDefault="007913F9" w:rsidP="007913F9">
      <w:pPr>
        <w:ind w:firstLine="397"/>
        <w:rPr>
          <w:i/>
          <w:sz w:val="24"/>
          <w:szCs w:val="24"/>
        </w:rPr>
      </w:pPr>
      <w:r w:rsidRPr="00C35943">
        <w:rPr>
          <w:sz w:val="24"/>
          <w:szCs w:val="24"/>
        </w:rPr>
        <w:t>При подсчете показателей непараметрической корреляции между количеством вакц</w:t>
      </w:r>
      <w:r w:rsidRPr="00C35943">
        <w:rPr>
          <w:sz w:val="24"/>
          <w:szCs w:val="24"/>
        </w:rPr>
        <w:t>и</w:t>
      </w:r>
      <w:r w:rsidRPr="00C35943">
        <w:rPr>
          <w:sz w:val="24"/>
          <w:szCs w:val="24"/>
        </w:rPr>
        <w:t>наций, полученных представителями разных профессий, до момента проявления забол</w:t>
      </w:r>
      <w:r w:rsidRPr="00C35943">
        <w:rPr>
          <w:sz w:val="24"/>
          <w:szCs w:val="24"/>
        </w:rPr>
        <w:t>е</w:t>
      </w:r>
      <w:r w:rsidRPr="00C35943">
        <w:rPr>
          <w:sz w:val="24"/>
          <w:szCs w:val="24"/>
        </w:rPr>
        <w:t>ваний с аллергическим генезом (кожные проявления аллергии и бронхиальная астма) и количеством этих заболеваний в каждой профессиональной группе (данные из таблицы 2) получены следующие результаты. Корреляция рангов Спирмена – 0,860 при уровне зн</w:t>
      </w:r>
      <w:r w:rsidRPr="00C35943">
        <w:rPr>
          <w:sz w:val="24"/>
          <w:szCs w:val="24"/>
        </w:rPr>
        <w:t>а</w:t>
      </w:r>
      <w:r w:rsidRPr="00C35943">
        <w:rPr>
          <w:sz w:val="24"/>
          <w:szCs w:val="24"/>
        </w:rPr>
        <w:lastRenderedPageBreak/>
        <w:t>чимости 0,036, Тау Кендала – 0,69 при уровне значимости 0,05. То есть, с достаточной степенью уверенности (</w:t>
      </w:r>
      <w:r w:rsidRPr="00C35943">
        <w:rPr>
          <w:sz w:val="24"/>
          <w:szCs w:val="24"/>
          <w:lang w:val="en-US"/>
        </w:rPr>
        <w:t>P</w:t>
      </w:r>
      <w:r w:rsidRPr="00C35943">
        <w:rPr>
          <w:sz w:val="24"/>
          <w:szCs w:val="24"/>
        </w:rPr>
        <w:t>&lt;0,05), можно утверждать о существовании положительной связи между числом прививок, полученных сотрудниками и числом выявленных у них аллерг</w:t>
      </w:r>
      <w:r w:rsidRPr="00C35943">
        <w:rPr>
          <w:sz w:val="24"/>
          <w:szCs w:val="24"/>
        </w:rPr>
        <w:t>и</w:t>
      </w:r>
      <w:r w:rsidRPr="00C35943">
        <w:rPr>
          <w:sz w:val="24"/>
          <w:szCs w:val="24"/>
        </w:rPr>
        <w:t>ческих заболеваний. Однако мы не можем утверждать, что только проведение многоле</w:t>
      </w:r>
      <w:r w:rsidRPr="00C35943">
        <w:rPr>
          <w:sz w:val="24"/>
          <w:szCs w:val="24"/>
        </w:rPr>
        <w:t>т</w:t>
      </w:r>
      <w:r w:rsidRPr="00C35943">
        <w:rPr>
          <w:sz w:val="24"/>
          <w:szCs w:val="24"/>
        </w:rPr>
        <w:t>них ревакцинаций приводит к появлению заболеваний с аллергическим генезом.</w:t>
      </w:r>
    </w:p>
    <w:tbl>
      <w:tblPr>
        <w:tblpPr w:leftFromText="180" w:rightFromText="180" w:vertAnchor="text" w:horzAnchor="margin" w:tblpY="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417"/>
        <w:gridCol w:w="1701"/>
        <w:gridCol w:w="1701"/>
      </w:tblGrid>
      <w:tr w:rsidR="00C35943" w:rsidRPr="001B4C99" w:rsidTr="0077356B">
        <w:trPr>
          <w:trHeight w:val="20"/>
        </w:trPr>
        <w:tc>
          <w:tcPr>
            <w:tcW w:w="5353" w:type="dxa"/>
            <w:gridSpan w:val="4"/>
            <w:tcBorders>
              <w:top w:val="nil"/>
              <w:left w:val="nil"/>
              <w:right w:val="nil"/>
            </w:tcBorders>
            <w:shd w:val="clear" w:color="auto" w:fill="auto"/>
            <w:vAlign w:val="center"/>
          </w:tcPr>
          <w:p w:rsidR="00C35943" w:rsidRPr="00C35943" w:rsidRDefault="00C35943" w:rsidP="00C35943">
            <w:pPr>
              <w:jc w:val="right"/>
              <w:rPr>
                <w:i/>
                <w:sz w:val="24"/>
                <w:szCs w:val="24"/>
              </w:rPr>
            </w:pPr>
            <w:r w:rsidRPr="00C35943">
              <w:rPr>
                <w:i/>
                <w:sz w:val="24"/>
                <w:szCs w:val="24"/>
              </w:rPr>
              <w:t>Таблица 2</w:t>
            </w:r>
          </w:p>
          <w:p w:rsidR="00C35943" w:rsidRDefault="00C35943" w:rsidP="0077356B">
            <w:pPr>
              <w:ind w:left="-142" w:right="-108"/>
              <w:jc w:val="center"/>
              <w:rPr>
                <w:i/>
                <w:sz w:val="24"/>
                <w:szCs w:val="24"/>
              </w:rPr>
            </w:pPr>
            <w:r w:rsidRPr="00C35943">
              <w:rPr>
                <w:i/>
                <w:sz w:val="24"/>
                <w:szCs w:val="24"/>
              </w:rPr>
              <w:t>Среднее число прививок на одного сотрудника по профессиям и число аллергий и бронхиальных астм</w:t>
            </w:r>
          </w:p>
          <w:p w:rsidR="0077356B" w:rsidRPr="001B4C99" w:rsidRDefault="0077356B" w:rsidP="0077356B">
            <w:pPr>
              <w:ind w:left="-142" w:right="-108"/>
              <w:jc w:val="center"/>
            </w:pPr>
          </w:p>
        </w:tc>
      </w:tr>
      <w:tr w:rsidR="00C35943" w:rsidRPr="001B4C99" w:rsidTr="0077356B">
        <w:trPr>
          <w:trHeight w:val="20"/>
        </w:trPr>
        <w:tc>
          <w:tcPr>
            <w:tcW w:w="534" w:type="dxa"/>
            <w:shd w:val="clear" w:color="auto" w:fill="auto"/>
            <w:vAlign w:val="center"/>
          </w:tcPr>
          <w:p w:rsidR="00C35943" w:rsidRPr="001B4C99" w:rsidRDefault="00C35943" w:rsidP="00C35943">
            <w:r w:rsidRPr="001B4C99">
              <w:t>№</w:t>
            </w:r>
            <w:r>
              <w:t xml:space="preserve"> п/п</w:t>
            </w:r>
          </w:p>
        </w:tc>
        <w:tc>
          <w:tcPr>
            <w:tcW w:w="1417" w:type="dxa"/>
            <w:shd w:val="clear" w:color="auto" w:fill="auto"/>
            <w:vAlign w:val="center"/>
          </w:tcPr>
          <w:p w:rsidR="00C35943" w:rsidRPr="001B4C99" w:rsidRDefault="00C35943" w:rsidP="0077356B">
            <w:pPr>
              <w:jc w:val="center"/>
            </w:pPr>
            <w:r w:rsidRPr="001B4C99">
              <w:t>Профессии</w:t>
            </w:r>
          </w:p>
        </w:tc>
        <w:tc>
          <w:tcPr>
            <w:tcW w:w="1701" w:type="dxa"/>
            <w:shd w:val="clear" w:color="auto" w:fill="auto"/>
            <w:vAlign w:val="center"/>
          </w:tcPr>
          <w:p w:rsidR="00C35943" w:rsidRPr="001B4C99" w:rsidRDefault="00C35943" w:rsidP="00C35943">
            <w:pPr>
              <w:jc w:val="center"/>
            </w:pPr>
            <w:r w:rsidRPr="001B4C99">
              <w:t xml:space="preserve">Среднее </w:t>
            </w:r>
            <w:r>
              <w:t>кол-во</w:t>
            </w:r>
            <w:r w:rsidRPr="001B4C99">
              <w:t xml:space="preserve"> прививок</w:t>
            </w:r>
          </w:p>
        </w:tc>
        <w:tc>
          <w:tcPr>
            <w:tcW w:w="1701" w:type="dxa"/>
            <w:shd w:val="clear" w:color="auto" w:fill="auto"/>
            <w:vAlign w:val="center"/>
          </w:tcPr>
          <w:p w:rsidR="0077356B" w:rsidRDefault="00C35943" w:rsidP="00C35943">
            <w:pPr>
              <w:jc w:val="center"/>
            </w:pPr>
            <w:r w:rsidRPr="001B4C99">
              <w:t>Кол</w:t>
            </w:r>
            <w:r>
              <w:t>-</w:t>
            </w:r>
            <w:r w:rsidRPr="001B4C99">
              <w:t xml:space="preserve">во </w:t>
            </w:r>
          </w:p>
          <w:p w:rsidR="00C35943" w:rsidRPr="001B4C99" w:rsidRDefault="00C35943" w:rsidP="00C35943">
            <w:pPr>
              <w:jc w:val="center"/>
            </w:pPr>
            <w:r>
              <w:t>заболеваний</w:t>
            </w:r>
          </w:p>
        </w:tc>
      </w:tr>
      <w:tr w:rsidR="00C35943" w:rsidRPr="001B4C99" w:rsidTr="0077356B">
        <w:trPr>
          <w:trHeight w:val="20"/>
        </w:trPr>
        <w:tc>
          <w:tcPr>
            <w:tcW w:w="534" w:type="dxa"/>
            <w:shd w:val="clear" w:color="auto" w:fill="auto"/>
            <w:vAlign w:val="center"/>
          </w:tcPr>
          <w:p w:rsidR="00C35943" w:rsidRPr="001B4C99" w:rsidRDefault="00C35943" w:rsidP="00C35943">
            <w:pPr>
              <w:numPr>
                <w:ilvl w:val="0"/>
                <w:numId w:val="23"/>
              </w:numPr>
              <w:ind w:left="113" w:firstLine="0"/>
            </w:pPr>
            <w:r w:rsidRPr="001B4C99">
              <w:t>1</w:t>
            </w:r>
          </w:p>
        </w:tc>
        <w:tc>
          <w:tcPr>
            <w:tcW w:w="1417" w:type="dxa"/>
            <w:shd w:val="clear" w:color="auto" w:fill="auto"/>
            <w:vAlign w:val="center"/>
          </w:tcPr>
          <w:p w:rsidR="00C35943" w:rsidRPr="001B4C99" w:rsidRDefault="00C35943" w:rsidP="00C35943">
            <w:r w:rsidRPr="001B4C99">
              <w:t>Дезинфектор</w:t>
            </w:r>
          </w:p>
        </w:tc>
        <w:tc>
          <w:tcPr>
            <w:tcW w:w="1701" w:type="dxa"/>
            <w:shd w:val="clear" w:color="auto" w:fill="auto"/>
            <w:vAlign w:val="center"/>
          </w:tcPr>
          <w:p w:rsidR="00C35943" w:rsidRPr="001B4C99" w:rsidRDefault="00C35943" w:rsidP="00C35943">
            <w:pPr>
              <w:jc w:val="center"/>
            </w:pPr>
            <w:r w:rsidRPr="001B4C99">
              <w:t>8,7</w:t>
            </w:r>
          </w:p>
        </w:tc>
        <w:tc>
          <w:tcPr>
            <w:tcW w:w="1701" w:type="dxa"/>
            <w:shd w:val="clear" w:color="auto" w:fill="auto"/>
            <w:vAlign w:val="center"/>
          </w:tcPr>
          <w:p w:rsidR="00C35943" w:rsidRPr="001B4C99" w:rsidRDefault="00C35943" w:rsidP="00C35943">
            <w:pPr>
              <w:jc w:val="center"/>
            </w:pPr>
            <w:r w:rsidRPr="001B4C99">
              <w:t>0</w:t>
            </w:r>
          </w:p>
        </w:tc>
      </w:tr>
      <w:tr w:rsidR="00C35943" w:rsidRPr="001B4C99" w:rsidTr="0077356B">
        <w:trPr>
          <w:trHeight w:val="20"/>
        </w:trPr>
        <w:tc>
          <w:tcPr>
            <w:tcW w:w="534" w:type="dxa"/>
            <w:shd w:val="clear" w:color="auto" w:fill="auto"/>
            <w:vAlign w:val="center"/>
          </w:tcPr>
          <w:p w:rsidR="00C35943" w:rsidRPr="001B4C99" w:rsidRDefault="00C35943" w:rsidP="00C35943">
            <w:pPr>
              <w:numPr>
                <w:ilvl w:val="0"/>
                <w:numId w:val="23"/>
              </w:numPr>
              <w:ind w:left="113" w:firstLine="0"/>
            </w:pPr>
            <w:r w:rsidRPr="001B4C99">
              <w:t>2</w:t>
            </w:r>
          </w:p>
        </w:tc>
        <w:tc>
          <w:tcPr>
            <w:tcW w:w="1417" w:type="dxa"/>
            <w:shd w:val="clear" w:color="auto" w:fill="auto"/>
            <w:vAlign w:val="center"/>
          </w:tcPr>
          <w:p w:rsidR="00C35943" w:rsidRPr="001B4C99" w:rsidRDefault="00C35943" w:rsidP="00C35943">
            <w:r w:rsidRPr="001B4C99">
              <w:t xml:space="preserve">Водитель </w:t>
            </w:r>
          </w:p>
        </w:tc>
        <w:tc>
          <w:tcPr>
            <w:tcW w:w="1701" w:type="dxa"/>
            <w:shd w:val="clear" w:color="auto" w:fill="auto"/>
            <w:vAlign w:val="center"/>
          </w:tcPr>
          <w:p w:rsidR="00C35943" w:rsidRPr="001B4C99" w:rsidRDefault="00C35943" w:rsidP="00C35943">
            <w:pPr>
              <w:jc w:val="center"/>
            </w:pPr>
            <w:r w:rsidRPr="001B4C99">
              <w:t>10,0</w:t>
            </w:r>
          </w:p>
        </w:tc>
        <w:tc>
          <w:tcPr>
            <w:tcW w:w="1701" w:type="dxa"/>
            <w:shd w:val="clear" w:color="auto" w:fill="auto"/>
            <w:vAlign w:val="center"/>
          </w:tcPr>
          <w:p w:rsidR="00C35943" w:rsidRPr="001B4C99" w:rsidRDefault="00C35943" w:rsidP="00C35943">
            <w:pPr>
              <w:jc w:val="center"/>
            </w:pPr>
            <w:r w:rsidRPr="001B4C99">
              <w:t>2</w:t>
            </w:r>
          </w:p>
        </w:tc>
      </w:tr>
      <w:tr w:rsidR="00C35943" w:rsidRPr="001B4C99" w:rsidTr="0077356B">
        <w:trPr>
          <w:trHeight w:val="20"/>
        </w:trPr>
        <w:tc>
          <w:tcPr>
            <w:tcW w:w="534" w:type="dxa"/>
            <w:shd w:val="clear" w:color="auto" w:fill="auto"/>
            <w:vAlign w:val="center"/>
          </w:tcPr>
          <w:p w:rsidR="00C35943" w:rsidRPr="001B4C99" w:rsidRDefault="00C35943" w:rsidP="00C35943">
            <w:pPr>
              <w:numPr>
                <w:ilvl w:val="0"/>
                <w:numId w:val="23"/>
              </w:numPr>
              <w:ind w:left="113" w:firstLine="0"/>
            </w:pPr>
            <w:r w:rsidRPr="001B4C99">
              <w:t>3</w:t>
            </w:r>
          </w:p>
        </w:tc>
        <w:tc>
          <w:tcPr>
            <w:tcW w:w="1417" w:type="dxa"/>
            <w:shd w:val="clear" w:color="auto" w:fill="auto"/>
            <w:vAlign w:val="center"/>
          </w:tcPr>
          <w:p w:rsidR="00C35943" w:rsidRPr="001B4C99" w:rsidRDefault="00C35943" w:rsidP="00C35943">
            <w:r w:rsidRPr="001B4C99">
              <w:t>Врач</w:t>
            </w:r>
          </w:p>
        </w:tc>
        <w:tc>
          <w:tcPr>
            <w:tcW w:w="1701" w:type="dxa"/>
            <w:shd w:val="clear" w:color="auto" w:fill="auto"/>
            <w:vAlign w:val="center"/>
          </w:tcPr>
          <w:p w:rsidR="00C35943" w:rsidRPr="001B4C99" w:rsidRDefault="00C35943" w:rsidP="00C35943">
            <w:pPr>
              <w:jc w:val="center"/>
            </w:pPr>
            <w:r w:rsidRPr="001B4C99">
              <w:t>17,8</w:t>
            </w:r>
          </w:p>
        </w:tc>
        <w:tc>
          <w:tcPr>
            <w:tcW w:w="1701" w:type="dxa"/>
            <w:shd w:val="clear" w:color="auto" w:fill="auto"/>
            <w:vAlign w:val="center"/>
          </w:tcPr>
          <w:p w:rsidR="00C35943" w:rsidRPr="001B4C99" w:rsidRDefault="00C35943" w:rsidP="00C35943">
            <w:pPr>
              <w:jc w:val="center"/>
            </w:pPr>
            <w:r w:rsidRPr="001B4C99">
              <w:t>6</w:t>
            </w:r>
          </w:p>
        </w:tc>
      </w:tr>
      <w:tr w:rsidR="00C35943" w:rsidRPr="001B4C99" w:rsidTr="0077356B">
        <w:trPr>
          <w:trHeight w:val="20"/>
        </w:trPr>
        <w:tc>
          <w:tcPr>
            <w:tcW w:w="534" w:type="dxa"/>
            <w:shd w:val="clear" w:color="auto" w:fill="auto"/>
            <w:vAlign w:val="center"/>
          </w:tcPr>
          <w:p w:rsidR="00C35943" w:rsidRPr="001B4C99" w:rsidRDefault="00C35943" w:rsidP="00C35943">
            <w:pPr>
              <w:numPr>
                <w:ilvl w:val="0"/>
                <w:numId w:val="23"/>
              </w:numPr>
              <w:ind w:left="113" w:firstLine="0"/>
            </w:pPr>
            <w:r w:rsidRPr="001B4C99">
              <w:t>4</w:t>
            </w:r>
          </w:p>
        </w:tc>
        <w:tc>
          <w:tcPr>
            <w:tcW w:w="1417" w:type="dxa"/>
            <w:shd w:val="clear" w:color="auto" w:fill="auto"/>
            <w:vAlign w:val="center"/>
          </w:tcPr>
          <w:p w:rsidR="00C35943" w:rsidRPr="001B4C99" w:rsidRDefault="00C35943" w:rsidP="00C35943">
            <w:r w:rsidRPr="001B4C99">
              <w:t>Зоолог</w:t>
            </w:r>
          </w:p>
        </w:tc>
        <w:tc>
          <w:tcPr>
            <w:tcW w:w="1701" w:type="dxa"/>
            <w:shd w:val="clear" w:color="auto" w:fill="auto"/>
            <w:vAlign w:val="center"/>
          </w:tcPr>
          <w:p w:rsidR="00C35943" w:rsidRPr="001B4C99" w:rsidRDefault="00C35943" w:rsidP="00C35943">
            <w:pPr>
              <w:jc w:val="center"/>
            </w:pPr>
            <w:r w:rsidRPr="001B4C99">
              <w:t>13,4</w:t>
            </w:r>
          </w:p>
        </w:tc>
        <w:tc>
          <w:tcPr>
            <w:tcW w:w="1701" w:type="dxa"/>
            <w:shd w:val="clear" w:color="auto" w:fill="auto"/>
            <w:vAlign w:val="center"/>
          </w:tcPr>
          <w:p w:rsidR="00C35943" w:rsidRPr="001B4C99" w:rsidRDefault="00C35943" w:rsidP="00C35943">
            <w:pPr>
              <w:jc w:val="center"/>
            </w:pPr>
            <w:r w:rsidRPr="001B4C99">
              <w:t>2</w:t>
            </w:r>
          </w:p>
        </w:tc>
      </w:tr>
      <w:tr w:rsidR="00C35943" w:rsidRPr="001B4C99" w:rsidTr="0077356B">
        <w:trPr>
          <w:trHeight w:val="20"/>
        </w:trPr>
        <w:tc>
          <w:tcPr>
            <w:tcW w:w="534" w:type="dxa"/>
            <w:shd w:val="clear" w:color="auto" w:fill="auto"/>
            <w:vAlign w:val="center"/>
          </w:tcPr>
          <w:p w:rsidR="00C35943" w:rsidRPr="001B4C99" w:rsidRDefault="00C35943" w:rsidP="00C35943">
            <w:pPr>
              <w:numPr>
                <w:ilvl w:val="0"/>
                <w:numId w:val="23"/>
              </w:numPr>
              <w:ind w:left="113" w:firstLine="0"/>
            </w:pPr>
            <w:r w:rsidRPr="001B4C99">
              <w:t>5</w:t>
            </w:r>
          </w:p>
        </w:tc>
        <w:tc>
          <w:tcPr>
            <w:tcW w:w="1417" w:type="dxa"/>
            <w:shd w:val="clear" w:color="auto" w:fill="auto"/>
            <w:vAlign w:val="center"/>
          </w:tcPr>
          <w:p w:rsidR="00C35943" w:rsidRPr="001B4C99" w:rsidRDefault="00C35943" w:rsidP="00C35943">
            <w:r w:rsidRPr="001B4C99">
              <w:t>Лаборант</w:t>
            </w:r>
          </w:p>
        </w:tc>
        <w:tc>
          <w:tcPr>
            <w:tcW w:w="1701" w:type="dxa"/>
            <w:shd w:val="clear" w:color="auto" w:fill="auto"/>
            <w:vAlign w:val="center"/>
          </w:tcPr>
          <w:p w:rsidR="00C35943" w:rsidRPr="001B4C99" w:rsidRDefault="00C35943" w:rsidP="00C35943">
            <w:pPr>
              <w:jc w:val="center"/>
            </w:pPr>
            <w:r w:rsidRPr="001B4C99">
              <w:t>14,8</w:t>
            </w:r>
          </w:p>
        </w:tc>
        <w:tc>
          <w:tcPr>
            <w:tcW w:w="1701" w:type="dxa"/>
            <w:shd w:val="clear" w:color="auto" w:fill="auto"/>
            <w:vAlign w:val="center"/>
          </w:tcPr>
          <w:p w:rsidR="00C35943" w:rsidRPr="001B4C99" w:rsidRDefault="00C35943" w:rsidP="00C35943">
            <w:pPr>
              <w:jc w:val="center"/>
            </w:pPr>
            <w:r w:rsidRPr="001B4C99">
              <w:t>3</w:t>
            </w:r>
          </w:p>
        </w:tc>
      </w:tr>
      <w:tr w:rsidR="00C35943" w:rsidRPr="001B4C99" w:rsidTr="0077356B">
        <w:trPr>
          <w:trHeight w:val="20"/>
        </w:trPr>
        <w:tc>
          <w:tcPr>
            <w:tcW w:w="534" w:type="dxa"/>
            <w:shd w:val="clear" w:color="auto" w:fill="auto"/>
            <w:vAlign w:val="center"/>
          </w:tcPr>
          <w:p w:rsidR="00C35943" w:rsidRPr="001B4C99" w:rsidRDefault="00C35943" w:rsidP="00C35943">
            <w:pPr>
              <w:numPr>
                <w:ilvl w:val="0"/>
                <w:numId w:val="23"/>
              </w:numPr>
              <w:ind w:left="113" w:firstLine="0"/>
            </w:pPr>
            <w:r w:rsidRPr="001B4C99">
              <w:t>6</w:t>
            </w:r>
          </w:p>
        </w:tc>
        <w:tc>
          <w:tcPr>
            <w:tcW w:w="1417" w:type="dxa"/>
            <w:shd w:val="clear" w:color="auto" w:fill="auto"/>
            <w:vAlign w:val="center"/>
          </w:tcPr>
          <w:p w:rsidR="00C35943" w:rsidRPr="001B4C99" w:rsidRDefault="00C35943" w:rsidP="00C35943">
            <w:r w:rsidRPr="001B4C99">
              <w:t>Санитарка</w:t>
            </w:r>
          </w:p>
        </w:tc>
        <w:tc>
          <w:tcPr>
            <w:tcW w:w="1701" w:type="dxa"/>
            <w:shd w:val="clear" w:color="auto" w:fill="auto"/>
            <w:vAlign w:val="center"/>
          </w:tcPr>
          <w:p w:rsidR="00C35943" w:rsidRPr="001B4C99" w:rsidRDefault="00C35943" w:rsidP="00C35943">
            <w:pPr>
              <w:jc w:val="center"/>
            </w:pPr>
            <w:r w:rsidRPr="001B4C99">
              <w:t>7,5</w:t>
            </w:r>
          </w:p>
        </w:tc>
        <w:tc>
          <w:tcPr>
            <w:tcW w:w="1701" w:type="dxa"/>
            <w:shd w:val="clear" w:color="auto" w:fill="auto"/>
            <w:vAlign w:val="center"/>
          </w:tcPr>
          <w:p w:rsidR="00C35943" w:rsidRPr="001B4C99" w:rsidRDefault="00C35943" w:rsidP="00C35943">
            <w:pPr>
              <w:jc w:val="center"/>
            </w:pPr>
            <w:r w:rsidRPr="001B4C99">
              <w:t>2</w:t>
            </w:r>
          </w:p>
        </w:tc>
      </w:tr>
      <w:tr w:rsidR="00C35943" w:rsidRPr="001B4C99" w:rsidTr="0077356B">
        <w:trPr>
          <w:trHeight w:val="20"/>
        </w:trPr>
        <w:tc>
          <w:tcPr>
            <w:tcW w:w="534" w:type="dxa"/>
            <w:shd w:val="clear" w:color="auto" w:fill="auto"/>
            <w:vAlign w:val="center"/>
          </w:tcPr>
          <w:p w:rsidR="00C35943" w:rsidRPr="001B4C99" w:rsidRDefault="00C35943" w:rsidP="00C35943">
            <w:pPr>
              <w:numPr>
                <w:ilvl w:val="0"/>
                <w:numId w:val="23"/>
              </w:numPr>
              <w:ind w:left="113" w:firstLine="0"/>
            </w:pPr>
            <w:r w:rsidRPr="001B4C99">
              <w:t>7</w:t>
            </w:r>
          </w:p>
        </w:tc>
        <w:tc>
          <w:tcPr>
            <w:tcW w:w="1417" w:type="dxa"/>
            <w:shd w:val="clear" w:color="auto" w:fill="auto"/>
            <w:vAlign w:val="center"/>
          </w:tcPr>
          <w:p w:rsidR="00C35943" w:rsidRPr="001B4C99" w:rsidRDefault="00C35943" w:rsidP="00C35943">
            <w:r w:rsidRPr="001B4C99">
              <w:t>Сантехник</w:t>
            </w:r>
          </w:p>
        </w:tc>
        <w:tc>
          <w:tcPr>
            <w:tcW w:w="1701" w:type="dxa"/>
            <w:shd w:val="clear" w:color="auto" w:fill="auto"/>
            <w:vAlign w:val="center"/>
          </w:tcPr>
          <w:p w:rsidR="00C35943" w:rsidRPr="001B4C99" w:rsidRDefault="00C35943" w:rsidP="00C35943">
            <w:pPr>
              <w:jc w:val="center"/>
            </w:pPr>
            <w:r w:rsidRPr="001B4C99">
              <w:t>2,8</w:t>
            </w:r>
          </w:p>
        </w:tc>
        <w:tc>
          <w:tcPr>
            <w:tcW w:w="1701" w:type="dxa"/>
            <w:shd w:val="clear" w:color="auto" w:fill="auto"/>
            <w:vAlign w:val="center"/>
          </w:tcPr>
          <w:p w:rsidR="00C35943" w:rsidRPr="001B4C99" w:rsidRDefault="00C35943" w:rsidP="00C35943">
            <w:pPr>
              <w:jc w:val="center"/>
            </w:pPr>
            <w:r w:rsidRPr="001B4C99">
              <w:t>0</w:t>
            </w:r>
          </w:p>
        </w:tc>
      </w:tr>
      <w:tr w:rsidR="00C35943" w:rsidRPr="001B4C99" w:rsidTr="0077356B">
        <w:trPr>
          <w:trHeight w:val="20"/>
        </w:trPr>
        <w:tc>
          <w:tcPr>
            <w:tcW w:w="1951" w:type="dxa"/>
            <w:gridSpan w:val="2"/>
            <w:shd w:val="clear" w:color="auto" w:fill="auto"/>
            <w:vAlign w:val="center"/>
          </w:tcPr>
          <w:p w:rsidR="00C35943" w:rsidRPr="001B4C99" w:rsidRDefault="00C35943" w:rsidP="00C35943">
            <w:pPr>
              <w:jc w:val="right"/>
            </w:pPr>
            <w:r>
              <w:t>Всего:</w:t>
            </w:r>
          </w:p>
        </w:tc>
        <w:tc>
          <w:tcPr>
            <w:tcW w:w="1701" w:type="dxa"/>
            <w:shd w:val="clear" w:color="auto" w:fill="auto"/>
            <w:vAlign w:val="center"/>
          </w:tcPr>
          <w:p w:rsidR="00C35943" w:rsidRPr="001B4C99" w:rsidRDefault="00C35943" w:rsidP="00C35943">
            <w:pPr>
              <w:jc w:val="center"/>
            </w:pPr>
            <w:r w:rsidRPr="001B4C99">
              <w:t>11,5</w:t>
            </w:r>
          </w:p>
        </w:tc>
        <w:tc>
          <w:tcPr>
            <w:tcW w:w="1701" w:type="dxa"/>
            <w:shd w:val="clear" w:color="auto" w:fill="auto"/>
            <w:vAlign w:val="center"/>
          </w:tcPr>
          <w:p w:rsidR="00C35943" w:rsidRPr="001B4C99" w:rsidRDefault="00C35943" w:rsidP="00C35943">
            <w:pPr>
              <w:jc w:val="center"/>
            </w:pPr>
            <w:r w:rsidRPr="001B4C99">
              <w:t>15</w:t>
            </w:r>
          </w:p>
        </w:tc>
      </w:tr>
    </w:tbl>
    <w:p w:rsidR="00C35943" w:rsidRDefault="00C35943" w:rsidP="00C35943">
      <w:pPr>
        <w:ind w:firstLine="397"/>
        <w:rPr>
          <w:sz w:val="24"/>
          <w:szCs w:val="24"/>
        </w:rPr>
      </w:pPr>
      <w:r w:rsidRPr="00C35943">
        <w:rPr>
          <w:sz w:val="24"/>
          <w:szCs w:val="24"/>
        </w:rPr>
        <w:t>Когортный ретроспективный ан</w:t>
      </w:r>
      <w:r w:rsidRPr="00C35943">
        <w:rPr>
          <w:sz w:val="24"/>
          <w:szCs w:val="24"/>
        </w:rPr>
        <w:t>а</w:t>
      </w:r>
      <w:r w:rsidRPr="00C35943">
        <w:rPr>
          <w:sz w:val="24"/>
          <w:szCs w:val="24"/>
        </w:rPr>
        <w:t>лиз наличия связи между частотой проявления аллергических заболев</w:t>
      </w:r>
      <w:r w:rsidRPr="00C35943">
        <w:rPr>
          <w:sz w:val="24"/>
          <w:szCs w:val="24"/>
        </w:rPr>
        <w:t>а</w:t>
      </w:r>
      <w:r w:rsidRPr="00C35943">
        <w:rPr>
          <w:sz w:val="24"/>
          <w:szCs w:val="24"/>
        </w:rPr>
        <w:t>ний и проведением вакцинаций и р</w:t>
      </w:r>
      <w:r w:rsidRPr="00C35943">
        <w:rPr>
          <w:sz w:val="24"/>
          <w:szCs w:val="24"/>
        </w:rPr>
        <w:t>е</w:t>
      </w:r>
      <w:r w:rsidRPr="00C35943">
        <w:rPr>
          <w:sz w:val="24"/>
          <w:szCs w:val="24"/>
        </w:rPr>
        <w:t>вакцинаций, в разных професси</w:t>
      </w:r>
      <w:r w:rsidRPr="00C35943">
        <w:rPr>
          <w:sz w:val="24"/>
          <w:szCs w:val="24"/>
        </w:rPr>
        <w:t>о</w:t>
      </w:r>
      <w:r w:rsidRPr="00C35943">
        <w:rPr>
          <w:sz w:val="24"/>
          <w:szCs w:val="24"/>
        </w:rPr>
        <w:t>нальных стратах (подвергнутые во</w:t>
      </w:r>
      <w:r w:rsidRPr="00C35943">
        <w:rPr>
          <w:sz w:val="24"/>
          <w:szCs w:val="24"/>
        </w:rPr>
        <w:t>з</w:t>
      </w:r>
      <w:r w:rsidRPr="00C35943">
        <w:rPr>
          <w:sz w:val="24"/>
          <w:szCs w:val="24"/>
        </w:rPr>
        <w:t>действию), при сравнении с сотру</w:t>
      </w:r>
      <w:r w:rsidRPr="00C35943">
        <w:rPr>
          <w:sz w:val="24"/>
          <w:szCs w:val="24"/>
        </w:rPr>
        <w:t>д</w:t>
      </w:r>
      <w:r w:rsidRPr="00C35943">
        <w:rPr>
          <w:sz w:val="24"/>
          <w:szCs w:val="24"/>
        </w:rPr>
        <w:t>никами станции не получавших ва</w:t>
      </w:r>
      <w:r w:rsidRPr="00C35943">
        <w:rPr>
          <w:sz w:val="24"/>
          <w:szCs w:val="24"/>
        </w:rPr>
        <w:t>к</w:t>
      </w:r>
      <w:r w:rsidRPr="00C35943">
        <w:rPr>
          <w:sz w:val="24"/>
          <w:szCs w:val="24"/>
        </w:rPr>
        <w:t>цинацию ЖЧВ (контрольная группа), проводился с использованием чет</w:t>
      </w:r>
      <w:r w:rsidRPr="00C35943">
        <w:rPr>
          <w:sz w:val="24"/>
          <w:szCs w:val="24"/>
        </w:rPr>
        <w:t>ы</w:t>
      </w:r>
      <w:r w:rsidRPr="00C35943">
        <w:rPr>
          <w:sz w:val="24"/>
          <w:szCs w:val="24"/>
        </w:rPr>
        <w:t>рехпольной таблицы (или таблицы 2×2; рисунок 2). В таблицу не вкл</w:t>
      </w:r>
      <w:r w:rsidRPr="00C35943">
        <w:rPr>
          <w:sz w:val="24"/>
          <w:szCs w:val="24"/>
        </w:rPr>
        <w:t>ю</w:t>
      </w:r>
      <w:r w:rsidRPr="00C35943">
        <w:rPr>
          <w:sz w:val="24"/>
          <w:szCs w:val="24"/>
        </w:rPr>
        <w:t xml:space="preserve">чены данные о группе не привитых сотрудниках, в ней было всего 89 человек, аллергия отмечена у одного, следовательно, величина </w:t>
      </w:r>
      <w:r w:rsidRPr="00C35943">
        <w:rPr>
          <w:b/>
          <w:sz w:val="24"/>
          <w:szCs w:val="24"/>
        </w:rPr>
        <w:t xml:space="preserve">с </w:t>
      </w:r>
      <w:r w:rsidRPr="00C35943">
        <w:rPr>
          <w:sz w:val="24"/>
          <w:szCs w:val="24"/>
        </w:rPr>
        <w:t xml:space="preserve">равна 1, величина </w:t>
      </w:r>
      <w:r w:rsidRPr="00C35943">
        <w:rPr>
          <w:b/>
          <w:sz w:val="24"/>
          <w:szCs w:val="24"/>
          <w:lang w:val="en-US"/>
        </w:rPr>
        <w:t>d</w:t>
      </w:r>
      <w:r w:rsidRPr="00C35943">
        <w:rPr>
          <w:b/>
          <w:sz w:val="24"/>
          <w:szCs w:val="24"/>
        </w:rPr>
        <w:t xml:space="preserve"> </w:t>
      </w:r>
      <w:r w:rsidRPr="00C35943">
        <w:rPr>
          <w:sz w:val="24"/>
          <w:szCs w:val="24"/>
        </w:rPr>
        <w:t>равна 88. Риск для этой группы составил 1,12%. Довер</w:t>
      </w:r>
      <w:r w:rsidRPr="00C35943">
        <w:rPr>
          <w:sz w:val="24"/>
          <w:szCs w:val="24"/>
        </w:rPr>
        <w:t>и</w:t>
      </w:r>
      <w:r w:rsidRPr="00C35943">
        <w:rPr>
          <w:sz w:val="24"/>
          <w:szCs w:val="24"/>
        </w:rPr>
        <w:t>тельный интервал для всех показателей в таблице 3 равен 95%. Этот интервал не мог быть подсчитан для подгруппы дезинфекторов, поскольку одно из значений было равно нулю. Риски для каждой подгруппы представлены в процентной форме. Для страты водителей в разработку включены два случая бронхиальной астмы, других аллергических проявлений в этой подгруппе не выявлено.</w:t>
      </w:r>
    </w:p>
    <w:p w:rsidR="009D541B" w:rsidRPr="009D541B" w:rsidRDefault="009D541B" w:rsidP="00C35943">
      <w:pPr>
        <w:ind w:firstLine="397"/>
        <w:rPr>
          <w:sz w:val="16"/>
          <w:szCs w:val="16"/>
        </w:rPr>
      </w:pPr>
    </w:p>
    <w:tbl>
      <w:tblPr>
        <w:tblpPr w:leftFromText="180" w:rightFromText="180" w:vertAnchor="text" w:horzAnchor="margin" w:tblpXSpec="center" w:tblpY="176"/>
        <w:tblW w:w="7479" w:type="dxa"/>
        <w:tblLook w:val="0000" w:firstRow="0" w:lastRow="0" w:firstColumn="0" w:lastColumn="0" w:noHBand="0" w:noVBand="0"/>
      </w:tblPr>
      <w:tblGrid>
        <w:gridCol w:w="1384"/>
        <w:gridCol w:w="1644"/>
        <w:gridCol w:w="1758"/>
        <w:gridCol w:w="1418"/>
        <w:gridCol w:w="1275"/>
      </w:tblGrid>
      <w:tr w:rsidR="00812959" w:rsidRPr="00812959" w:rsidTr="00812959">
        <w:trPr>
          <w:trHeight w:val="165"/>
        </w:trPr>
        <w:tc>
          <w:tcPr>
            <w:tcW w:w="1384" w:type="dxa"/>
            <w:tcBorders>
              <w:top w:val="single" w:sz="8" w:space="0" w:color="auto"/>
              <w:left w:val="single" w:sz="8" w:space="0" w:color="auto"/>
              <w:bottom w:val="nil"/>
              <w:right w:val="nil"/>
            </w:tcBorders>
            <w:shd w:val="clear" w:color="auto" w:fill="auto"/>
            <w:noWrap/>
            <w:vAlign w:val="bottom"/>
          </w:tcPr>
          <w:p w:rsidR="00C35943" w:rsidRPr="00812959" w:rsidRDefault="00C35943" w:rsidP="00C35943">
            <w:pPr>
              <w:rPr>
                <w:sz w:val="24"/>
                <w:szCs w:val="24"/>
              </w:rPr>
            </w:pPr>
            <w:r w:rsidRPr="00812959">
              <w:rPr>
                <w:sz w:val="24"/>
                <w:szCs w:val="24"/>
              </w:rPr>
              <w:t> </w:t>
            </w:r>
          </w:p>
        </w:tc>
        <w:tc>
          <w:tcPr>
            <w:tcW w:w="1644" w:type="dxa"/>
            <w:tcBorders>
              <w:top w:val="single" w:sz="8" w:space="0" w:color="auto"/>
              <w:left w:val="nil"/>
              <w:bottom w:val="nil"/>
              <w:right w:val="nil"/>
            </w:tcBorders>
            <w:shd w:val="clear" w:color="auto" w:fill="auto"/>
            <w:noWrap/>
            <w:vAlign w:val="bottom"/>
          </w:tcPr>
          <w:p w:rsidR="00C35943" w:rsidRDefault="00812959" w:rsidP="00812959">
            <w:pPr>
              <w:jc w:val="center"/>
              <w:rPr>
                <w:sz w:val="24"/>
                <w:szCs w:val="24"/>
              </w:rPr>
            </w:pPr>
            <w:r>
              <w:rPr>
                <w:sz w:val="24"/>
                <w:szCs w:val="24"/>
              </w:rPr>
              <w:t>А</w:t>
            </w:r>
            <w:r w:rsidR="00C35943" w:rsidRPr="00812959">
              <w:rPr>
                <w:sz w:val="24"/>
                <w:szCs w:val="24"/>
              </w:rPr>
              <w:t>ллергия</w:t>
            </w:r>
          </w:p>
          <w:p w:rsidR="00812959" w:rsidRPr="00812959" w:rsidRDefault="00812959" w:rsidP="00C35943">
            <w:pPr>
              <w:rPr>
                <w:sz w:val="24"/>
                <w:szCs w:val="24"/>
              </w:rPr>
            </w:pPr>
          </w:p>
        </w:tc>
        <w:tc>
          <w:tcPr>
            <w:tcW w:w="1758" w:type="dxa"/>
            <w:tcBorders>
              <w:top w:val="single" w:sz="8" w:space="0" w:color="auto"/>
              <w:left w:val="nil"/>
              <w:bottom w:val="nil"/>
              <w:right w:val="nil"/>
            </w:tcBorders>
            <w:shd w:val="clear" w:color="auto" w:fill="auto"/>
            <w:noWrap/>
            <w:vAlign w:val="bottom"/>
          </w:tcPr>
          <w:p w:rsidR="00C35943" w:rsidRDefault="00812959" w:rsidP="00812959">
            <w:pPr>
              <w:jc w:val="center"/>
              <w:rPr>
                <w:sz w:val="24"/>
                <w:szCs w:val="24"/>
              </w:rPr>
            </w:pPr>
            <w:r>
              <w:rPr>
                <w:sz w:val="24"/>
                <w:szCs w:val="24"/>
              </w:rPr>
              <w:t>Н</w:t>
            </w:r>
            <w:r w:rsidR="00C35943" w:rsidRPr="00812959">
              <w:rPr>
                <w:sz w:val="24"/>
                <w:szCs w:val="24"/>
              </w:rPr>
              <w:t>ет аллергии</w:t>
            </w:r>
          </w:p>
          <w:p w:rsidR="00812959" w:rsidRPr="00812959" w:rsidRDefault="00812959" w:rsidP="00C35943">
            <w:pPr>
              <w:rPr>
                <w:sz w:val="24"/>
                <w:szCs w:val="24"/>
              </w:rPr>
            </w:pPr>
          </w:p>
        </w:tc>
        <w:tc>
          <w:tcPr>
            <w:tcW w:w="1418" w:type="dxa"/>
            <w:tcBorders>
              <w:top w:val="single" w:sz="8" w:space="0" w:color="auto"/>
              <w:left w:val="nil"/>
              <w:bottom w:val="nil"/>
              <w:right w:val="nil"/>
            </w:tcBorders>
            <w:shd w:val="clear" w:color="auto" w:fill="auto"/>
            <w:noWrap/>
            <w:vAlign w:val="bottom"/>
          </w:tcPr>
          <w:p w:rsidR="00C35943" w:rsidRDefault="00C35943" w:rsidP="00812959">
            <w:pPr>
              <w:jc w:val="center"/>
              <w:rPr>
                <w:sz w:val="24"/>
                <w:szCs w:val="24"/>
              </w:rPr>
            </w:pPr>
            <w:r w:rsidRPr="00812959">
              <w:rPr>
                <w:sz w:val="24"/>
                <w:szCs w:val="24"/>
              </w:rPr>
              <w:t>Всего (Н)</w:t>
            </w:r>
          </w:p>
          <w:p w:rsidR="00812959" w:rsidRPr="00812959" w:rsidRDefault="00812959" w:rsidP="00C35943">
            <w:pPr>
              <w:rPr>
                <w:sz w:val="24"/>
                <w:szCs w:val="24"/>
              </w:rPr>
            </w:pPr>
          </w:p>
        </w:tc>
        <w:tc>
          <w:tcPr>
            <w:tcW w:w="1275" w:type="dxa"/>
            <w:tcBorders>
              <w:top w:val="single" w:sz="8" w:space="0" w:color="auto"/>
              <w:left w:val="nil"/>
              <w:bottom w:val="nil"/>
              <w:right w:val="single" w:sz="8" w:space="0" w:color="auto"/>
            </w:tcBorders>
            <w:shd w:val="clear" w:color="auto" w:fill="auto"/>
            <w:noWrap/>
            <w:vAlign w:val="bottom"/>
          </w:tcPr>
          <w:p w:rsidR="00C35943" w:rsidRDefault="00C35943" w:rsidP="00812959">
            <w:pPr>
              <w:jc w:val="center"/>
              <w:rPr>
                <w:sz w:val="24"/>
                <w:szCs w:val="24"/>
              </w:rPr>
            </w:pPr>
            <w:r w:rsidRPr="00812959">
              <w:rPr>
                <w:sz w:val="24"/>
                <w:szCs w:val="24"/>
              </w:rPr>
              <w:t>Риск</w:t>
            </w:r>
          </w:p>
          <w:p w:rsidR="00812959" w:rsidRPr="00812959" w:rsidRDefault="00812959" w:rsidP="00C35943">
            <w:pPr>
              <w:rPr>
                <w:sz w:val="24"/>
                <w:szCs w:val="24"/>
              </w:rPr>
            </w:pPr>
          </w:p>
        </w:tc>
      </w:tr>
      <w:tr w:rsidR="00812959" w:rsidRPr="00812959" w:rsidTr="00812959">
        <w:trPr>
          <w:trHeight w:val="171"/>
        </w:trPr>
        <w:tc>
          <w:tcPr>
            <w:tcW w:w="1384" w:type="dxa"/>
            <w:tcBorders>
              <w:top w:val="nil"/>
              <w:left w:val="single" w:sz="8" w:space="0" w:color="auto"/>
              <w:bottom w:val="nil"/>
              <w:right w:val="nil"/>
            </w:tcBorders>
            <w:shd w:val="clear" w:color="auto" w:fill="auto"/>
            <w:noWrap/>
            <w:vAlign w:val="bottom"/>
          </w:tcPr>
          <w:p w:rsidR="00C35943" w:rsidRPr="00812959" w:rsidRDefault="00812959" w:rsidP="00C35943">
            <w:pPr>
              <w:rPr>
                <w:sz w:val="24"/>
                <w:szCs w:val="24"/>
              </w:rPr>
            </w:pPr>
            <w:r>
              <w:rPr>
                <w:sz w:val="24"/>
                <w:szCs w:val="24"/>
              </w:rPr>
              <w:t>П</w:t>
            </w:r>
            <w:r w:rsidR="00C35943" w:rsidRPr="00812959">
              <w:rPr>
                <w:sz w:val="24"/>
                <w:szCs w:val="24"/>
              </w:rPr>
              <w:t>ривит</w:t>
            </w:r>
          </w:p>
        </w:tc>
        <w:tc>
          <w:tcPr>
            <w:tcW w:w="1644" w:type="dxa"/>
            <w:tcBorders>
              <w:top w:val="single" w:sz="8" w:space="0" w:color="auto"/>
              <w:left w:val="single" w:sz="8" w:space="0" w:color="auto"/>
              <w:bottom w:val="single" w:sz="4" w:space="0" w:color="auto"/>
              <w:right w:val="single" w:sz="4" w:space="0" w:color="auto"/>
            </w:tcBorders>
            <w:shd w:val="clear" w:color="auto" w:fill="auto"/>
            <w:noWrap/>
            <w:vAlign w:val="center"/>
          </w:tcPr>
          <w:p w:rsidR="00C35943" w:rsidRPr="00812959" w:rsidRDefault="00C35943" w:rsidP="00812959">
            <w:pPr>
              <w:jc w:val="center"/>
              <w:rPr>
                <w:sz w:val="24"/>
                <w:szCs w:val="24"/>
              </w:rPr>
            </w:pPr>
            <w:r w:rsidRPr="00812959">
              <w:rPr>
                <w:sz w:val="24"/>
                <w:szCs w:val="24"/>
              </w:rPr>
              <w:t>a</w:t>
            </w:r>
          </w:p>
        </w:tc>
        <w:tc>
          <w:tcPr>
            <w:tcW w:w="1758" w:type="dxa"/>
            <w:tcBorders>
              <w:top w:val="single" w:sz="8" w:space="0" w:color="auto"/>
              <w:left w:val="nil"/>
              <w:bottom w:val="single" w:sz="4" w:space="0" w:color="auto"/>
              <w:right w:val="single" w:sz="8" w:space="0" w:color="auto"/>
            </w:tcBorders>
            <w:shd w:val="clear" w:color="auto" w:fill="auto"/>
            <w:noWrap/>
            <w:vAlign w:val="center"/>
          </w:tcPr>
          <w:p w:rsidR="00C35943" w:rsidRPr="00812959" w:rsidRDefault="00C35943" w:rsidP="00812959">
            <w:pPr>
              <w:jc w:val="center"/>
              <w:rPr>
                <w:sz w:val="24"/>
                <w:szCs w:val="24"/>
              </w:rPr>
            </w:pPr>
            <w:r w:rsidRPr="00812959">
              <w:rPr>
                <w:sz w:val="24"/>
                <w:szCs w:val="24"/>
              </w:rPr>
              <w:t>b</w:t>
            </w:r>
          </w:p>
        </w:tc>
        <w:tc>
          <w:tcPr>
            <w:tcW w:w="1418" w:type="dxa"/>
            <w:tcBorders>
              <w:top w:val="nil"/>
              <w:left w:val="nil"/>
              <w:bottom w:val="nil"/>
              <w:right w:val="nil"/>
            </w:tcBorders>
            <w:shd w:val="clear" w:color="auto" w:fill="auto"/>
            <w:noWrap/>
            <w:vAlign w:val="bottom"/>
          </w:tcPr>
          <w:p w:rsidR="00C35943" w:rsidRPr="00812959" w:rsidRDefault="00C35943" w:rsidP="00812959">
            <w:pPr>
              <w:jc w:val="center"/>
              <w:rPr>
                <w:sz w:val="24"/>
                <w:szCs w:val="24"/>
              </w:rPr>
            </w:pPr>
            <w:r w:rsidRPr="00812959">
              <w:rPr>
                <w:sz w:val="24"/>
                <w:szCs w:val="24"/>
              </w:rPr>
              <w:t>a+b (Н</w:t>
            </w:r>
            <w:r w:rsidRPr="00812959">
              <w:rPr>
                <w:sz w:val="24"/>
                <w:szCs w:val="24"/>
                <w:vertAlign w:val="subscript"/>
              </w:rPr>
              <w:t>1</w:t>
            </w:r>
            <w:r w:rsidRPr="00812959">
              <w:rPr>
                <w:sz w:val="24"/>
                <w:szCs w:val="24"/>
              </w:rPr>
              <w:t>)</w:t>
            </w:r>
          </w:p>
        </w:tc>
        <w:tc>
          <w:tcPr>
            <w:tcW w:w="1275" w:type="dxa"/>
            <w:tcBorders>
              <w:top w:val="nil"/>
              <w:left w:val="nil"/>
              <w:bottom w:val="nil"/>
              <w:right w:val="single" w:sz="8" w:space="0" w:color="auto"/>
            </w:tcBorders>
            <w:shd w:val="clear" w:color="auto" w:fill="auto"/>
            <w:noWrap/>
            <w:vAlign w:val="bottom"/>
          </w:tcPr>
          <w:p w:rsidR="00C35943" w:rsidRPr="00812959" w:rsidRDefault="00C35943" w:rsidP="00812959">
            <w:pPr>
              <w:jc w:val="center"/>
              <w:rPr>
                <w:sz w:val="24"/>
                <w:szCs w:val="24"/>
              </w:rPr>
            </w:pPr>
            <w:r w:rsidRPr="00812959">
              <w:rPr>
                <w:sz w:val="24"/>
                <w:szCs w:val="24"/>
              </w:rPr>
              <w:t>P</w:t>
            </w:r>
            <w:r w:rsidRPr="00812959">
              <w:rPr>
                <w:sz w:val="24"/>
                <w:szCs w:val="24"/>
                <w:vertAlign w:val="subscript"/>
              </w:rPr>
              <w:t>1</w:t>
            </w:r>
            <w:r w:rsidRPr="00812959">
              <w:rPr>
                <w:sz w:val="24"/>
                <w:szCs w:val="24"/>
              </w:rPr>
              <w:t>= a/H</w:t>
            </w:r>
            <w:r w:rsidRPr="00812959">
              <w:rPr>
                <w:sz w:val="24"/>
                <w:szCs w:val="24"/>
                <w:vertAlign w:val="subscript"/>
              </w:rPr>
              <w:t>1</w:t>
            </w:r>
          </w:p>
        </w:tc>
      </w:tr>
      <w:tr w:rsidR="00812959" w:rsidRPr="00812959" w:rsidTr="00812959">
        <w:trPr>
          <w:trHeight w:val="177"/>
        </w:trPr>
        <w:tc>
          <w:tcPr>
            <w:tcW w:w="1384" w:type="dxa"/>
            <w:tcBorders>
              <w:top w:val="nil"/>
              <w:left w:val="single" w:sz="8" w:space="0" w:color="auto"/>
              <w:bottom w:val="nil"/>
              <w:right w:val="nil"/>
            </w:tcBorders>
            <w:shd w:val="clear" w:color="auto" w:fill="auto"/>
            <w:noWrap/>
            <w:vAlign w:val="bottom"/>
          </w:tcPr>
          <w:p w:rsidR="00C35943" w:rsidRPr="00812959" w:rsidRDefault="00812959" w:rsidP="00C35943">
            <w:pPr>
              <w:rPr>
                <w:sz w:val="24"/>
                <w:szCs w:val="24"/>
              </w:rPr>
            </w:pPr>
            <w:r>
              <w:rPr>
                <w:sz w:val="24"/>
                <w:szCs w:val="24"/>
              </w:rPr>
              <w:t>Н</w:t>
            </w:r>
            <w:r w:rsidR="00C35943" w:rsidRPr="00812959">
              <w:rPr>
                <w:sz w:val="24"/>
                <w:szCs w:val="24"/>
              </w:rPr>
              <w:t>е привит</w:t>
            </w:r>
          </w:p>
        </w:tc>
        <w:tc>
          <w:tcPr>
            <w:tcW w:w="1644" w:type="dxa"/>
            <w:tcBorders>
              <w:top w:val="nil"/>
              <w:left w:val="single" w:sz="8" w:space="0" w:color="auto"/>
              <w:bottom w:val="single" w:sz="8" w:space="0" w:color="auto"/>
              <w:right w:val="single" w:sz="4" w:space="0" w:color="auto"/>
            </w:tcBorders>
            <w:shd w:val="clear" w:color="auto" w:fill="auto"/>
            <w:noWrap/>
            <w:vAlign w:val="center"/>
          </w:tcPr>
          <w:p w:rsidR="00C35943" w:rsidRPr="00812959" w:rsidRDefault="00C35943" w:rsidP="00812959">
            <w:pPr>
              <w:jc w:val="center"/>
              <w:rPr>
                <w:sz w:val="24"/>
                <w:szCs w:val="24"/>
              </w:rPr>
            </w:pPr>
            <w:r w:rsidRPr="00812959">
              <w:rPr>
                <w:sz w:val="24"/>
                <w:szCs w:val="24"/>
              </w:rPr>
              <w:t>c</w:t>
            </w:r>
          </w:p>
        </w:tc>
        <w:tc>
          <w:tcPr>
            <w:tcW w:w="1758" w:type="dxa"/>
            <w:tcBorders>
              <w:top w:val="nil"/>
              <w:left w:val="nil"/>
              <w:bottom w:val="single" w:sz="8" w:space="0" w:color="auto"/>
              <w:right w:val="single" w:sz="8" w:space="0" w:color="auto"/>
            </w:tcBorders>
            <w:shd w:val="clear" w:color="auto" w:fill="auto"/>
            <w:noWrap/>
            <w:vAlign w:val="center"/>
          </w:tcPr>
          <w:p w:rsidR="00C35943" w:rsidRPr="00812959" w:rsidRDefault="00C35943" w:rsidP="00812959">
            <w:pPr>
              <w:jc w:val="center"/>
              <w:rPr>
                <w:sz w:val="24"/>
                <w:szCs w:val="24"/>
              </w:rPr>
            </w:pPr>
            <w:r w:rsidRPr="00812959">
              <w:rPr>
                <w:sz w:val="24"/>
                <w:szCs w:val="24"/>
              </w:rPr>
              <w:t>d</w:t>
            </w:r>
          </w:p>
        </w:tc>
        <w:tc>
          <w:tcPr>
            <w:tcW w:w="1418" w:type="dxa"/>
            <w:tcBorders>
              <w:top w:val="nil"/>
              <w:left w:val="nil"/>
              <w:bottom w:val="nil"/>
              <w:right w:val="nil"/>
            </w:tcBorders>
            <w:shd w:val="clear" w:color="auto" w:fill="auto"/>
            <w:noWrap/>
            <w:vAlign w:val="bottom"/>
          </w:tcPr>
          <w:p w:rsidR="00C35943" w:rsidRPr="00812959" w:rsidRDefault="00C35943" w:rsidP="00812959">
            <w:pPr>
              <w:jc w:val="center"/>
              <w:rPr>
                <w:sz w:val="24"/>
                <w:szCs w:val="24"/>
              </w:rPr>
            </w:pPr>
            <w:r w:rsidRPr="00812959">
              <w:rPr>
                <w:sz w:val="24"/>
                <w:szCs w:val="24"/>
              </w:rPr>
              <w:t>c+d (Н</w:t>
            </w:r>
            <w:r w:rsidRPr="00812959">
              <w:rPr>
                <w:sz w:val="24"/>
                <w:szCs w:val="24"/>
                <w:vertAlign w:val="subscript"/>
              </w:rPr>
              <w:t>2</w:t>
            </w:r>
            <w:r w:rsidRPr="00812959">
              <w:rPr>
                <w:sz w:val="24"/>
                <w:szCs w:val="24"/>
              </w:rPr>
              <w:t>)</w:t>
            </w:r>
          </w:p>
        </w:tc>
        <w:tc>
          <w:tcPr>
            <w:tcW w:w="1275" w:type="dxa"/>
            <w:tcBorders>
              <w:top w:val="nil"/>
              <w:left w:val="nil"/>
              <w:bottom w:val="nil"/>
              <w:right w:val="single" w:sz="8" w:space="0" w:color="auto"/>
            </w:tcBorders>
            <w:shd w:val="clear" w:color="auto" w:fill="auto"/>
            <w:noWrap/>
            <w:vAlign w:val="bottom"/>
          </w:tcPr>
          <w:p w:rsidR="00C35943" w:rsidRPr="00812959" w:rsidRDefault="00C35943" w:rsidP="00812959">
            <w:pPr>
              <w:jc w:val="center"/>
              <w:rPr>
                <w:sz w:val="24"/>
                <w:szCs w:val="24"/>
              </w:rPr>
            </w:pPr>
            <w:r w:rsidRPr="00812959">
              <w:rPr>
                <w:sz w:val="24"/>
                <w:szCs w:val="24"/>
              </w:rPr>
              <w:t>P</w:t>
            </w:r>
            <w:r w:rsidRPr="00812959">
              <w:rPr>
                <w:sz w:val="24"/>
                <w:szCs w:val="24"/>
                <w:vertAlign w:val="subscript"/>
              </w:rPr>
              <w:t>2</w:t>
            </w:r>
            <w:r w:rsidRPr="00812959">
              <w:rPr>
                <w:sz w:val="24"/>
                <w:szCs w:val="24"/>
              </w:rPr>
              <w:t>= c/H</w:t>
            </w:r>
            <w:r w:rsidRPr="00812959">
              <w:rPr>
                <w:sz w:val="24"/>
                <w:szCs w:val="24"/>
                <w:vertAlign w:val="subscript"/>
              </w:rPr>
              <w:t>2</w:t>
            </w:r>
          </w:p>
        </w:tc>
      </w:tr>
      <w:tr w:rsidR="00812959" w:rsidRPr="00812959" w:rsidTr="00812959">
        <w:trPr>
          <w:trHeight w:val="159"/>
        </w:trPr>
        <w:tc>
          <w:tcPr>
            <w:tcW w:w="1384" w:type="dxa"/>
            <w:tcBorders>
              <w:top w:val="nil"/>
              <w:left w:val="single" w:sz="8" w:space="0" w:color="auto"/>
              <w:bottom w:val="nil"/>
              <w:right w:val="nil"/>
            </w:tcBorders>
            <w:shd w:val="clear" w:color="auto" w:fill="auto"/>
            <w:noWrap/>
            <w:vAlign w:val="bottom"/>
          </w:tcPr>
          <w:p w:rsidR="00C35943" w:rsidRPr="00812959" w:rsidRDefault="00C35943" w:rsidP="00C35943">
            <w:pPr>
              <w:rPr>
                <w:sz w:val="24"/>
                <w:szCs w:val="24"/>
              </w:rPr>
            </w:pPr>
            <w:r w:rsidRPr="00812959">
              <w:rPr>
                <w:sz w:val="24"/>
                <w:szCs w:val="24"/>
              </w:rPr>
              <w:t>Всего</w:t>
            </w:r>
          </w:p>
        </w:tc>
        <w:tc>
          <w:tcPr>
            <w:tcW w:w="1644" w:type="dxa"/>
            <w:tcBorders>
              <w:top w:val="nil"/>
              <w:left w:val="nil"/>
              <w:bottom w:val="nil"/>
              <w:right w:val="nil"/>
            </w:tcBorders>
            <w:shd w:val="clear" w:color="auto" w:fill="auto"/>
            <w:noWrap/>
            <w:vAlign w:val="bottom"/>
          </w:tcPr>
          <w:p w:rsidR="00C35943" w:rsidRPr="00812959" w:rsidRDefault="00C35943" w:rsidP="00812959">
            <w:pPr>
              <w:jc w:val="center"/>
              <w:rPr>
                <w:sz w:val="24"/>
                <w:szCs w:val="24"/>
              </w:rPr>
            </w:pPr>
            <w:r w:rsidRPr="00812959">
              <w:rPr>
                <w:sz w:val="24"/>
                <w:szCs w:val="24"/>
              </w:rPr>
              <w:t>a+c</w:t>
            </w:r>
          </w:p>
        </w:tc>
        <w:tc>
          <w:tcPr>
            <w:tcW w:w="1758" w:type="dxa"/>
            <w:tcBorders>
              <w:top w:val="nil"/>
              <w:left w:val="nil"/>
              <w:bottom w:val="nil"/>
              <w:right w:val="nil"/>
            </w:tcBorders>
            <w:shd w:val="clear" w:color="auto" w:fill="auto"/>
            <w:noWrap/>
            <w:vAlign w:val="bottom"/>
          </w:tcPr>
          <w:p w:rsidR="00C35943" w:rsidRPr="00812959" w:rsidRDefault="00C35943" w:rsidP="00812959">
            <w:pPr>
              <w:jc w:val="center"/>
              <w:rPr>
                <w:sz w:val="24"/>
                <w:szCs w:val="24"/>
              </w:rPr>
            </w:pPr>
            <w:r w:rsidRPr="00812959">
              <w:rPr>
                <w:sz w:val="24"/>
                <w:szCs w:val="24"/>
              </w:rPr>
              <w:t>b+d</w:t>
            </w:r>
          </w:p>
        </w:tc>
        <w:tc>
          <w:tcPr>
            <w:tcW w:w="1418" w:type="dxa"/>
            <w:tcBorders>
              <w:top w:val="nil"/>
              <w:left w:val="nil"/>
              <w:bottom w:val="nil"/>
              <w:right w:val="nil"/>
            </w:tcBorders>
            <w:shd w:val="clear" w:color="auto" w:fill="auto"/>
            <w:noWrap/>
            <w:vAlign w:val="bottom"/>
          </w:tcPr>
          <w:p w:rsidR="00C35943" w:rsidRPr="00812959" w:rsidRDefault="00C35943" w:rsidP="00C35943">
            <w:pPr>
              <w:rPr>
                <w:sz w:val="24"/>
                <w:szCs w:val="24"/>
              </w:rPr>
            </w:pPr>
          </w:p>
        </w:tc>
        <w:tc>
          <w:tcPr>
            <w:tcW w:w="1275" w:type="dxa"/>
            <w:tcBorders>
              <w:top w:val="nil"/>
              <w:left w:val="nil"/>
              <w:bottom w:val="nil"/>
              <w:right w:val="single" w:sz="8" w:space="0" w:color="auto"/>
            </w:tcBorders>
            <w:shd w:val="clear" w:color="auto" w:fill="auto"/>
            <w:noWrap/>
            <w:vAlign w:val="bottom"/>
          </w:tcPr>
          <w:p w:rsidR="00C35943" w:rsidRPr="00812959" w:rsidRDefault="00C35943" w:rsidP="00C35943">
            <w:pPr>
              <w:rPr>
                <w:sz w:val="24"/>
                <w:szCs w:val="24"/>
              </w:rPr>
            </w:pPr>
            <w:r w:rsidRPr="00812959">
              <w:rPr>
                <w:sz w:val="24"/>
                <w:szCs w:val="24"/>
              </w:rPr>
              <w:t> </w:t>
            </w:r>
          </w:p>
        </w:tc>
      </w:tr>
      <w:tr w:rsidR="00812959" w:rsidRPr="00812959" w:rsidTr="00812959">
        <w:trPr>
          <w:trHeight w:val="159"/>
        </w:trPr>
        <w:tc>
          <w:tcPr>
            <w:tcW w:w="1384" w:type="dxa"/>
            <w:tcBorders>
              <w:top w:val="nil"/>
              <w:left w:val="single" w:sz="8" w:space="0" w:color="auto"/>
              <w:bottom w:val="nil"/>
              <w:right w:val="nil"/>
            </w:tcBorders>
            <w:shd w:val="clear" w:color="auto" w:fill="auto"/>
            <w:noWrap/>
            <w:vAlign w:val="bottom"/>
          </w:tcPr>
          <w:p w:rsidR="00C35943" w:rsidRPr="00812959" w:rsidRDefault="00C35943" w:rsidP="00C35943">
            <w:pPr>
              <w:rPr>
                <w:sz w:val="24"/>
                <w:szCs w:val="24"/>
              </w:rPr>
            </w:pPr>
            <w:r w:rsidRPr="00812959">
              <w:rPr>
                <w:sz w:val="24"/>
                <w:szCs w:val="24"/>
              </w:rPr>
              <w:t> </w:t>
            </w:r>
          </w:p>
        </w:tc>
        <w:tc>
          <w:tcPr>
            <w:tcW w:w="1644" w:type="dxa"/>
            <w:tcBorders>
              <w:top w:val="nil"/>
              <w:left w:val="nil"/>
              <w:bottom w:val="nil"/>
              <w:right w:val="nil"/>
            </w:tcBorders>
            <w:shd w:val="clear" w:color="auto" w:fill="auto"/>
            <w:noWrap/>
            <w:vAlign w:val="bottom"/>
          </w:tcPr>
          <w:p w:rsidR="00C35943" w:rsidRPr="00812959" w:rsidRDefault="00C35943" w:rsidP="00C35943">
            <w:pPr>
              <w:rPr>
                <w:sz w:val="24"/>
                <w:szCs w:val="24"/>
              </w:rPr>
            </w:pPr>
          </w:p>
        </w:tc>
        <w:tc>
          <w:tcPr>
            <w:tcW w:w="1758" w:type="dxa"/>
            <w:tcBorders>
              <w:top w:val="nil"/>
              <w:left w:val="nil"/>
              <w:bottom w:val="nil"/>
              <w:right w:val="nil"/>
            </w:tcBorders>
            <w:shd w:val="clear" w:color="auto" w:fill="auto"/>
            <w:noWrap/>
            <w:vAlign w:val="bottom"/>
          </w:tcPr>
          <w:p w:rsidR="00C35943" w:rsidRPr="00812959" w:rsidRDefault="00C35943" w:rsidP="00C35943">
            <w:pPr>
              <w:rPr>
                <w:sz w:val="24"/>
                <w:szCs w:val="24"/>
              </w:rPr>
            </w:pPr>
          </w:p>
        </w:tc>
        <w:tc>
          <w:tcPr>
            <w:tcW w:w="1418" w:type="dxa"/>
            <w:tcBorders>
              <w:top w:val="nil"/>
              <w:left w:val="nil"/>
              <w:bottom w:val="nil"/>
              <w:right w:val="nil"/>
            </w:tcBorders>
            <w:shd w:val="clear" w:color="auto" w:fill="auto"/>
            <w:noWrap/>
            <w:vAlign w:val="bottom"/>
          </w:tcPr>
          <w:p w:rsidR="00C35943" w:rsidRPr="00812959" w:rsidRDefault="00C35943" w:rsidP="00C35943">
            <w:pPr>
              <w:rPr>
                <w:sz w:val="24"/>
                <w:szCs w:val="24"/>
              </w:rPr>
            </w:pPr>
          </w:p>
        </w:tc>
        <w:tc>
          <w:tcPr>
            <w:tcW w:w="1275" w:type="dxa"/>
            <w:tcBorders>
              <w:top w:val="nil"/>
              <w:left w:val="nil"/>
              <w:bottom w:val="nil"/>
              <w:right w:val="single" w:sz="8" w:space="0" w:color="auto"/>
            </w:tcBorders>
            <w:shd w:val="clear" w:color="auto" w:fill="auto"/>
            <w:noWrap/>
            <w:vAlign w:val="bottom"/>
          </w:tcPr>
          <w:p w:rsidR="00C35943" w:rsidRPr="00812959" w:rsidRDefault="00C35943" w:rsidP="00C35943">
            <w:pPr>
              <w:rPr>
                <w:sz w:val="24"/>
                <w:szCs w:val="24"/>
              </w:rPr>
            </w:pPr>
            <w:r w:rsidRPr="00812959">
              <w:rPr>
                <w:sz w:val="24"/>
                <w:szCs w:val="24"/>
              </w:rPr>
              <w:t> </w:t>
            </w:r>
          </w:p>
        </w:tc>
      </w:tr>
      <w:tr w:rsidR="00812959" w:rsidRPr="00812959" w:rsidTr="00812959">
        <w:trPr>
          <w:trHeight w:val="177"/>
        </w:trPr>
        <w:tc>
          <w:tcPr>
            <w:tcW w:w="1384" w:type="dxa"/>
            <w:tcBorders>
              <w:top w:val="nil"/>
              <w:left w:val="single" w:sz="8" w:space="0" w:color="auto"/>
              <w:bottom w:val="single" w:sz="8" w:space="0" w:color="auto"/>
              <w:right w:val="nil"/>
            </w:tcBorders>
            <w:shd w:val="clear" w:color="auto" w:fill="auto"/>
            <w:noWrap/>
            <w:vAlign w:val="bottom"/>
          </w:tcPr>
          <w:p w:rsidR="00C35943" w:rsidRPr="00812959" w:rsidRDefault="00C35943" w:rsidP="00812959">
            <w:pPr>
              <w:jc w:val="center"/>
              <w:rPr>
                <w:sz w:val="24"/>
                <w:szCs w:val="24"/>
              </w:rPr>
            </w:pPr>
          </w:p>
        </w:tc>
        <w:tc>
          <w:tcPr>
            <w:tcW w:w="3402" w:type="dxa"/>
            <w:gridSpan w:val="2"/>
            <w:tcBorders>
              <w:top w:val="nil"/>
              <w:left w:val="nil"/>
              <w:bottom w:val="single" w:sz="8" w:space="0" w:color="auto"/>
              <w:right w:val="nil"/>
            </w:tcBorders>
            <w:shd w:val="clear" w:color="auto" w:fill="auto"/>
            <w:noWrap/>
            <w:vAlign w:val="bottom"/>
          </w:tcPr>
          <w:p w:rsidR="00C35943" w:rsidRPr="00812959" w:rsidRDefault="00C35943" w:rsidP="00812959">
            <w:pPr>
              <w:jc w:val="center"/>
              <w:rPr>
                <w:sz w:val="24"/>
                <w:szCs w:val="24"/>
              </w:rPr>
            </w:pPr>
            <w:r w:rsidRPr="00812959">
              <w:rPr>
                <w:sz w:val="24"/>
                <w:szCs w:val="24"/>
              </w:rPr>
              <w:t>Соотношение рисков</w:t>
            </w:r>
          </w:p>
        </w:tc>
        <w:tc>
          <w:tcPr>
            <w:tcW w:w="1418" w:type="dxa"/>
            <w:tcBorders>
              <w:top w:val="nil"/>
              <w:left w:val="nil"/>
              <w:bottom w:val="single" w:sz="8" w:space="0" w:color="auto"/>
              <w:right w:val="nil"/>
            </w:tcBorders>
            <w:shd w:val="clear" w:color="auto" w:fill="auto"/>
            <w:noWrap/>
            <w:vAlign w:val="bottom"/>
          </w:tcPr>
          <w:p w:rsidR="00C35943" w:rsidRPr="00812959" w:rsidRDefault="00C35943" w:rsidP="00812959">
            <w:pPr>
              <w:jc w:val="center"/>
              <w:rPr>
                <w:sz w:val="24"/>
                <w:szCs w:val="24"/>
              </w:rPr>
            </w:pPr>
            <w:r w:rsidRPr="00812959">
              <w:rPr>
                <w:sz w:val="24"/>
                <w:szCs w:val="24"/>
              </w:rPr>
              <w:t>Р</w:t>
            </w:r>
            <w:r w:rsidRPr="00812959">
              <w:rPr>
                <w:sz w:val="24"/>
                <w:szCs w:val="24"/>
                <w:vertAlign w:val="subscript"/>
              </w:rPr>
              <w:t xml:space="preserve">1 </w:t>
            </w:r>
            <w:r w:rsidRPr="00812959">
              <w:rPr>
                <w:sz w:val="24"/>
                <w:szCs w:val="24"/>
              </w:rPr>
              <w:t>/Р</w:t>
            </w:r>
            <w:r w:rsidRPr="00812959">
              <w:rPr>
                <w:sz w:val="24"/>
                <w:szCs w:val="24"/>
                <w:vertAlign w:val="subscript"/>
              </w:rPr>
              <w:t>2</w:t>
            </w:r>
          </w:p>
        </w:tc>
        <w:tc>
          <w:tcPr>
            <w:tcW w:w="1275" w:type="dxa"/>
            <w:tcBorders>
              <w:top w:val="nil"/>
              <w:left w:val="nil"/>
              <w:bottom w:val="single" w:sz="8" w:space="0" w:color="auto"/>
              <w:right w:val="single" w:sz="8" w:space="0" w:color="auto"/>
            </w:tcBorders>
            <w:shd w:val="clear" w:color="auto" w:fill="auto"/>
            <w:noWrap/>
            <w:vAlign w:val="bottom"/>
          </w:tcPr>
          <w:p w:rsidR="00C35943" w:rsidRPr="00812959" w:rsidRDefault="00C35943" w:rsidP="00812959">
            <w:pPr>
              <w:jc w:val="center"/>
              <w:rPr>
                <w:sz w:val="24"/>
                <w:szCs w:val="24"/>
              </w:rPr>
            </w:pPr>
          </w:p>
        </w:tc>
      </w:tr>
    </w:tbl>
    <w:p w:rsidR="00C35943" w:rsidRDefault="00C35943" w:rsidP="00C35943">
      <w:pPr>
        <w:rPr>
          <w:sz w:val="28"/>
          <w:szCs w:val="28"/>
        </w:rPr>
      </w:pPr>
    </w:p>
    <w:p w:rsidR="00C35943" w:rsidRPr="00B643BE" w:rsidRDefault="00C35943" w:rsidP="00C35943">
      <w:pPr>
        <w:rPr>
          <w:sz w:val="28"/>
          <w:szCs w:val="28"/>
          <w:lang w:val="en-US"/>
        </w:rPr>
      </w:pPr>
      <w:r>
        <w:rPr>
          <w:sz w:val="28"/>
          <w:szCs w:val="28"/>
          <w:lang w:val="en-US"/>
        </w:rPr>
        <w:t xml:space="preserve"> </w:t>
      </w:r>
    </w:p>
    <w:p w:rsidR="00C35943" w:rsidRDefault="00C35943" w:rsidP="00C35943">
      <w:pPr>
        <w:rPr>
          <w:sz w:val="28"/>
          <w:szCs w:val="28"/>
        </w:rPr>
      </w:pPr>
      <w:r>
        <w:rPr>
          <w:sz w:val="28"/>
          <w:szCs w:val="28"/>
        </w:rPr>
        <w:t xml:space="preserve"> </w:t>
      </w:r>
    </w:p>
    <w:p w:rsidR="00C35943" w:rsidRDefault="00C35943" w:rsidP="00C35943">
      <w:pPr>
        <w:rPr>
          <w:sz w:val="28"/>
          <w:szCs w:val="28"/>
        </w:rPr>
      </w:pPr>
    </w:p>
    <w:p w:rsidR="00C35943" w:rsidRDefault="00C35943" w:rsidP="00C35943">
      <w:pPr>
        <w:rPr>
          <w:sz w:val="28"/>
          <w:szCs w:val="28"/>
        </w:rPr>
      </w:pPr>
    </w:p>
    <w:p w:rsidR="00C35943" w:rsidRDefault="00C35943" w:rsidP="00C35943">
      <w:pPr>
        <w:rPr>
          <w:sz w:val="28"/>
          <w:szCs w:val="28"/>
        </w:rPr>
      </w:pPr>
    </w:p>
    <w:p w:rsidR="00C35943" w:rsidRDefault="00C35943" w:rsidP="00C35943">
      <w:pPr>
        <w:rPr>
          <w:sz w:val="28"/>
          <w:szCs w:val="28"/>
        </w:rPr>
      </w:pPr>
    </w:p>
    <w:p w:rsidR="009D541B" w:rsidRPr="009D541B" w:rsidRDefault="009D541B" w:rsidP="00C35943">
      <w:pPr>
        <w:jc w:val="center"/>
        <w:rPr>
          <w:i/>
          <w:sz w:val="16"/>
          <w:szCs w:val="16"/>
        </w:rPr>
      </w:pPr>
    </w:p>
    <w:p w:rsidR="00C35943" w:rsidRPr="00C35943" w:rsidRDefault="00C35943" w:rsidP="00C35943">
      <w:pPr>
        <w:jc w:val="center"/>
        <w:rPr>
          <w:i/>
          <w:sz w:val="24"/>
          <w:szCs w:val="24"/>
        </w:rPr>
      </w:pPr>
      <w:r w:rsidRPr="00C35943">
        <w:rPr>
          <w:i/>
          <w:sz w:val="24"/>
          <w:szCs w:val="24"/>
        </w:rPr>
        <w:t>Рисунок 2. Четырехпольная таблица</w:t>
      </w:r>
    </w:p>
    <w:p w:rsidR="00C35943" w:rsidRPr="00C35943" w:rsidRDefault="00C35943" w:rsidP="00C35943">
      <w:pPr>
        <w:jc w:val="center"/>
        <w:rPr>
          <w:sz w:val="24"/>
          <w:szCs w:val="24"/>
        </w:rPr>
      </w:pPr>
    </w:p>
    <w:p w:rsidR="00C35943" w:rsidRPr="009D541B" w:rsidRDefault="00C35943" w:rsidP="009D541B">
      <w:pPr>
        <w:ind w:firstLine="397"/>
        <w:rPr>
          <w:sz w:val="16"/>
          <w:szCs w:val="16"/>
        </w:rPr>
      </w:pPr>
      <w:r w:rsidRPr="00C35943">
        <w:rPr>
          <w:sz w:val="24"/>
          <w:szCs w:val="24"/>
        </w:rPr>
        <w:t xml:space="preserve">Из таблицы 3 видно, что наибольший риск аллергии отмечен у врачей и зоологов, в этих же профессиональных группах показатель </w:t>
      </w:r>
      <w:r w:rsidRPr="00C35943">
        <w:rPr>
          <w:sz w:val="24"/>
          <w:szCs w:val="24"/>
        </w:rPr>
        <w:sym w:font="Symbol" w:char="F063"/>
      </w:r>
      <w:r w:rsidRPr="00C35943">
        <w:rPr>
          <w:sz w:val="24"/>
          <w:szCs w:val="24"/>
          <w:vertAlign w:val="superscript"/>
        </w:rPr>
        <w:t xml:space="preserve">2 </w:t>
      </w:r>
      <w:r w:rsidRPr="00C35943">
        <w:rPr>
          <w:sz w:val="24"/>
          <w:szCs w:val="24"/>
        </w:rPr>
        <w:t>достоверен (</w:t>
      </w:r>
      <w:r w:rsidRPr="00C35943">
        <w:rPr>
          <w:sz w:val="24"/>
          <w:szCs w:val="24"/>
          <w:lang w:val="en-US"/>
        </w:rPr>
        <w:t>P</w:t>
      </w:r>
      <w:r w:rsidRPr="00C35943">
        <w:rPr>
          <w:sz w:val="24"/>
          <w:szCs w:val="24"/>
        </w:rPr>
        <w:t xml:space="preserve">&lt;0,05). Во всех остальных профессиональных группах </w:t>
      </w:r>
      <w:r w:rsidRPr="00C35943">
        <w:rPr>
          <w:sz w:val="24"/>
          <w:szCs w:val="24"/>
          <w:lang w:val="en-US"/>
        </w:rPr>
        <w:t>P</w:t>
      </w:r>
      <w:r w:rsidRPr="00C35943">
        <w:rPr>
          <w:sz w:val="24"/>
          <w:szCs w:val="24"/>
        </w:rPr>
        <w:t xml:space="preserve">&gt;0,05. </w:t>
      </w:r>
    </w:p>
    <w:p w:rsidR="00C35943" w:rsidRPr="00C35943" w:rsidRDefault="00C35943" w:rsidP="00C35943">
      <w:pPr>
        <w:jc w:val="right"/>
        <w:rPr>
          <w:i/>
          <w:sz w:val="24"/>
          <w:szCs w:val="24"/>
        </w:rPr>
      </w:pPr>
      <w:r w:rsidRPr="00C35943">
        <w:rPr>
          <w:i/>
          <w:sz w:val="24"/>
          <w:szCs w:val="24"/>
        </w:rPr>
        <w:t>Таблица 3</w:t>
      </w:r>
    </w:p>
    <w:p w:rsidR="00C35943" w:rsidRPr="00C35943" w:rsidRDefault="00C35943" w:rsidP="00C35943">
      <w:pPr>
        <w:jc w:val="center"/>
        <w:rPr>
          <w:i/>
          <w:sz w:val="24"/>
          <w:szCs w:val="24"/>
        </w:rPr>
      </w:pPr>
      <w:r w:rsidRPr="00C35943">
        <w:rPr>
          <w:i/>
          <w:sz w:val="24"/>
          <w:szCs w:val="24"/>
        </w:rPr>
        <w:t xml:space="preserve">Результаты когортного ретроспективного анализа связи между прививками ЖЧВ </w:t>
      </w:r>
    </w:p>
    <w:p w:rsidR="00C35943" w:rsidRPr="00C35943" w:rsidRDefault="00C35943" w:rsidP="00C35943">
      <w:pPr>
        <w:jc w:val="center"/>
        <w:rPr>
          <w:i/>
          <w:sz w:val="24"/>
          <w:szCs w:val="24"/>
        </w:rPr>
      </w:pPr>
      <w:r w:rsidRPr="00C35943">
        <w:rPr>
          <w:i/>
          <w:sz w:val="24"/>
          <w:szCs w:val="24"/>
        </w:rPr>
        <w:t>и аллергией в разных профессиональных группах</w:t>
      </w:r>
    </w:p>
    <w:p w:rsidR="00C35943" w:rsidRPr="009D541B" w:rsidRDefault="00C35943" w:rsidP="00C35943">
      <w:pPr>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7"/>
        <w:gridCol w:w="491"/>
        <w:gridCol w:w="628"/>
        <w:gridCol w:w="722"/>
        <w:gridCol w:w="1527"/>
        <w:gridCol w:w="709"/>
        <w:gridCol w:w="1134"/>
        <w:gridCol w:w="1559"/>
        <w:gridCol w:w="1187"/>
      </w:tblGrid>
      <w:tr w:rsidR="00C35943" w:rsidRPr="006816AB" w:rsidTr="00C35943">
        <w:trPr>
          <w:jc w:val="center"/>
        </w:trPr>
        <w:tc>
          <w:tcPr>
            <w:tcW w:w="1507" w:type="dxa"/>
            <w:shd w:val="clear" w:color="auto" w:fill="auto"/>
          </w:tcPr>
          <w:p w:rsidR="00C35943" w:rsidRPr="006816AB" w:rsidRDefault="00C35943" w:rsidP="00C35943">
            <w:pPr>
              <w:jc w:val="center"/>
            </w:pPr>
            <w:r w:rsidRPr="006816AB">
              <w:t>Профессия</w:t>
            </w:r>
          </w:p>
        </w:tc>
        <w:tc>
          <w:tcPr>
            <w:tcW w:w="491" w:type="dxa"/>
            <w:shd w:val="clear" w:color="auto" w:fill="auto"/>
          </w:tcPr>
          <w:p w:rsidR="00C35943" w:rsidRPr="006816AB" w:rsidRDefault="00C35943" w:rsidP="00C35943">
            <w:pPr>
              <w:jc w:val="center"/>
              <w:rPr>
                <w:lang w:val="en-US"/>
              </w:rPr>
            </w:pPr>
            <w:r w:rsidRPr="006816AB">
              <w:rPr>
                <w:lang w:val="en-US"/>
              </w:rPr>
              <w:t>a</w:t>
            </w:r>
          </w:p>
        </w:tc>
        <w:tc>
          <w:tcPr>
            <w:tcW w:w="628" w:type="dxa"/>
            <w:shd w:val="clear" w:color="auto" w:fill="auto"/>
          </w:tcPr>
          <w:p w:rsidR="00C35943" w:rsidRPr="006816AB" w:rsidRDefault="00C35943" w:rsidP="00C35943">
            <w:pPr>
              <w:jc w:val="center"/>
              <w:rPr>
                <w:lang w:val="en-US"/>
              </w:rPr>
            </w:pPr>
            <w:r w:rsidRPr="006816AB">
              <w:rPr>
                <w:lang w:val="en-US"/>
              </w:rPr>
              <w:t>b</w:t>
            </w:r>
          </w:p>
        </w:tc>
        <w:tc>
          <w:tcPr>
            <w:tcW w:w="722" w:type="dxa"/>
            <w:shd w:val="clear" w:color="auto" w:fill="auto"/>
          </w:tcPr>
          <w:p w:rsidR="00C35943" w:rsidRPr="006816AB" w:rsidRDefault="00C35943" w:rsidP="00C35943">
            <w:pPr>
              <w:jc w:val="center"/>
            </w:pPr>
            <w:r w:rsidRPr="006816AB">
              <w:t>Риск</w:t>
            </w:r>
            <w:r>
              <w:t xml:space="preserve">,в </w:t>
            </w:r>
            <w:r w:rsidRPr="006816AB">
              <w:t>%</w:t>
            </w:r>
          </w:p>
        </w:tc>
        <w:tc>
          <w:tcPr>
            <w:tcW w:w="1527" w:type="dxa"/>
            <w:shd w:val="clear" w:color="auto" w:fill="auto"/>
          </w:tcPr>
          <w:p w:rsidR="00C35943" w:rsidRPr="006816AB" w:rsidRDefault="00C35943" w:rsidP="00C35943">
            <w:pPr>
              <w:jc w:val="center"/>
            </w:pPr>
            <w:r w:rsidRPr="006816AB">
              <w:t>Соотн</w:t>
            </w:r>
            <w:r>
              <w:t>ошение</w:t>
            </w:r>
            <w:r w:rsidRPr="006816AB">
              <w:t xml:space="preserve"> рисков</w:t>
            </w:r>
          </w:p>
        </w:tc>
        <w:tc>
          <w:tcPr>
            <w:tcW w:w="709" w:type="dxa"/>
            <w:shd w:val="clear" w:color="auto" w:fill="auto"/>
          </w:tcPr>
          <w:p w:rsidR="00C35943" w:rsidRPr="006816AB" w:rsidRDefault="00C35943" w:rsidP="00C35943">
            <w:pPr>
              <w:jc w:val="center"/>
              <w:rPr>
                <w:vertAlign w:val="superscript"/>
              </w:rPr>
            </w:pPr>
            <w:r w:rsidRPr="006816AB">
              <w:sym w:font="Symbol" w:char="F063"/>
            </w:r>
            <w:r w:rsidRPr="006816AB">
              <w:rPr>
                <w:vertAlign w:val="superscript"/>
              </w:rPr>
              <w:t>2</w:t>
            </w:r>
          </w:p>
        </w:tc>
        <w:tc>
          <w:tcPr>
            <w:tcW w:w="1134" w:type="dxa"/>
            <w:shd w:val="clear" w:color="auto" w:fill="auto"/>
          </w:tcPr>
          <w:p w:rsidR="00C35943" w:rsidRPr="006816AB" w:rsidRDefault="00C35943" w:rsidP="00C35943">
            <w:pPr>
              <w:jc w:val="center"/>
            </w:pPr>
            <w:r w:rsidRPr="006816AB">
              <w:t>Мантель-Хансел</w:t>
            </w:r>
          </w:p>
        </w:tc>
        <w:tc>
          <w:tcPr>
            <w:tcW w:w="1559" w:type="dxa"/>
            <w:shd w:val="clear" w:color="auto" w:fill="auto"/>
          </w:tcPr>
          <w:p w:rsidR="00C35943" w:rsidRPr="006816AB" w:rsidRDefault="00C35943" w:rsidP="00C35943">
            <w:pPr>
              <w:jc w:val="center"/>
            </w:pPr>
            <w:r w:rsidRPr="006816AB">
              <w:t>Доверительный интервал</w:t>
            </w:r>
          </w:p>
        </w:tc>
        <w:tc>
          <w:tcPr>
            <w:tcW w:w="1187" w:type="dxa"/>
            <w:shd w:val="clear" w:color="auto" w:fill="auto"/>
          </w:tcPr>
          <w:p w:rsidR="00C35943" w:rsidRPr="006816AB" w:rsidRDefault="00C35943" w:rsidP="00C35943">
            <w:pPr>
              <w:ind w:left="-108" w:right="-55"/>
              <w:jc w:val="center"/>
            </w:pPr>
            <w:r w:rsidRPr="006816AB">
              <w:t>Велич</w:t>
            </w:r>
            <w:r>
              <w:t>ина</w:t>
            </w:r>
            <w:r w:rsidRPr="006816AB">
              <w:t xml:space="preserve"> Р по Фишеру</w:t>
            </w:r>
          </w:p>
        </w:tc>
      </w:tr>
      <w:tr w:rsidR="00C35943" w:rsidRPr="006816AB" w:rsidTr="00C35943">
        <w:trPr>
          <w:jc w:val="center"/>
        </w:trPr>
        <w:tc>
          <w:tcPr>
            <w:tcW w:w="1507" w:type="dxa"/>
            <w:shd w:val="clear" w:color="auto" w:fill="auto"/>
          </w:tcPr>
          <w:p w:rsidR="00C35943" w:rsidRPr="006816AB" w:rsidRDefault="00C35943" w:rsidP="00C35943">
            <w:r w:rsidRPr="006816AB">
              <w:t>Все привитые</w:t>
            </w:r>
          </w:p>
        </w:tc>
        <w:tc>
          <w:tcPr>
            <w:tcW w:w="491" w:type="dxa"/>
            <w:shd w:val="clear" w:color="auto" w:fill="auto"/>
          </w:tcPr>
          <w:p w:rsidR="00C35943" w:rsidRPr="006816AB" w:rsidRDefault="00C35943" w:rsidP="00C35943">
            <w:pPr>
              <w:jc w:val="center"/>
            </w:pPr>
            <w:r w:rsidRPr="006816AB">
              <w:t>12</w:t>
            </w:r>
          </w:p>
        </w:tc>
        <w:tc>
          <w:tcPr>
            <w:tcW w:w="628" w:type="dxa"/>
            <w:shd w:val="clear" w:color="auto" w:fill="auto"/>
          </w:tcPr>
          <w:p w:rsidR="00C35943" w:rsidRPr="006816AB" w:rsidRDefault="00C35943" w:rsidP="00C35943">
            <w:pPr>
              <w:jc w:val="center"/>
            </w:pPr>
            <w:r w:rsidRPr="006816AB">
              <w:t>180</w:t>
            </w:r>
          </w:p>
        </w:tc>
        <w:tc>
          <w:tcPr>
            <w:tcW w:w="722" w:type="dxa"/>
            <w:shd w:val="clear" w:color="auto" w:fill="auto"/>
          </w:tcPr>
          <w:p w:rsidR="00C35943" w:rsidRPr="006816AB" w:rsidRDefault="00C35943" w:rsidP="00C35943">
            <w:pPr>
              <w:jc w:val="center"/>
            </w:pPr>
            <w:r w:rsidRPr="006816AB">
              <w:t>6,25</w:t>
            </w:r>
          </w:p>
        </w:tc>
        <w:tc>
          <w:tcPr>
            <w:tcW w:w="1527" w:type="dxa"/>
            <w:shd w:val="clear" w:color="auto" w:fill="auto"/>
          </w:tcPr>
          <w:p w:rsidR="00C35943" w:rsidRPr="006816AB" w:rsidRDefault="00C35943" w:rsidP="00C35943">
            <w:pPr>
              <w:jc w:val="center"/>
            </w:pPr>
            <w:r w:rsidRPr="006816AB">
              <w:t>5,56</w:t>
            </w:r>
          </w:p>
        </w:tc>
        <w:tc>
          <w:tcPr>
            <w:tcW w:w="709" w:type="dxa"/>
            <w:shd w:val="clear" w:color="auto" w:fill="auto"/>
          </w:tcPr>
          <w:p w:rsidR="00C35943" w:rsidRPr="006816AB" w:rsidRDefault="00C35943" w:rsidP="00C35943">
            <w:pPr>
              <w:jc w:val="center"/>
            </w:pPr>
            <w:r w:rsidRPr="006816AB">
              <w:t>3,62</w:t>
            </w:r>
          </w:p>
        </w:tc>
        <w:tc>
          <w:tcPr>
            <w:tcW w:w="1134" w:type="dxa"/>
            <w:shd w:val="clear" w:color="auto" w:fill="auto"/>
          </w:tcPr>
          <w:p w:rsidR="00C35943" w:rsidRPr="006816AB" w:rsidRDefault="00C35943" w:rsidP="00C35943">
            <w:pPr>
              <w:jc w:val="center"/>
            </w:pPr>
            <w:r w:rsidRPr="006816AB">
              <w:t>3,61</w:t>
            </w:r>
          </w:p>
        </w:tc>
        <w:tc>
          <w:tcPr>
            <w:tcW w:w="1559" w:type="dxa"/>
            <w:shd w:val="clear" w:color="auto" w:fill="auto"/>
          </w:tcPr>
          <w:p w:rsidR="00C35943" w:rsidRPr="006816AB" w:rsidRDefault="00C35943" w:rsidP="00C35943">
            <w:pPr>
              <w:jc w:val="center"/>
            </w:pPr>
            <w:r w:rsidRPr="006816AB">
              <w:t>0,73 &lt;RR&lt;42,12</w:t>
            </w:r>
          </w:p>
        </w:tc>
        <w:tc>
          <w:tcPr>
            <w:tcW w:w="1187" w:type="dxa"/>
            <w:shd w:val="clear" w:color="auto" w:fill="auto"/>
          </w:tcPr>
          <w:p w:rsidR="00C35943" w:rsidRPr="006816AB" w:rsidRDefault="00C35943" w:rsidP="00C35943">
            <w:pPr>
              <w:jc w:val="center"/>
            </w:pPr>
            <w:r w:rsidRPr="006816AB">
              <w:t>0.048</w:t>
            </w:r>
          </w:p>
        </w:tc>
      </w:tr>
      <w:tr w:rsidR="00C35943" w:rsidRPr="006816AB" w:rsidTr="00C35943">
        <w:trPr>
          <w:jc w:val="center"/>
        </w:trPr>
        <w:tc>
          <w:tcPr>
            <w:tcW w:w="1507" w:type="dxa"/>
            <w:shd w:val="clear" w:color="auto" w:fill="auto"/>
          </w:tcPr>
          <w:p w:rsidR="00C35943" w:rsidRPr="006816AB" w:rsidRDefault="00C35943" w:rsidP="00C35943">
            <w:r w:rsidRPr="006816AB">
              <w:t>Не привит</w:t>
            </w:r>
          </w:p>
        </w:tc>
        <w:tc>
          <w:tcPr>
            <w:tcW w:w="491" w:type="dxa"/>
            <w:shd w:val="clear" w:color="auto" w:fill="auto"/>
          </w:tcPr>
          <w:p w:rsidR="00C35943" w:rsidRPr="006816AB" w:rsidRDefault="00C35943" w:rsidP="00C35943">
            <w:pPr>
              <w:jc w:val="center"/>
            </w:pPr>
          </w:p>
        </w:tc>
        <w:tc>
          <w:tcPr>
            <w:tcW w:w="628" w:type="dxa"/>
            <w:shd w:val="clear" w:color="auto" w:fill="auto"/>
          </w:tcPr>
          <w:p w:rsidR="00C35943" w:rsidRPr="006816AB" w:rsidRDefault="00C35943" w:rsidP="00C35943">
            <w:pPr>
              <w:jc w:val="center"/>
            </w:pPr>
          </w:p>
        </w:tc>
        <w:tc>
          <w:tcPr>
            <w:tcW w:w="722" w:type="dxa"/>
            <w:shd w:val="clear" w:color="auto" w:fill="auto"/>
          </w:tcPr>
          <w:p w:rsidR="00C35943" w:rsidRPr="006816AB" w:rsidRDefault="00C35943" w:rsidP="00C35943">
            <w:pPr>
              <w:jc w:val="center"/>
            </w:pPr>
            <w:r w:rsidRPr="006816AB">
              <w:t>1,12</w:t>
            </w:r>
          </w:p>
        </w:tc>
        <w:tc>
          <w:tcPr>
            <w:tcW w:w="1527" w:type="dxa"/>
            <w:shd w:val="clear" w:color="auto" w:fill="auto"/>
          </w:tcPr>
          <w:p w:rsidR="00C35943" w:rsidRPr="006816AB" w:rsidRDefault="00C35943" w:rsidP="00C35943">
            <w:pPr>
              <w:jc w:val="center"/>
            </w:pPr>
          </w:p>
        </w:tc>
        <w:tc>
          <w:tcPr>
            <w:tcW w:w="709" w:type="dxa"/>
            <w:shd w:val="clear" w:color="auto" w:fill="auto"/>
          </w:tcPr>
          <w:p w:rsidR="00C35943" w:rsidRPr="006816AB" w:rsidRDefault="00C35943" w:rsidP="00C35943">
            <w:pPr>
              <w:jc w:val="center"/>
            </w:pPr>
          </w:p>
        </w:tc>
        <w:tc>
          <w:tcPr>
            <w:tcW w:w="1134" w:type="dxa"/>
            <w:shd w:val="clear" w:color="auto" w:fill="auto"/>
          </w:tcPr>
          <w:p w:rsidR="00C35943" w:rsidRPr="006816AB" w:rsidRDefault="00C35943" w:rsidP="00C35943">
            <w:pPr>
              <w:jc w:val="center"/>
            </w:pPr>
          </w:p>
        </w:tc>
        <w:tc>
          <w:tcPr>
            <w:tcW w:w="1559" w:type="dxa"/>
            <w:shd w:val="clear" w:color="auto" w:fill="auto"/>
          </w:tcPr>
          <w:p w:rsidR="00C35943" w:rsidRPr="006816AB" w:rsidRDefault="00C35943" w:rsidP="00C35943">
            <w:pPr>
              <w:jc w:val="center"/>
            </w:pPr>
          </w:p>
        </w:tc>
        <w:tc>
          <w:tcPr>
            <w:tcW w:w="1187" w:type="dxa"/>
            <w:shd w:val="clear" w:color="auto" w:fill="auto"/>
          </w:tcPr>
          <w:p w:rsidR="00C35943" w:rsidRPr="006816AB" w:rsidRDefault="00C35943" w:rsidP="00C35943">
            <w:pPr>
              <w:jc w:val="center"/>
            </w:pPr>
          </w:p>
        </w:tc>
      </w:tr>
      <w:tr w:rsidR="00C35943" w:rsidRPr="006816AB" w:rsidTr="00C35943">
        <w:trPr>
          <w:jc w:val="center"/>
        </w:trPr>
        <w:tc>
          <w:tcPr>
            <w:tcW w:w="1507" w:type="dxa"/>
            <w:shd w:val="clear" w:color="auto" w:fill="auto"/>
          </w:tcPr>
          <w:p w:rsidR="00C35943" w:rsidRPr="006816AB" w:rsidRDefault="00C35943" w:rsidP="00C35943">
            <w:r w:rsidRPr="006816AB">
              <w:t>Врачи</w:t>
            </w:r>
          </w:p>
        </w:tc>
        <w:tc>
          <w:tcPr>
            <w:tcW w:w="491" w:type="dxa"/>
            <w:shd w:val="clear" w:color="auto" w:fill="auto"/>
          </w:tcPr>
          <w:p w:rsidR="00C35943" w:rsidRPr="006816AB" w:rsidRDefault="00C35943" w:rsidP="00C35943">
            <w:pPr>
              <w:jc w:val="center"/>
            </w:pPr>
            <w:r w:rsidRPr="006816AB">
              <w:t>6</w:t>
            </w:r>
          </w:p>
        </w:tc>
        <w:tc>
          <w:tcPr>
            <w:tcW w:w="628" w:type="dxa"/>
            <w:shd w:val="clear" w:color="auto" w:fill="auto"/>
          </w:tcPr>
          <w:p w:rsidR="00C35943" w:rsidRPr="006816AB" w:rsidRDefault="00C35943" w:rsidP="00C35943">
            <w:pPr>
              <w:jc w:val="center"/>
            </w:pPr>
            <w:r w:rsidRPr="006816AB">
              <w:t>18</w:t>
            </w:r>
          </w:p>
        </w:tc>
        <w:tc>
          <w:tcPr>
            <w:tcW w:w="722" w:type="dxa"/>
            <w:shd w:val="clear" w:color="auto" w:fill="auto"/>
          </w:tcPr>
          <w:p w:rsidR="00C35943" w:rsidRPr="006816AB" w:rsidRDefault="00C35943" w:rsidP="00C35943">
            <w:pPr>
              <w:jc w:val="center"/>
            </w:pPr>
            <w:r w:rsidRPr="006816AB">
              <w:t>25,0</w:t>
            </w:r>
          </w:p>
        </w:tc>
        <w:tc>
          <w:tcPr>
            <w:tcW w:w="1527" w:type="dxa"/>
            <w:shd w:val="clear" w:color="auto" w:fill="auto"/>
          </w:tcPr>
          <w:p w:rsidR="00C35943" w:rsidRPr="006816AB" w:rsidRDefault="00C35943" w:rsidP="00C35943">
            <w:pPr>
              <w:jc w:val="center"/>
            </w:pPr>
            <w:r w:rsidRPr="006816AB">
              <w:t>22,25</w:t>
            </w:r>
          </w:p>
        </w:tc>
        <w:tc>
          <w:tcPr>
            <w:tcW w:w="709" w:type="dxa"/>
            <w:shd w:val="clear" w:color="auto" w:fill="auto"/>
          </w:tcPr>
          <w:p w:rsidR="00C35943" w:rsidRPr="006816AB" w:rsidRDefault="00C35943" w:rsidP="00C35943">
            <w:pPr>
              <w:jc w:val="center"/>
            </w:pPr>
            <w:r w:rsidRPr="006816AB">
              <w:t>18,5</w:t>
            </w:r>
          </w:p>
        </w:tc>
        <w:tc>
          <w:tcPr>
            <w:tcW w:w="1134" w:type="dxa"/>
            <w:shd w:val="clear" w:color="auto" w:fill="auto"/>
          </w:tcPr>
          <w:p w:rsidR="00C35943" w:rsidRPr="006816AB" w:rsidRDefault="00C35943" w:rsidP="00C35943">
            <w:pPr>
              <w:jc w:val="center"/>
            </w:pPr>
            <w:r w:rsidRPr="006816AB">
              <w:t>18,4</w:t>
            </w:r>
          </w:p>
        </w:tc>
        <w:tc>
          <w:tcPr>
            <w:tcW w:w="1559" w:type="dxa"/>
            <w:shd w:val="clear" w:color="auto" w:fill="auto"/>
          </w:tcPr>
          <w:p w:rsidR="00C35943" w:rsidRPr="006816AB" w:rsidRDefault="00C35943" w:rsidP="00C35943">
            <w:pPr>
              <w:jc w:val="center"/>
            </w:pPr>
            <w:r w:rsidRPr="006816AB">
              <w:t>2,81 &lt;RR&lt;176,0</w:t>
            </w:r>
          </w:p>
        </w:tc>
        <w:tc>
          <w:tcPr>
            <w:tcW w:w="1187" w:type="dxa"/>
            <w:shd w:val="clear" w:color="auto" w:fill="auto"/>
          </w:tcPr>
          <w:p w:rsidR="00C35943" w:rsidRPr="006816AB" w:rsidRDefault="00C35943" w:rsidP="00C35943">
            <w:pPr>
              <w:jc w:val="center"/>
            </w:pPr>
            <w:r w:rsidRPr="006816AB">
              <w:t>0,003</w:t>
            </w:r>
          </w:p>
        </w:tc>
      </w:tr>
      <w:tr w:rsidR="00C35943" w:rsidRPr="006816AB" w:rsidTr="00C35943">
        <w:trPr>
          <w:jc w:val="center"/>
        </w:trPr>
        <w:tc>
          <w:tcPr>
            <w:tcW w:w="1507" w:type="dxa"/>
            <w:shd w:val="clear" w:color="auto" w:fill="auto"/>
          </w:tcPr>
          <w:p w:rsidR="00C35943" w:rsidRPr="006816AB" w:rsidRDefault="00C35943" w:rsidP="00C35943">
            <w:r w:rsidRPr="006816AB">
              <w:t>Зоологи</w:t>
            </w:r>
          </w:p>
        </w:tc>
        <w:tc>
          <w:tcPr>
            <w:tcW w:w="491" w:type="dxa"/>
            <w:shd w:val="clear" w:color="auto" w:fill="auto"/>
          </w:tcPr>
          <w:p w:rsidR="00C35943" w:rsidRPr="006816AB" w:rsidRDefault="00C35943" w:rsidP="00C35943">
            <w:pPr>
              <w:jc w:val="center"/>
            </w:pPr>
            <w:r w:rsidRPr="006816AB">
              <w:t>3</w:t>
            </w:r>
          </w:p>
        </w:tc>
        <w:tc>
          <w:tcPr>
            <w:tcW w:w="628" w:type="dxa"/>
            <w:shd w:val="clear" w:color="auto" w:fill="auto"/>
          </w:tcPr>
          <w:p w:rsidR="00C35943" w:rsidRPr="006816AB" w:rsidRDefault="00C35943" w:rsidP="00C35943">
            <w:pPr>
              <w:jc w:val="center"/>
            </w:pPr>
            <w:r w:rsidRPr="006816AB">
              <w:t>21</w:t>
            </w:r>
          </w:p>
        </w:tc>
        <w:tc>
          <w:tcPr>
            <w:tcW w:w="722" w:type="dxa"/>
            <w:shd w:val="clear" w:color="auto" w:fill="auto"/>
          </w:tcPr>
          <w:p w:rsidR="00C35943" w:rsidRPr="006816AB" w:rsidRDefault="00C35943" w:rsidP="00C35943">
            <w:pPr>
              <w:jc w:val="center"/>
            </w:pPr>
            <w:r w:rsidRPr="006816AB">
              <w:t>12,5</w:t>
            </w:r>
          </w:p>
        </w:tc>
        <w:tc>
          <w:tcPr>
            <w:tcW w:w="1527" w:type="dxa"/>
            <w:shd w:val="clear" w:color="auto" w:fill="auto"/>
          </w:tcPr>
          <w:p w:rsidR="00C35943" w:rsidRPr="006816AB" w:rsidRDefault="00C35943" w:rsidP="00C35943">
            <w:pPr>
              <w:jc w:val="center"/>
            </w:pPr>
            <w:r w:rsidRPr="006816AB">
              <w:t>11,13</w:t>
            </w:r>
          </w:p>
        </w:tc>
        <w:tc>
          <w:tcPr>
            <w:tcW w:w="709" w:type="dxa"/>
            <w:shd w:val="clear" w:color="auto" w:fill="auto"/>
          </w:tcPr>
          <w:p w:rsidR="00C35943" w:rsidRPr="006816AB" w:rsidRDefault="00C35943" w:rsidP="00C35943">
            <w:pPr>
              <w:jc w:val="center"/>
            </w:pPr>
            <w:r w:rsidRPr="006816AB">
              <w:t>7,16</w:t>
            </w:r>
          </w:p>
        </w:tc>
        <w:tc>
          <w:tcPr>
            <w:tcW w:w="1134" w:type="dxa"/>
            <w:shd w:val="clear" w:color="auto" w:fill="auto"/>
          </w:tcPr>
          <w:p w:rsidR="00C35943" w:rsidRPr="006816AB" w:rsidRDefault="00C35943" w:rsidP="00C35943">
            <w:pPr>
              <w:jc w:val="center"/>
            </w:pPr>
            <w:r w:rsidRPr="006816AB">
              <w:t>7,1</w:t>
            </w:r>
          </w:p>
        </w:tc>
        <w:tc>
          <w:tcPr>
            <w:tcW w:w="1559" w:type="dxa"/>
            <w:shd w:val="clear" w:color="auto" w:fill="auto"/>
          </w:tcPr>
          <w:p w:rsidR="00C35943" w:rsidRPr="006816AB" w:rsidRDefault="00C35943" w:rsidP="00C35943">
            <w:pPr>
              <w:jc w:val="center"/>
            </w:pPr>
            <w:r w:rsidRPr="006816AB">
              <w:t>1,21 &lt;RR&lt;102,2</w:t>
            </w:r>
          </w:p>
        </w:tc>
        <w:tc>
          <w:tcPr>
            <w:tcW w:w="1187" w:type="dxa"/>
            <w:shd w:val="clear" w:color="auto" w:fill="auto"/>
          </w:tcPr>
          <w:p w:rsidR="00C35943" w:rsidRPr="006816AB" w:rsidRDefault="00C35943" w:rsidP="00C35943">
            <w:pPr>
              <w:jc w:val="center"/>
            </w:pPr>
            <w:r w:rsidRPr="006816AB">
              <w:t>0,029</w:t>
            </w:r>
          </w:p>
        </w:tc>
      </w:tr>
      <w:tr w:rsidR="00C35943" w:rsidRPr="006816AB" w:rsidTr="00C35943">
        <w:trPr>
          <w:jc w:val="center"/>
        </w:trPr>
        <w:tc>
          <w:tcPr>
            <w:tcW w:w="1507" w:type="dxa"/>
            <w:shd w:val="clear" w:color="auto" w:fill="auto"/>
          </w:tcPr>
          <w:p w:rsidR="00C35943" w:rsidRPr="006816AB" w:rsidRDefault="00C35943" w:rsidP="00C35943">
            <w:r w:rsidRPr="006816AB">
              <w:t>Лаборанты</w:t>
            </w:r>
          </w:p>
        </w:tc>
        <w:tc>
          <w:tcPr>
            <w:tcW w:w="491" w:type="dxa"/>
            <w:shd w:val="clear" w:color="auto" w:fill="auto"/>
          </w:tcPr>
          <w:p w:rsidR="00C35943" w:rsidRPr="006816AB" w:rsidRDefault="00C35943" w:rsidP="00C35943">
            <w:pPr>
              <w:jc w:val="center"/>
            </w:pPr>
            <w:r w:rsidRPr="006816AB">
              <w:t>2</w:t>
            </w:r>
          </w:p>
        </w:tc>
        <w:tc>
          <w:tcPr>
            <w:tcW w:w="628" w:type="dxa"/>
            <w:shd w:val="clear" w:color="auto" w:fill="auto"/>
          </w:tcPr>
          <w:p w:rsidR="00C35943" w:rsidRPr="006816AB" w:rsidRDefault="00C35943" w:rsidP="00C35943">
            <w:pPr>
              <w:jc w:val="center"/>
            </w:pPr>
            <w:r w:rsidRPr="006816AB">
              <w:t>26</w:t>
            </w:r>
          </w:p>
        </w:tc>
        <w:tc>
          <w:tcPr>
            <w:tcW w:w="722" w:type="dxa"/>
            <w:shd w:val="clear" w:color="auto" w:fill="auto"/>
          </w:tcPr>
          <w:p w:rsidR="00C35943" w:rsidRPr="006816AB" w:rsidRDefault="00C35943" w:rsidP="00C35943">
            <w:pPr>
              <w:jc w:val="center"/>
            </w:pPr>
            <w:r w:rsidRPr="006816AB">
              <w:t>7,1</w:t>
            </w:r>
          </w:p>
        </w:tc>
        <w:tc>
          <w:tcPr>
            <w:tcW w:w="1527" w:type="dxa"/>
            <w:shd w:val="clear" w:color="auto" w:fill="auto"/>
          </w:tcPr>
          <w:p w:rsidR="00C35943" w:rsidRPr="006816AB" w:rsidRDefault="00C35943" w:rsidP="00C35943">
            <w:pPr>
              <w:jc w:val="center"/>
            </w:pPr>
            <w:r w:rsidRPr="006816AB">
              <w:t>6,36</w:t>
            </w:r>
          </w:p>
        </w:tc>
        <w:tc>
          <w:tcPr>
            <w:tcW w:w="709" w:type="dxa"/>
            <w:shd w:val="clear" w:color="auto" w:fill="auto"/>
          </w:tcPr>
          <w:p w:rsidR="00C35943" w:rsidRPr="006816AB" w:rsidRDefault="00C35943" w:rsidP="00C35943">
            <w:pPr>
              <w:jc w:val="center"/>
            </w:pPr>
            <w:r w:rsidRPr="006816AB">
              <w:t>3,09</w:t>
            </w:r>
          </w:p>
        </w:tc>
        <w:tc>
          <w:tcPr>
            <w:tcW w:w="1134" w:type="dxa"/>
            <w:shd w:val="clear" w:color="auto" w:fill="auto"/>
          </w:tcPr>
          <w:p w:rsidR="00C35943" w:rsidRPr="006816AB" w:rsidRDefault="00C35943" w:rsidP="00C35943">
            <w:pPr>
              <w:jc w:val="center"/>
            </w:pPr>
            <w:r w:rsidRPr="006816AB">
              <w:t>3,06</w:t>
            </w:r>
          </w:p>
        </w:tc>
        <w:tc>
          <w:tcPr>
            <w:tcW w:w="1559" w:type="dxa"/>
            <w:shd w:val="clear" w:color="auto" w:fill="auto"/>
          </w:tcPr>
          <w:p w:rsidR="00C35943" w:rsidRPr="006816AB" w:rsidRDefault="00C35943" w:rsidP="00C35943">
            <w:pPr>
              <w:jc w:val="center"/>
            </w:pPr>
            <w:r w:rsidRPr="006816AB">
              <w:t>0,60 &lt;RR&lt;67,51</w:t>
            </w:r>
          </w:p>
        </w:tc>
        <w:tc>
          <w:tcPr>
            <w:tcW w:w="1187" w:type="dxa"/>
            <w:shd w:val="clear" w:color="auto" w:fill="auto"/>
          </w:tcPr>
          <w:p w:rsidR="00C35943" w:rsidRPr="006816AB" w:rsidRDefault="00C35943" w:rsidP="00C35943">
            <w:pPr>
              <w:jc w:val="center"/>
            </w:pPr>
            <w:r w:rsidRPr="006816AB">
              <w:t>0,142</w:t>
            </w:r>
          </w:p>
        </w:tc>
      </w:tr>
      <w:tr w:rsidR="00C35943" w:rsidRPr="006816AB" w:rsidTr="00C35943">
        <w:trPr>
          <w:jc w:val="center"/>
        </w:trPr>
        <w:tc>
          <w:tcPr>
            <w:tcW w:w="1507" w:type="dxa"/>
            <w:shd w:val="clear" w:color="auto" w:fill="auto"/>
          </w:tcPr>
          <w:p w:rsidR="00C35943" w:rsidRPr="006816AB" w:rsidRDefault="00C35943" w:rsidP="00C35943">
            <w:r w:rsidRPr="006816AB">
              <w:t>Санитарки</w:t>
            </w:r>
          </w:p>
        </w:tc>
        <w:tc>
          <w:tcPr>
            <w:tcW w:w="491" w:type="dxa"/>
            <w:shd w:val="clear" w:color="auto" w:fill="auto"/>
          </w:tcPr>
          <w:p w:rsidR="00C35943" w:rsidRPr="006816AB" w:rsidRDefault="00C35943" w:rsidP="00C35943">
            <w:pPr>
              <w:jc w:val="center"/>
            </w:pPr>
            <w:r w:rsidRPr="006816AB">
              <w:t>2</w:t>
            </w:r>
          </w:p>
        </w:tc>
        <w:tc>
          <w:tcPr>
            <w:tcW w:w="628" w:type="dxa"/>
            <w:shd w:val="clear" w:color="auto" w:fill="auto"/>
          </w:tcPr>
          <w:p w:rsidR="00C35943" w:rsidRPr="006816AB" w:rsidRDefault="00C35943" w:rsidP="00C35943">
            <w:pPr>
              <w:jc w:val="center"/>
            </w:pPr>
            <w:r w:rsidRPr="006816AB">
              <w:t>43</w:t>
            </w:r>
          </w:p>
        </w:tc>
        <w:tc>
          <w:tcPr>
            <w:tcW w:w="722" w:type="dxa"/>
            <w:shd w:val="clear" w:color="auto" w:fill="auto"/>
          </w:tcPr>
          <w:p w:rsidR="00C35943" w:rsidRPr="006816AB" w:rsidRDefault="00C35943" w:rsidP="00C35943">
            <w:pPr>
              <w:jc w:val="center"/>
            </w:pPr>
            <w:r w:rsidRPr="006816AB">
              <w:t>4,4</w:t>
            </w:r>
          </w:p>
        </w:tc>
        <w:tc>
          <w:tcPr>
            <w:tcW w:w="1527" w:type="dxa"/>
            <w:shd w:val="clear" w:color="auto" w:fill="auto"/>
          </w:tcPr>
          <w:p w:rsidR="00C35943" w:rsidRPr="006816AB" w:rsidRDefault="00C35943" w:rsidP="00C35943">
            <w:pPr>
              <w:jc w:val="center"/>
            </w:pPr>
            <w:r w:rsidRPr="006816AB">
              <w:t>3,96</w:t>
            </w:r>
          </w:p>
        </w:tc>
        <w:tc>
          <w:tcPr>
            <w:tcW w:w="709" w:type="dxa"/>
            <w:shd w:val="clear" w:color="auto" w:fill="auto"/>
          </w:tcPr>
          <w:p w:rsidR="00C35943" w:rsidRPr="006816AB" w:rsidRDefault="00C35943" w:rsidP="00C35943">
            <w:pPr>
              <w:jc w:val="center"/>
            </w:pPr>
            <w:r w:rsidRPr="006816AB">
              <w:t>1,51</w:t>
            </w:r>
          </w:p>
        </w:tc>
        <w:tc>
          <w:tcPr>
            <w:tcW w:w="1134" w:type="dxa"/>
            <w:shd w:val="clear" w:color="auto" w:fill="auto"/>
          </w:tcPr>
          <w:p w:rsidR="00C35943" w:rsidRPr="006816AB" w:rsidRDefault="00C35943" w:rsidP="00C35943">
            <w:pPr>
              <w:jc w:val="center"/>
            </w:pPr>
            <w:r w:rsidRPr="006816AB">
              <w:t>1,49</w:t>
            </w:r>
          </w:p>
        </w:tc>
        <w:tc>
          <w:tcPr>
            <w:tcW w:w="1559" w:type="dxa"/>
            <w:shd w:val="clear" w:color="auto" w:fill="auto"/>
          </w:tcPr>
          <w:p w:rsidR="00C35943" w:rsidRPr="006816AB" w:rsidRDefault="00C35943" w:rsidP="00C35943">
            <w:pPr>
              <w:jc w:val="center"/>
            </w:pPr>
            <w:r w:rsidRPr="006816AB">
              <w:t>0,37 &lt;RR&lt;42,47</w:t>
            </w:r>
          </w:p>
        </w:tc>
        <w:tc>
          <w:tcPr>
            <w:tcW w:w="1187" w:type="dxa"/>
            <w:shd w:val="clear" w:color="auto" w:fill="auto"/>
          </w:tcPr>
          <w:p w:rsidR="00C35943" w:rsidRPr="006816AB" w:rsidRDefault="00C35943" w:rsidP="00C35943">
            <w:pPr>
              <w:jc w:val="center"/>
            </w:pPr>
            <w:r w:rsidRPr="006816AB">
              <w:t>0,260</w:t>
            </w:r>
          </w:p>
        </w:tc>
      </w:tr>
      <w:tr w:rsidR="00C35943" w:rsidRPr="006816AB" w:rsidTr="00C35943">
        <w:trPr>
          <w:jc w:val="center"/>
        </w:trPr>
        <w:tc>
          <w:tcPr>
            <w:tcW w:w="1507" w:type="dxa"/>
            <w:shd w:val="clear" w:color="auto" w:fill="auto"/>
          </w:tcPr>
          <w:p w:rsidR="00C35943" w:rsidRPr="006816AB" w:rsidRDefault="00C35943" w:rsidP="00C35943">
            <w:r w:rsidRPr="006816AB">
              <w:t>Водители</w:t>
            </w:r>
          </w:p>
        </w:tc>
        <w:tc>
          <w:tcPr>
            <w:tcW w:w="491" w:type="dxa"/>
            <w:shd w:val="clear" w:color="auto" w:fill="auto"/>
          </w:tcPr>
          <w:p w:rsidR="00C35943" w:rsidRPr="006816AB" w:rsidRDefault="00C35943" w:rsidP="00C35943">
            <w:pPr>
              <w:jc w:val="center"/>
            </w:pPr>
            <w:r w:rsidRPr="006816AB">
              <w:t>2</w:t>
            </w:r>
          </w:p>
        </w:tc>
        <w:tc>
          <w:tcPr>
            <w:tcW w:w="628" w:type="dxa"/>
            <w:shd w:val="clear" w:color="auto" w:fill="auto"/>
          </w:tcPr>
          <w:p w:rsidR="00C35943" w:rsidRPr="006816AB" w:rsidRDefault="00C35943" w:rsidP="00C35943">
            <w:pPr>
              <w:jc w:val="center"/>
            </w:pPr>
            <w:r w:rsidRPr="006816AB">
              <w:t>29</w:t>
            </w:r>
          </w:p>
        </w:tc>
        <w:tc>
          <w:tcPr>
            <w:tcW w:w="722" w:type="dxa"/>
            <w:shd w:val="clear" w:color="auto" w:fill="auto"/>
          </w:tcPr>
          <w:p w:rsidR="00C35943" w:rsidRPr="006816AB" w:rsidRDefault="00C35943" w:rsidP="00C35943">
            <w:pPr>
              <w:jc w:val="center"/>
            </w:pPr>
            <w:r w:rsidRPr="006816AB">
              <w:t>6,4</w:t>
            </w:r>
          </w:p>
        </w:tc>
        <w:tc>
          <w:tcPr>
            <w:tcW w:w="1527" w:type="dxa"/>
            <w:shd w:val="clear" w:color="auto" w:fill="auto"/>
          </w:tcPr>
          <w:p w:rsidR="00C35943" w:rsidRPr="006816AB" w:rsidRDefault="00C35943" w:rsidP="00C35943">
            <w:pPr>
              <w:jc w:val="center"/>
            </w:pPr>
            <w:r w:rsidRPr="006816AB">
              <w:t>5,54</w:t>
            </w:r>
          </w:p>
        </w:tc>
        <w:tc>
          <w:tcPr>
            <w:tcW w:w="709" w:type="dxa"/>
            <w:shd w:val="clear" w:color="auto" w:fill="auto"/>
          </w:tcPr>
          <w:p w:rsidR="00C35943" w:rsidRPr="006816AB" w:rsidRDefault="00C35943" w:rsidP="00C35943">
            <w:pPr>
              <w:jc w:val="center"/>
            </w:pPr>
            <w:r w:rsidRPr="006816AB">
              <w:t>2,68</w:t>
            </w:r>
          </w:p>
        </w:tc>
        <w:tc>
          <w:tcPr>
            <w:tcW w:w="1134" w:type="dxa"/>
            <w:shd w:val="clear" w:color="auto" w:fill="auto"/>
          </w:tcPr>
          <w:p w:rsidR="00C35943" w:rsidRPr="006816AB" w:rsidRDefault="00C35943" w:rsidP="00C35943">
            <w:pPr>
              <w:jc w:val="center"/>
            </w:pPr>
            <w:r w:rsidRPr="006816AB">
              <w:t>2,66</w:t>
            </w:r>
          </w:p>
        </w:tc>
        <w:tc>
          <w:tcPr>
            <w:tcW w:w="1559" w:type="dxa"/>
            <w:shd w:val="clear" w:color="auto" w:fill="auto"/>
          </w:tcPr>
          <w:p w:rsidR="00C35943" w:rsidRPr="006816AB" w:rsidRDefault="00C35943" w:rsidP="00C35943">
            <w:pPr>
              <w:jc w:val="center"/>
            </w:pPr>
            <w:r w:rsidRPr="006816AB">
              <w:t>0,54 &lt;RR&lt;61,14</w:t>
            </w:r>
          </w:p>
        </w:tc>
        <w:tc>
          <w:tcPr>
            <w:tcW w:w="1187" w:type="dxa"/>
            <w:shd w:val="clear" w:color="auto" w:fill="auto"/>
          </w:tcPr>
          <w:p w:rsidR="00C35943" w:rsidRPr="006816AB" w:rsidRDefault="00C35943" w:rsidP="00C35943">
            <w:pPr>
              <w:jc w:val="center"/>
            </w:pPr>
            <w:r w:rsidRPr="006816AB">
              <w:t>0,163</w:t>
            </w:r>
          </w:p>
        </w:tc>
      </w:tr>
      <w:tr w:rsidR="00C35943" w:rsidRPr="006816AB" w:rsidTr="00C35943">
        <w:trPr>
          <w:jc w:val="center"/>
        </w:trPr>
        <w:tc>
          <w:tcPr>
            <w:tcW w:w="1507" w:type="dxa"/>
            <w:shd w:val="clear" w:color="auto" w:fill="auto"/>
          </w:tcPr>
          <w:p w:rsidR="00C35943" w:rsidRPr="006816AB" w:rsidRDefault="00C35943" w:rsidP="00C35943">
            <w:r w:rsidRPr="006816AB">
              <w:t>Дезинфект</w:t>
            </w:r>
            <w:r>
              <w:t>оры</w:t>
            </w:r>
          </w:p>
        </w:tc>
        <w:tc>
          <w:tcPr>
            <w:tcW w:w="491" w:type="dxa"/>
            <w:shd w:val="clear" w:color="auto" w:fill="auto"/>
          </w:tcPr>
          <w:p w:rsidR="00C35943" w:rsidRPr="006816AB" w:rsidRDefault="00C35943" w:rsidP="00C35943">
            <w:pPr>
              <w:jc w:val="center"/>
            </w:pPr>
            <w:r w:rsidRPr="006816AB">
              <w:t>0</w:t>
            </w:r>
          </w:p>
        </w:tc>
        <w:tc>
          <w:tcPr>
            <w:tcW w:w="628" w:type="dxa"/>
            <w:shd w:val="clear" w:color="auto" w:fill="auto"/>
          </w:tcPr>
          <w:p w:rsidR="00C35943" w:rsidRPr="006816AB" w:rsidRDefault="00C35943" w:rsidP="00C35943">
            <w:pPr>
              <w:jc w:val="center"/>
            </w:pPr>
            <w:r w:rsidRPr="006816AB">
              <w:t>18</w:t>
            </w:r>
          </w:p>
        </w:tc>
        <w:tc>
          <w:tcPr>
            <w:tcW w:w="722" w:type="dxa"/>
            <w:shd w:val="clear" w:color="auto" w:fill="auto"/>
          </w:tcPr>
          <w:p w:rsidR="00C35943" w:rsidRPr="006816AB" w:rsidRDefault="00C35943" w:rsidP="00C35943">
            <w:pPr>
              <w:jc w:val="center"/>
            </w:pPr>
            <w:r w:rsidRPr="006816AB">
              <w:t>0</w:t>
            </w:r>
          </w:p>
        </w:tc>
        <w:tc>
          <w:tcPr>
            <w:tcW w:w="1527" w:type="dxa"/>
            <w:shd w:val="clear" w:color="auto" w:fill="auto"/>
          </w:tcPr>
          <w:p w:rsidR="00C35943" w:rsidRPr="006816AB" w:rsidRDefault="00C35943" w:rsidP="00C35943">
            <w:pPr>
              <w:jc w:val="center"/>
            </w:pPr>
          </w:p>
        </w:tc>
        <w:tc>
          <w:tcPr>
            <w:tcW w:w="709" w:type="dxa"/>
            <w:shd w:val="clear" w:color="auto" w:fill="auto"/>
          </w:tcPr>
          <w:p w:rsidR="00C35943" w:rsidRPr="006816AB" w:rsidRDefault="00C35943" w:rsidP="00C35943">
            <w:pPr>
              <w:jc w:val="center"/>
            </w:pPr>
            <w:r w:rsidRPr="006816AB">
              <w:t>0,2</w:t>
            </w:r>
          </w:p>
        </w:tc>
        <w:tc>
          <w:tcPr>
            <w:tcW w:w="1134" w:type="dxa"/>
            <w:shd w:val="clear" w:color="auto" w:fill="auto"/>
          </w:tcPr>
          <w:p w:rsidR="00C35943" w:rsidRPr="006816AB" w:rsidRDefault="00C35943" w:rsidP="00C35943">
            <w:pPr>
              <w:jc w:val="center"/>
            </w:pPr>
            <w:r w:rsidRPr="006816AB">
              <w:t>0,2</w:t>
            </w:r>
          </w:p>
        </w:tc>
        <w:tc>
          <w:tcPr>
            <w:tcW w:w="1559" w:type="dxa"/>
            <w:shd w:val="clear" w:color="auto" w:fill="auto"/>
          </w:tcPr>
          <w:p w:rsidR="00C35943" w:rsidRPr="006816AB" w:rsidRDefault="00C35943" w:rsidP="00C35943">
            <w:pPr>
              <w:jc w:val="center"/>
            </w:pPr>
          </w:p>
        </w:tc>
        <w:tc>
          <w:tcPr>
            <w:tcW w:w="1187" w:type="dxa"/>
            <w:shd w:val="clear" w:color="auto" w:fill="auto"/>
          </w:tcPr>
          <w:p w:rsidR="00C35943" w:rsidRPr="006816AB" w:rsidRDefault="00C35943" w:rsidP="00C35943">
            <w:pPr>
              <w:jc w:val="center"/>
            </w:pPr>
            <w:r w:rsidRPr="006816AB">
              <w:t>0,831</w:t>
            </w:r>
          </w:p>
        </w:tc>
      </w:tr>
    </w:tbl>
    <w:p w:rsidR="00C35943" w:rsidRPr="00812959" w:rsidRDefault="00C35943" w:rsidP="00C35943">
      <w:pPr>
        <w:ind w:firstLine="397"/>
        <w:rPr>
          <w:sz w:val="24"/>
          <w:szCs w:val="24"/>
        </w:rPr>
      </w:pPr>
      <w:r w:rsidRPr="00812959">
        <w:rPr>
          <w:sz w:val="24"/>
          <w:szCs w:val="24"/>
        </w:rPr>
        <w:lastRenderedPageBreak/>
        <w:t>Проведенное исследование выявило, что сотрудники станции, работающие с матери</w:t>
      </w:r>
      <w:r w:rsidRPr="00812959">
        <w:rPr>
          <w:sz w:val="24"/>
          <w:szCs w:val="24"/>
        </w:rPr>
        <w:t>а</w:t>
      </w:r>
      <w:r w:rsidRPr="00812959">
        <w:rPr>
          <w:sz w:val="24"/>
          <w:szCs w:val="24"/>
        </w:rPr>
        <w:t>лом, зараженным или подозрительным на зараженность возбудителем чумы, за период исследования подвергались вакцинации и ревакцинации ЖЧВ в среднем более 11 раз, для лиц со стажем работы более 10 лет среднее число вакцинаций было 19,8. Отмечена прямая корреляция между количеством прививок и частотой возникновения у привитых аллерг</w:t>
      </w:r>
      <w:r w:rsidRPr="00812959">
        <w:rPr>
          <w:sz w:val="24"/>
          <w:szCs w:val="24"/>
        </w:rPr>
        <w:t>и</w:t>
      </w:r>
      <w:r w:rsidRPr="00812959">
        <w:rPr>
          <w:sz w:val="24"/>
          <w:szCs w:val="24"/>
        </w:rPr>
        <w:t>ческих реакций и бронхиальных астм: чем больше число прививок, тем больше вероя</w:t>
      </w:r>
      <w:r w:rsidRPr="00812959">
        <w:rPr>
          <w:sz w:val="24"/>
          <w:szCs w:val="24"/>
        </w:rPr>
        <w:t>т</w:t>
      </w:r>
      <w:r w:rsidRPr="00812959">
        <w:rPr>
          <w:sz w:val="24"/>
          <w:szCs w:val="24"/>
        </w:rPr>
        <w:t xml:space="preserve">ность аллергических заболеваний. Наибольшее количество случаев аллергии выявлено у врачей и зоологов, риск аллергии у них соответственно равен 25,0 и 12,5%. Связи между частотой прививок и аллергией в других профессиональных группах мы не отметили. </w:t>
      </w:r>
    </w:p>
    <w:p w:rsidR="00C35943" w:rsidRPr="00812959" w:rsidRDefault="00C35943" w:rsidP="00C35943">
      <w:pPr>
        <w:ind w:firstLine="397"/>
        <w:rPr>
          <w:sz w:val="24"/>
          <w:szCs w:val="24"/>
        </w:rPr>
      </w:pPr>
      <w:r w:rsidRPr="00812959">
        <w:rPr>
          <w:sz w:val="24"/>
          <w:szCs w:val="24"/>
        </w:rPr>
        <w:t>Мы далеки от мысли, что только вакцинация и ревакцинация ЖЧВ приводила к алле</w:t>
      </w:r>
      <w:r w:rsidRPr="00812959">
        <w:rPr>
          <w:sz w:val="24"/>
          <w:szCs w:val="24"/>
        </w:rPr>
        <w:t>р</w:t>
      </w:r>
      <w:r w:rsidRPr="00812959">
        <w:rPr>
          <w:sz w:val="24"/>
          <w:szCs w:val="24"/>
        </w:rPr>
        <w:t>гизации организма привитых, исключить конфаундинг в данном исследовании мы не м</w:t>
      </w:r>
      <w:r w:rsidRPr="00812959">
        <w:rPr>
          <w:sz w:val="24"/>
          <w:szCs w:val="24"/>
        </w:rPr>
        <w:t>о</w:t>
      </w:r>
      <w:r w:rsidRPr="00812959">
        <w:rPr>
          <w:sz w:val="24"/>
          <w:szCs w:val="24"/>
        </w:rPr>
        <w:t>жем, поскольку специалисты ПЧС в процессе работы повседневно контактируют с бол</w:t>
      </w:r>
      <w:r w:rsidRPr="00812959">
        <w:rPr>
          <w:sz w:val="24"/>
          <w:szCs w:val="24"/>
        </w:rPr>
        <w:t>ь</w:t>
      </w:r>
      <w:r w:rsidRPr="00812959">
        <w:rPr>
          <w:sz w:val="24"/>
          <w:szCs w:val="24"/>
        </w:rPr>
        <w:t>шим количеством различных потенциальных аллергенов. Эти же лица подвергались ва</w:t>
      </w:r>
      <w:r w:rsidRPr="00812959">
        <w:rPr>
          <w:sz w:val="24"/>
          <w:szCs w:val="24"/>
        </w:rPr>
        <w:t>к</w:t>
      </w:r>
      <w:r w:rsidRPr="00812959">
        <w:rPr>
          <w:sz w:val="24"/>
          <w:szCs w:val="24"/>
        </w:rPr>
        <w:t>цинации против других инфекций, в частности против туляремии, дифтерии, гриппа. Зн</w:t>
      </w:r>
      <w:r w:rsidRPr="00812959">
        <w:rPr>
          <w:sz w:val="24"/>
          <w:szCs w:val="24"/>
        </w:rPr>
        <w:t>а</w:t>
      </w:r>
      <w:r w:rsidRPr="00812959">
        <w:rPr>
          <w:sz w:val="24"/>
          <w:szCs w:val="24"/>
        </w:rPr>
        <w:t>чителен контакт работников с различными химическими агентами, в том числе дезинфе</w:t>
      </w:r>
      <w:r w:rsidRPr="00812959">
        <w:rPr>
          <w:sz w:val="24"/>
          <w:szCs w:val="24"/>
        </w:rPr>
        <w:t>к</w:t>
      </w:r>
      <w:r w:rsidRPr="00812959">
        <w:rPr>
          <w:sz w:val="24"/>
          <w:szCs w:val="24"/>
        </w:rPr>
        <w:t>тантами. Приведенные данные заставляют искать пути снижения аллергизирующих во</w:t>
      </w:r>
      <w:r w:rsidRPr="00812959">
        <w:rPr>
          <w:sz w:val="24"/>
          <w:szCs w:val="24"/>
        </w:rPr>
        <w:t>з</w:t>
      </w:r>
      <w:r w:rsidRPr="00812959">
        <w:rPr>
          <w:sz w:val="24"/>
          <w:szCs w:val="24"/>
        </w:rPr>
        <w:t xml:space="preserve">действий на организм сотрудников противочумных станций, один из возможных путей – снижение вакцинальной нагрузки, совершенствование вакцинных препаратов, в том числе и противочумной вакцины. </w:t>
      </w:r>
    </w:p>
    <w:p w:rsidR="00C35943" w:rsidRPr="00812959" w:rsidRDefault="00C35943" w:rsidP="00C35943">
      <w:pPr>
        <w:rPr>
          <w:sz w:val="24"/>
          <w:szCs w:val="24"/>
        </w:rPr>
      </w:pPr>
    </w:p>
    <w:p w:rsidR="00C35943" w:rsidRPr="00176540" w:rsidRDefault="00C35943" w:rsidP="00C35943">
      <w:pPr>
        <w:jc w:val="center"/>
      </w:pPr>
      <w:r w:rsidRPr="00176540">
        <w:t>ЛИТЕРАТУРА</w:t>
      </w:r>
    </w:p>
    <w:p w:rsidR="00C35943" w:rsidRPr="00176540" w:rsidRDefault="00C35943" w:rsidP="00C35943">
      <w:pPr>
        <w:ind w:left="851" w:hanging="851"/>
      </w:pPr>
      <w:r w:rsidRPr="00176540">
        <w:t>1.</w:t>
      </w:r>
      <w:r w:rsidRPr="00176540">
        <w:rPr>
          <w:b/>
        </w:rPr>
        <w:t>Акимжанов Р.</w:t>
      </w:r>
      <w:r>
        <w:rPr>
          <w:b/>
        </w:rPr>
        <w:t xml:space="preserve"> </w:t>
      </w:r>
      <w:r w:rsidRPr="00176540">
        <w:rPr>
          <w:b/>
        </w:rPr>
        <w:t>К., Айкимбаев А.</w:t>
      </w:r>
      <w:r>
        <w:rPr>
          <w:b/>
        </w:rPr>
        <w:t xml:space="preserve"> </w:t>
      </w:r>
      <w:r w:rsidRPr="00176540">
        <w:rPr>
          <w:b/>
        </w:rPr>
        <w:t>М., Пономарева Т.</w:t>
      </w:r>
      <w:r>
        <w:rPr>
          <w:b/>
        </w:rPr>
        <w:t xml:space="preserve"> </w:t>
      </w:r>
      <w:r w:rsidRPr="00176540">
        <w:rPr>
          <w:b/>
        </w:rPr>
        <w:t>С. и др</w:t>
      </w:r>
      <w:r w:rsidRPr="00176540">
        <w:t>. Поствакцинальная реакция привитых пр</w:t>
      </w:r>
      <w:r w:rsidRPr="00176540">
        <w:t>о</w:t>
      </w:r>
      <w:r w:rsidRPr="00176540">
        <w:t>тив чумы в Кызылординской области // Карантинные и зоонозные инфекции в Казахстане. – А</w:t>
      </w:r>
      <w:r w:rsidRPr="00176540">
        <w:t>л</w:t>
      </w:r>
      <w:r w:rsidRPr="00176540">
        <w:t>маты, 2006. – В. 1-2</w:t>
      </w:r>
      <w:r>
        <w:t xml:space="preserve"> </w:t>
      </w:r>
      <w:r w:rsidRPr="00176540">
        <w:t>(13-14). – С.</w:t>
      </w:r>
      <w:r>
        <w:t xml:space="preserve"> </w:t>
      </w:r>
      <w:r w:rsidRPr="00176540">
        <w:t>76</w:t>
      </w:r>
      <w:r>
        <w:t>-</w:t>
      </w:r>
      <w:r w:rsidRPr="00176540">
        <w:t xml:space="preserve">79. </w:t>
      </w:r>
    </w:p>
    <w:p w:rsidR="00C35943" w:rsidRPr="00176540" w:rsidRDefault="00C35943" w:rsidP="00C35943">
      <w:pPr>
        <w:ind w:left="851" w:hanging="851"/>
        <w:rPr>
          <w:rStyle w:val="apple-style-span"/>
          <w:color w:val="000000"/>
        </w:rPr>
      </w:pPr>
      <w:r w:rsidRPr="00176540">
        <w:t xml:space="preserve">2. </w:t>
      </w:r>
      <w:r w:rsidRPr="009D541B">
        <w:rPr>
          <w:rStyle w:val="apple-style-span"/>
          <w:b/>
          <w:color w:val="000000"/>
        </w:rPr>
        <w:t>Гордон А., Алистер Р.</w:t>
      </w:r>
      <w:r w:rsidRPr="00176540">
        <w:rPr>
          <w:rStyle w:val="apple-style-span"/>
          <w:color w:val="000000"/>
        </w:rPr>
        <w:t xml:space="preserve"> Вакцины, вакцинация и иммунный ответ.</w:t>
      </w:r>
      <w:r>
        <w:rPr>
          <w:rStyle w:val="apple-style-span"/>
          <w:color w:val="000000"/>
        </w:rPr>
        <w:t xml:space="preserve"> –</w:t>
      </w:r>
      <w:r w:rsidRPr="00176540">
        <w:rPr>
          <w:rStyle w:val="apple-style-span"/>
          <w:color w:val="000000"/>
        </w:rPr>
        <w:t xml:space="preserve"> М.</w:t>
      </w:r>
      <w:r>
        <w:rPr>
          <w:rStyle w:val="apple-style-span"/>
          <w:color w:val="000000"/>
        </w:rPr>
        <w:t>:</w:t>
      </w:r>
      <w:r w:rsidRPr="00176540">
        <w:rPr>
          <w:rStyle w:val="apple-style-span"/>
          <w:color w:val="000000"/>
        </w:rPr>
        <w:t xml:space="preserve"> Медицина, 2002. </w:t>
      </w:r>
      <w:r>
        <w:rPr>
          <w:rStyle w:val="apple-style-span"/>
          <w:color w:val="000000"/>
        </w:rPr>
        <w:t>–</w:t>
      </w:r>
      <w:r w:rsidRPr="00176540">
        <w:rPr>
          <w:rStyle w:val="apple-style-span"/>
          <w:color w:val="000000"/>
        </w:rPr>
        <w:t xml:space="preserve"> 344 с. </w:t>
      </w:r>
    </w:p>
    <w:p w:rsidR="00C35943" w:rsidRPr="00EE7449" w:rsidRDefault="00C35943" w:rsidP="00C35943">
      <w:pPr>
        <w:ind w:left="851" w:hanging="851"/>
        <w:rPr>
          <w:rStyle w:val="apple-style-span"/>
        </w:rPr>
      </w:pPr>
      <w:r w:rsidRPr="00EE7449">
        <w:rPr>
          <w:rStyle w:val="apple-style-span"/>
        </w:rPr>
        <w:t xml:space="preserve">3. Иммунопрофилактика – 2001. [Под ред. Таточенко В.Н., Озерецковского Н.А.], -М., 2001. – 196 с. </w:t>
      </w:r>
    </w:p>
    <w:p w:rsidR="00C35943" w:rsidRPr="00EE7449" w:rsidRDefault="00C35943" w:rsidP="00C35943">
      <w:pPr>
        <w:ind w:left="851" w:hanging="851"/>
        <w:rPr>
          <w:rStyle w:val="apple-style-span"/>
        </w:rPr>
      </w:pPr>
      <w:r w:rsidRPr="00EE7449">
        <w:rPr>
          <w:rStyle w:val="apple-style-span"/>
        </w:rPr>
        <w:t xml:space="preserve">4. </w:t>
      </w:r>
      <w:r w:rsidRPr="00EE7449">
        <w:rPr>
          <w:rStyle w:val="apple-style-span"/>
          <w:lang w:val="en-US"/>
        </w:rPr>
        <w:t>C</w:t>
      </w:r>
      <w:r w:rsidRPr="00EE7449">
        <w:rPr>
          <w:rStyle w:val="apple-style-span"/>
        </w:rPr>
        <w:t>анитарно-эпидемиологические правила и нормы. Санитарно-эпидемиологические требования к устро</w:t>
      </w:r>
      <w:r w:rsidRPr="00EE7449">
        <w:rPr>
          <w:rStyle w:val="apple-style-span"/>
        </w:rPr>
        <w:t>й</w:t>
      </w:r>
      <w:r w:rsidRPr="00EE7449">
        <w:rPr>
          <w:rStyle w:val="apple-style-span"/>
        </w:rPr>
        <w:t>ству и условиям работы микробиологических, вирусологических и паразитологических лаборат</w:t>
      </w:r>
      <w:r w:rsidRPr="00EE7449">
        <w:rPr>
          <w:rStyle w:val="apple-style-span"/>
        </w:rPr>
        <w:t>о</w:t>
      </w:r>
      <w:r w:rsidRPr="00EE7449">
        <w:rPr>
          <w:rStyle w:val="apple-style-span"/>
        </w:rPr>
        <w:t>рий. От 21 января 2004 года, № 8.01.001.04. Астана, 2004.</w:t>
      </w:r>
    </w:p>
    <w:p w:rsidR="00C35943" w:rsidRPr="00176540" w:rsidRDefault="00C35943" w:rsidP="00C35943">
      <w:pPr>
        <w:ind w:left="851" w:hanging="851"/>
        <w:rPr>
          <w:rStyle w:val="apple-style-span"/>
          <w:color w:val="000000"/>
        </w:rPr>
      </w:pPr>
      <w:r w:rsidRPr="00EE7449">
        <w:rPr>
          <w:rStyle w:val="apple-style-span"/>
        </w:rPr>
        <w:t xml:space="preserve">5. </w:t>
      </w:r>
      <w:r w:rsidRPr="009D541B">
        <w:rPr>
          <w:rStyle w:val="apple-style-span"/>
          <w:b/>
        </w:rPr>
        <w:t>Семина Н. А., Ковалева Е. П.</w:t>
      </w:r>
      <w:r w:rsidRPr="00EE7449">
        <w:rPr>
          <w:rStyle w:val="apple-style-span"/>
        </w:rPr>
        <w:t xml:space="preserve"> Заболевания медицинских работников особо опасными инфекциями, асс</w:t>
      </w:r>
      <w:r w:rsidRPr="00EE7449">
        <w:rPr>
          <w:rStyle w:val="apple-style-span"/>
        </w:rPr>
        <w:t>о</w:t>
      </w:r>
      <w:r w:rsidRPr="00EE7449">
        <w:rPr>
          <w:rStyle w:val="apple-style-span"/>
        </w:rPr>
        <w:t xml:space="preserve">циированные с лабораторными заражениями // </w:t>
      </w:r>
      <w:r w:rsidRPr="00EE7449">
        <w:t>Эпидемиология и вакцинопрофилактика. – 2005. –</w:t>
      </w:r>
      <w:r w:rsidRPr="00176540">
        <w:rPr>
          <w:color w:val="231F20"/>
        </w:rPr>
        <w:t xml:space="preserve"> №</w:t>
      </w:r>
      <w:r>
        <w:rPr>
          <w:color w:val="231F20"/>
        </w:rPr>
        <w:t xml:space="preserve"> </w:t>
      </w:r>
      <w:r w:rsidRPr="00176540">
        <w:rPr>
          <w:color w:val="231F20"/>
        </w:rPr>
        <w:t>1 (20).</w:t>
      </w:r>
      <w:r>
        <w:rPr>
          <w:color w:val="231F20"/>
        </w:rPr>
        <w:t xml:space="preserve"> –</w:t>
      </w:r>
      <w:r w:rsidRPr="00176540">
        <w:rPr>
          <w:color w:val="231F20"/>
        </w:rPr>
        <w:t xml:space="preserve"> </w:t>
      </w:r>
      <w:r w:rsidRPr="00176540">
        <w:rPr>
          <w:rStyle w:val="apple-style-span"/>
          <w:color w:val="000000"/>
        </w:rPr>
        <w:t>С. 23</w:t>
      </w:r>
      <w:r>
        <w:rPr>
          <w:rStyle w:val="apple-style-span"/>
          <w:color w:val="000000"/>
        </w:rPr>
        <w:t>-</w:t>
      </w:r>
      <w:r w:rsidRPr="00176540">
        <w:rPr>
          <w:rStyle w:val="apple-style-span"/>
          <w:color w:val="000000"/>
        </w:rPr>
        <w:t xml:space="preserve">26. </w:t>
      </w:r>
    </w:p>
    <w:p w:rsidR="00C35943" w:rsidRPr="00176540" w:rsidRDefault="00C35943" w:rsidP="00C35943">
      <w:pPr>
        <w:ind w:left="851" w:hanging="851"/>
        <w:rPr>
          <w:rStyle w:val="apple-style-span"/>
          <w:color w:val="000000"/>
        </w:rPr>
      </w:pPr>
      <w:r w:rsidRPr="00176540">
        <w:rPr>
          <w:rStyle w:val="apple-style-span"/>
          <w:color w:val="000000"/>
        </w:rPr>
        <w:t xml:space="preserve">6. </w:t>
      </w:r>
      <w:r w:rsidRPr="009D541B">
        <w:rPr>
          <w:rStyle w:val="apple-style-span"/>
          <w:b/>
          <w:color w:val="000000"/>
        </w:rPr>
        <w:t>Учайкин В. Ф., Шамшева О. В.</w:t>
      </w:r>
      <w:r w:rsidRPr="00176540">
        <w:rPr>
          <w:rStyle w:val="apple-style-span"/>
          <w:color w:val="000000"/>
        </w:rPr>
        <w:t xml:space="preserve"> Вакцинопрофилактика: настоящее и будущее. –</w:t>
      </w:r>
      <w:r>
        <w:rPr>
          <w:rStyle w:val="apple-style-span"/>
          <w:color w:val="000000"/>
        </w:rPr>
        <w:t xml:space="preserve"> </w:t>
      </w:r>
      <w:r w:rsidRPr="00176540">
        <w:rPr>
          <w:rStyle w:val="apple-style-span"/>
          <w:color w:val="000000"/>
        </w:rPr>
        <w:t xml:space="preserve">М.: Гэотар-МЕД, 2001. </w:t>
      </w:r>
      <w:r>
        <w:rPr>
          <w:rStyle w:val="apple-style-span"/>
          <w:color w:val="000000"/>
        </w:rPr>
        <w:t>–</w:t>
      </w:r>
      <w:r w:rsidRPr="00176540">
        <w:rPr>
          <w:rStyle w:val="apple-style-span"/>
          <w:color w:val="000000"/>
        </w:rPr>
        <w:t xml:space="preserve"> 399 с.</w:t>
      </w:r>
    </w:p>
    <w:p w:rsidR="00C35943" w:rsidRPr="00176540" w:rsidRDefault="00C35943" w:rsidP="00C35943">
      <w:pPr>
        <w:ind w:left="851" w:hanging="851"/>
        <w:rPr>
          <w:rStyle w:val="apple-style-span"/>
          <w:color w:val="000000"/>
        </w:rPr>
      </w:pPr>
      <w:r w:rsidRPr="00176540">
        <w:rPr>
          <w:rStyle w:val="apple-style-span"/>
          <w:color w:val="000000"/>
        </w:rPr>
        <w:t xml:space="preserve">7. </w:t>
      </w:r>
      <w:r w:rsidRPr="009D541B">
        <w:rPr>
          <w:rStyle w:val="apple-style-span"/>
          <w:b/>
          <w:color w:val="000000"/>
        </w:rPr>
        <w:t>Харит С. М., Лакоткина Е. А., Черняева Т. В. и др.</w:t>
      </w:r>
      <w:r w:rsidRPr="00176540">
        <w:rPr>
          <w:rStyle w:val="apple-style-span"/>
          <w:color w:val="000000"/>
        </w:rPr>
        <w:t xml:space="preserve"> Клинико-лабораторные критерии диагностики, т</w:t>
      </w:r>
      <w:r w:rsidRPr="00176540">
        <w:rPr>
          <w:rStyle w:val="apple-style-span"/>
          <w:color w:val="000000"/>
        </w:rPr>
        <w:t>е</w:t>
      </w:r>
      <w:r w:rsidRPr="00176540">
        <w:rPr>
          <w:rStyle w:val="apple-style-span"/>
          <w:color w:val="000000"/>
        </w:rPr>
        <w:t>рапии и профилактики поствакцинальных осложнений. – СПб</w:t>
      </w:r>
      <w:r>
        <w:rPr>
          <w:rStyle w:val="apple-style-span"/>
          <w:color w:val="000000"/>
        </w:rPr>
        <w:t>.</w:t>
      </w:r>
      <w:r w:rsidRPr="00176540">
        <w:rPr>
          <w:rStyle w:val="apple-style-span"/>
          <w:color w:val="000000"/>
        </w:rPr>
        <w:t xml:space="preserve">, 2001. </w:t>
      </w:r>
      <w:r>
        <w:rPr>
          <w:rStyle w:val="apple-style-span"/>
          <w:color w:val="000000"/>
        </w:rPr>
        <w:t>–</w:t>
      </w:r>
      <w:r w:rsidRPr="00176540">
        <w:rPr>
          <w:rStyle w:val="apple-style-span"/>
          <w:color w:val="000000"/>
        </w:rPr>
        <w:t xml:space="preserve"> 40 с.</w:t>
      </w:r>
    </w:p>
    <w:p w:rsidR="00C35943" w:rsidRPr="00176540" w:rsidRDefault="00C35943" w:rsidP="00C35943">
      <w:pPr>
        <w:ind w:left="851" w:hanging="851"/>
        <w:rPr>
          <w:rStyle w:val="apple-style-span"/>
          <w:color w:val="000000"/>
          <w:lang w:val="en-US"/>
        </w:rPr>
      </w:pPr>
      <w:r w:rsidRPr="00176540">
        <w:rPr>
          <w:rStyle w:val="apple-style-span"/>
          <w:color w:val="000000"/>
          <w:lang w:val="en-US"/>
        </w:rPr>
        <w:t xml:space="preserve">8. </w:t>
      </w:r>
      <w:r w:rsidRPr="009D541B">
        <w:rPr>
          <w:rStyle w:val="apple-style-span"/>
          <w:b/>
          <w:color w:val="000000"/>
          <w:lang w:val="en-US"/>
        </w:rPr>
        <w:t xml:space="preserve">Meyer </w:t>
      </w:r>
      <w:r w:rsidRPr="009D541B">
        <w:rPr>
          <w:rStyle w:val="apple-style-span"/>
          <w:b/>
          <w:color w:val="000000"/>
        </w:rPr>
        <w:t>К</w:t>
      </w:r>
      <w:r w:rsidRPr="009D541B">
        <w:rPr>
          <w:rStyle w:val="apple-style-span"/>
          <w:b/>
          <w:color w:val="000000"/>
          <w:lang w:val="en-US"/>
        </w:rPr>
        <w:t>. F. et al.</w:t>
      </w:r>
      <w:r w:rsidRPr="00176540">
        <w:rPr>
          <w:rStyle w:val="apple-style-span"/>
          <w:color w:val="000000"/>
          <w:lang w:val="en-US"/>
        </w:rPr>
        <w:t xml:space="preserve"> Plague immunisation: Ι. Pest and present trends</w:t>
      </w:r>
      <w:r w:rsidRPr="00150D1E">
        <w:rPr>
          <w:rStyle w:val="apple-style-span"/>
          <w:color w:val="000000"/>
          <w:lang w:val="en-US"/>
        </w:rPr>
        <w:t xml:space="preserve"> </w:t>
      </w:r>
      <w:r w:rsidRPr="00176540">
        <w:rPr>
          <w:rStyle w:val="apple-style-span"/>
          <w:color w:val="000000"/>
          <w:lang w:val="en-US"/>
        </w:rPr>
        <w:t xml:space="preserve">// J. Infect. Dis. 1974; 29 (suppt). </w:t>
      </w:r>
      <w:r w:rsidRPr="003415B9">
        <w:rPr>
          <w:rStyle w:val="apple-style-span"/>
          <w:color w:val="000000"/>
          <w:lang w:val="en-US"/>
        </w:rPr>
        <w:t xml:space="preserve">– </w:t>
      </w:r>
      <w:r w:rsidRPr="00176540">
        <w:rPr>
          <w:rStyle w:val="apple-style-span"/>
          <w:color w:val="000000"/>
          <w:lang w:val="en-US"/>
        </w:rPr>
        <w:t>P. 13-18.</w:t>
      </w:r>
    </w:p>
    <w:p w:rsidR="0022510B" w:rsidRPr="00FD0A7A" w:rsidRDefault="00C35943" w:rsidP="00C35943">
      <w:pPr>
        <w:rPr>
          <w:rStyle w:val="apple-style-span"/>
          <w:lang w:val="en-US"/>
        </w:rPr>
      </w:pPr>
      <w:r w:rsidRPr="009E4FF8">
        <w:rPr>
          <w:rStyle w:val="apple-style-span"/>
          <w:color w:val="000000"/>
          <w:lang w:val="en-US"/>
        </w:rPr>
        <w:t xml:space="preserve"> </w:t>
      </w:r>
    </w:p>
    <w:p w:rsidR="0022510B" w:rsidRPr="00260F50" w:rsidRDefault="0022510B" w:rsidP="0022510B">
      <w:pPr>
        <w:jc w:val="center"/>
        <w:rPr>
          <w:lang w:val="en-GB"/>
        </w:rPr>
      </w:pPr>
      <w:r w:rsidRPr="00260F50">
        <w:rPr>
          <w:lang w:val="en-GB"/>
        </w:rPr>
        <w:t xml:space="preserve">ABOUT PLAGUE VACCINATION IN EMPLOYEES OF THE URALSK ANTI-PLAGUE STATION </w:t>
      </w:r>
    </w:p>
    <w:p w:rsidR="0022510B" w:rsidRPr="00260F50" w:rsidRDefault="0022510B" w:rsidP="0022510B">
      <w:pPr>
        <w:jc w:val="center"/>
        <w:rPr>
          <w:b/>
          <w:sz w:val="16"/>
          <w:szCs w:val="16"/>
          <w:lang w:val="en-US"/>
        </w:rPr>
      </w:pPr>
    </w:p>
    <w:p w:rsidR="0022510B" w:rsidRPr="00260F50" w:rsidRDefault="0022510B" w:rsidP="0022510B">
      <w:pPr>
        <w:jc w:val="center"/>
        <w:rPr>
          <w:b/>
          <w:lang w:val="en-US"/>
        </w:rPr>
      </w:pPr>
      <w:r w:rsidRPr="00260F50">
        <w:rPr>
          <w:b/>
          <w:lang w:val="en-US"/>
        </w:rPr>
        <w:t>A. V. Zakharov</w:t>
      </w:r>
    </w:p>
    <w:p w:rsidR="0022510B" w:rsidRPr="00260F50" w:rsidRDefault="0022510B" w:rsidP="0022510B">
      <w:pPr>
        <w:ind w:firstLine="397"/>
        <w:rPr>
          <w:sz w:val="16"/>
          <w:szCs w:val="16"/>
          <w:lang w:val="en-GB"/>
        </w:rPr>
      </w:pPr>
    </w:p>
    <w:p w:rsidR="00C35943" w:rsidRPr="00260F50" w:rsidRDefault="0022510B" w:rsidP="00260F50">
      <w:pPr>
        <w:ind w:firstLine="397"/>
        <w:rPr>
          <w:lang w:val="en-US"/>
        </w:rPr>
      </w:pPr>
      <w:r w:rsidRPr="00260F50">
        <w:rPr>
          <w:lang w:val="en-GB"/>
        </w:rPr>
        <w:t>Data on plague vaccination and revaccination of Uralsk anti-plague station employees for the period from 1974 to 2011 are presented in the paper. A case of rude contravention of vaccination technique by live plague vaccine EV is shown. The presence of a correlation between the number of vaccinated people and detected cases of various a</w:t>
      </w:r>
      <w:r w:rsidRPr="00260F50">
        <w:rPr>
          <w:lang w:val="en-GB"/>
        </w:rPr>
        <w:t>l</w:t>
      </w:r>
      <w:r w:rsidRPr="00260F50">
        <w:rPr>
          <w:lang w:val="en-GB"/>
        </w:rPr>
        <w:t>lergic manifestations is found. A retrospective cohort analysis of the link between the frequency of manifestation of allergic disease and conduct of vaccination and revaccination against plague, in different professional strata showed the greatest risk of allergy developing in doctors and zoologists.</w:t>
      </w:r>
    </w:p>
    <w:p w:rsidR="00260F50" w:rsidRPr="00FD0A7A" w:rsidRDefault="00260F50" w:rsidP="00260F50">
      <w:pPr>
        <w:ind w:firstLine="397"/>
        <w:rPr>
          <w:lang w:val="en-US"/>
        </w:rPr>
      </w:pPr>
    </w:p>
    <w:p w:rsidR="00260F50" w:rsidRPr="00A93AC2" w:rsidRDefault="00260F50" w:rsidP="00260F50">
      <w:pPr>
        <w:jc w:val="center"/>
        <w:rPr>
          <w:lang w:val="kk-KZ"/>
        </w:rPr>
      </w:pPr>
      <w:r w:rsidRPr="00A93AC2">
        <w:rPr>
          <w:lang w:val="kk-KZ"/>
        </w:rPr>
        <w:t>ОРАЛ ОБАҒА ҚАРСЫ СТАН</w:t>
      </w:r>
      <w:r>
        <w:rPr>
          <w:lang w:val="kk-KZ"/>
        </w:rPr>
        <w:t>ЦИЯ</w:t>
      </w:r>
      <w:r w:rsidRPr="00A93AC2">
        <w:rPr>
          <w:lang w:val="kk-KZ"/>
        </w:rPr>
        <w:t>СЫНЫҢ ҚЫЗМЕТКЕРЛЕРІНІҢ ОБАҒА ҚАРСЫ ЕГІЛУІ</w:t>
      </w:r>
    </w:p>
    <w:p w:rsidR="00260F50" w:rsidRPr="00260F50" w:rsidRDefault="00260F50" w:rsidP="00260F50">
      <w:pPr>
        <w:jc w:val="center"/>
        <w:rPr>
          <w:b/>
          <w:sz w:val="16"/>
          <w:szCs w:val="16"/>
          <w:lang w:val="kk-KZ"/>
        </w:rPr>
      </w:pPr>
    </w:p>
    <w:p w:rsidR="00260F50" w:rsidRPr="00260F50" w:rsidRDefault="00260F50" w:rsidP="00260F50">
      <w:pPr>
        <w:jc w:val="center"/>
        <w:rPr>
          <w:b/>
          <w:lang w:val="kk-KZ"/>
        </w:rPr>
      </w:pPr>
      <w:r w:rsidRPr="00260F50">
        <w:rPr>
          <w:b/>
          <w:lang w:val="kk-KZ"/>
        </w:rPr>
        <w:t>А. В. Захаров</w:t>
      </w:r>
    </w:p>
    <w:p w:rsidR="00260F50" w:rsidRPr="00260F50" w:rsidRDefault="00260F50" w:rsidP="00260F50">
      <w:pPr>
        <w:jc w:val="center"/>
        <w:rPr>
          <w:sz w:val="16"/>
          <w:szCs w:val="16"/>
          <w:lang w:val="kk-KZ"/>
        </w:rPr>
      </w:pPr>
    </w:p>
    <w:p w:rsidR="00260F50" w:rsidRDefault="00260F50" w:rsidP="00260F50">
      <w:pPr>
        <w:ind w:firstLine="397"/>
        <w:rPr>
          <w:lang w:val="kk-KZ"/>
        </w:rPr>
      </w:pPr>
      <w:r w:rsidRPr="00260F50">
        <w:rPr>
          <w:lang w:val="kk-KZ"/>
        </w:rPr>
        <w:t>Мақалада Орал обаға қарсы күрес станциясы қызметкерлерінің 1974-2011 жылдар аралығында обаға қарсы егілуі және қайта егілунің мәліметтері келтірілген. Обаның тірі EV екпесімен егу барысында техни</w:t>
      </w:r>
      <w:r w:rsidR="00FD0A7A" w:rsidRPr="00FD0A7A">
        <w:rPr>
          <w:lang w:val="kk-KZ"/>
        </w:rPr>
        <w:softHyphen/>
      </w:r>
      <w:r w:rsidRPr="00260F50">
        <w:rPr>
          <w:lang w:val="kk-KZ"/>
        </w:rPr>
        <w:t>калық қателік жіберілген жағдай сипатталады. Егілу саны мен анықталған аллергиялық жағдайлар арасын</w:t>
      </w:r>
      <w:r w:rsidR="00FD0A7A" w:rsidRPr="00B15DA5">
        <w:rPr>
          <w:lang w:val="kk-KZ"/>
        </w:rPr>
        <w:softHyphen/>
      </w:r>
      <w:r w:rsidRPr="00260F50">
        <w:rPr>
          <w:lang w:val="kk-KZ"/>
        </w:rPr>
        <w:t>дағы корреляция анықталған. Обаға қарсы егу және қайта егу жұмыстарын жүргізудің когорттық ретроспек</w:t>
      </w:r>
      <w:r w:rsidR="00FD0A7A" w:rsidRPr="00B15DA5">
        <w:rPr>
          <w:lang w:val="kk-KZ"/>
        </w:rPr>
        <w:softHyphen/>
      </w:r>
      <w:r w:rsidRPr="00260F50">
        <w:rPr>
          <w:lang w:val="kk-KZ"/>
        </w:rPr>
        <w:t>тивтік талдауы аллергиялық реакцияладың байқалу жиілігі мен әртүрлі мамандар стратасының арасындағы байланысты және аллергияның ең жоғары деңгейі дәрігерлер мен зоологтар арасында болатынын көрсеткен.</w:t>
      </w:r>
    </w:p>
    <w:p w:rsidR="00780FC9" w:rsidRDefault="00780FC9" w:rsidP="00260F50">
      <w:pPr>
        <w:ind w:firstLine="397"/>
        <w:rPr>
          <w:lang w:val="kk-KZ"/>
        </w:rPr>
      </w:pPr>
    </w:p>
    <w:p w:rsidR="00780FC9" w:rsidRPr="00780FC9" w:rsidRDefault="00780FC9" w:rsidP="00780FC9">
      <w:pPr>
        <w:ind w:hanging="13"/>
        <w:rPr>
          <w:rFonts w:eastAsia="Nimbus Sans L" w:cs="Nimbus Sans L"/>
          <w:b/>
          <w:bCs/>
          <w:sz w:val="24"/>
          <w:szCs w:val="24"/>
        </w:rPr>
      </w:pPr>
      <w:r w:rsidRPr="00780FC9">
        <w:rPr>
          <w:rFonts w:eastAsia="Nimbus Sans L" w:cs="Nimbus Sans L"/>
          <w:bCs/>
          <w:sz w:val="24"/>
          <w:szCs w:val="24"/>
        </w:rPr>
        <w:lastRenderedPageBreak/>
        <w:t>УДК 616.9-022.1.001.5</w:t>
      </w:r>
    </w:p>
    <w:p w:rsidR="00780FC9" w:rsidRDefault="00780FC9" w:rsidP="00780FC9">
      <w:pPr>
        <w:ind w:hanging="13"/>
        <w:jc w:val="center"/>
        <w:rPr>
          <w:rFonts w:eastAsia="Nimbus Sans L" w:cs="Nimbus Sans L"/>
          <w:b/>
          <w:bCs/>
        </w:rPr>
      </w:pPr>
    </w:p>
    <w:p w:rsidR="00780FC9" w:rsidRDefault="00780FC9" w:rsidP="00780FC9">
      <w:pPr>
        <w:jc w:val="center"/>
        <w:rPr>
          <w:rFonts w:ascii="Book Antiqua" w:eastAsia="Nimbus Sans L" w:hAnsi="Book Antiqua" w:cs="Nimbus Sans L"/>
          <w:b/>
          <w:bCs/>
          <w:iCs/>
          <w:smallCaps/>
          <w:sz w:val="26"/>
          <w:szCs w:val="26"/>
        </w:rPr>
      </w:pPr>
      <w:r w:rsidRPr="00AB58C5">
        <w:rPr>
          <w:rFonts w:ascii="Book Antiqua" w:eastAsia="Nimbus Sans L" w:hAnsi="Book Antiqua" w:cs="Nimbus Sans L"/>
          <w:b/>
          <w:bCs/>
          <w:iCs/>
          <w:smallCaps/>
          <w:sz w:val="26"/>
          <w:szCs w:val="26"/>
        </w:rPr>
        <w:t>Экспериментальное обоснование программ инфекционного</w:t>
      </w:r>
      <w:r>
        <w:rPr>
          <w:rFonts w:ascii="Book Antiqua" w:eastAsia="Nimbus Sans L" w:hAnsi="Book Antiqua" w:cs="Nimbus Sans L"/>
          <w:b/>
          <w:bCs/>
          <w:iCs/>
          <w:smallCaps/>
          <w:sz w:val="26"/>
          <w:szCs w:val="26"/>
        </w:rPr>
        <w:t xml:space="preserve"> </w:t>
      </w:r>
    </w:p>
    <w:p w:rsidR="00780FC9" w:rsidRDefault="00780FC9" w:rsidP="00780FC9">
      <w:pPr>
        <w:jc w:val="center"/>
        <w:rPr>
          <w:rFonts w:ascii="Book Antiqua" w:eastAsia="Nimbus Sans L" w:hAnsi="Book Antiqua" w:cs="Nimbus Sans L"/>
          <w:b/>
          <w:bCs/>
          <w:iCs/>
          <w:smallCaps/>
          <w:sz w:val="26"/>
          <w:szCs w:val="26"/>
        </w:rPr>
      </w:pPr>
      <w:r w:rsidRPr="00AB58C5">
        <w:rPr>
          <w:rFonts w:ascii="Book Antiqua" w:eastAsia="Nimbus Sans L" w:hAnsi="Book Antiqua" w:cs="Nimbus Sans L"/>
          <w:b/>
          <w:bCs/>
          <w:iCs/>
          <w:smallCaps/>
          <w:sz w:val="26"/>
          <w:szCs w:val="26"/>
        </w:rPr>
        <w:t xml:space="preserve">контроля нозокомиальных инфекций, обусловленных </w:t>
      </w:r>
    </w:p>
    <w:p w:rsidR="00780FC9" w:rsidRPr="00AB58C5" w:rsidRDefault="00780FC9" w:rsidP="00780FC9">
      <w:pPr>
        <w:jc w:val="center"/>
        <w:rPr>
          <w:rFonts w:eastAsia="Nimbus Sans L" w:cs="Nimbus Sans L"/>
          <w:b/>
          <w:bCs/>
          <w:caps/>
        </w:rPr>
      </w:pPr>
      <w:r w:rsidRPr="00AB58C5">
        <w:rPr>
          <w:rFonts w:ascii="Book Antiqua" w:eastAsia="Nimbus Sans L" w:hAnsi="Book Antiqua" w:cs="Nimbus Sans L"/>
          <w:b/>
          <w:bCs/>
          <w:iCs/>
          <w:smallCaps/>
          <w:sz w:val="26"/>
          <w:szCs w:val="26"/>
        </w:rPr>
        <w:t xml:space="preserve">штаммами </w:t>
      </w:r>
      <w:r w:rsidRPr="00AB58C5">
        <w:rPr>
          <w:rFonts w:ascii="Book Antiqua" w:eastAsia="Nimbus Sans L" w:hAnsi="Book Antiqua" w:cs="Nimbus Sans L"/>
          <w:b/>
          <w:bCs/>
          <w:i/>
          <w:iCs/>
          <w:smallCaps/>
          <w:sz w:val="26"/>
          <w:szCs w:val="26"/>
        </w:rPr>
        <w:t xml:space="preserve">Pseudomonas </w:t>
      </w:r>
      <w:r w:rsidRPr="00AB58C5">
        <w:rPr>
          <w:rFonts w:ascii="Book Antiqua" w:eastAsia="Nimbus Sans L" w:hAnsi="Book Antiqua" w:cs="Nimbus Sans L"/>
          <w:b/>
          <w:bCs/>
          <w:i/>
          <w:iCs/>
          <w:smallCaps/>
          <w:sz w:val="26"/>
          <w:szCs w:val="26"/>
          <w:lang w:val="en-US"/>
        </w:rPr>
        <w:t>cepacia</w:t>
      </w:r>
      <w:r w:rsidRPr="00AB58C5">
        <w:rPr>
          <w:rFonts w:ascii="Book Antiqua" w:eastAsia="Nimbus Sans L" w:hAnsi="Book Antiqua" w:cs="Nimbus Sans L"/>
          <w:b/>
          <w:bCs/>
          <w:iCs/>
          <w:smallCaps/>
          <w:sz w:val="26"/>
          <w:szCs w:val="26"/>
        </w:rPr>
        <w:t>, образующими биоплёнку</w:t>
      </w:r>
    </w:p>
    <w:p w:rsidR="00780FC9" w:rsidRDefault="00780FC9" w:rsidP="00780FC9">
      <w:pPr>
        <w:jc w:val="center"/>
        <w:rPr>
          <w:rFonts w:eastAsia="Nimbus Sans L" w:cs="Nimbus Sans L"/>
          <w:b/>
          <w:bCs/>
          <w:caps/>
        </w:rPr>
      </w:pPr>
    </w:p>
    <w:p w:rsidR="00780FC9" w:rsidRPr="00780FC9" w:rsidRDefault="00780FC9" w:rsidP="00780FC9">
      <w:pPr>
        <w:ind w:firstLine="570"/>
        <w:jc w:val="center"/>
        <w:rPr>
          <w:rFonts w:eastAsia="Nimbus Sans L" w:cs="Nimbus Sans L"/>
          <w:b/>
          <w:sz w:val="24"/>
          <w:szCs w:val="24"/>
        </w:rPr>
      </w:pPr>
      <w:r w:rsidRPr="00780FC9">
        <w:rPr>
          <w:rFonts w:eastAsia="Nimbus Sans L" w:cs="Nimbus Sans L"/>
          <w:b/>
          <w:sz w:val="24"/>
          <w:szCs w:val="24"/>
        </w:rPr>
        <w:t>М. С. Сыздыков</w:t>
      </w:r>
      <w:r w:rsidRPr="00780FC9">
        <w:rPr>
          <w:rFonts w:eastAsia="Nimbus Sans L" w:cs="Nimbus Sans L"/>
          <w:iCs/>
          <w:sz w:val="24"/>
          <w:szCs w:val="24"/>
          <w:vertAlign w:val="superscript"/>
        </w:rPr>
        <w:t>1</w:t>
      </w:r>
      <w:r w:rsidRPr="00780FC9">
        <w:rPr>
          <w:rFonts w:eastAsia="Nimbus Sans L" w:cs="Nimbus Sans L"/>
          <w:b/>
          <w:sz w:val="24"/>
          <w:szCs w:val="24"/>
        </w:rPr>
        <w:t>, Н. Ирсимбетова</w:t>
      </w:r>
      <w:r w:rsidRPr="00780FC9">
        <w:rPr>
          <w:rFonts w:eastAsia="Nimbus Sans L" w:cs="Nimbus Sans L"/>
          <w:iCs/>
          <w:sz w:val="24"/>
          <w:szCs w:val="24"/>
          <w:vertAlign w:val="superscript"/>
        </w:rPr>
        <w:t>2</w:t>
      </w:r>
      <w:r w:rsidRPr="00780FC9">
        <w:rPr>
          <w:rFonts w:eastAsia="Nimbus Sans L" w:cs="Nimbus Sans L"/>
          <w:b/>
          <w:sz w:val="24"/>
          <w:szCs w:val="24"/>
        </w:rPr>
        <w:t>, А. Н. Кузнецов</w:t>
      </w:r>
      <w:r w:rsidRPr="00780FC9">
        <w:rPr>
          <w:rFonts w:eastAsia="Nimbus Sans L" w:cs="Nimbus Sans L"/>
          <w:iCs/>
          <w:sz w:val="24"/>
          <w:szCs w:val="24"/>
          <w:vertAlign w:val="superscript"/>
        </w:rPr>
        <w:t>1</w:t>
      </w:r>
      <w:r w:rsidRPr="00780FC9">
        <w:rPr>
          <w:rFonts w:eastAsia="Nimbus Sans L" w:cs="Nimbus Sans L"/>
          <w:b/>
          <w:sz w:val="24"/>
          <w:szCs w:val="24"/>
        </w:rPr>
        <w:t>, А. К. Дуйсенова</w:t>
      </w:r>
      <w:r w:rsidRPr="00780FC9">
        <w:rPr>
          <w:rFonts w:eastAsia="Nimbus Sans L" w:cs="Nimbus Sans L"/>
          <w:iCs/>
          <w:sz w:val="24"/>
          <w:szCs w:val="24"/>
          <w:vertAlign w:val="superscript"/>
        </w:rPr>
        <w:t>3</w:t>
      </w:r>
      <w:r w:rsidRPr="00780FC9">
        <w:rPr>
          <w:rFonts w:eastAsia="Nimbus Sans L" w:cs="Nimbus Sans L"/>
          <w:b/>
          <w:sz w:val="24"/>
          <w:szCs w:val="24"/>
        </w:rPr>
        <w:t xml:space="preserve">, </w:t>
      </w:r>
    </w:p>
    <w:p w:rsidR="00780FC9" w:rsidRPr="00780FC9" w:rsidRDefault="00780FC9" w:rsidP="00780FC9">
      <w:pPr>
        <w:ind w:firstLine="570"/>
        <w:jc w:val="center"/>
        <w:rPr>
          <w:rFonts w:eastAsia="Nimbus Sans L" w:cs="Nimbus Sans L"/>
          <w:sz w:val="24"/>
          <w:szCs w:val="24"/>
        </w:rPr>
      </w:pPr>
      <w:r w:rsidRPr="00780FC9">
        <w:rPr>
          <w:rFonts w:eastAsia="Nimbus Sans L" w:cs="Nimbus Sans L"/>
          <w:b/>
          <w:sz w:val="24"/>
          <w:szCs w:val="24"/>
        </w:rPr>
        <w:t>Б. Н. Кошерова</w:t>
      </w:r>
      <w:r w:rsidRPr="00780FC9">
        <w:rPr>
          <w:rFonts w:eastAsia="Nimbus Sans L" w:cs="Nimbus Sans L"/>
          <w:iCs/>
          <w:sz w:val="24"/>
          <w:szCs w:val="24"/>
          <w:vertAlign w:val="superscript"/>
        </w:rPr>
        <w:t>4</w:t>
      </w:r>
      <w:r w:rsidRPr="00780FC9">
        <w:rPr>
          <w:rFonts w:eastAsia="Nimbus Sans L" w:cs="Nimbus Sans L"/>
          <w:b/>
          <w:sz w:val="24"/>
          <w:szCs w:val="24"/>
        </w:rPr>
        <w:t>, Г. Н. Абуова</w:t>
      </w:r>
      <w:r w:rsidRPr="00780FC9">
        <w:rPr>
          <w:rFonts w:eastAsia="Nimbus Sans L" w:cs="Nimbus Sans L"/>
          <w:iCs/>
          <w:sz w:val="24"/>
          <w:szCs w:val="24"/>
          <w:vertAlign w:val="superscript"/>
        </w:rPr>
        <w:t>2</w:t>
      </w:r>
      <w:r w:rsidRPr="00780FC9">
        <w:rPr>
          <w:rFonts w:eastAsia="Nimbus Sans L" w:cs="Nimbus Sans L"/>
          <w:b/>
          <w:sz w:val="24"/>
          <w:szCs w:val="24"/>
        </w:rPr>
        <w:t>, Ф. А. Бердалиева</w:t>
      </w:r>
      <w:r w:rsidRPr="00780FC9">
        <w:rPr>
          <w:rFonts w:eastAsia="Nimbus Sans L" w:cs="Nimbus Sans L"/>
          <w:iCs/>
          <w:sz w:val="24"/>
          <w:szCs w:val="24"/>
          <w:vertAlign w:val="superscript"/>
        </w:rPr>
        <w:t>2</w:t>
      </w:r>
    </w:p>
    <w:p w:rsidR="00780FC9" w:rsidRPr="00780FC9" w:rsidRDefault="00780FC9" w:rsidP="00780FC9">
      <w:pPr>
        <w:ind w:firstLine="570"/>
        <w:jc w:val="center"/>
        <w:rPr>
          <w:rFonts w:eastAsia="Nimbus Sans L" w:cs="Nimbus Sans L"/>
          <w:sz w:val="24"/>
          <w:szCs w:val="24"/>
        </w:rPr>
      </w:pPr>
    </w:p>
    <w:p w:rsidR="00780FC9" w:rsidRPr="00780FC9" w:rsidRDefault="00780FC9" w:rsidP="00780FC9">
      <w:pPr>
        <w:jc w:val="center"/>
        <w:rPr>
          <w:rFonts w:eastAsia="Nimbus Sans L" w:cs="Nimbus Sans L"/>
          <w:i/>
          <w:iCs/>
          <w:sz w:val="24"/>
          <w:szCs w:val="24"/>
        </w:rPr>
      </w:pPr>
      <w:r w:rsidRPr="00780FC9">
        <w:rPr>
          <w:rFonts w:eastAsia="Nimbus Sans L" w:cs="Nimbus Sans L"/>
          <w:i/>
          <w:iCs/>
          <w:sz w:val="24"/>
          <w:szCs w:val="24"/>
        </w:rPr>
        <w:t>(</w:t>
      </w:r>
      <w:r w:rsidRPr="00780FC9">
        <w:rPr>
          <w:rFonts w:eastAsia="Nimbus Sans L" w:cs="Nimbus Sans L"/>
          <w:i/>
          <w:iCs/>
          <w:sz w:val="24"/>
          <w:szCs w:val="24"/>
          <w:vertAlign w:val="superscript"/>
        </w:rPr>
        <w:t>1</w:t>
      </w:r>
      <w:r w:rsidRPr="00780FC9">
        <w:rPr>
          <w:rFonts w:eastAsia="Nimbus Sans L" w:cs="Nimbus Sans L"/>
          <w:i/>
          <w:iCs/>
          <w:sz w:val="24"/>
          <w:szCs w:val="24"/>
        </w:rPr>
        <w:t xml:space="preserve">КНЦКЗИ им. М. Айкимбаева , г. Алматы, e-mail: msyzdykov@kscqzd.kz; </w:t>
      </w:r>
      <w:r w:rsidRPr="00780FC9">
        <w:rPr>
          <w:rFonts w:eastAsia="Nimbus Sans L" w:cs="Nimbus Sans L"/>
          <w:i/>
          <w:iCs/>
          <w:sz w:val="24"/>
          <w:szCs w:val="24"/>
          <w:vertAlign w:val="superscript"/>
        </w:rPr>
        <w:t>2</w:t>
      </w:r>
      <w:r w:rsidRPr="00780FC9">
        <w:rPr>
          <w:rFonts w:eastAsia="Nimbus Sans L" w:cs="Nimbus Sans L"/>
          <w:i/>
          <w:iCs/>
          <w:sz w:val="24"/>
          <w:szCs w:val="24"/>
        </w:rPr>
        <w:t>Южно-Казахстанская государственная фармацевтическая академия, г. Шымкент;</w:t>
      </w:r>
      <w:r w:rsidRPr="00780FC9">
        <w:rPr>
          <w:sz w:val="24"/>
          <w:szCs w:val="24"/>
        </w:rPr>
        <w:t xml:space="preserve"> </w:t>
      </w:r>
    </w:p>
    <w:p w:rsidR="00780FC9" w:rsidRPr="00780FC9" w:rsidRDefault="00780FC9" w:rsidP="00780FC9">
      <w:pPr>
        <w:jc w:val="center"/>
        <w:rPr>
          <w:rFonts w:eastAsia="Nimbus Sans L" w:cs="Nimbus Sans L"/>
          <w:i/>
          <w:iCs/>
          <w:sz w:val="24"/>
          <w:szCs w:val="24"/>
        </w:rPr>
      </w:pPr>
      <w:r w:rsidRPr="00780FC9">
        <w:rPr>
          <w:rFonts w:eastAsia="Nimbus Sans L" w:cs="Nimbus Sans L"/>
          <w:i/>
          <w:iCs/>
          <w:sz w:val="24"/>
          <w:szCs w:val="24"/>
          <w:vertAlign w:val="superscript"/>
        </w:rPr>
        <w:t>3</w:t>
      </w:r>
      <w:r w:rsidRPr="00780FC9">
        <w:rPr>
          <w:rFonts w:eastAsia="Nimbus Sans L" w:cs="Nimbus Sans L"/>
          <w:i/>
          <w:iCs/>
          <w:sz w:val="24"/>
          <w:szCs w:val="24"/>
        </w:rPr>
        <w:t>КазНМУ им. С. Д. Асфендиярова, г.</w:t>
      </w:r>
      <w:r w:rsidRPr="00780FC9">
        <w:rPr>
          <w:rFonts w:eastAsia="Nimbus Sans L" w:cs="Nimbus Sans L"/>
          <w:b/>
          <w:i/>
          <w:iCs/>
          <w:sz w:val="24"/>
          <w:szCs w:val="24"/>
        </w:rPr>
        <w:t xml:space="preserve"> </w:t>
      </w:r>
      <w:r w:rsidRPr="00780FC9">
        <w:rPr>
          <w:rFonts w:eastAsia="Nimbus Sans L" w:cs="Nimbus Sans L"/>
          <w:i/>
          <w:iCs/>
          <w:sz w:val="24"/>
          <w:szCs w:val="24"/>
        </w:rPr>
        <w:t xml:space="preserve">Алматы; </w:t>
      </w:r>
      <w:r w:rsidRPr="00780FC9">
        <w:rPr>
          <w:rFonts w:eastAsia="Nimbus Sans L" w:cs="Nimbus Sans L"/>
          <w:i/>
          <w:iCs/>
          <w:sz w:val="24"/>
          <w:szCs w:val="24"/>
          <w:vertAlign w:val="superscript"/>
        </w:rPr>
        <w:t>4</w:t>
      </w:r>
      <w:r w:rsidRPr="00780FC9">
        <w:rPr>
          <w:rFonts w:eastAsia="Nimbus Sans L" w:cs="Nimbus Sans L"/>
          <w:i/>
          <w:iCs/>
          <w:sz w:val="24"/>
          <w:szCs w:val="24"/>
        </w:rPr>
        <w:t xml:space="preserve">Карагандинский </w:t>
      </w:r>
    </w:p>
    <w:p w:rsidR="00780FC9" w:rsidRPr="00780FC9" w:rsidRDefault="00780FC9" w:rsidP="00780FC9">
      <w:pPr>
        <w:jc w:val="center"/>
        <w:rPr>
          <w:rFonts w:eastAsia="Nimbus Sans L" w:cs="Nimbus Sans L"/>
          <w:i/>
          <w:iCs/>
          <w:sz w:val="24"/>
          <w:szCs w:val="24"/>
        </w:rPr>
      </w:pPr>
      <w:r w:rsidRPr="00780FC9">
        <w:rPr>
          <w:rFonts w:eastAsia="Nimbus Sans L" w:cs="Nimbus Sans L"/>
          <w:i/>
          <w:iCs/>
          <w:sz w:val="24"/>
          <w:szCs w:val="24"/>
        </w:rPr>
        <w:t>государственный медицинский университет)</w:t>
      </w:r>
    </w:p>
    <w:p w:rsidR="00780FC9" w:rsidRDefault="00780FC9" w:rsidP="00780FC9">
      <w:pPr>
        <w:ind w:firstLine="570"/>
        <w:jc w:val="center"/>
        <w:rPr>
          <w:rFonts w:eastAsia="Nimbus Sans L" w:cs="Nimbus Sans L"/>
          <w:i/>
          <w:iCs/>
        </w:rPr>
      </w:pPr>
    </w:p>
    <w:p w:rsidR="00780FC9" w:rsidRDefault="00780FC9" w:rsidP="00780FC9">
      <w:pPr>
        <w:ind w:left="426" w:right="283" w:firstLine="283"/>
        <w:rPr>
          <w:rFonts w:eastAsia="Nimbus Sans L" w:cs="Nimbus Sans L"/>
          <w:b/>
          <w:bCs/>
        </w:rPr>
      </w:pPr>
      <w:r>
        <w:rPr>
          <w:rFonts w:eastAsia="Nimbus Sans L" w:cs="Nimbus Sans L"/>
        </w:rPr>
        <w:t xml:space="preserve">Изучена бактерицидная активность ряда биоцидов (70% этанол, 0,1% хлоргексидин, 5% йодная настойка и Рокал-10) в отношении образующих биоплёнку штаммов </w:t>
      </w:r>
      <w:r w:rsidRPr="00AB58C5">
        <w:rPr>
          <w:rFonts w:eastAsia="Nimbus Sans L" w:cs="Nimbus Sans L"/>
          <w:i/>
        </w:rPr>
        <w:t>P. cepacia</w:t>
      </w:r>
      <w:r>
        <w:rPr>
          <w:rFonts w:eastAsia="Nimbus Sans L" w:cs="Nimbus Sans L"/>
        </w:rPr>
        <w:t xml:space="preserve"> изолированно и в комбинации с кларитромицином.Установлено, что сами по себе биоциды не оказывают выраженн</w:t>
      </w:r>
      <w:r>
        <w:rPr>
          <w:rFonts w:eastAsia="Nimbus Sans L" w:cs="Nimbus Sans L"/>
        </w:rPr>
        <w:t>о</w:t>
      </w:r>
      <w:r>
        <w:rPr>
          <w:rFonts w:eastAsia="Nimbus Sans L" w:cs="Nimbus Sans L"/>
        </w:rPr>
        <w:t xml:space="preserve">го влияния на биоплёнку </w:t>
      </w:r>
      <w:r w:rsidRPr="00AB58C5">
        <w:rPr>
          <w:rFonts w:eastAsia="Nimbus Sans L" w:cs="Nimbus Sans L"/>
          <w:i/>
        </w:rPr>
        <w:t>P. cepacia</w:t>
      </w:r>
      <w:r>
        <w:rPr>
          <w:rFonts w:eastAsia="Nimbus Sans L" w:cs="Nimbus Sans L"/>
        </w:rPr>
        <w:t>, что обусловливает их выраженное бактерицидное влияние лишь на планктонные клетки. Кларитин усиливает последнее за счёт устранения защитного эффекта биоплёнки. Данный феномен носит дозозависимый характер и максимально выражен при сочетании кларитромицина с йодной настойкой и Рокалом-10.</w:t>
      </w:r>
    </w:p>
    <w:p w:rsidR="00780FC9" w:rsidRDefault="00780FC9" w:rsidP="00780FC9">
      <w:pPr>
        <w:ind w:left="426" w:right="139" w:firstLine="283"/>
        <w:rPr>
          <w:rFonts w:eastAsia="Nimbus Sans L" w:cs="Nimbus Sans L"/>
          <w:b/>
          <w:bCs/>
        </w:rPr>
      </w:pPr>
    </w:p>
    <w:p w:rsidR="00780FC9" w:rsidRPr="00780FC9" w:rsidRDefault="00780FC9" w:rsidP="00780FC9">
      <w:pPr>
        <w:ind w:firstLine="397"/>
        <w:rPr>
          <w:rFonts w:eastAsia="Nimbus Sans L" w:cs="Nimbus Sans L"/>
          <w:i/>
          <w:iCs/>
          <w:sz w:val="24"/>
          <w:szCs w:val="24"/>
        </w:rPr>
      </w:pPr>
      <w:r w:rsidRPr="00780FC9">
        <w:rPr>
          <w:rFonts w:eastAsia="Nimbus Sans L" w:cs="Nimbus Sans L"/>
          <w:b/>
          <w:bCs/>
          <w:sz w:val="24"/>
          <w:szCs w:val="24"/>
        </w:rPr>
        <w:t xml:space="preserve">Ключевые слова: </w:t>
      </w:r>
      <w:r w:rsidRPr="00780FC9">
        <w:rPr>
          <w:rFonts w:eastAsia="Nimbus Sans L" w:cs="Nimbus Sans L"/>
          <w:sz w:val="24"/>
          <w:szCs w:val="24"/>
        </w:rPr>
        <w:t>псевдомонады, биоциды, биоплёнка.</w:t>
      </w:r>
    </w:p>
    <w:p w:rsidR="00780FC9" w:rsidRPr="00780FC9" w:rsidRDefault="00780FC9" w:rsidP="00780FC9">
      <w:pPr>
        <w:ind w:firstLine="397"/>
        <w:jc w:val="center"/>
        <w:rPr>
          <w:rFonts w:eastAsia="Nimbus Sans L" w:cs="Nimbus Sans L"/>
          <w:i/>
          <w:iCs/>
          <w:sz w:val="24"/>
          <w:szCs w:val="24"/>
        </w:rPr>
      </w:pPr>
    </w:p>
    <w:p w:rsidR="00780FC9" w:rsidRPr="00780FC9" w:rsidRDefault="00780FC9" w:rsidP="00780FC9">
      <w:pPr>
        <w:ind w:firstLine="397"/>
        <w:rPr>
          <w:sz w:val="24"/>
          <w:szCs w:val="24"/>
        </w:rPr>
      </w:pPr>
      <w:r w:rsidRPr="00780FC9">
        <w:rPr>
          <w:sz w:val="24"/>
          <w:szCs w:val="24"/>
        </w:rPr>
        <w:t>Известно, что ведущим защитным механизмом в отношении антисептиков и дези</w:t>
      </w:r>
      <w:r w:rsidRPr="00780FC9">
        <w:rPr>
          <w:sz w:val="24"/>
          <w:szCs w:val="24"/>
        </w:rPr>
        <w:t>н</w:t>
      </w:r>
      <w:r w:rsidRPr="00780FC9">
        <w:rPr>
          <w:sz w:val="24"/>
          <w:szCs w:val="24"/>
        </w:rPr>
        <w:t>фектантов у псевдомонад является биоплёнка [1]. Особенную опасность представляет о</w:t>
      </w:r>
      <w:r w:rsidRPr="00780FC9">
        <w:rPr>
          <w:sz w:val="24"/>
          <w:szCs w:val="24"/>
        </w:rPr>
        <w:t>б</w:t>
      </w:r>
      <w:r w:rsidRPr="00780FC9">
        <w:rPr>
          <w:sz w:val="24"/>
          <w:szCs w:val="24"/>
        </w:rPr>
        <w:t>разование биоплёнки в искусственных водных средах внутрибольничной обстановки, т</w:t>
      </w:r>
      <w:r w:rsidRPr="00780FC9">
        <w:rPr>
          <w:sz w:val="24"/>
          <w:szCs w:val="24"/>
        </w:rPr>
        <w:t>а</w:t>
      </w:r>
      <w:r w:rsidRPr="00780FC9">
        <w:rPr>
          <w:sz w:val="24"/>
          <w:szCs w:val="24"/>
        </w:rPr>
        <w:t xml:space="preserve">ких как конденсаты систем кондиционирования и аппаратов искусственной вентиляции лёгких, раковин и ванн, растворов лекарственных препаратов и биоцидов. </w:t>
      </w:r>
      <w:r w:rsidRPr="00780FC9">
        <w:rPr>
          <w:rFonts w:cs="Tahoma"/>
          <w:sz w:val="24"/>
          <w:szCs w:val="24"/>
        </w:rPr>
        <w:t xml:space="preserve">Использование растворов антисептиков, контаминированных образующими биоплёнку изолятами </w:t>
      </w:r>
      <w:r w:rsidRPr="00780FC9">
        <w:rPr>
          <w:rFonts w:cs="Tahoma"/>
          <w:i/>
          <w:iCs/>
          <w:sz w:val="24"/>
          <w:szCs w:val="24"/>
          <w:lang w:val="en-US"/>
        </w:rPr>
        <w:t>P</w:t>
      </w:r>
      <w:r w:rsidRPr="00780FC9">
        <w:rPr>
          <w:rFonts w:cs="Tahoma"/>
          <w:i/>
          <w:iCs/>
          <w:sz w:val="24"/>
          <w:szCs w:val="24"/>
        </w:rPr>
        <w:t xml:space="preserve">. </w:t>
      </w:r>
      <w:r w:rsidRPr="00780FC9">
        <w:rPr>
          <w:rFonts w:cs="Tahoma"/>
          <w:i/>
          <w:iCs/>
          <w:sz w:val="24"/>
          <w:szCs w:val="24"/>
          <w:lang w:val="en-US"/>
        </w:rPr>
        <w:t>c</w:t>
      </w:r>
      <w:r w:rsidRPr="00780FC9">
        <w:rPr>
          <w:rFonts w:cs="Tahoma"/>
          <w:i/>
          <w:iCs/>
          <w:sz w:val="24"/>
          <w:szCs w:val="24"/>
          <w:lang w:val="en-US"/>
        </w:rPr>
        <w:t>e</w:t>
      </w:r>
      <w:r w:rsidRPr="00780FC9">
        <w:rPr>
          <w:rFonts w:cs="Tahoma"/>
          <w:i/>
          <w:iCs/>
          <w:sz w:val="24"/>
          <w:szCs w:val="24"/>
          <w:lang w:val="en-US"/>
        </w:rPr>
        <w:t>pacia</w:t>
      </w:r>
      <w:r w:rsidRPr="00780FC9">
        <w:rPr>
          <w:rFonts w:cs="Tahoma"/>
          <w:sz w:val="24"/>
          <w:szCs w:val="24"/>
        </w:rPr>
        <w:t xml:space="preserve">, </w:t>
      </w:r>
      <w:r w:rsidRPr="00780FC9">
        <w:rPr>
          <w:rFonts w:cs="Tahoma"/>
          <w:i/>
          <w:iCs/>
          <w:sz w:val="24"/>
          <w:szCs w:val="24"/>
          <w:lang w:val="en-US"/>
        </w:rPr>
        <w:t>P</w:t>
      </w:r>
      <w:r w:rsidRPr="00780FC9">
        <w:rPr>
          <w:rFonts w:cs="Tahoma"/>
          <w:i/>
          <w:iCs/>
          <w:sz w:val="24"/>
          <w:szCs w:val="24"/>
        </w:rPr>
        <w:t xml:space="preserve">. </w:t>
      </w:r>
      <w:r w:rsidRPr="00780FC9">
        <w:rPr>
          <w:rFonts w:cs="Tahoma"/>
          <w:i/>
          <w:iCs/>
          <w:sz w:val="24"/>
          <w:szCs w:val="24"/>
          <w:lang w:val="en-US"/>
        </w:rPr>
        <w:t>aeruginosa</w:t>
      </w:r>
      <w:r w:rsidRPr="00780FC9">
        <w:rPr>
          <w:rFonts w:cs="Tahoma"/>
          <w:sz w:val="24"/>
          <w:szCs w:val="24"/>
        </w:rPr>
        <w:t xml:space="preserve"> и других гидрофильных внутрибольничных штаммов, при обработке раневых поверхностей, послеоперационных швов и даже интактной кожи представляет большой риск развития нозокомиальных инфекций (НКИ).</w:t>
      </w:r>
    </w:p>
    <w:p w:rsidR="00780FC9" w:rsidRPr="00780FC9" w:rsidRDefault="00780FC9" w:rsidP="00780FC9">
      <w:pPr>
        <w:ind w:firstLine="397"/>
        <w:rPr>
          <w:rFonts w:cs="Tahoma"/>
          <w:sz w:val="24"/>
          <w:szCs w:val="24"/>
        </w:rPr>
      </w:pPr>
      <w:r w:rsidRPr="00780FC9">
        <w:rPr>
          <w:sz w:val="24"/>
          <w:szCs w:val="24"/>
        </w:rPr>
        <w:t>Кларитромицин представляет собой полусинтетический 14-членный макролидный а</w:t>
      </w:r>
      <w:r w:rsidRPr="00780FC9">
        <w:rPr>
          <w:sz w:val="24"/>
          <w:szCs w:val="24"/>
        </w:rPr>
        <w:t>н</w:t>
      </w:r>
      <w:r w:rsidRPr="00780FC9">
        <w:rPr>
          <w:sz w:val="24"/>
          <w:szCs w:val="24"/>
        </w:rPr>
        <w:t>тибиотик, производное эритромицина. Наблюдаемые побочные эффекты антибиотика со стороны центральной нервной системы (головная боль, головокружение, тревожность, страх, бессонница, дезориентация, галлюцинации, психоз, деперсонализация, спутанность сознания) ограничивают его пероральное применение [2].</w:t>
      </w:r>
    </w:p>
    <w:p w:rsidR="00780FC9" w:rsidRPr="00780FC9" w:rsidRDefault="00780FC9" w:rsidP="00780FC9">
      <w:pPr>
        <w:ind w:firstLine="397"/>
        <w:rPr>
          <w:rFonts w:cs="Tahoma"/>
          <w:sz w:val="24"/>
          <w:szCs w:val="24"/>
        </w:rPr>
      </w:pPr>
      <w:r w:rsidRPr="00780FC9">
        <w:rPr>
          <w:rFonts w:cs="Tahoma"/>
          <w:sz w:val="24"/>
          <w:szCs w:val="24"/>
        </w:rPr>
        <w:t>В то же время в литературе описана способность кларитромицина ингибировать обр</w:t>
      </w:r>
      <w:r w:rsidRPr="00780FC9">
        <w:rPr>
          <w:rFonts w:cs="Tahoma"/>
          <w:sz w:val="24"/>
          <w:szCs w:val="24"/>
        </w:rPr>
        <w:t>а</w:t>
      </w:r>
      <w:r w:rsidRPr="00780FC9">
        <w:rPr>
          <w:rFonts w:cs="Tahoma"/>
          <w:sz w:val="24"/>
          <w:szCs w:val="24"/>
        </w:rPr>
        <w:t>зование биоплёнки у широкого ряда микроорганизмов [3-5], включая виды, нечувств</w:t>
      </w:r>
      <w:r w:rsidRPr="00780FC9">
        <w:rPr>
          <w:rFonts w:cs="Tahoma"/>
          <w:sz w:val="24"/>
          <w:szCs w:val="24"/>
        </w:rPr>
        <w:t>и</w:t>
      </w:r>
      <w:r w:rsidRPr="00780FC9">
        <w:rPr>
          <w:rFonts w:cs="Tahoma"/>
          <w:sz w:val="24"/>
          <w:szCs w:val="24"/>
        </w:rPr>
        <w:t xml:space="preserve">тельные к данному антибиотику, например, </w:t>
      </w:r>
      <w:r w:rsidRPr="00780FC9">
        <w:rPr>
          <w:rFonts w:cs="Tahoma"/>
          <w:i/>
          <w:iCs/>
          <w:sz w:val="24"/>
          <w:szCs w:val="24"/>
          <w:lang w:val="en-US"/>
        </w:rPr>
        <w:t>Candida</w:t>
      </w:r>
      <w:r w:rsidRPr="00780FC9">
        <w:rPr>
          <w:rFonts w:cs="Tahoma"/>
          <w:i/>
          <w:iCs/>
          <w:sz w:val="24"/>
          <w:szCs w:val="24"/>
        </w:rPr>
        <w:t xml:space="preserve"> </w:t>
      </w:r>
      <w:r w:rsidRPr="00780FC9">
        <w:rPr>
          <w:rFonts w:cs="Tahoma"/>
          <w:i/>
          <w:iCs/>
          <w:sz w:val="24"/>
          <w:szCs w:val="24"/>
          <w:lang w:val="en-US"/>
        </w:rPr>
        <w:t>albicans</w:t>
      </w:r>
      <w:r w:rsidRPr="00780FC9">
        <w:rPr>
          <w:rFonts w:cs="Tahoma"/>
          <w:sz w:val="24"/>
          <w:szCs w:val="24"/>
        </w:rPr>
        <w:t xml:space="preserve"> [6, 7]. Известно также вли</w:t>
      </w:r>
      <w:r w:rsidRPr="00780FC9">
        <w:rPr>
          <w:rFonts w:cs="Tahoma"/>
          <w:sz w:val="24"/>
          <w:szCs w:val="24"/>
        </w:rPr>
        <w:t>я</w:t>
      </w:r>
      <w:r w:rsidRPr="00780FC9">
        <w:rPr>
          <w:rFonts w:cs="Tahoma"/>
          <w:sz w:val="24"/>
          <w:szCs w:val="24"/>
        </w:rPr>
        <w:t xml:space="preserve">ние кларитромицина на образование биоплёнки у представителя семейства </w:t>
      </w:r>
      <w:r w:rsidRPr="00780FC9">
        <w:rPr>
          <w:rFonts w:cs="Tahoma"/>
          <w:i/>
          <w:iCs/>
          <w:sz w:val="24"/>
          <w:szCs w:val="24"/>
          <w:lang w:val="en-US"/>
        </w:rPr>
        <w:t>Pseudomon</w:t>
      </w:r>
      <w:r w:rsidRPr="00780FC9">
        <w:rPr>
          <w:rFonts w:cs="Tahoma"/>
          <w:i/>
          <w:iCs/>
          <w:sz w:val="24"/>
          <w:szCs w:val="24"/>
          <w:lang w:val="en-US"/>
        </w:rPr>
        <w:t>a</w:t>
      </w:r>
      <w:r w:rsidRPr="00780FC9">
        <w:rPr>
          <w:rFonts w:cs="Tahoma"/>
          <w:i/>
          <w:iCs/>
          <w:sz w:val="24"/>
          <w:szCs w:val="24"/>
          <w:lang w:val="en-US"/>
        </w:rPr>
        <w:t>daceae</w:t>
      </w:r>
      <w:r w:rsidRPr="00780FC9">
        <w:rPr>
          <w:rFonts w:cs="Tahoma"/>
          <w:sz w:val="24"/>
          <w:szCs w:val="24"/>
        </w:rPr>
        <w:t>, синегнойной палочки [8-10].</w:t>
      </w:r>
    </w:p>
    <w:p w:rsidR="00780FC9" w:rsidRPr="00780FC9" w:rsidRDefault="00780FC9" w:rsidP="00780FC9">
      <w:pPr>
        <w:ind w:firstLine="397"/>
        <w:rPr>
          <w:rFonts w:cs="Tahoma"/>
          <w:sz w:val="24"/>
          <w:szCs w:val="24"/>
        </w:rPr>
      </w:pPr>
      <w:r w:rsidRPr="00780FC9">
        <w:rPr>
          <w:rFonts w:cs="Tahoma"/>
          <w:sz w:val="24"/>
          <w:szCs w:val="24"/>
        </w:rPr>
        <w:t xml:space="preserve">В связи с этим </w:t>
      </w:r>
      <w:r w:rsidRPr="00780FC9">
        <w:rPr>
          <w:rFonts w:cs="Tahoma"/>
          <w:b/>
          <w:bCs/>
          <w:sz w:val="24"/>
          <w:szCs w:val="24"/>
        </w:rPr>
        <w:t>целью</w:t>
      </w:r>
      <w:r w:rsidRPr="00780FC9">
        <w:rPr>
          <w:rFonts w:cs="Tahoma"/>
          <w:sz w:val="24"/>
          <w:szCs w:val="24"/>
        </w:rPr>
        <w:t xml:space="preserve"> настоящего исследования явилось изучение бактерицидной а</w:t>
      </w:r>
      <w:r w:rsidRPr="00780FC9">
        <w:rPr>
          <w:rFonts w:cs="Tahoma"/>
          <w:sz w:val="24"/>
          <w:szCs w:val="24"/>
        </w:rPr>
        <w:t>к</w:t>
      </w:r>
      <w:r w:rsidRPr="00780FC9">
        <w:rPr>
          <w:rFonts w:cs="Tahoma"/>
          <w:sz w:val="24"/>
          <w:szCs w:val="24"/>
        </w:rPr>
        <w:t xml:space="preserve">тивности ряда биоцидов в отношении образующих биоплёнку штаммов </w:t>
      </w:r>
      <w:r w:rsidRPr="00780FC9">
        <w:rPr>
          <w:rFonts w:cs="Tahoma"/>
          <w:i/>
          <w:iCs/>
          <w:sz w:val="24"/>
          <w:szCs w:val="24"/>
          <w:lang w:val="en-US"/>
        </w:rPr>
        <w:t>P</w:t>
      </w:r>
      <w:r w:rsidRPr="00780FC9">
        <w:rPr>
          <w:rFonts w:cs="Tahoma"/>
          <w:i/>
          <w:iCs/>
          <w:sz w:val="24"/>
          <w:szCs w:val="24"/>
        </w:rPr>
        <w:t xml:space="preserve">. </w:t>
      </w:r>
      <w:r w:rsidRPr="00780FC9">
        <w:rPr>
          <w:rFonts w:cs="Tahoma"/>
          <w:i/>
          <w:iCs/>
          <w:sz w:val="24"/>
          <w:szCs w:val="24"/>
          <w:lang w:val="en-US"/>
        </w:rPr>
        <w:t>cepacia</w:t>
      </w:r>
      <w:r w:rsidRPr="00780FC9">
        <w:rPr>
          <w:rFonts w:cs="Tahoma"/>
          <w:i/>
          <w:iCs/>
          <w:sz w:val="24"/>
          <w:szCs w:val="24"/>
        </w:rPr>
        <w:t xml:space="preserve"> </w:t>
      </w:r>
      <w:r w:rsidRPr="00780FC9">
        <w:rPr>
          <w:rFonts w:cs="Tahoma"/>
          <w:sz w:val="24"/>
          <w:szCs w:val="24"/>
        </w:rPr>
        <w:t>изол</w:t>
      </w:r>
      <w:r w:rsidRPr="00780FC9">
        <w:rPr>
          <w:rFonts w:cs="Tahoma"/>
          <w:sz w:val="24"/>
          <w:szCs w:val="24"/>
        </w:rPr>
        <w:t>и</w:t>
      </w:r>
      <w:r w:rsidRPr="00780FC9">
        <w:rPr>
          <w:rFonts w:cs="Tahoma"/>
          <w:sz w:val="24"/>
          <w:szCs w:val="24"/>
        </w:rPr>
        <w:t>рованно и в комбинации с кларитромицином.</w:t>
      </w:r>
    </w:p>
    <w:p w:rsidR="00780FC9" w:rsidRPr="00780FC9" w:rsidRDefault="00780FC9" w:rsidP="00780FC9">
      <w:pPr>
        <w:ind w:firstLine="397"/>
        <w:rPr>
          <w:rFonts w:cs="Tahoma"/>
          <w:b/>
          <w:bCs/>
          <w:sz w:val="24"/>
          <w:szCs w:val="24"/>
        </w:rPr>
      </w:pPr>
    </w:p>
    <w:p w:rsidR="00780FC9" w:rsidRPr="00780FC9" w:rsidRDefault="00780FC9" w:rsidP="00780FC9">
      <w:pPr>
        <w:jc w:val="center"/>
        <w:rPr>
          <w:sz w:val="24"/>
          <w:szCs w:val="24"/>
        </w:rPr>
      </w:pPr>
      <w:r w:rsidRPr="00780FC9">
        <w:rPr>
          <w:rFonts w:cs="Tahoma"/>
          <w:b/>
          <w:bCs/>
          <w:sz w:val="24"/>
          <w:szCs w:val="24"/>
        </w:rPr>
        <w:t>Материалы и методы исследования</w:t>
      </w:r>
    </w:p>
    <w:p w:rsidR="00780FC9" w:rsidRPr="00780FC9" w:rsidRDefault="00780FC9" w:rsidP="00780FC9">
      <w:pPr>
        <w:ind w:firstLine="397"/>
        <w:rPr>
          <w:sz w:val="24"/>
          <w:szCs w:val="24"/>
        </w:rPr>
      </w:pPr>
      <w:r w:rsidRPr="00780FC9">
        <w:rPr>
          <w:sz w:val="24"/>
          <w:szCs w:val="24"/>
        </w:rPr>
        <w:t xml:space="preserve">Работа состояла из двух фрагментов: экспериментального и клинического. На этапе эксперимента в работу были взяты популяции </w:t>
      </w:r>
      <w:r w:rsidRPr="00780FC9">
        <w:rPr>
          <w:i/>
          <w:sz w:val="24"/>
          <w:szCs w:val="24"/>
        </w:rPr>
        <w:t>P. cepacia</w:t>
      </w:r>
      <w:r w:rsidRPr="00780FC9">
        <w:rPr>
          <w:sz w:val="24"/>
          <w:szCs w:val="24"/>
        </w:rPr>
        <w:t>, характеризовавшиеся наличием признака образования биоплёнки, оптическая плотность которой колебалась от 1,25 до 1,57 бел. Была изучена бактерицидная активность ряда биоцидов (70% этанола, 0,1% хлоргексидина, 5% йодной настойки и Рокала-10), а также способность ингибировать о</w:t>
      </w:r>
      <w:r w:rsidRPr="00780FC9">
        <w:rPr>
          <w:sz w:val="24"/>
          <w:szCs w:val="24"/>
        </w:rPr>
        <w:t>б</w:t>
      </w:r>
      <w:r w:rsidRPr="00780FC9">
        <w:rPr>
          <w:sz w:val="24"/>
          <w:szCs w:val="24"/>
        </w:rPr>
        <w:lastRenderedPageBreak/>
        <w:t>разование биоплёнки их 1/2, 1/4, 1/8 и 1/16 МИК изолированно и в комбинации с клари</w:t>
      </w:r>
      <w:r w:rsidRPr="00780FC9">
        <w:rPr>
          <w:sz w:val="24"/>
          <w:szCs w:val="24"/>
        </w:rPr>
        <w:t>т</w:t>
      </w:r>
      <w:r w:rsidRPr="00780FC9">
        <w:rPr>
          <w:sz w:val="24"/>
          <w:szCs w:val="24"/>
        </w:rPr>
        <w:t xml:space="preserve">ромицином. Изучение бактерицидной активности биоцидов проводилось в суспензионном эксперименте. </w:t>
      </w:r>
    </w:p>
    <w:p w:rsidR="00780FC9" w:rsidRPr="00780FC9" w:rsidRDefault="00780FC9" w:rsidP="00780FC9">
      <w:pPr>
        <w:ind w:firstLine="397"/>
        <w:rPr>
          <w:rFonts w:cs="Tahoma"/>
          <w:bCs/>
          <w:sz w:val="24"/>
          <w:szCs w:val="24"/>
        </w:rPr>
      </w:pPr>
      <w:r w:rsidRPr="00780FC9">
        <w:rPr>
          <w:sz w:val="24"/>
          <w:szCs w:val="24"/>
        </w:rPr>
        <w:t>Способность изучаемых препаратов ингибировать биоплёнку изучалась в экспериме</w:t>
      </w:r>
      <w:r w:rsidRPr="00780FC9">
        <w:rPr>
          <w:sz w:val="24"/>
          <w:szCs w:val="24"/>
        </w:rPr>
        <w:t>н</w:t>
      </w:r>
      <w:r w:rsidRPr="00780FC9">
        <w:rPr>
          <w:sz w:val="24"/>
          <w:szCs w:val="24"/>
        </w:rPr>
        <w:t>те на U-образных лунках 96-луночных полистирольных плашек. После инкубации при 37°C в течение 24 часов питательная среда отсасывалась, а лунка промывалась фосфатным буфером. Оставшаяся биоплёнка, сформировавшаяся при инкубации, окрашивалась 100 мкл 0,1% раствора кристаллвиолета при комнатной температуре в течение 15 минут. П</w:t>
      </w:r>
      <w:r w:rsidRPr="00780FC9">
        <w:rPr>
          <w:sz w:val="24"/>
          <w:szCs w:val="24"/>
        </w:rPr>
        <w:t>о</w:t>
      </w:r>
      <w:r w:rsidRPr="00780FC9">
        <w:rPr>
          <w:sz w:val="24"/>
          <w:szCs w:val="24"/>
        </w:rPr>
        <w:t>сле удаления раствора кристаллвиолета и отмывания лунки трижды дистиллированной водой окрашенная биоплёнка разводилась в 200 мкл 33% уксусной кислоты. Затем 125 мкл раствора переносили в другую 96-луночную плашку (с плоским дном лунок) и спе</w:t>
      </w:r>
      <w:r w:rsidRPr="00780FC9">
        <w:rPr>
          <w:sz w:val="24"/>
          <w:szCs w:val="24"/>
        </w:rPr>
        <w:t>к</w:t>
      </w:r>
      <w:r w:rsidRPr="00780FC9">
        <w:rPr>
          <w:sz w:val="24"/>
          <w:szCs w:val="24"/>
        </w:rPr>
        <w:t>трофотометрировали при длине волны 570 нм. Положительным контролем служил ацет</w:t>
      </w:r>
      <w:r w:rsidRPr="00780FC9">
        <w:rPr>
          <w:sz w:val="24"/>
          <w:szCs w:val="24"/>
        </w:rPr>
        <w:t>о</w:t>
      </w:r>
      <w:r w:rsidRPr="00780FC9">
        <w:rPr>
          <w:sz w:val="24"/>
          <w:szCs w:val="24"/>
        </w:rPr>
        <w:t xml:space="preserve">уксусный раствор биоплёнки изолята </w:t>
      </w:r>
      <w:r w:rsidRPr="00780FC9">
        <w:rPr>
          <w:i/>
          <w:sz w:val="24"/>
          <w:szCs w:val="24"/>
        </w:rPr>
        <w:t>P. cepacia</w:t>
      </w:r>
      <w:r w:rsidRPr="00780FC9">
        <w:rPr>
          <w:sz w:val="24"/>
          <w:szCs w:val="24"/>
        </w:rPr>
        <w:t>, культивировавшегося без добавления биоцидов и кларитромицина, а отрицательным контролем – дистиллированная вода.</w:t>
      </w:r>
    </w:p>
    <w:p w:rsidR="00780FC9" w:rsidRPr="00780FC9" w:rsidRDefault="00780FC9" w:rsidP="00780FC9">
      <w:pPr>
        <w:ind w:firstLine="397"/>
        <w:rPr>
          <w:rFonts w:cs="Tahoma"/>
          <w:bCs/>
          <w:sz w:val="24"/>
          <w:szCs w:val="24"/>
        </w:rPr>
      </w:pPr>
      <w:r w:rsidRPr="00780FC9">
        <w:rPr>
          <w:rFonts w:cs="Tahoma"/>
          <w:bCs/>
          <w:sz w:val="24"/>
          <w:szCs w:val="24"/>
        </w:rPr>
        <w:t>Показатель образования биоплёнки рассчитывали в процентах по формуле:</w:t>
      </w:r>
    </w:p>
    <w:p w:rsidR="00780FC9" w:rsidRPr="00780FC9" w:rsidRDefault="00780FC9" w:rsidP="00780FC9">
      <w:pPr>
        <w:ind w:firstLine="397"/>
        <w:rPr>
          <w:sz w:val="24"/>
          <w:szCs w:val="24"/>
        </w:rPr>
      </w:pPr>
    </w:p>
    <w:p w:rsidR="00780FC9" w:rsidRPr="00780FC9" w:rsidRDefault="00780FC9" w:rsidP="00780FC9">
      <w:pPr>
        <w:jc w:val="center"/>
        <w:rPr>
          <w:rFonts w:cs="Tahoma"/>
          <w:bCs/>
          <w:sz w:val="24"/>
          <w:szCs w:val="24"/>
        </w:rPr>
      </w:pPr>
      <w:r w:rsidRPr="00780FC9">
        <w:rPr>
          <w:noProof/>
          <w:sz w:val="24"/>
          <w:szCs w:val="24"/>
        </w:rPr>
        <w:drawing>
          <wp:anchor distT="0" distB="0" distL="114300" distR="114300" simplePos="0" relativeHeight="251663360" behindDoc="1" locked="0" layoutInCell="1" allowOverlap="1">
            <wp:simplePos x="0" y="0"/>
            <wp:positionH relativeFrom="column">
              <wp:posOffset>1950085</wp:posOffset>
            </wp:positionH>
            <wp:positionV relativeFrom="paragraph">
              <wp:posOffset>0</wp:posOffset>
            </wp:positionV>
            <wp:extent cx="1790065" cy="403860"/>
            <wp:effectExtent l="19050" t="0" r="635" b="0"/>
            <wp:wrapNone/>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1790065" cy="403860"/>
                    </a:xfrm>
                    <a:prstGeom prst="rect">
                      <a:avLst/>
                    </a:prstGeom>
                    <a:solidFill>
                      <a:srgbClr val="FFFFFF"/>
                    </a:solidFill>
                    <a:ln w="9525">
                      <a:noFill/>
                      <a:miter lim="800000"/>
                      <a:headEnd/>
                      <a:tailEnd/>
                    </a:ln>
                  </pic:spPr>
                </pic:pic>
              </a:graphicData>
            </a:graphic>
          </wp:anchor>
        </w:drawing>
      </w:r>
      <w:r w:rsidRPr="00780FC9">
        <w:rPr>
          <w:rFonts w:cs="Tahoma"/>
          <w:bCs/>
          <w:sz w:val="24"/>
          <w:szCs w:val="24"/>
        </w:rPr>
        <w:t xml:space="preserve"> </w:t>
      </w:r>
    </w:p>
    <w:p w:rsidR="00780FC9" w:rsidRPr="00780FC9" w:rsidRDefault="00780FC9" w:rsidP="00780FC9">
      <w:pPr>
        <w:jc w:val="center"/>
        <w:rPr>
          <w:rFonts w:cs="Tahoma"/>
          <w:bCs/>
          <w:sz w:val="24"/>
          <w:szCs w:val="24"/>
        </w:rPr>
      </w:pPr>
      <w:r w:rsidRPr="00780FC9">
        <w:rPr>
          <w:rFonts w:cs="Tahoma"/>
          <w:bCs/>
          <w:sz w:val="24"/>
          <w:szCs w:val="24"/>
        </w:rPr>
        <w:t xml:space="preserve"> </w:t>
      </w:r>
    </w:p>
    <w:p w:rsidR="00780FC9" w:rsidRPr="00780FC9" w:rsidRDefault="00780FC9" w:rsidP="00780FC9">
      <w:pPr>
        <w:ind w:firstLine="397"/>
        <w:jc w:val="center"/>
        <w:rPr>
          <w:rFonts w:cs="Tahoma"/>
          <w:bCs/>
          <w:sz w:val="24"/>
          <w:szCs w:val="24"/>
        </w:rPr>
      </w:pPr>
    </w:p>
    <w:p w:rsidR="00780FC9" w:rsidRPr="00780FC9" w:rsidRDefault="00780FC9" w:rsidP="00780FC9">
      <w:pPr>
        <w:ind w:firstLine="397"/>
        <w:rPr>
          <w:rFonts w:cs="Tahoma"/>
          <w:bCs/>
          <w:sz w:val="24"/>
          <w:szCs w:val="24"/>
        </w:rPr>
      </w:pPr>
      <w:r w:rsidRPr="00780FC9">
        <w:rPr>
          <w:rFonts w:cs="Tahoma"/>
          <w:bCs/>
          <w:sz w:val="24"/>
          <w:szCs w:val="24"/>
        </w:rPr>
        <w:t>где ПОБ – показатель образования биоплёнки;</w:t>
      </w:r>
    </w:p>
    <w:p w:rsidR="00780FC9" w:rsidRPr="00780FC9" w:rsidRDefault="00780FC9" w:rsidP="00780FC9">
      <w:pPr>
        <w:ind w:firstLine="851"/>
        <w:rPr>
          <w:rFonts w:cs="Tahoma"/>
          <w:bCs/>
          <w:sz w:val="24"/>
          <w:szCs w:val="24"/>
        </w:rPr>
      </w:pPr>
      <w:r w:rsidRPr="00780FC9">
        <w:rPr>
          <w:rFonts w:cs="Tahoma"/>
          <w:bCs/>
          <w:sz w:val="24"/>
          <w:szCs w:val="24"/>
        </w:rPr>
        <w:t>ОП</w:t>
      </w:r>
      <w:r w:rsidRPr="00780FC9">
        <w:rPr>
          <w:rFonts w:cs="Tahoma"/>
          <w:bCs/>
          <w:sz w:val="24"/>
          <w:szCs w:val="24"/>
          <w:vertAlign w:val="subscript"/>
        </w:rPr>
        <w:t>570</w:t>
      </w:r>
      <w:r w:rsidRPr="00780FC9">
        <w:rPr>
          <w:rFonts w:cs="Tahoma"/>
          <w:bCs/>
          <w:sz w:val="24"/>
          <w:szCs w:val="24"/>
        </w:rPr>
        <w:t xml:space="preserve"> – оптическая плотность положительного контроля;</w:t>
      </w:r>
    </w:p>
    <w:p w:rsidR="00780FC9" w:rsidRPr="00780FC9" w:rsidRDefault="00780FC9" w:rsidP="00780FC9">
      <w:pPr>
        <w:ind w:firstLine="851"/>
        <w:rPr>
          <w:rFonts w:cs="Tahoma"/>
          <w:bCs/>
          <w:sz w:val="24"/>
          <w:szCs w:val="24"/>
        </w:rPr>
      </w:pPr>
      <w:r w:rsidRPr="00780FC9">
        <w:rPr>
          <w:rFonts w:cs="Tahoma"/>
          <w:bCs/>
          <w:sz w:val="24"/>
          <w:szCs w:val="24"/>
        </w:rPr>
        <w:t>ОП</w:t>
      </w:r>
      <w:r w:rsidRPr="00780FC9">
        <w:rPr>
          <w:rFonts w:cs="Tahoma"/>
          <w:bCs/>
          <w:sz w:val="24"/>
          <w:szCs w:val="24"/>
          <w:vertAlign w:val="subscript"/>
        </w:rPr>
        <w:t>0</w:t>
      </w:r>
      <w:r w:rsidRPr="00780FC9">
        <w:rPr>
          <w:rFonts w:cs="Tahoma"/>
          <w:bCs/>
          <w:sz w:val="24"/>
          <w:szCs w:val="24"/>
        </w:rPr>
        <w:t xml:space="preserve"> – оптическая плотность отрицательного контроля;</w:t>
      </w:r>
    </w:p>
    <w:p w:rsidR="00780FC9" w:rsidRPr="00780FC9" w:rsidRDefault="00780FC9" w:rsidP="00780FC9">
      <w:pPr>
        <w:ind w:firstLine="851"/>
        <w:rPr>
          <w:rFonts w:cs="Tahoma"/>
          <w:bCs/>
          <w:sz w:val="24"/>
          <w:szCs w:val="24"/>
        </w:rPr>
      </w:pPr>
      <w:r w:rsidRPr="00780FC9">
        <w:rPr>
          <w:rFonts w:cs="Tahoma"/>
          <w:bCs/>
          <w:sz w:val="24"/>
          <w:szCs w:val="24"/>
        </w:rPr>
        <w:t>ОП</w:t>
      </w:r>
      <w:r w:rsidRPr="00780FC9">
        <w:rPr>
          <w:rFonts w:cs="Tahoma"/>
          <w:bCs/>
          <w:sz w:val="24"/>
          <w:szCs w:val="24"/>
          <w:vertAlign w:val="subscript"/>
        </w:rPr>
        <w:t>570б</w:t>
      </w:r>
      <w:r w:rsidRPr="00780FC9">
        <w:rPr>
          <w:rFonts w:cs="Tahoma"/>
          <w:bCs/>
          <w:sz w:val="24"/>
          <w:szCs w:val="24"/>
        </w:rPr>
        <w:t xml:space="preserve"> – оптическая плотность биоплёнки после контакта с биоцидами.</w:t>
      </w:r>
    </w:p>
    <w:p w:rsidR="00780FC9" w:rsidRPr="00780FC9" w:rsidRDefault="00780FC9" w:rsidP="00780FC9">
      <w:pPr>
        <w:ind w:firstLine="397"/>
        <w:rPr>
          <w:rFonts w:cs="Tahoma"/>
          <w:bCs/>
          <w:sz w:val="24"/>
          <w:szCs w:val="24"/>
        </w:rPr>
      </w:pPr>
    </w:p>
    <w:p w:rsidR="00780FC9" w:rsidRPr="00780FC9" w:rsidRDefault="00780FC9" w:rsidP="00780FC9">
      <w:pPr>
        <w:ind w:firstLine="397"/>
        <w:rPr>
          <w:sz w:val="24"/>
          <w:szCs w:val="24"/>
        </w:rPr>
      </w:pPr>
      <w:r w:rsidRPr="00780FC9">
        <w:rPr>
          <w:rFonts w:cs="Tahoma"/>
          <w:bCs/>
          <w:sz w:val="24"/>
          <w:szCs w:val="24"/>
        </w:rPr>
        <w:t>При каждом испытании биоцида образование биоплёнки оценивали в 10 образцах с одинаковыми концентрациями. Полученные данные обрабатывали в t-тесте Стъюдента и выражали в виде среднего значения со стандартным отклонением.</w:t>
      </w:r>
    </w:p>
    <w:p w:rsidR="00780FC9" w:rsidRPr="00780FC9" w:rsidRDefault="00780FC9" w:rsidP="00780FC9">
      <w:pPr>
        <w:ind w:firstLine="397"/>
        <w:rPr>
          <w:rFonts w:cs="Tahoma"/>
          <w:bCs/>
          <w:sz w:val="24"/>
          <w:szCs w:val="24"/>
        </w:rPr>
      </w:pPr>
      <w:r w:rsidRPr="00780FC9">
        <w:rPr>
          <w:sz w:val="24"/>
          <w:szCs w:val="24"/>
        </w:rPr>
        <w:t>При выполнении клинического фрагмента исследования оценивали вновь возника</w:t>
      </w:r>
      <w:r w:rsidRPr="00780FC9">
        <w:rPr>
          <w:sz w:val="24"/>
          <w:szCs w:val="24"/>
        </w:rPr>
        <w:t>ю</w:t>
      </w:r>
      <w:r w:rsidRPr="00780FC9">
        <w:rPr>
          <w:sz w:val="24"/>
          <w:szCs w:val="24"/>
        </w:rPr>
        <w:t>щую (инцидентную) заболеваемость инфекциями в области хирургического вмешател</w:t>
      </w:r>
      <w:r w:rsidRPr="00780FC9">
        <w:rPr>
          <w:sz w:val="24"/>
          <w:szCs w:val="24"/>
        </w:rPr>
        <w:t>ь</w:t>
      </w:r>
      <w:r w:rsidRPr="00780FC9">
        <w:rPr>
          <w:sz w:val="24"/>
          <w:szCs w:val="24"/>
        </w:rPr>
        <w:t>ства при использовании для обработки послеоперационных швов йодной настойки изол</w:t>
      </w:r>
      <w:r w:rsidRPr="00780FC9">
        <w:rPr>
          <w:sz w:val="24"/>
          <w:szCs w:val="24"/>
        </w:rPr>
        <w:t>и</w:t>
      </w:r>
      <w:r w:rsidRPr="00780FC9">
        <w:rPr>
          <w:sz w:val="24"/>
          <w:szCs w:val="24"/>
        </w:rPr>
        <w:t>рованно и в сочетании с кларитромицином. Мы провели проспективное когортное иссл</w:t>
      </w:r>
      <w:r w:rsidRPr="00780FC9">
        <w:rPr>
          <w:sz w:val="24"/>
          <w:szCs w:val="24"/>
        </w:rPr>
        <w:t>е</w:t>
      </w:r>
      <w:r w:rsidRPr="00780FC9">
        <w:rPr>
          <w:sz w:val="24"/>
          <w:szCs w:val="24"/>
        </w:rPr>
        <w:t>дование 425 случаев оперативных полостных вмешательств, выполненных в Военном клиническом госпитале Министерства обороны Республики Казахстан. В качестве «во</w:t>
      </w:r>
      <w:r w:rsidRPr="00780FC9">
        <w:rPr>
          <w:sz w:val="24"/>
          <w:szCs w:val="24"/>
        </w:rPr>
        <w:t>з</w:t>
      </w:r>
      <w:r w:rsidRPr="00780FC9">
        <w:rPr>
          <w:sz w:val="24"/>
          <w:szCs w:val="24"/>
        </w:rPr>
        <w:t>действия» выступала последовательная обработка послеоперационных швов водным ра</w:t>
      </w:r>
      <w:r w:rsidRPr="00780FC9">
        <w:rPr>
          <w:sz w:val="24"/>
          <w:szCs w:val="24"/>
        </w:rPr>
        <w:t>с</w:t>
      </w:r>
      <w:r w:rsidRPr="00780FC9">
        <w:rPr>
          <w:sz w:val="24"/>
          <w:szCs w:val="24"/>
        </w:rPr>
        <w:t>твором кларитромицина в концентрации 50 мг/мл и йодной настойкой (экспонированная группа). В качестве неэкспонированной группы выступали пациенты, обработка посл</w:t>
      </w:r>
      <w:r w:rsidRPr="00780FC9">
        <w:rPr>
          <w:sz w:val="24"/>
          <w:szCs w:val="24"/>
        </w:rPr>
        <w:t>е</w:t>
      </w:r>
      <w:r w:rsidRPr="00780FC9">
        <w:rPr>
          <w:sz w:val="24"/>
          <w:szCs w:val="24"/>
        </w:rPr>
        <w:t>операционных швов у которых осуществлялась лишь йодной настойкой (неэкспонирова</w:t>
      </w:r>
      <w:r w:rsidRPr="00780FC9">
        <w:rPr>
          <w:sz w:val="24"/>
          <w:szCs w:val="24"/>
        </w:rPr>
        <w:t>н</w:t>
      </w:r>
      <w:r w:rsidRPr="00780FC9">
        <w:rPr>
          <w:sz w:val="24"/>
          <w:szCs w:val="24"/>
        </w:rPr>
        <w:t>ная группа). Отбор больных в группу осуществлялся случайным образом с соблюдением принципа парности для достижения равной репрезентативности групп по признакам пола, возраста, индекса массы тела, наличия / отсутствия диабета, отношения к курению и тяж</w:t>
      </w:r>
      <w:r w:rsidRPr="00780FC9">
        <w:rPr>
          <w:sz w:val="24"/>
          <w:szCs w:val="24"/>
        </w:rPr>
        <w:t>е</w:t>
      </w:r>
      <w:r w:rsidRPr="00780FC9">
        <w:rPr>
          <w:sz w:val="24"/>
          <w:szCs w:val="24"/>
        </w:rPr>
        <w:t xml:space="preserve">сти состояния больных. </w:t>
      </w:r>
      <w:r w:rsidRPr="00780FC9">
        <w:rPr>
          <w:rFonts w:cs="Tahoma"/>
          <w:bCs/>
          <w:sz w:val="24"/>
          <w:szCs w:val="24"/>
        </w:rPr>
        <w:t>В экспонированную группу было отобрано 212 случаев, в неэк</w:t>
      </w:r>
      <w:r w:rsidRPr="00780FC9">
        <w:rPr>
          <w:rFonts w:cs="Tahoma"/>
          <w:bCs/>
          <w:sz w:val="24"/>
          <w:szCs w:val="24"/>
        </w:rPr>
        <w:t>с</w:t>
      </w:r>
      <w:r w:rsidRPr="00780FC9">
        <w:rPr>
          <w:rFonts w:cs="Tahoma"/>
          <w:bCs/>
          <w:sz w:val="24"/>
          <w:szCs w:val="24"/>
        </w:rPr>
        <w:t xml:space="preserve">понированную - 213. </w:t>
      </w:r>
      <w:r w:rsidRPr="00780FC9">
        <w:rPr>
          <w:sz w:val="24"/>
          <w:szCs w:val="24"/>
        </w:rPr>
        <w:t>В качестве «исхода» выступало развитие инфекции в области хиру</w:t>
      </w:r>
      <w:r w:rsidRPr="00780FC9">
        <w:rPr>
          <w:sz w:val="24"/>
          <w:szCs w:val="24"/>
        </w:rPr>
        <w:t>р</w:t>
      </w:r>
      <w:r w:rsidRPr="00780FC9">
        <w:rPr>
          <w:sz w:val="24"/>
          <w:szCs w:val="24"/>
        </w:rPr>
        <w:t xml:space="preserve">гического вмешательства в течение 30 дней от окончания операции. </w:t>
      </w:r>
    </w:p>
    <w:p w:rsidR="00780FC9" w:rsidRPr="00780FC9" w:rsidRDefault="00780FC9" w:rsidP="00780FC9">
      <w:pPr>
        <w:ind w:firstLine="397"/>
        <w:jc w:val="center"/>
        <w:rPr>
          <w:rFonts w:cs="Tahoma"/>
          <w:b/>
          <w:bCs/>
          <w:sz w:val="24"/>
          <w:szCs w:val="24"/>
        </w:rPr>
      </w:pPr>
    </w:p>
    <w:p w:rsidR="00780FC9" w:rsidRPr="00780FC9" w:rsidRDefault="00780FC9" w:rsidP="00780FC9">
      <w:pPr>
        <w:ind w:firstLine="397"/>
        <w:jc w:val="center"/>
        <w:rPr>
          <w:b/>
          <w:bCs/>
          <w:sz w:val="24"/>
          <w:szCs w:val="24"/>
        </w:rPr>
      </w:pPr>
      <w:r w:rsidRPr="00780FC9">
        <w:rPr>
          <w:rFonts w:cs="Tahoma"/>
          <w:b/>
          <w:bCs/>
          <w:sz w:val="24"/>
          <w:szCs w:val="24"/>
        </w:rPr>
        <w:t>Результаты и их обсуждение</w:t>
      </w:r>
    </w:p>
    <w:p w:rsidR="00780FC9" w:rsidRPr="00780FC9" w:rsidRDefault="00780FC9" w:rsidP="00780FC9">
      <w:pPr>
        <w:ind w:firstLine="397"/>
        <w:rPr>
          <w:sz w:val="24"/>
          <w:szCs w:val="24"/>
        </w:rPr>
      </w:pPr>
      <w:r w:rsidRPr="00780FC9">
        <w:rPr>
          <w:b/>
          <w:bCs/>
          <w:sz w:val="24"/>
          <w:szCs w:val="24"/>
        </w:rPr>
        <w:t xml:space="preserve">Экспериментальный фрагмент. </w:t>
      </w:r>
      <w:r w:rsidRPr="00780FC9">
        <w:rPr>
          <w:sz w:val="24"/>
          <w:szCs w:val="24"/>
        </w:rPr>
        <w:t>Эпидемический процесс НКИ характеризуется в</w:t>
      </w:r>
      <w:r w:rsidRPr="00780FC9">
        <w:rPr>
          <w:sz w:val="24"/>
          <w:szCs w:val="24"/>
        </w:rPr>
        <w:t>ы</w:t>
      </w:r>
      <w:r w:rsidRPr="00780FC9">
        <w:rPr>
          <w:sz w:val="24"/>
          <w:szCs w:val="24"/>
        </w:rPr>
        <w:t>раженной интенсивностью течения. Ретроспективный анализ исходов терапии у 1768 п</w:t>
      </w:r>
      <w:r w:rsidRPr="00780FC9">
        <w:rPr>
          <w:sz w:val="24"/>
          <w:szCs w:val="24"/>
        </w:rPr>
        <w:t>а</w:t>
      </w:r>
      <w:r w:rsidRPr="00780FC9">
        <w:rPr>
          <w:sz w:val="24"/>
          <w:szCs w:val="24"/>
        </w:rPr>
        <w:t xml:space="preserve">циентов, находившихся на стационарном лечении с 2005 по 2012 гг., выявил наличие НКИ у 369 человек (20,87%). </w:t>
      </w:r>
    </w:p>
    <w:p w:rsidR="00780FC9" w:rsidRPr="00780FC9" w:rsidRDefault="00780FC9" w:rsidP="00780FC9">
      <w:pPr>
        <w:ind w:firstLine="397"/>
        <w:rPr>
          <w:sz w:val="24"/>
          <w:szCs w:val="24"/>
        </w:rPr>
      </w:pPr>
      <w:r w:rsidRPr="00780FC9">
        <w:rPr>
          <w:sz w:val="24"/>
          <w:szCs w:val="24"/>
        </w:rPr>
        <w:t>Ни один из изученных биоцидов не приводил к 100%-ной гибели образующих би</w:t>
      </w:r>
      <w:r w:rsidRPr="00780FC9">
        <w:rPr>
          <w:sz w:val="24"/>
          <w:szCs w:val="24"/>
        </w:rPr>
        <w:t>о</w:t>
      </w:r>
      <w:r w:rsidRPr="00780FC9">
        <w:rPr>
          <w:sz w:val="24"/>
          <w:szCs w:val="24"/>
        </w:rPr>
        <w:t xml:space="preserve">плёнку штаммов </w:t>
      </w:r>
      <w:r w:rsidRPr="00780FC9">
        <w:rPr>
          <w:i/>
          <w:iCs/>
          <w:sz w:val="24"/>
          <w:szCs w:val="24"/>
          <w:lang w:val="en-US"/>
        </w:rPr>
        <w:t>P</w:t>
      </w:r>
      <w:r w:rsidRPr="00780FC9">
        <w:rPr>
          <w:i/>
          <w:iCs/>
          <w:sz w:val="24"/>
          <w:szCs w:val="24"/>
        </w:rPr>
        <w:t xml:space="preserve">. </w:t>
      </w:r>
      <w:r w:rsidRPr="00780FC9">
        <w:rPr>
          <w:i/>
          <w:iCs/>
          <w:sz w:val="24"/>
          <w:szCs w:val="24"/>
          <w:lang w:val="en-US"/>
        </w:rPr>
        <w:t>cepacia</w:t>
      </w:r>
      <w:r w:rsidRPr="00780FC9">
        <w:rPr>
          <w:sz w:val="24"/>
          <w:szCs w:val="24"/>
        </w:rPr>
        <w:t xml:space="preserve"> даже после пятиминутной экспозиции. </w:t>
      </w:r>
      <w:r w:rsidRPr="00780FC9">
        <w:rPr>
          <w:rFonts w:cs="Nimbus Sans L"/>
          <w:sz w:val="24"/>
          <w:szCs w:val="24"/>
        </w:rPr>
        <w:t>Максимальный бакт</w:t>
      </w:r>
      <w:r w:rsidRPr="00780FC9">
        <w:rPr>
          <w:rFonts w:cs="Nimbus Sans L"/>
          <w:sz w:val="24"/>
          <w:szCs w:val="24"/>
        </w:rPr>
        <w:t>е</w:t>
      </w:r>
      <w:r w:rsidRPr="00780FC9">
        <w:rPr>
          <w:rFonts w:cs="Nimbus Sans L"/>
          <w:sz w:val="24"/>
          <w:szCs w:val="24"/>
        </w:rPr>
        <w:lastRenderedPageBreak/>
        <w:t>рицидный эффект в отношении псевдомонад показали бензалкония хлорид (Рокал-10) и йодная настойка, а минимальный – этиловый спирт и хлоргексидин (рисунок 1).</w:t>
      </w:r>
    </w:p>
    <w:p w:rsidR="00780FC9" w:rsidRPr="00780FC9" w:rsidRDefault="00780FC9" w:rsidP="00780FC9">
      <w:pPr>
        <w:jc w:val="center"/>
        <w:rPr>
          <w:rFonts w:cs="Nimbus Sans L"/>
          <w:i/>
          <w:sz w:val="24"/>
          <w:szCs w:val="24"/>
        </w:rPr>
      </w:pPr>
      <w:r w:rsidRPr="00780FC9">
        <w:rPr>
          <w:noProof/>
          <w:sz w:val="24"/>
          <w:szCs w:val="24"/>
        </w:rPr>
        <w:drawing>
          <wp:anchor distT="0" distB="0" distL="0" distR="0" simplePos="0" relativeHeight="251661312" behindDoc="0" locked="0" layoutInCell="1" allowOverlap="1">
            <wp:simplePos x="0" y="0"/>
            <wp:positionH relativeFrom="column">
              <wp:align>center</wp:align>
            </wp:positionH>
            <wp:positionV relativeFrom="paragraph">
              <wp:posOffset>0</wp:posOffset>
            </wp:positionV>
            <wp:extent cx="5476240" cy="3237865"/>
            <wp:effectExtent l="19050" t="0" r="0" b="0"/>
            <wp:wrapTopAndBottom/>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476240" cy="3237865"/>
                    </a:xfrm>
                    <a:prstGeom prst="rect">
                      <a:avLst/>
                    </a:prstGeom>
                    <a:solidFill>
                      <a:srgbClr val="FFFFFF"/>
                    </a:solidFill>
                    <a:ln w="9525">
                      <a:noFill/>
                      <a:miter lim="800000"/>
                      <a:headEnd/>
                      <a:tailEnd/>
                    </a:ln>
                  </pic:spPr>
                </pic:pic>
              </a:graphicData>
            </a:graphic>
          </wp:anchor>
        </w:drawing>
      </w:r>
      <w:r w:rsidRPr="00780FC9">
        <w:rPr>
          <w:rFonts w:cs="Nimbus Sans L"/>
          <w:i/>
          <w:sz w:val="24"/>
          <w:szCs w:val="24"/>
        </w:rPr>
        <w:t xml:space="preserve">Рисунок 1. Доля убитых микробных клеток </w:t>
      </w:r>
      <w:r w:rsidRPr="00780FC9">
        <w:rPr>
          <w:rFonts w:cs="Nimbus Sans L"/>
          <w:i/>
          <w:iCs/>
          <w:sz w:val="24"/>
          <w:szCs w:val="24"/>
          <w:lang w:val="en-US"/>
        </w:rPr>
        <w:t>P</w:t>
      </w:r>
      <w:r w:rsidRPr="00780FC9">
        <w:rPr>
          <w:rFonts w:cs="Nimbus Sans L"/>
          <w:i/>
          <w:iCs/>
          <w:sz w:val="24"/>
          <w:szCs w:val="24"/>
        </w:rPr>
        <w:t xml:space="preserve">. </w:t>
      </w:r>
      <w:r w:rsidRPr="00780FC9">
        <w:rPr>
          <w:rFonts w:cs="Nimbus Sans L"/>
          <w:i/>
          <w:iCs/>
          <w:sz w:val="24"/>
          <w:szCs w:val="24"/>
          <w:lang w:val="en-US"/>
        </w:rPr>
        <w:t>cepacia</w:t>
      </w:r>
      <w:r w:rsidRPr="00780FC9">
        <w:rPr>
          <w:rFonts w:cs="Nimbus Sans L"/>
          <w:i/>
          <w:sz w:val="24"/>
          <w:szCs w:val="24"/>
        </w:rPr>
        <w:t xml:space="preserve">, образующих биоплёнку, </w:t>
      </w:r>
    </w:p>
    <w:p w:rsidR="00780FC9" w:rsidRPr="00780FC9" w:rsidRDefault="00780FC9" w:rsidP="00780FC9">
      <w:pPr>
        <w:jc w:val="center"/>
        <w:rPr>
          <w:rFonts w:cs="Nimbus Sans L"/>
          <w:i/>
          <w:sz w:val="24"/>
          <w:szCs w:val="24"/>
        </w:rPr>
      </w:pPr>
      <w:r w:rsidRPr="00780FC9">
        <w:rPr>
          <w:rFonts w:cs="Nimbus Sans L"/>
          <w:i/>
          <w:sz w:val="24"/>
          <w:szCs w:val="24"/>
        </w:rPr>
        <w:t>при экспозиции с биоцидами (суспензионный метод)</w:t>
      </w:r>
    </w:p>
    <w:p w:rsidR="00780FC9" w:rsidRPr="00780FC9" w:rsidRDefault="00780FC9" w:rsidP="00780FC9">
      <w:pPr>
        <w:jc w:val="center"/>
        <w:rPr>
          <w:rFonts w:cs="Nimbus Sans L"/>
          <w:sz w:val="24"/>
          <w:szCs w:val="24"/>
        </w:rPr>
      </w:pPr>
    </w:p>
    <w:p w:rsidR="00780FC9" w:rsidRPr="00780FC9" w:rsidRDefault="00780FC9" w:rsidP="00780FC9">
      <w:pPr>
        <w:ind w:firstLine="397"/>
        <w:rPr>
          <w:sz w:val="24"/>
          <w:szCs w:val="24"/>
        </w:rPr>
      </w:pPr>
      <w:r w:rsidRPr="00780FC9">
        <w:rPr>
          <w:sz w:val="24"/>
          <w:szCs w:val="24"/>
        </w:rPr>
        <w:t xml:space="preserve">При экспозиции культуры </w:t>
      </w:r>
      <w:r w:rsidRPr="00780FC9">
        <w:rPr>
          <w:i/>
          <w:iCs/>
          <w:sz w:val="24"/>
          <w:szCs w:val="24"/>
          <w:lang w:val="en-US"/>
        </w:rPr>
        <w:t>P</w:t>
      </w:r>
      <w:r w:rsidRPr="00780FC9">
        <w:rPr>
          <w:i/>
          <w:iCs/>
          <w:sz w:val="24"/>
          <w:szCs w:val="24"/>
        </w:rPr>
        <w:t xml:space="preserve">. </w:t>
      </w:r>
      <w:r w:rsidRPr="00780FC9">
        <w:rPr>
          <w:i/>
          <w:iCs/>
          <w:sz w:val="24"/>
          <w:szCs w:val="24"/>
          <w:lang w:val="en-US"/>
        </w:rPr>
        <w:t>cepacia</w:t>
      </w:r>
      <w:r w:rsidRPr="00780FC9">
        <w:rPr>
          <w:sz w:val="24"/>
          <w:szCs w:val="24"/>
        </w:rPr>
        <w:t xml:space="preserve"> с комбинациями биоцидов и кларитромицина наибольшую бактерицидную активность показали этанол, йодная настойка и Рокал-10; хлоргексидин практически не снижал число КОЕ (рисунок 2).</w:t>
      </w:r>
    </w:p>
    <w:p w:rsidR="00780FC9" w:rsidRPr="00780FC9" w:rsidRDefault="00780FC9" w:rsidP="00780FC9">
      <w:pPr>
        <w:ind w:firstLine="555"/>
        <w:jc w:val="center"/>
        <w:rPr>
          <w:sz w:val="24"/>
          <w:szCs w:val="24"/>
        </w:rPr>
      </w:pPr>
      <w:r w:rsidRPr="00780FC9">
        <w:rPr>
          <w:noProof/>
          <w:sz w:val="24"/>
          <w:szCs w:val="24"/>
        </w:rPr>
        <w:drawing>
          <wp:anchor distT="0" distB="0" distL="0" distR="0" simplePos="0" relativeHeight="251662336" behindDoc="0" locked="0" layoutInCell="1" allowOverlap="1">
            <wp:simplePos x="0" y="0"/>
            <wp:positionH relativeFrom="column">
              <wp:align>center</wp:align>
            </wp:positionH>
            <wp:positionV relativeFrom="paragraph">
              <wp:posOffset>0</wp:posOffset>
            </wp:positionV>
            <wp:extent cx="5476240" cy="3228340"/>
            <wp:effectExtent l="19050" t="0" r="0" b="0"/>
            <wp:wrapTopAndBottom/>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5476240" cy="3228340"/>
                    </a:xfrm>
                    <a:prstGeom prst="rect">
                      <a:avLst/>
                    </a:prstGeom>
                    <a:solidFill>
                      <a:srgbClr val="FFFFFF"/>
                    </a:solidFill>
                    <a:ln w="9525">
                      <a:noFill/>
                      <a:miter lim="800000"/>
                      <a:headEnd/>
                      <a:tailEnd/>
                    </a:ln>
                  </pic:spPr>
                </pic:pic>
              </a:graphicData>
            </a:graphic>
          </wp:anchor>
        </w:drawing>
      </w:r>
    </w:p>
    <w:p w:rsidR="00780FC9" w:rsidRPr="00780FC9" w:rsidRDefault="00780FC9" w:rsidP="00780FC9">
      <w:pPr>
        <w:jc w:val="center"/>
        <w:rPr>
          <w:i/>
          <w:sz w:val="24"/>
          <w:szCs w:val="24"/>
        </w:rPr>
      </w:pPr>
      <w:r w:rsidRPr="00780FC9">
        <w:rPr>
          <w:i/>
          <w:sz w:val="24"/>
          <w:szCs w:val="24"/>
        </w:rPr>
        <w:t xml:space="preserve">Рисунок 2. Доля убитых микробных клеток </w:t>
      </w:r>
      <w:r w:rsidRPr="00780FC9">
        <w:rPr>
          <w:i/>
          <w:iCs/>
          <w:sz w:val="24"/>
          <w:szCs w:val="24"/>
          <w:lang w:val="en-US"/>
        </w:rPr>
        <w:t>P</w:t>
      </w:r>
      <w:r w:rsidRPr="00780FC9">
        <w:rPr>
          <w:i/>
          <w:iCs/>
          <w:sz w:val="24"/>
          <w:szCs w:val="24"/>
        </w:rPr>
        <w:t xml:space="preserve">. </w:t>
      </w:r>
      <w:r w:rsidRPr="00780FC9">
        <w:rPr>
          <w:i/>
          <w:iCs/>
          <w:sz w:val="24"/>
          <w:szCs w:val="24"/>
          <w:lang w:val="en-US"/>
        </w:rPr>
        <w:t>cepacia</w:t>
      </w:r>
      <w:r w:rsidRPr="00780FC9">
        <w:rPr>
          <w:i/>
          <w:sz w:val="24"/>
          <w:szCs w:val="24"/>
        </w:rPr>
        <w:t xml:space="preserve">, образующих биоплёнку, </w:t>
      </w:r>
    </w:p>
    <w:p w:rsidR="00780FC9" w:rsidRPr="00780FC9" w:rsidRDefault="00780FC9" w:rsidP="00780FC9">
      <w:pPr>
        <w:jc w:val="center"/>
        <w:rPr>
          <w:i/>
          <w:sz w:val="24"/>
          <w:szCs w:val="24"/>
        </w:rPr>
      </w:pPr>
      <w:r w:rsidRPr="00780FC9">
        <w:rPr>
          <w:i/>
          <w:sz w:val="24"/>
          <w:szCs w:val="24"/>
        </w:rPr>
        <w:t>при экспозиции с биоцидами и кларитромицином (суспензионный метод)</w:t>
      </w:r>
    </w:p>
    <w:p w:rsidR="00780FC9" w:rsidRPr="00780FC9" w:rsidRDefault="00780FC9" w:rsidP="00780FC9">
      <w:pPr>
        <w:jc w:val="center"/>
        <w:rPr>
          <w:sz w:val="24"/>
          <w:szCs w:val="24"/>
        </w:rPr>
      </w:pPr>
    </w:p>
    <w:p w:rsidR="00780FC9" w:rsidRPr="00780FC9" w:rsidRDefault="00780FC9" w:rsidP="00780FC9">
      <w:pPr>
        <w:ind w:firstLine="397"/>
        <w:rPr>
          <w:rFonts w:cs="Nimbus Sans L"/>
          <w:sz w:val="24"/>
          <w:szCs w:val="24"/>
        </w:rPr>
      </w:pPr>
      <w:r w:rsidRPr="00780FC9">
        <w:rPr>
          <w:sz w:val="24"/>
          <w:szCs w:val="24"/>
        </w:rPr>
        <w:t>Ни один из протестированных биоцидов не оказывал выраженного влияния на форм</w:t>
      </w:r>
      <w:r w:rsidRPr="00780FC9">
        <w:rPr>
          <w:sz w:val="24"/>
          <w:szCs w:val="24"/>
        </w:rPr>
        <w:t>и</w:t>
      </w:r>
      <w:r w:rsidRPr="00780FC9">
        <w:rPr>
          <w:sz w:val="24"/>
          <w:szCs w:val="24"/>
        </w:rPr>
        <w:t xml:space="preserve">рование биоплёнки штаммами </w:t>
      </w:r>
      <w:r w:rsidRPr="00780FC9">
        <w:rPr>
          <w:i/>
          <w:iCs/>
          <w:sz w:val="24"/>
          <w:szCs w:val="24"/>
          <w:lang w:val="en-US"/>
        </w:rPr>
        <w:t>P</w:t>
      </w:r>
      <w:r w:rsidRPr="00780FC9">
        <w:rPr>
          <w:i/>
          <w:iCs/>
          <w:sz w:val="24"/>
          <w:szCs w:val="24"/>
        </w:rPr>
        <w:t xml:space="preserve">. </w:t>
      </w:r>
      <w:r w:rsidRPr="00780FC9">
        <w:rPr>
          <w:i/>
          <w:iCs/>
          <w:sz w:val="24"/>
          <w:szCs w:val="24"/>
          <w:lang w:val="en-US"/>
        </w:rPr>
        <w:t>cepacia</w:t>
      </w:r>
      <w:r w:rsidRPr="00780FC9">
        <w:rPr>
          <w:i/>
          <w:iCs/>
          <w:sz w:val="24"/>
          <w:szCs w:val="24"/>
        </w:rPr>
        <w:t xml:space="preserve"> </w:t>
      </w:r>
      <w:r w:rsidRPr="00780FC9">
        <w:rPr>
          <w:sz w:val="24"/>
          <w:szCs w:val="24"/>
        </w:rPr>
        <w:t xml:space="preserve">(таблица 1). </w:t>
      </w:r>
      <w:r w:rsidRPr="00780FC9">
        <w:rPr>
          <w:rFonts w:cs="Nimbus Sans L"/>
          <w:sz w:val="24"/>
          <w:szCs w:val="24"/>
        </w:rPr>
        <w:t>Наиболее заметное снижение опт</w:t>
      </w:r>
      <w:r w:rsidRPr="00780FC9">
        <w:rPr>
          <w:rFonts w:cs="Nimbus Sans L"/>
          <w:sz w:val="24"/>
          <w:szCs w:val="24"/>
        </w:rPr>
        <w:t>и</w:t>
      </w:r>
      <w:r w:rsidRPr="00780FC9">
        <w:rPr>
          <w:rFonts w:cs="Nimbus Sans L"/>
          <w:sz w:val="24"/>
          <w:szCs w:val="24"/>
        </w:rPr>
        <w:lastRenderedPageBreak/>
        <w:t>ческой плотности биоплёнки вызывали этанол и йодная настойка в конценрации 1/2 МИК (86,62±7,75% и 83,54±8,9%, соответственно).</w:t>
      </w:r>
    </w:p>
    <w:p w:rsidR="00780FC9" w:rsidRPr="00780FC9" w:rsidRDefault="00780FC9" w:rsidP="00780FC9">
      <w:pPr>
        <w:ind w:firstLine="397"/>
        <w:rPr>
          <w:rFonts w:cs="Nimbus Sans L"/>
          <w:b/>
          <w:bCs/>
          <w:sz w:val="24"/>
          <w:szCs w:val="24"/>
        </w:rPr>
      </w:pPr>
      <w:r w:rsidRPr="00780FC9">
        <w:rPr>
          <w:rFonts w:cs="Nimbus Sans L"/>
          <w:sz w:val="24"/>
          <w:szCs w:val="24"/>
        </w:rPr>
        <w:t>Кларитромицин вызывал статистически значимое угнетение образования биоплёнки в комбинации со всеми биоцидами, при этом наблюдался дозозависимый эффект (рисунок 2, таблица). Наиболее выраженное снижение оптической плотности биоплёнки наблюд</w:t>
      </w:r>
      <w:r w:rsidRPr="00780FC9">
        <w:rPr>
          <w:rFonts w:cs="Nimbus Sans L"/>
          <w:sz w:val="24"/>
          <w:szCs w:val="24"/>
        </w:rPr>
        <w:t>а</w:t>
      </w:r>
      <w:r w:rsidRPr="00780FC9">
        <w:rPr>
          <w:rFonts w:cs="Nimbus Sans L"/>
          <w:sz w:val="24"/>
          <w:szCs w:val="24"/>
        </w:rPr>
        <w:t>лось при комбинации кларитромицина с йодной настойкой и Рокалом-10; при этом отсу</w:t>
      </w:r>
      <w:r w:rsidRPr="00780FC9">
        <w:rPr>
          <w:rFonts w:cs="Nimbus Sans L"/>
          <w:sz w:val="24"/>
          <w:szCs w:val="24"/>
        </w:rPr>
        <w:t>т</w:t>
      </w:r>
      <w:r w:rsidRPr="00780FC9">
        <w:rPr>
          <w:rFonts w:cs="Nimbus Sans L"/>
          <w:sz w:val="24"/>
          <w:szCs w:val="24"/>
        </w:rPr>
        <w:t>ствие эффекта упомянутых сочетаний биоцидов начиналось лишь при малых концентр</w:t>
      </w:r>
      <w:r w:rsidRPr="00780FC9">
        <w:rPr>
          <w:rFonts w:cs="Nimbus Sans L"/>
          <w:sz w:val="24"/>
          <w:szCs w:val="24"/>
        </w:rPr>
        <w:t>а</w:t>
      </w:r>
      <w:r w:rsidRPr="00780FC9">
        <w:rPr>
          <w:rFonts w:cs="Nimbus Sans L"/>
          <w:sz w:val="24"/>
          <w:szCs w:val="24"/>
        </w:rPr>
        <w:t xml:space="preserve">циях препаратов (1/16 МИК). </w:t>
      </w:r>
    </w:p>
    <w:p w:rsidR="00780FC9" w:rsidRPr="00780FC9" w:rsidRDefault="00780FC9" w:rsidP="00780FC9">
      <w:pPr>
        <w:ind w:firstLine="555"/>
        <w:rPr>
          <w:sz w:val="24"/>
          <w:szCs w:val="24"/>
        </w:rPr>
      </w:pPr>
    </w:p>
    <w:p w:rsidR="00780FC9" w:rsidRPr="00780FC9" w:rsidRDefault="00780FC9" w:rsidP="00780FC9">
      <w:pPr>
        <w:jc w:val="center"/>
        <w:rPr>
          <w:i/>
          <w:sz w:val="24"/>
          <w:szCs w:val="24"/>
        </w:rPr>
      </w:pPr>
      <w:r w:rsidRPr="00780FC9">
        <w:rPr>
          <w:i/>
          <w:sz w:val="24"/>
          <w:szCs w:val="24"/>
        </w:rPr>
        <w:t xml:space="preserve">Влияние биоцидов изолированно и в сочетании с кларитином </w:t>
      </w:r>
    </w:p>
    <w:p w:rsidR="00780FC9" w:rsidRPr="00780FC9" w:rsidRDefault="00780FC9" w:rsidP="00780FC9">
      <w:pPr>
        <w:jc w:val="center"/>
        <w:rPr>
          <w:i/>
          <w:sz w:val="24"/>
          <w:szCs w:val="24"/>
        </w:rPr>
      </w:pPr>
      <w:r w:rsidRPr="00780FC9">
        <w:rPr>
          <w:i/>
          <w:sz w:val="24"/>
          <w:szCs w:val="24"/>
        </w:rPr>
        <w:t xml:space="preserve">на формирование биоплёнки </w:t>
      </w:r>
      <w:r w:rsidRPr="00780FC9">
        <w:rPr>
          <w:i/>
          <w:iCs/>
          <w:sz w:val="24"/>
          <w:szCs w:val="24"/>
          <w:lang w:val="en-US"/>
        </w:rPr>
        <w:t>P</w:t>
      </w:r>
      <w:r w:rsidRPr="00780FC9">
        <w:rPr>
          <w:i/>
          <w:iCs/>
          <w:sz w:val="24"/>
          <w:szCs w:val="24"/>
        </w:rPr>
        <w:t xml:space="preserve">. </w:t>
      </w:r>
      <w:r w:rsidRPr="00780FC9">
        <w:rPr>
          <w:i/>
          <w:iCs/>
          <w:sz w:val="24"/>
          <w:szCs w:val="24"/>
          <w:lang w:val="en-US"/>
        </w:rPr>
        <w:t>cepacia</w:t>
      </w:r>
    </w:p>
    <w:p w:rsidR="00780FC9" w:rsidRPr="00780FC9" w:rsidRDefault="00780FC9" w:rsidP="00780FC9">
      <w:pPr>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5"/>
        <w:gridCol w:w="1878"/>
        <w:gridCol w:w="1878"/>
        <w:gridCol w:w="1878"/>
        <w:gridCol w:w="1879"/>
      </w:tblGrid>
      <w:tr w:rsidR="00780FC9" w:rsidRPr="005C398D" w:rsidTr="00780FC9">
        <w:trPr>
          <w:jc w:val="center"/>
        </w:trPr>
        <w:tc>
          <w:tcPr>
            <w:tcW w:w="1845" w:type="dxa"/>
          </w:tcPr>
          <w:p w:rsidR="00780FC9" w:rsidRPr="005C398D" w:rsidRDefault="00780FC9" w:rsidP="00780FC9">
            <w:pPr>
              <w:pStyle w:val="afa"/>
              <w:widowControl/>
              <w:suppressLineNumbers w:val="0"/>
              <w:suppressAutoHyphens w:val="0"/>
              <w:rPr>
                <w:iCs w:val="0"/>
                <w:sz w:val="20"/>
                <w:szCs w:val="20"/>
              </w:rPr>
            </w:pPr>
            <w:r w:rsidRPr="005C398D">
              <w:rPr>
                <w:iCs w:val="0"/>
                <w:sz w:val="20"/>
                <w:szCs w:val="20"/>
              </w:rPr>
              <w:t>Концентрациия</w:t>
            </w:r>
          </w:p>
        </w:tc>
        <w:tc>
          <w:tcPr>
            <w:tcW w:w="1878" w:type="dxa"/>
          </w:tcPr>
          <w:p w:rsidR="00780FC9" w:rsidRPr="005C398D" w:rsidRDefault="00780FC9" w:rsidP="00780FC9">
            <w:pPr>
              <w:pStyle w:val="afa"/>
              <w:widowControl/>
              <w:suppressLineNumbers w:val="0"/>
              <w:suppressAutoHyphens w:val="0"/>
              <w:rPr>
                <w:iCs w:val="0"/>
                <w:sz w:val="20"/>
                <w:szCs w:val="20"/>
              </w:rPr>
            </w:pPr>
            <w:r w:rsidRPr="005C398D">
              <w:rPr>
                <w:iCs w:val="0"/>
                <w:sz w:val="20"/>
                <w:szCs w:val="20"/>
              </w:rPr>
              <w:t>Этанол</w:t>
            </w:r>
          </w:p>
        </w:tc>
        <w:tc>
          <w:tcPr>
            <w:tcW w:w="1878" w:type="dxa"/>
          </w:tcPr>
          <w:p w:rsidR="00780FC9" w:rsidRPr="005C398D" w:rsidRDefault="00780FC9" w:rsidP="00780FC9">
            <w:pPr>
              <w:pStyle w:val="afa"/>
              <w:widowControl/>
              <w:suppressLineNumbers w:val="0"/>
              <w:suppressAutoHyphens w:val="0"/>
              <w:rPr>
                <w:iCs w:val="0"/>
                <w:sz w:val="20"/>
                <w:szCs w:val="20"/>
              </w:rPr>
            </w:pPr>
            <w:r w:rsidRPr="005C398D">
              <w:rPr>
                <w:iCs w:val="0"/>
                <w:sz w:val="20"/>
                <w:szCs w:val="20"/>
              </w:rPr>
              <w:t>Хлоргексидин</w:t>
            </w:r>
          </w:p>
        </w:tc>
        <w:tc>
          <w:tcPr>
            <w:tcW w:w="1878" w:type="dxa"/>
          </w:tcPr>
          <w:p w:rsidR="00780FC9" w:rsidRPr="005C398D" w:rsidRDefault="00780FC9" w:rsidP="00780FC9">
            <w:pPr>
              <w:pStyle w:val="afa"/>
              <w:widowControl/>
              <w:suppressLineNumbers w:val="0"/>
              <w:suppressAutoHyphens w:val="0"/>
              <w:rPr>
                <w:iCs w:val="0"/>
                <w:sz w:val="20"/>
                <w:szCs w:val="20"/>
              </w:rPr>
            </w:pPr>
            <w:r w:rsidRPr="005C398D">
              <w:rPr>
                <w:iCs w:val="0"/>
                <w:sz w:val="20"/>
                <w:szCs w:val="20"/>
              </w:rPr>
              <w:t>Йодная настойка</w:t>
            </w:r>
          </w:p>
        </w:tc>
        <w:tc>
          <w:tcPr>
            <w:tcW w:w="1879" w:type="dxa"/>
          </w:tcPr>
          <w:p w:rsidR="00780FC9" w:rsidRPr="005C398D" w:rsidRDefault="00780FC9" w:rsidP="00780FC9">
            <w:pPr>
              <w:pStyle w:val="afa"/>
              <w:widowControl/>
              <w:suppressLineNumbers w:val="0"/>
              <w:suppressAutoHyphens w:val="0"/>
              <w:rPr>
                <w:sz w:val="20"/>
                <w:szCs w:val="20"/>
              </w:rPr>
            </w:pPr>
            <w:r w:rsidRPr="005C398D">
              <w:rPr>
                <w:iCs w:val="0"/>
                <w:sz w:val="20"/>
                <w:szCs w:val="20"/>
              </w:rPr>
              <w:t>Рокал-10</w:t>
            </w:r>
          </w:p>
        </w:tc>
      </w:tr>
      <w:tr w:rsidR="00780FC9" w:rsidRPr="005C398D" w:rsidTr="00780FC9">
        <w:trPr>
          <w:jc w:val="center"/>
        </w:trPr>
        <w:tc>
          <w:tcPr>
            <w:tcW w:w="1845" w:type="dxa"/>
            <w:vAlign w:val="center"/>
          </w:tcPr>
          <w:p w:rsidR="00780FC9" w:rsidRPr="005C398D" w:rsidRDefault="00780FC9" w:rsidP="00780FC9">
            <w:pPr>
              <w:pStyle w:val="af9"/>
              <w:widowControl/>
              <w:suppressLineNumbers w:val="0"/>
              <w:suppressAutoHyphens w:val="0"/>
              <w:rPr>
                <w:sz w:val="20"/>
                <w:szCs w:val="20"/>
              </w:rPr>
            </w:pPr>
            <w:r w:rsidRPr="005C398D">
              <w:rPr>
                <w:sz w:val="20"/>
                <w:szCs w:val="20"/>
              </w:rPr>
              <w:t>1/2 МИК</w:t>
            </w:r>
          </w:p>
        </w:tc>
        <w:tc>
          <w:tcPr>
            <w:tcW w:w="1878" w:type="dxa"/>
          </w:tcPr>
          <w:p w:rsidR="00780FC9" w:rsidRPr="005C398D" w:rsidRDefault="00780FC9" w:rsidP="00780FC9">
            <w:pPr>
              <w:pStyle w:val="af9"/>
              <w:widowControl/>
              <w:suppressLineNumbers w:val="0"/>
              <w:suppressAutoHyphens w:val="0"/>
              <w:jc w:val="center"/>
              <w:rPr>
                <w:sz w:val="20"/>
                <w:szCs w:val="20"/>
              </w:rPr>
            </w:pPr>
            <w:r w:rsidRPr="005C398D">
              <w:rPr>
                <w:sz w:val="20"/>
                <w:szCs w:val="20"/>
              </w:rPr>
              <w:t>86,62±7,75</w:t>
            </w:r>
          </w:p>
        </w:tc>
        <w:tc>
          <w:tcPr>
            <w:tcW w:w="1878" w:type="dxa"/>
          </w:tcPr>
          <w:p w:rsidR="00780FC9" w:rsidRPr="005C398D" w:rsidRDefault="00780FC9" w:rsidP="00780FC9">
            <w:pPr>
              <w:pStyle w:val="af9"/>
              <w:widowControl/>
              <w:suppressLineNumbers w:val="0"/>
              <w:suppressAutoHyphens w:val="0"/>
              <w:jc w:val="center"/>
              <w:rPr>
                <w:sz w:val="20"/>
                <w:szCs w:val="20"/>
              </w:rPr>
            </w:pPr>
            <w:r w:rsidRPr="005C398D">
              <w:rPr>
                <w:sz w:val="20"/>
                <w:szCs w:val="20"/>
              </w:rPr>
              <w:t>99,98±5,71</w:t>
            </w:r>
          </w:p>
        </w:tc>
        <w:tc>
          <w:tcPr>
            <w:tcW w:w="1878" w:type="dxa"/>
          </w:tcPr>
          <w:p w:rsidR="00780FC9" w:rsidRPr="005C398D" w:rsidRDefault="00780FC9" w:rsidP="00780FC9">
            <w:pPr>
              <w:pStyle w:val="af9"/>
              <w:widowControl/>
              <w:suppressLineNumbers w:val="0"/>
              <w:suppressAutoHyphens w:val="0"/>
              <w:jc w:val="center"/>
              <w:rPr>
                <w:sz w:val="20"/>
                <w:szCs w:val="20"/>
              </w:rPr>
            </w:pPr>
            <w:r w:rsidRPr="005C398D">
              <w:rPr>
                <w:sz w:val="20"/>
                <w:szCs w:val="20"/>
              </w:rPr>
              <w:t>83,54±8,9</w:t>
            </w:r>
          </w:p>
        </w:tc>
        <w:tc>
          <w:tcPr>
            <w:tcW w:w="1879" w:type="dxa"/>
          </w:tcPr>
          <w:p w:rsidR="00780FC9" w:rsidRPr="005C398D" w:rsidRDefault="00780FC9" w:rsidP="00780FC9">
            <w:pPr>
              <w:pStyle w:val="af9"/>
              <w:widowControl/>
              <w:suppressLineNumbers w:val="0"/>
              <w:suppressAutoHyphens w:val="0"/>
              <w:jc w:val="center"/>
              <w:rPr>
                <w:sz w:val="20"/>
                <w:szCs w:val="20"/>
              </w:rPr>
            </w:pPr>
            <w:r w:rsidRPr="005C398D">
              <w:rPr>
                <w:sz w:val="20"/>
                <w:szCs w:val="20"/>
              </w:rPr>
              <w:t>95,01±6,91</w:t>
            </w:r>
          </w:p>
        </w:tc>
      </w:tr>
      <w:tr w:rsidR="00780FC9" w:rsidRPr="005C398D" w:rsidTr="00780FC9">
        <w:trPr>
          <w:jc w:val="center"/>
        </w:trPr>
        <w:tc>
          <w:tcPr>
            <w:tcW w:w="1845" w:type="dxa"/>
            <w:vAlign w:val="center"/>
          </w:tcPr>
          <w:p w:rsidR="00780FC9" w:rsidRPr="005C398D" w:rsidRDefault="00780FC9" w:rsidP="00780FC9">
            <w:pPr>
              <w:pStyle w:val="af9"/>
              <w:widowControl/>
              <w:suppressLineNumbers w:val="0"/>
              <w:suppressAutoHyphens w:val="0"/>
              <w:rPr>
                <w:sz w:val="20"/>
                <w:szCs w:val="20"/>
              </w:rPr>
            </w:pPr>
            <w:r w:rsidRPr="005C398D">
              <w:rPr>
                <w:sz w:val="20"/>
                <w:szCs w:val="20"/>
              </w:rPr>
              <w:t>1/2 МИК + КМ</w:t>
            </w:r>
            <w:r w:rsidRPr="005C398D">
              <w:rPr>
                <w:sz w:val="20"/>
                <w:szCs w:val="20"/>
                <w:vertAlign w:val="superscript"/>
              </w:rPr>
              <w:t>*</w:t>
            </w:r>
          </w:p>
        </w:tc>
        <w:tc>
          <w:tcPr>
            <w:tcW w:w="1878" w:type="dxa"/>
          </w:tcPr>
          <w:p w:rsidR="00780FC9" w:rsidRPr="005C398D" w:rsidRDefault="00780FC9" w:rsidP="00780FC9">
            <w:pPr>
              <w:pStyle w:val="af9"/>
              <w:widowControl/>
              <w:suppressLineNumbers w:val="0"/>
              <w:suppressAutoHyphens w:val="0"/>
              <w:jc w:val="center"/>
              <w:rPr>
                <w:sz w:val="20"/>
                <w:szCs w:val="20"/>
                <w:lang w:val="en-US"/>
              </w:rPr>
            </w:pPr>
            <w:r w:rsidRPr="005C398D">
              <w:rPr>
                <w:sz w:val="20"/>
                <w:szCs w:val="20"/>
              </w:rPr>
              <w:t>77,42±4,84</w:t>
            </w:r>
          </w:p>
          <w:p w:rsidR="00780FC9" w:rsidRPr="005C398D" w:rsidRDefault="00780FC9" w:rsidP="00780FC9">
            <w:pPr>
              <w:pStyle w:val="af9"/>
              <w:widowControl/>
              <w:suppressLineNumbers w:val="0"/>
              <w:suppressAutoHyphens w:val="0"/>
              <w:jc w:val="center"/>
              <w:rPr>
                <w:sz w:val="20"/>
                <w:szCs w:val="20"/>
                <w:lang w:val="en-US"/>
              </w:rPr>
            </w:pPr>
            <w:r w:rsidRPr="005C398D">
              <w:rPr>
                <w:sz w:val="20"/>
                <w:szCs w:val="20"/>
                <w:lang w:val="en-US"/>
              </w:rPr>
              <w:t xml:space="preserve">t = 3,18, </w:t>
            </w:r>
          </w:p>
          <w:p w:rsidR="00780FC9" w:rsidRPr="005C398D" w:rsidRDefault="00780FC9" w:rsidP="00780FC9">
            <w:pPr>
              <w:pStyle w:val="af9"/>
              <w:widowControl/>
              <w:suppressLineNumbers w:val="0"/>
              <w:suppressAutoHyphens w:val="0"/>
              <w:jc w:val="center"/>
              <w:rPr>
                <w:sz w:val="20"/>
                <w:szCs w:val="20"/>
                <w:lang w:val="en-US"/>
              </w:rPr>
            </w:pPr>
            <w:r w:rsidRPr="005C398D">
              <w:rPr>
                <w:sz w:val="20"/>
                <w:szCs w:val="20"/>
                <w:lang w:val="en-US"/>
              </w:rPr>
              <w:t xml:space="preserve">p = 0,006 </w:t>
            </w:r>
            <w:r w:rsidRPr="005C398D">
              <w:rPr>
                <w:sz w:val="20"/>
                <w:szCs w:val="20"/>
                <w:vertAlign w:val="superscript"/>
                <w:lang w:val="en-US"/>
              </w:rPr>
              <w:t>**</w:t>
            </w:r>
          </w:p>
        </w:tc>
        <w:tc>
          <w:tcPr>
            <w:tcW w:w="1878" w:type="dxa"/>
          </w:tcPr>
          <w:p w:rsidR="00780FC9" w:rsidRPr="005C398D" w:rsidRDefault="00780FC9" w:rsidP="00780FC9">
            <w:pPr>
              <w:pStyle w:val="af9"/>
              <w:widowControl/>
              <w:suppressLineNumbers w:val="0"/>
              <w:suppressAutoHyphens w:val="0"/>
              <w:jc w:val="center"/>
              <w:rPr>
                <w:sz w:val="20"/>
                <w:szCs w:val="20"/>
                <w:lang w:val="en-US"/>
              </w:rPr>
            </w:pPr>
            <w:r w:rsidRPr="005C398D">
              <w:rPr>
                <w:sz w:val="20"/>
                <w:szCs w:val="20"/>
                <w:lang w:val="en-US"/>
              </w:rPr>
              <w:t>93,08±4,13</w:t>
            </w:r>
          </w:p>
          <w:p w:rsidR="00780FC9" w:rsidRPr="005C398D" w:rsidRDefault="00780FC9" w:rsidP="00780FC9">
            <w:pPr>
              <w:pStyle w:val="af9"/>
              <w:widowControl/>
              <w:suppressLineNumbers w:val="0"/>
              <w:suppressAutoHyphens w:val="0"/>
              <w:jc w:val="center"/>
              <w:rPr>
                <w:sz w:val="20"/>
                <w:szCs w:val="20"/>
                <w:lang w:val="en-US"/>
              </w:rPr>
            </w:pPr>
            <w:r w:rsidRPr="005C398D">
              <w:rPr>
                <w:sz w:val="20"/>
                <w:szCs w:val="20"/>
                <w:lang w:val="en-US"/>
              </w:rPr>
              <w:t>t = 2,63,</w:t>
            </w:r>
          </w:p>
          <w:p w:rsidR="00780FC9" w:rsidRPr="005C398D" w:rsidRDefault="00780FC9" w:rsidP="00780FC9">
            <w:pPr>
              <w:pStyle w:val="af9"/>
              <w:widowControl/>
              <w:suppressLineNumbers w:val="0"/>
              <w:suppressAutoHyphens w:val="0"/>
              <w:jc w:val="center"/>
              <w:rPr>
                <w:sz w:val="20"/>
                <w:szCs w:val="20"/>
                <w:lang w:val="en-US"/>
              </w:rPr>
            </w:pPr>
            <w:r w:rsidRPr="005C398D">
              <w:rPr>
                <w:sz w:val="20"/>
                <w:szCs w:val="20"/>
                <w:lang w:val="en-US"/>
              </w:rPr>
              <w:t>p = 0,02</w:t>
            </w:r>
          </w:p>
        </w:tc>
        <w:tc>
          <w:tcPr>
            <w:tcW w:w="1878" w:type="dxa"/>
          </w:tcPr>
          <w:p w:rsidR="00780FC9" w:rsidRPr="005C398D" w:rsidRDefault="00780FC9" w:rsidP="00780FC9">
            <w:pPr>
              <w:pStyle w:val="af9"/>
              <w:widowControl/>
              <w:suppressLineNumbers w:val="0"/>
              <w:suppressAutoHyphens w:val="0"/>
              <w:jc w:val="center"/>
              <w:rPr>
                <w:sz w:val="20"/>
                <w:szCs w:val="20"/>
                <w:lang w:val="en-US"/>
              </w:rPr>
            </w:pPr>
            <w:r w:rsidRPr="005C398D">
              <w:rPr>
                <w:sz w:val="20"/>
                <w:szCs w:val="20"/>
                <w:lang w:val="en-US"/>
              </w:rPr>
              <w:t>23,13±8,07</w:t>
            </w:r>
          </w:p>
          <w:p w:rsidR="00780FC9" w:rsidRPr="005C398D" w:rsidRDefault="00780FC9" w:rsidP="00780FC9">
            <w:pPr>
              <w:pStyle w:val="af9"/>
              <w:widowControl/>
              <w:suppressLineNumbers w:val="0"/>
              <w:suppressAutoHyphens w:val="0"/>
              <w:jc w:val="center"/>
              <w:rPr>
                <w:sz w:val="20"/>
                <w:szCs w:val="20"/>
                <w:lang w:val="en-US"/>
              </w:rPr>
            </w:pPr>
            <w:r w:rsidRPr="005C398D">
              <w:rPr>
                <w:sz w:val="20"/>
                <w:szCs w:val="20"/>
                <w:lang w:val="en-US"/>
              </w:rPr>
              <w:t>t = 15,89</w:t>
            </w:r>
          </w:p>
          <w:p w:rsidR="00780FC9" w:rsidRPr="005C398D" w:rsidRDefault="00780FC9" w:rsidP="00780FC9">
            <w:pPr>
              <w:pStyle w:val="af9"/>
              <w:widowControl/>
              <w:suppressLineNumbers w:val="0"/>
              <w:suppressAutoHyphens w:val="0"/>
              <w:jc w:val="center"/>
              <w:rPr>
                <w:sz w:val="20"/>
                <w:szCs w:val="20"/>
                <w:lang w:val="en-US"/>
              </w:rPr>
            </w:pPr>
            <w:r w:rsidRPr="005C398D">
              <w:rPr>
                <w:sz w:val="20"/>
                <w:szCs w:val="20"/>
                <w:lang w:val="en-US"/>
              </w:rPr>
              <w:t>p &lt; 0,001</w:t>
            </w:r>
          </w:p>
        </w:tc>
        <w:tc>
          <w:tcPr>
            <w:tcW w:w="1879" w:type="dxa"/>
          </w:tcPr>
          <w:p w:rsidR="00780FC9" w:rsidRPr="005C398D" w:rsidRDefault="00780FC9" w:rsidP="00780FC9">
            <w:pPr>
              <w:pStyle w:val="af9"/>
              <w:widowControl/>
              <w:suppressLineNumbers w:val="0"/>
              <w:suppressAutoHyphens w:val="0"/>
              <w:jc w:val="center"/>
              <w:rPr>
                <w:sz w:val="20"/>
                <w:szCs w:val="20"/>
                <w:lang w:val="en-US"/>
              </w:rPr>
            </w:pPr>
            <w:r w:rsidRPr="005C398D">
              <w:rPr>
                <w:sz w:val="20"/>
                <w:szCs w:val="20"/>
                <w:lang w:val="en-US"/>
              </w:rPr>
              <w:t>27,05±4,19</w:t>
            </w:r>
          </w:p>
          <w:p w:rsidR="00780FC9" w:rsidRPr="005C398D" w:rsidRDefault="00780FC9" w:rsidP="00780FC9">
            <w:pPr>
              <w:pStyle w:val="af9"/>
              <w:widowControl/>
              <w:suppressLineNumbers w:val="0"/>
              <w:suppressAutoHyphens w:val="0"/>
              <w:jc w:val="center"/>
              <w:rPr>
                <w:sz w:val="20"/>
                <w:szCs w:val="20"/>
                <w:lang w:val="en-US"/>
              </w:rPr>
            </w:pPr>
            <w:r w:rsidRPr="005C398D">
              <w:rPr>
                <w:sz w:val="20"/>
                <w:szCs w:val="20"/>
                <w:lang w:val="en-US"/>
              </w:rPr>
              <w:t>t = 26,59</w:t>
            </w:r>
          </w:p>
          <w:p w:rsidR="00780FC9" w:rsidRPr="005C398D" w:rsidRDefault="00780FC9" w:rsidP="00780FC9">
            <w:pPr>
              <w:pStyle w:val="af9"/>
              <w:widowControl/>
              <w:suppressLineNumbers w:val="0"/>
              <w:suppressAutoHyphens w:val="0"/>
              <w:jc w:val="center"/>
              <w:rPr>
                <w:sz w:val="20"/>
                <w:szCs w:val="20"/>
              </w:rPr>
            </w:pPr>
            <w:r w:rsidRPr="005C398D">
              <w:rPr>
                <w:sz w:val="20"/>
                <w:szCs w:val="20"/>
                <w:lang w:val="en-US"/>
              </w:rPr>
              <w:t>p &lt; 0,001</w:t>
            </w:r>
          </w:p>
        </w:tc>
      </w:tr>
      <w:tr w:rsidR="00780FC9" w:rsidRPr="005C398D" w:rsidTr="00780FC9">
        <w:trPr>
          <w:jc w:val="center"/>
        </w:trPr>
        <w:tc>
          <w:tcPr>
            <w:tcW w:w="1845" w:type="dxa"/>
            <w:vAlign w:val="center"/>
          </w:tcPr>
          <w:p w:rsidR="00780FC9" w:rsidRPr="005C398D" w:rsidRDefault="00780FC9" w:rsidP="00780FC9">
            <w:pPr>
              <w:pStyle w:val="af9"/>
              <w:widowControl/>
              <w:suppressLineNumbers w:val="0"/>
              <w:suppressAutoHyphens w:val="0"/>
              <w:rPr>
                <w:sz w:val="20"/>
                <w:szCs w:val="20"/>
              </w:rPr>
            </w:pPr>
            <w:r w:rsidRPr="005C398D">
              <w:rPr>
                <w:sz w:val="20"/>
                <w:szCs w:val="20"/>
              </w:rPr>
              <w:t>1/4 МИК</w:t>
            </w:r>
          </w:p>
        </w:tc>
        <w:tc>
          <w:tcPr>
            <w:tcW w:w="1878" w:type="dxa"/>
          </w:tcPr>
          <w:p w:rsidR="00780FC9" w:rsidRPr="005C398D" w:rsidRDefault="00780FC9" w:rsidP="00780FC9">
            <w:pPr>
              <w:pStyle w:val="af9"/>
              <w:widowControl/>
              <w:suppressLineNumbers w:val="0"/>
              <w:suppressAutoHyphens w:val="0"/>
              <w:jc w:val="center"/>
              <w:rPr>
                <w:sz w:val="20"/>
                <w:szCs w:val="20"/>
              </w:rPr>
            </w:pPr>
            <w:r w:rsidRPr="005C398D">
              <w:rPr>
                <w:sz w:val="20"/>
                <w:szCs w:val="20"/>
              </w:rPr>
              <w:t>114,43±7,52</w:t>
            </w:r>
          </w:p>
        </w:tc>
        <w:tc>
          <w:tcPr>
            <w:tcW w:w="1878" w:type="dxa"/>
          </w:tcPr>
          <w:p w:rsidR="00780FC9" w:rsidRPr="005C398D" w:rsidRDefault="00780FC9" w:rsidP="00780FC9">
            <w:pPr>
              <w:pStyle w:val="af9"/>
              <w:widowControl/>
              <w:suppressLineNumbers w:val="0"/>
              <w:suppressAutoHyphens w:val="0"/>
              <w:jc w:val="center"/>
              <w:rPr>
                <w:sz w:val="20"/>
                <w:szCs w:val="20"/>
              </w:rPr>
            </w:pPr>
            <w:r w:rsidRPr="005C398D">
              <w:rPr>
                <w:sz w:val="20"/>
                <w:szCs w:val="20"/>
              </w:rPr>
              <w:t>98,69±8,66</w:t>
            </w:r>
          </w:p>
        </w:tc>
        <w:tc>
          <w:tcPr>
            <w:tcW w:w="1878" w:type="dxa"/>
          </w:tcPr>
          <w:p w:rsidR="00780FC9" w:rsidRPr="005C398D" w:rsidRDefault="00780FC9" w:rsidP="00780FC9">
            <w:pPr>
              <w:pStyle w:val="af9"/>
              <w:widowControl/>
              <w:suppressLineNumbers w:val="0"/>
              <w:suppressAutoHyphens w:val="0"/>
              <w:jc w:val="center"/>
              <w:rPr>
                <w:sz w:val="20"/>
                <w:szCs w:val="20"/>
              </w:rPr>
            </w:pPr>
            <w:r w:rsidRPr="005C398D">
              <w:rPr>
                <w:sz w:val="20"/>
                <w:szCs w:val="20"/>
              </w:rPr>
              <w:t>99,63±5,51</w:t>
            </w:r>
          </w:p>
        </w:tc>
        <w:tc>
          <w:tcPr>
            <w:tcW w:w="1879" w:type="dxa"/>
          </w:tcPr>
          <w:p w:rsidR="00780FC9" w:rsidRPr="005C398D" w:rsidRDefault="00780FC9" w:rsidP="00780FC9">
            <w:pPr>
              <w:pStyle w:val="af9"/>
              <w:widowControl/>
              <w:suppressLineNumbers w:val="0"/>
              <w:suppressAutoHyphens w:val="0"/>
              <w:jc w:val="center"/>
              <w:rPr>
                <w:sz w:val="20"/>
                <w:szCs w:val="20"/>
              </w:rPr>
            </w:pPr>
            <w:r w:rsidRPr="005C398D">
              <w:rPr>
                <w:sz w:val="20"/>
                <w:szCs w:val="20"/>
              </w:rPr>
              <w:t>95,55±3,49</w:t>
            </w:r>
          </w:p>
        </w:tc>
      </w:tr>
      <w:tr w:rsidR="00780FC9" w:rsidRPr="005C398D" w:rsidTr="00780FC9">
        <w:trPr>
          <w:jc w:val="center"/>
        </w:trPr>
        <w:tc>
          <w:tcPr>
            <w:tcW w:w="1845" w:type="dxa"/>
            <w:vAlign w:val="center"/>
          </w:tcPr>
          <w:p w:rsidR="00780FC9" w:rsidRPr="005C398D" w:rsidRDefault="00780FC9" w:rsidP="00780FC9">
            <w:pPr>
              <w:pStyle w:val="af9"/>
              <w:widowControl/>
              <w:suppressLineNumbers w:val="0"/>
              <w:suppressAutoHyphens w:val="0"/>
              <w:rPr>
                <w:sz w:val="20"/>
                <w:szCs w:val="20"/>
              </w:rPr>
            </w:pPr>
            <w:r w:rsidRPr="005C398D">
              <w:rPr>
                <w:sz w:val="20"/>
                <w:szCs w:val="20"/>
              </w:rPr>
              <w:t>1/4 МИК + КМ</w:t>
            </w:r>
            <w:r w:rsidRPr="005C398D">
              <w:rPr>
                <w:sz w:val="20"/>
                <w:szCs w:val="20"/>
                <w:vertAlign w:val="superscript"/>
              </w:rPr>
              <w:t>*</w:t>
            </w:r>
          </w:p>
        </w:tc>
        <w:tc>
          <w:tcPr>
            <w:tcW w:w="1878" w:type="dxa"/>
          </w:tcPr>
          <w:p w:rsidR="00780FC9" w:rsidRPr="005C398D" w:rsidRDefault="00780FC9" w:rsidP="00780FC9">
            <w:pPr>
              <w:pStyle w:val="af9"/>
              <w:widowControl/>
              <w:suppressLineNumbers w:val="0"/>
              <w:suppressAutoHyphens w:val="0"/>
              <w:jc w:val="center"/>
              <w:rPr>
                <w:sz w:val="20"/>
                <w:szCs w:val="20"/>
                <w:lang w:val="en-US"/>
              </w:rPr>
            </w:pPr>
            <w:r w:rsidRPr="005C398D">
              <w:rPr>
                <w:sz w:val="20"/>
                <w:szCs w:val="20"/>
              </w:rPr>
              <w:t>100,82±8,37</w:t>
            </w:r>
          </w:p>
          <w:p w:rsidR="00780FC9" w:rsidRPr="005C398D" w:rsidRDefault="00780FC9" w:rsidP="00780FC9">
            <w:pPr>
              <w:pStyle w:val="af9"/>
              <w:widowControl/>
              <w:suppressLineNumbers w:val="0"/>
              <w:suppressAutoHyphens w:val="0"/>
              <w:jc w:val="center"/>
              <w:rPr>
                <w:sz w:val="20"/>
                <w:szCs w:val="20"/>
                <w:lang w:val="en-US"/>
              </w:rPr>
            </w:pPr>
            <w:r w:rsidRPr="005C398D">
              <w:rPr>
                <w:sz w:val="20"/>
                <w:szCs w:val="20"/>
                <w:lang w:val="en-US"/>
              </w:rPr>
              <w:t xml:space="preserve">t = 3,83, </w:t>
            </w:r>
          </w:p>
          <w:p w:rsidR="00780FC9" w:rsidRPr="005C398D" w:rsidRDefault="00780FC9" w:rsidP="00780FC9">
            <w:pPr>
              <w:pStyle w:val="af9"/>
              <w:widowControl/>
              <w:suppressLineNumbers w:val="0"/>
              <w:suppressAutoHyphens w:val="0"/>
              <w:jc w:val="center"/>
              <w:rPr>
                <w:sz w:val="20"/>
                <w:szCs w:val="20"/>
                <w:lang w:val="en-US"/>
              </w:rPr>
            </w:pPr>
            <w:r w:rsidRPr="005C398D">
              <w:rPr>
                <w:sz w:val="20"/>
                <w:szCs w:val="20"/>
                <w:lang w:val="en-US"/>
              </w:rPr>
              <w:t>p = 0,001</w:t>
            </w:r>
          </w:p>
        </w:tc>
        <w:tc>
          <w:tcPr>
            <w:tcW w:w="1878" w:type="dxa"/>
          </w:tcPr>
          <w:p w:rsidR="00780FC9" w:rsidRPr="005C398D" w:rsidRDefault="00780FC9" w:rsidP="00780FC9">
            <w:pPr>
              <w:pStyle w:val="af9"/>
              <w:widowControl/>
              <w:suppressLineNumbers w:val="0"/>
              <w:suppressAutoHyphens w:val="0"/>
              <w:jc w:val="center"/>
              <w:rPr>
                <w:sz w:val="20"/>
                <w:szCs w:val="20"/>
                <w:lang w:val="en-US"/>
              </w:rPr>
            </w:pPr>
            <w:r w:rsidRPr="005C398D">
              <w:rPr>
                <w:sz w:val="20"/>
                <w:szCs w:val="20"/>
                <w:lang w:val="en-US"/>
              </w:rPr>
              <w:t>99,33±7,44</w:t>
            </w:r>
          </w:p>
          <w:p w:rsidR="00780FC9" w:rsidRPr="005C398D" w:rsidRDefault="00780FC9" w:rsidP="00780FC9">
            <w:pPr>
              <w:pStyle w:val="af9"/>
              <w:widowControl/>
              <w:suppressLineNumbers w:val="0"/>
              <w:suppressAutoHyphens w:val="0"/>
              <w:jc w:val="center"/>
              <w:rPr>
                <w:sz w:val="20"/>
                <w:szCs w:val="20"/>
                <w:lang w:val="en-US"/>
              </w:rPr>
            </w:pPr>
            <w:r w:rsidRPr="005C398D">
              <w:rPr>
                <w:sz w:val="20"/>
                <w:szCs w:val="20"/>
                <w:lang w:val="en-US"/>
              </w:rPr>
              <w:t>t = 0,18</w:t>
            </w:r>
          </w:p>
          <w:p w:rsidR="00780FC9" w:rsidRPr="005C398D" w:rsidRDefault="00780FC9" w:rsidP="00780FC9">
            <w:pPr>
              <w:pStyle w:val="af9"/>
              <w:widowControl/>
              <w:suppressLineNumbers w:val="0"/>
              <w:suppressAutoHyphens w:val="0"/>
              <w:jc w:val="center"/>
              <w:rPr>
                <w:sz w:val="20"/>
                <w:szCs w:val="20"/>
                <w:lang w:val="en-US"/>
              </w:rPr>
            </w:pPr>
            <w:r w:rsidRPr="005C398D">
              <w:rPr>
                <w:sz w:val="20"/>
                <w:szCs w:val="20"/>
                <w:lang w:val="en-US"/>
              </w:rPr>
              <w:t>p = 0,86</w:t>
            </w:r>
          </w:p>
        </w:tc>
        <w:tc>
          <w:tcPr>
            <w:tcW w:w="1878" w:type="dxa"/>
          </w:tcPr>
          <w:p w:rsidR="00780FC9" w:rsidRPr="005C398D" w:rsidRDefault="00780FC9" w:rsidP="00780FC9">
            <w:pPr>
              <w:pStyle w:val="af9"/>
              <w:widowControl/>
              <w:suppressLineNumbers w:val="0"/>
              <w:suppressAutoHyphens w:val="0"/>
              <w:jc w:val="center"/>
              <w:rPr>
                <w:sz w:val="20"/>
                <w:szCs w:val="20"/>
                <w:lang w:val="en-US"/>
              </w:rPr>
            </w:pPr>
            <w:r w:rsidRPr="005C398D">
              <w:rPr>
                <w:sz w:val="20"/>
                <w:szCs w:val="20"/>
                <w:lang w:val="en-US"/>
              </w:rPr>
              <w:t>69,34±5,19</w:t>
            </w:r>
          </w:p>
          <w:p w:rsidR="00780FC9" w:rsidRPr="005C398D" w:rsidRDefault="00780FC9" w:rsidP="00780FC9">
            <w:pPr>
              <w:pStyle w:val="af9"/>
              <w:widowControl/>
              <w:suppressLineNumbers w:val="0"/>
              <w:suppressAutoHyphens w:val="0"/>
              <w:jc w:val="center"/>
              <w:rPr>
                <w:sz w:val="20"/>
                <w:szCs w:val="20"/>
                <w:lang w:val="en-US"/>
              </w:rPr>
            </w:pPr>
            <w:r w:rsidRPr="005C398D">
              <w:rPr>
                <w:sz w:val="20"/>
                <w:szCs w:val="20"/>
                <w:lang w:val="en-US"/>
              </w:rPr>
              <w:t>t = 12,66</w:t>
            </w:r>
          </w:p>
          <w:p w:rsidR="00780FC9" w:rsidRPr="005C398D" w:rsidRDefault="00780FC9" w:rsidP="00780FC9">
            <w:pPr>
              <w:pStyle w:val="af9"/>
              <w:widowControl/>
              <w:suppressLineNumbers w:val="0"/>
              <w:suppressAutoHyphens w:val="0"/>
              <w:jc w:val="center"/>
              <w:rPr>
                <w:sz w:val="20"/>
                <w:szCs w:val="20"/>
                <w:lang w:val="en-US"/>
              </w:rPr>
            </w:pPr>
            <w:r w:rsidRPr="005C398D">
              <w:rPr>
                <w:sz w:val="20"/>
                <w:szCs w:val="20"/>
                <w:lang w:val="en-US"/>
              </w:rPr>
              <w:t>p &lt; 0,001</w:t>
            </w:r>
          </w:p>
        </w:tc>
        <w:tc>
          <w:tcPr>
            <w:tcW w:w="1879" w:type="dxa"/>
          </w:tcPr>
          <w:p w:rsidR="00780FC9" w:rsidRPr="005C398D" w:rsidRDefault="00780FC9" w:rsidP="00780FC9">
            <w:pPr>
              <w:pStyle w:val="af9"/>
              <w:widowControl/>
              <w:suppressLineNumbers w:val="0"/>
              <w:suppressAutoHyphens w:val="0"/>
              <w:jc w:val="center"/>
              <w:rPr>
                <w:sz w:val="20"/>
                <w:szCs w:val="20"/>
                <w:lang w:val="en-US"/>
              </w:rPr>
            </w:pPr>
            <w:r w:rsidRPr="005C398D">
              <w:rPr>
                <w:sz w:val="20"/>
                <w:szCs w:val="20"/>
                <w:lang w:val="en-US"/>
              </w:rPr>
              <w:t>49,23±3,40</w:t>
            </w:r>
          </w:p>
          <w:p w:rsidR="00780FC9" w:rsidRPr="005C398D" w:rsidRDefault="00780FC9" w:rsidP="00780FC9">
            <w:pPr>
              <w:pStyle w:val="af9"/>
              <w:widowControl/>
              <w:suppressLineNumbers w:val="0"/>
              <w:suppressAutoHyphens w:val="0"/>
              <w:jc w:val="center"/>
              <w:rPr>
                <w:sz w:val="20"/>
                <w:szCs w:val="20"/>
                <w:lang w:val="en-US"/>
              </w:rPr>
            </w:pPr>
            <w:r w:rsidRPr="005C398D">
              <w:rPr>
                <w:sz w:val="20"/>
                <w:szCs w:val="20"/>
                <w:lang w:val="en-US"/>
              </w:rPr>
              <w:t>t = 30,06</w:t>
            </w:r>
          </w:p>
          <w:p w:rsidR="00780FC9" w:rsidRPr="005C398D" w:rsidRDefault="00780FC9" w:rsidP="00780FC9">
            <w:pPr>
              <w:pStyle w:val="af9"/>
              <w:widowControl/>
              <w:suppressLineNumbers w:val="0"/>
              <w:suppressAutoHyphens w:val="0"/>
              <w:jc w:val="center"/>
              <w:rPr>
                <w:sz w:val="20"/>
                <w:szCs w:val="20"/>
              </w:rPr>
            </w:pPr>
            <w:r w:rsidRPr="005C398D">
              <w:rPr>
                <w:sz w:val="20"/>
                <w:szCs w:val="20"/>
                <w:lang w:val="en-US"/>
              </w:rPr>
              <w:t>p &lt; 0,001</w:t>
            </w:r>
          </w:p>
        </w:tc>
      </w:tr>
      <w:tr w:rsidR="00780FC9" w:rsidRPr="005C398D" w:rsidTr="00780FC9">
        <w:trPr>
          <w:jc w:val="center"/>
        </w:trPr>
        <w:tc>
          <w:tcPr>
            <w:tcW w:w="1845" w:type="dxa"/>
            <w:vAlign w:val="center"/>
          </w:tcPr>
          <w:p w:rsidR="00780FC9" w:rsidRPr="005C398D" w:rsidRDefault="00780FC9" w:rsidP="00780FC9">
            <w:pPr>
              <w:pStyle w:val="af9"/>
              <w:widowControl/>
              <w:suppressLineNumbers w:val="0"/>
              <w:suppressAutoHyphens w:val="0"/>
              <w:rPr>
                <w:sz w:val="20"/>
                <w:szCs w:val="20"/>
              </w:rPr>
            </w:pPr>
            <w:r w:rsidRPr="005C398D">
              <w:rPr>
                <w:sz w:val="20"/>
                <w:szCs w:val="20"/>
              </w:rPr>
              <w:t>1/8 МИК</w:t>
            </w:r>
          </w:p>
        </w:tc>
        <w:tc>
          <w:tcPr>
            <w:tcW w:w="1878" w:type="dxa"/>
          </w:tcPr>
          <w:p w:rsidR="00780FC9" w:rsidRPr="005C398D" w:rsidRDefault="00780FC9" w:rsidP="00780FC9">
            <w:pPr>
              <w:pStyle w:val="af9"/>
              <w:widowControl/>
              <w:suppressLineNumbers w:val="0"/>
              <w:suppressAutoHyphens w:val="0"/>
              <w:jc w:val="center"/>
              <w:rPr>
                <w:sz w:val="20"/>
                <w:szCs w:val="20"/>
              </w:rPr>
            </w:pPr>
            <w:r w:rsidRPr="005C398D">
              <w:rPr>
                <w:sz w:val="20"/>
                <w:szCs w:val="20"/>
              </w:rPr>
              <w:t>106,05±4,94</w:t>
            </w:r>
          </w:p>
        </w:tc>
        <w:tc>
          <w:tcPr>
            <w:tcW w:w="1878" w:type="dxa"/>
          </w:tcPr>
          <w:p w:rsidR="00780FC9" w:rsidRPr="005C398D" w:rsidRDefault="00780FC9" w:rsidP="00780FC9">
            <w:pPr>
              <w:pStyle w:val="af9"/>
              <w:widowControl/>
              <w:suppressLineNumbers w:val="0"/>
              <w:suppressAutoHyphens w:val="0"/>
              <w:jc w:val="center"/>
              <w:rPr>
                <w:sz w:val="20"/>
                <w:szCs w:val="20"/>
              </w:rPr>
            </w:pPr>
            <w:r w:rsidRPr="005C398D">
              <w:rPr>
                <w:sz w:val="20"/>
                <w:szCs w:val="20"/>
              </w:rPr>
              <w:t>100,78±2,36</w:t>
            </w:r>
          </w:p>
        </w:tc>
        <w:tc>
          <w:tcPr>
            <w:tcW w:w="1878" w:type="dxa"/>
          </w:tcPr>
          <w:p w:rsidR="00780FC9" w:rsidRPr="005C398D" w:rsidRDefault="00780FC9" w:rsidP="00780FC9">
            <w:pPr>
              <w:pStyle w:val="af9"/>
              <w:widowControl/>
              <w:suppressLineNumbers w:val="0"/>
              <w:suppressAutoHyphens w:val="0"/>
              <w:jc w:val="center"/>
              <w:rPr>
                <w:sz w:val="20"/>
                <w:szCs w:val="20"/>
              </w:rPr>
            </w:pPr>
            <w:r w:rsidRPr="005C398D">
              <w:rPr>
                <w:sz w:val="20"/>
                <w:szCs w:val="20"/>
              </w:rPr>
              <w:t>102,41±8,73</w:t>
            </w:r>
          </w:p>
        </w:tc>
        <w:tc>
          <w:tcPr>
            <w:tcW w:w="1879" w:type="dxa"/>
          </w:tcPr>
          <w:p w:rsidR="00780FC9" w:rsidRPr="005C398D" w:rsidRDefault="00780FC9" w:rsidP="00780FC9">
            <w:pPr>
              <w:pStyle w:val="af9"/>
              <w:widowControl/>
              <w:suppressLineNumbers w:val="0"/>
              <w:suppressAutoHyphens w:val="0"/>
              <w:jc w:val="center"/>
              <w:rPr>
                <w:sz w:val="20"/>
                <w:szCs w:val="20"/>
              </w:rPr>
            </w:pPr>
            <w:r w:rsidRPr="005C398D">
              <w:rPr>
                <w:sz w:val="20"/>
                <w:szCs w:val="20"/>
              </w:rPr>
              <w:t>107,57±6,37</w:t>
            </w:r>
          </w:p>
        </w:tc>
      </w:tr>
      <w:tr w:rsidR="00780FC9" w:rsidRPr="005C398D" w:rsidTr="00780FC9">
        <w:trPr>
          <w:jc w:val="center"/>
        </w:trPr>
        <w:tc>
          <w:tcPr>
            <w:tcW w:w="1845" w:type="dxa"/>
            <w:vAlign w:val="center"/>
          </w:tcPr>
          <w:p w:rsidR="00780FC9" w:rsidRPr="005C398D" w:rsidRDefault="00780FC9" w:rsidP="00780FC9">
            <w:pPr>
              <w:pStyle w:val="af9"/>
              <w:widowControl/>
              <w:suppressLineNumbers w:val="0"/>
              <w:suppressAutoHyphens w:val="0"/>
              <w:rPr>
                <w:sz w:val="20"/>
                <w:szCs w:val="20"/>
                <w:lang w:val="en-US"/>
              </w:rPr>
            </w:pPr>
            <w:r w:rsidRPr="005C398D">
              <w:rPr>
                <w:sz w:val="20"/>
                <w:szCs w:val="20"/>
              </w:rPr>
              <w:t>1/8 МИК + КМ</w:t>
            </w:r>
            <w:r w:rsidRPr="005C398D">
              <w:rPr>
                <w:sz w:val="20"/>
                <w:szCs w:val="20"/>
                <w:vertAlign w:val="superscript"/>
              </w:rPr>
              <w:t>*</w:t>
            </w:r>
          </w:p>
        </w:tc>
        <w:tc>
          <w:tcPr>
            <w:tcW w:w="1878" w:type="dxa"/>
          </w:tcPr>
          <w:p w:rsidR="00780FC9" w:rsidRPr="005C398D" w:rsidRDefault="00780FC9" w:rsidP="00780FC9">
            <w:pPr>
              <w:pStyle w:val="af9"/>
              <w:widowControl/>
              <w:suppressLineNumbers w:val="0"/>
              <w:suppressAutoHyphens w:val="0"/>
              <w:jc w:val="center"/>
              <w:rPr>
                <w:sz w:val="20"/>
                <w:szCs w:val="20"/>
                <w:lang w:val="en-US"/>
              </w:rPr>
            </w:pPr>
            <w:r w:rsidRPr="005C398D">
              <w:rPr>
                <w:sz w:val="20"/>
                <w:szCs w:val="20"/>
                <w:lang w:val="en-US"/>
              </w:rPr>
              <w:t>10</w:t>
            </w:r>
            <w:r w:rsidRPr="005C398D">
              <w:rPr>
                <w:sz w:val="20"/>
                <w:szCs w:val="20"/>
              </w:rPr>
              <w:t>3</w:t>
            </w:r>
            <w:r w:rsidRPr="005C398D">
              <w:rPr>
                <w:sz w:val="20"/>
                <w:szCs w:val="20"/>
                <w:lang w:val="en-US"/>
              </w:rPr>
              <w:t>,</w:t>
            </w:r>
            <w:r w:rsidRPr="005C398D">
              <w:rPr>
                <w:sz w:val="20"/>
                <w:szCs w:val="20"/>
              </w:rPr>
              <w:t>95</w:t>
            </w:r>
            <w:r w:rsidRPr="005C398D">
              <w:rPr>
                <w:sz w:val="20"/>
                <w:szCs w:val="20"/>
                <w:lang w:val="en-US"/>
              </w:rPr>
              <w:t>±2,</w:t>
            </w:r>
            <w:r w:rsidRPr="005C398D">
              <w:rPr>
                <w:sz w:val="20"/>
                <w:szCs w:val="20"/>
              </w:rPr>
              <w:t>14</w:t>
            </w:r>
          </w:p>
          <w:p w:rsidR="00780FC9" w:rsidRPr="005C398D" w:rsidRDefault="00780FC9" w:rsidP="00780FC9">
            <w:pPr>
              <w:pStyle w:val="af9"/>
              <w:widowControl/>
              <w:suppressLineNumbers w:val="0"/>
              <w:suppressAutoHyphens w:val="0"/>
              <w:jc w:val="center"/>
              <w:rPr>
                <w:sz w:val="20"/>
                <w:szCs w:val="20"/>
                <w:lang w:val="en-US"/>
              </w:rPr>
            </w:pPr>
            <w:r w:rsidRPr="005C398D">
              <w:rPr>
                <w:sz w:val="20"/>
                <w:szCs w:val="20"/>
                <w:lang w:val="en-US"/>
              </w:rPr>
              <w:t xml:space="preserve">t = </w:t>
            </w:r>
            <w:r w:rsidRPr="005C398D">
              <w:rPr>
                <w:sz w:val="20"/>
                <w:szCs w:val="20"/>
              </w:rPr>
              <w:t>0</w:t>
            </w:r>
            <w:r w:rsidRPr="005C398D">
              <w:rPr>
                <w:sz w:val="20"/>
                <w:szCs w:val="20"/>
                <w:lang w:val="en-US"/>
              </w:rPr>
              <w:t>,</w:t>
            </w:r>
          </w:p>
          <w:p w:rsidR="00780FC9" w:rsidRPr="005C398D" w:rsidRDefault="00780FC9" w:rsidP="00780FC9">
            <w:pPr>
              <w:pStyle w:val="af9"/>
              <w:widowControl/>
              <w:suppressLineNumbers w:val="0"/>
              <w:suppressAutoHyphens w:val="0"/>
              <w:jc w:val="center"/>
              <w:rPr>
                <w:sz w:val="20"/>
                <w:szCs w:val="20"/>
                <w:lang w:val="en-US"/>
              </w:rPr>
            </w:pPr>
            <w:r w:rsidRPr="005C398D">
              <w:rPr>
                <w:sz w:val="20"/>
                <w:szCs w:val="20"/>
                <w:lang w:val="en-US"/>
              </w:rPr>
              <w:t>p = 0,9</w:t>
            </w:r>
            <w:r w:rsidRPr="005C398D">
              <w:rPr>
                <w:sz w:val="20"/>
                <w:szCs w:val="20"/>
              </w:rPr>
              <w:t>9</w:t>
            </w:r>
          </w:p>
        </w:tc>
        <w:tc>
          <w:tcPr>
            <w:tcW w:w="1878" w:type="dxa"/>
          </w:tcPr>
          <w:p w:rsidR="00780FC9" w:rsidRPr="005C398D" w:rsidRDefault="00780FC9" w:rsidP="00780FC9">
            <w:pPr>
              <w:pStyle w:val="af9"/>
              <w:widowControl/>
              <w:suppressLineNumbers w:val="0"/>
              <w:suppressAutoHyphens w:val="0"/>
              <w:jc w:val="center"/>
              <w:rPr>
                <w:sz w:val="20"/>
                <w:szCs w:val="20"/>
                <w:lang w:val="en-US"/>
              </w:rPr>
            </w:pPr>
            <w:r w:rsidRPr="005C398D">
              <w:rPr>
                <w:sz w:val="20"/>
                <w:szCs w:val="20"/>
                <w:lang w:val="en-US"/>
              </w:rPr>
              <w:t>94,42±5,03</w:t>
            </w:r>
          </w:p>
          <w:p w:rsidR="00780FC9" w:rsidRPr="005C398D" w:rsidRDefault="00780FC9" w:rsidP="00780FC9">
            <w:pPr>
              <w:pStyle w:val="af9"/>
              <w:widowControl/>
              <w:suppressLineNumbers w:val="0"/>
              <w:suppressAutoHyphens w:val="0"/>
              <w:jc w:val="center"/>
              <w:rPr>
                <w:sz w:val="20"/>
                <w:szCs w:val="20"/>
                <w:lang w:val="en-US"/>
              </w:rPr>
            </w:pPr>
            <w:r w:rsidRPr="005C398D">
              <w:rPr>
                <w:sz w:val="20"/>
                <w:szCs w:val="20"/>
                <w:lang w:val="en-US"/>
              </w:rPr>
              <w:t>t = 3,1</w:t>
            </w:r>
          </w:p>
          <w:p w:rsidR="00780FC9" w:rsidRPr="005C398D" w:rsidRDefault="00780FC9" w:rsidP="00780FC9">
            <w:pPr>
              <w:pStyle w:val="af9"/>
              <w:widowControl/>
              <w:suppressLineNumbers w:val="0"/>
              <w:suppressAutoHyphens w:val="0"/>
              <w:jc w:val="center"/>
              <w:rPr>
                <w:sz w:val="20"/>
                <w:szCs w:val="20"/>
                <w:lang w:val="en-US"/>
              </w:rPr>
            </w:pPr>
            <w:r w:rsidRPr="005C398D">
              <w:rPr>
                <w:sz w:val="20"/>
                <w:szCs w:val="20"/>
                <w:lang w:val="en-US"/>
              </w:rPr>
              <w:t>p = 0,003</w:t>
            </w:r>
          </w:p>
        </w:tc>
        <w:tc>
          <w:tcPr>
            <w:tcW w:w="1878" w:type="dxa"/>
          </w:tcPr>
          <w:p w:rsidR="00780FC9" w:rsidRPr="005C398D" w:rsidRDefault="00780FC9" w:rsidP="00780FC9">
            <w:pPr>
              <w:pStyle w:val="af9"/>
              <w:widowControl/>
              <w:suppressLineNumbers w:val="0"/>
              <w:suppressAutoHyphens w:val="0"/>
              <w:jc w:val="center"/>
              <w:rPr>
                <w:sz w:val="20"/>
                <w:szCs w:val="20"/>
                <w:lang w:val="en-US"/>
              </w:rPr>
            </w:pPr>
            <w:r w:rsidRPr="005C398D">
              <w:rPr>
                <w:sz w:val="20"/>
                <w:szCs w:val="20"/>
                <w:lang w:val="en-US"/>
              </w:rPr>
              <w:t>86,18±7,69</w:t>
            </w:r>
          </w:p>
          <w:p w:rsidR="00780FC9" w:rsidRPr="005C398D" w:rsidRDefault="00780FC9" w:rsidP="00780FC9">
            <w:pPr>
              <w:pStyle w:val="af9"/>
              <w:widowControl/>
              <w:suppressLineNumbers w:val="0"/>
              <w:suppressAutoHyphens w:val="0"/>
              <w:jc w:val="center"/>
              <w:rPr>
                <w:sz w:val="20"/>
                <w:szCs w:val="20"/>
                <w:lang w:val="en-US"/>
              </w:rPr>
            </w:pPr>
            <w:r w:rsidRPr="005C398D">
              <w:rPr>
                <w:sz w:val="20"/>
                <w:szCs w:val="20"/>
                <w:lang w:val="en-US"/>
              </w:rPr>
              <w:t>t = 4,41</w:t>
            </w:r>
          </w:p>
          <w:p w:rsidR="00780FC9" w:rsidRPr="005C398D" w:rsidRDefault="00780FC9" w:rsidP="00780FC9">
            <w:pPr>
              <w:pStyle w:val="af9"/>
              <w:widowControl/>
              <w:suppressLineNumbers w:val="0"/>
              <w:suppressAutoHyphens w:val="0"/>
              <w:jc w:val="center"/>
              <w:rPr>
                <w:sz w:val="20"/>
                <w:szCs w:val="20"/>
                <w:lang w:val="en-US"/>
              </w:rPr>
            </w:pPr>
            <w:r w:rsidRPr="005C398D">
              <w:rPr>
                <w:sz w:val="20"/>
                <w:szCs w:val="20"/>
                <w:lang w:val="en-US"/>
              </w:rPr>
              <w:t>p = 0,00035</w:t>
            </w:r>
          </w:p>
        </w:tc>
        <w:tc>
          <w:tcPr>
            <w:tcW w:w="1879" w:type="dxa"/>
          </w:tcPr>
          <w:p w:rsidR="00780FC9" w:rsidRPr="005C398D" w:rsidRDefault="00780FC9" w:rsidP="00780FC9">
            <w:pPr>
              <w:pStyle w:val="af9"/>
              <w:widowControl/>
              <w:suppressLineNumbers w:val="0"/>
              <w:suppressAutoHyphens w:val="0"/>
              <w:jc w:val="center"/>
              <w:rPr>
                <w:sz w:val="20"/>
                <w:szCs w:val="20"/>
                <w:lang w:val="en-US"/>
              </w:rPr>
            </w:pPr>
            <w:r w:rsidRPr="005C398D">
              <w:rPr>
                <w:sz w:val="20"/>
                <w:szCs w:val="20"/>
                <w:lang w:val="en-US"/>
              </w:rPr>
              <w:t>89,42±11,32</w:t>
            </w:r>
          </w:p>
          <w:p w:rsidR="00780FC9" w:rsidRPr="005C398D" w:rsidRDefault="00780FC9" w:rsidP="00780FC9">
            <w:pPr>
              <w:pStyle w:val="af9"/>
              <w:widowControl/>
              <w:suppressLineNumbers w:val="0"/>
              <w:suppressAutoHyphens w:val="0"/>
              <w:jc w:val="center"/>
              <w:rPr>
                <w:sz w:val="20"/>
                <w:szCs w:val="20"/>
                <w:lang w:val="en-US"/>
              </w:rPr>
            </w:pPr>
            <w:r w:rsidRPr="005C398D">
              <w:rPr>
                <w:sz w:val="20"/>
                <w:szCs w:val="20"/>
                <w:lang w:val="en-US"/>
              </w:rPr>
              <w:t>t = 4,61</w:t>
            </w:r>
          </w:p>
          <w:p w:rsidR="00780FC9" w:rsidRPr="005C398D" w:rsidRDefault="00780FC9" w:rsidP="00780FC9">
            <w:pPr>
              <w:pStyle w:val="af9"/>
              <w:widowControl/>
              <w:suppressLineNumbers w:val="0"/>
              <w:suppressAutoHyphens w:val="0"/>
              <w:jc w:val="center"/>
              <w:rPr>
                <w:sz w:val="20"/>
                <w:szCs w:val="20"/>
              </w:rPr>
            </w:pPr>
            <w:r w:rsidRPr="005C398D">
              <w:rPr>
                <w:sz w:val="20"/>
                <w:szCs w:val="20"/>
                <w:lang w:val="en-US"/>
              </w:rPr>
              <w:t>p = 0,0002</w:t>
            </w:r>
          </w:p>
        </w:tc>
      </w:tr>
      <w:tr w:rsidR="00780FC9" w:rsidRPr="005C398D" w:rsidTr="00780FC9">
        <w:trPr>
          <w:jc w:val="center"/>
        </w:trPr>
        <w:tc>
          <w:tcPr>
            <w:tcW w:w="1845" w:type="dxa"/>
            <w:vAlign w:val="center"/>
          </w:tcPr>
          <w:p w:rsidR="00780FC9" w:rsidRPr="005C398D" w:rsidRDefault="00780FC9" w:rsidP="00780FC9">
            <w:pPr>
              <w:pStyle w:val="af9"/>
              <w:widowControl/>
              <w:suppressLineNumbers w:val="0"/>
              <w:suppressAutoHyphens w:val="0"/>
              <w:rPr>
                <w:sz w:val="20"/>
                <w:szCs w:val="20"/>
              </w:rPr>
            </w:pPr>
            <w:r w:rsidRPr="005C398D">
              <w:rPr>
                <w:sz w:val="20"/>
                <w:szCs w:val="20"/>
              </w:rPr>
              <w:t>1/16 МИК</w:t>
            </w:r>
          </w:p>
        </w:tc>
        <w:tc>
          <w:tcPr>
            <w:tcW w:w="1878" w:type="dxa"/>
          </w:tcPr>
          <w:p w:rsidR="00780FC9" w:rsidRPr="005C398D" w:rsidRDefault="00780FC9" w:rsidP="00780FC9">
            <w:pPr>
              <w:pStyle w:val="af9"/>
              <w:widowControl/>
              <w:suppressLineNumbers w:val="0"/>
              <w:suppressAutoHyphens w:val="0"/>
              <w:jc w:val="center"/>
              <w:rPr>
                <w:sz w:val="20"/>
                <w:szCs w:val="20"/>
              </w:rPr>
            </w:pPr>
            <w:r w:rsidRPr="005C398D">
              <w:rPr>
                <w:sz w:val="20"/>
                <w:szCs w:val="20"/>
              </w:rPr>
              <w:t>104,9±5,96</w:t>
            </w:r>
          </w:p>
        </w:tc>
        <w:tc>
          <w:tcPr>
            <w:tcW w:w="1878" w:type="dxa"/>
          </w:tcPr>
          <w:p w:rsidR="00780FC9" w:rsidRPr="005C398D" w:rsidRDefault="00780FC9" w:rsidP="00780FC9">
            <w:pPr>
              <w:pStyle w:val="af9"/>
              <w:widowControl/>
              <w:suppressLineNumbers w:val="0"/>
              <w:suppressAutoHyphens w:val="0"/>
              <w:jc w:val="center"/>
              <w:rPr>
                <w:sz w:val="20"/>
                <w:szCs w:val="20"/>
              </w:rPr>
            </w:pPr>
            <w:r w:rsidRPr="005C398D">
              <w:rPr>
                <w:sz w:val="20"/>
                <w:szCs w:val="20"/>
              </w:rPr>
              <w:t>98,32±7,82</w:t>
            </w:r>
          </w:p>
        </w:tc>
        <w:tc>
          <w:tcPr>
            <w:tcW w:w="1878" w:type="dxa"/>
          </w:tcPr>
          <w:p w:rsidR="00780FC9" w:rsidRPr="005C398D" w:rsidRDefault="00780FC9" w:rsidP="00780FC9">
            <w:pPr>
              <w:pStyle w:val="af9"/>
              <w:widowControl/>
              <w:suppressLineNumbers w:val="0"/>
              <w:suppressAutoHyphens w:val="0"/>
              <w:jc w:val="center"/>
              <w:rPr>
                <w:sz w:val="20"/>
                <w:szCs w:val="20"/>
              </w:rPr>
            </w:pPr>
            <w:r w:rsidRPr="005C398D">
              <w:rPr>
                <w:sz w:val="20"/>
                <w:szCs w:val="20"/>
              </w:rPr>
              <w:t>100,34±4,23</w:t>
            </w:r>
          </w:p>
        </w:tc>
        <w:tc>
          <w:tcPr>
            <w:tcW w:w="1879" w:type="dxa"/>
          </w:tcPr>
          <w:p w:rsidR="00780FC9" w:rsidRPr="005C398D" w:rsidRDefault="00780FC9" w:rsidP="00780FC9">
            <w:pPr>
              <w:pStyle w:val="af9"/>
              <w:widowControl/>
              <w:suppressLineNumbers w:val="0"/>
              <w:suppressAutoHyphens w:val="0"/>
              <w:jc w:val="center"/>
              <w:rPr>
                <w:sz w:val="20"/>
                <w:szCs w:val="20"/>
              </w:rPr>
            </w:pPr>
            <w:r w:rsidRPr="005C398D">
              <w:rPr>
                <w:sz w:val="20"/>
                <w:szCs w:val="20"/>
              </w:rPr>
              <w:t>84,66±7,15</w:t>
            </w:r>
          </w:p>
        </w:tc>
      </w:tr>
      <w:tr w:rsidR="00780FC9" w:rsidRPr="005C398D" w:rsidTr="00780FC9">
        <w:trPr>
          <w:jc w:val="center"/>
        </w:trPr>
        <w:tc>
          <w:tcPr>
            <w:tcW w:w="1845" w:type="dxa"/>
            <w:vAlign w:val="center"/>
          </w:tcPr>
          <w:p w:rsidR="00780FC9" w:rsidRPr="005C398D" w:rsidRDefault="00780FC9" w:rsidP="00780FC9">
            <w:pPr>
              <w:pStyle w:val="af9"/>
              <w:widowControl/>
              <w:suppressLineNumbers w:val="0"/>
              <w:suppressAutoHyphens w:val="0"/>
              <w:rPr>
                <w:sz w:val="20"/>
                <w:szCs w:val="20"/>
              </w:rPr>
            </w:pPr>
            <w:r w:rsidRPr="005C398D">
              <w:rPr>
                <w:sz w:val="20"/>
                <w:szCs w:val="20"/>
              </w:rPr>
              <w:t>1/</w:t>
            </w:r>
            <w:r w:rsidRPr="005C398D">
              <w:rPr>
                <w:sz w:val="20"/>
                <w:szCs w:val="20"/>
                <w:lang w:val="en-US"/>
              </w:rPr>
              <w:t>16</w:t>
            </w:r>
            <w:r w:rsidRPr="005C398D">
              <w:rPr>
                <w:sz w:val="20"/>
                <w:szCs w:val="20"/>
              </w:rPr>
              <w:t xml:space="preserve"> МИК + КМ</w:t>
            </w:r>
            <w:r w:rsidRPr="005C398D">
              <w:rPr>
                <w:sz w:val="20"/>
                <w:szCs w:val="20"/>
                <w:vertAlign w:val="superscript"/>
              </w:rPr>
              <w:t>*</w:t>
            </w:r>
          </w:p>
        </w:tc>
        <w:tc>
          <w:tcPr>
            <w:tcW w:w="1878" w:type="dxa"/>
          </w:tcPr>
          <w:p w:rsidR="00780FC9" w:rsidRPr="005C398D" w:rsidRDefault="00780FC9" w:rsidP="00780FC9">
            <w:pPr>
              <w:pStyle w:val="af9"/>
              <w:widowControl/>
              <w:suppressLineNumbers w:val="0"/>
              <w:suppressAutoHyphens w:val="0"/>
              <w:jc w:val="center"/>
              <w:rPr>
                <w:sz w:val="20"/>
                <w:szCs w:val="20"/>
                <w:lang w:val="en-US"/>
              </w:rPr>
            </w:pPr>
            <w:r w:rsidRPr="005C398D">
              <w:rPr>
                <w:sz w:val="20"/>
                <w:szCs w:val="20"/>
              </w:rPr>
              <w:t>106,27</w:t>
            </w:r>
            <w:r w:rsidRPr="005C398D">
              <w:rPr>
                <w:sz w:val="20"/>
                <w:szCs w:val="20"/>
                <w:lang w:val="en-US"/>
              </w:rPr>
              <w:t>±</w:t>
            </w:r>
            <w:r w:rsidRPr="005C398D">
              <w:rPr>
                <w:sz w:val="20"/>
                <w:szCs w:val="20"/>
              </w:rPr>
              <w:t>4,54,</w:t>
            </w:r>
          </w:p>
          <w:p w:rsidR="00780FC9" w:rsidRPr="005C398D" w:rsidRDefault="00780FC9" w:rsidP="00780FC9">
            <w:pPr>
              <w:pStyle w:val="af9"/>
              <w:widowControl/>
              <w:suppressLineNumbers w:val="0"/>
              <w:suppressAutoHyphens w:val="0"/>
              <w:jc w:val="center"/>
              <w:rPr>
                <w:sz w:val="20"/>
                <w:szCs w:val="20"/>
                <w:lang w:val="en-US"/>
              </w:rPr>
            </w:pPr>
            <w:r w:rsidRPr="005C398D">
              <w:rPr>
                <w:sz w:val="20"/>
                <w:szCs w:val="20"/>
                <w:lang w:val="en-US"/>
              </w:rPr>
              <w:t>t = 0,89,</w:t>
            </w:r>
          </w:p>
          <w:p w:rsidR="00780FC9" w:rsidRPr="005C398D" w:rsidRDefault="00780FC9" w:rsidP="00780FC9">
            <w:pPr>
              <w:pStyle w:val="af9"/>
              <w:widowControl/>
              <w:suppressLineNumbers w:val="0"/>
              <w:suppressAutoHyphens w:val="0"/>
              <w:jc w:val="center"/>
              <w:rPr>
                <w:sz w:val="20"/>
                <w:szCs w:val="20"/>
                <w:lang w:val="en-US"/>
              </w:rPr>
            </w:pPr>
            <w:r w:rsidRPr="005C398D">
              <w:rPr>
                <w:sz w:val="20"/>
                <w:szCs w:val="20"/>
                <w:lang w:val="en-US"/>
              </w:rPr>
              <w:t>p = 0,38</w:t>
            </w:r>
          </w:p>
        </w:tc>
        <w:tc>
          <w:tcPr>
            <w:tcW w:w="1878" w:type="dxa"/>
          </w:tcPr>
          <w:p w:rsidR="00780FC9" w:rsidRPr="005C398D" w:rsidRDefault="00780FC9" w:rsidP="00780FC9">
            <w:pPr>
              <w:pStyle w:val="af9"/>
              <w:widowControl/>
              <w:suppressLineNumbers w:val="0"/>
              <w:suppressAutoHyphens w:val="0"/>
              <w:jc w:val="center"/>
              <w:rPr>
                <w:sz w:val="20"/>
                <w:szCs w:val="20"/>
                <w:lang w:val="en-US"/>
              </w:rPr>
            </w:pPr>
            <w:r w:rsidRPr="005C398D">
              <w:rPr>
                <w:sz w:val="20"/>
                <w:szCs w:val="20"/>
                <w:lang w:val="en-US"/>
              </w:rPr>
              <w:t>95,16±6,96</w:t>
            </w:r>
          </w:p>
          <w:p w:rsidR="00780FC9" w:rsidRPr="005C398D" w:rsidRDefault="00780FC9" w:rsidP="00780FC9">
            <w:pPr>
              <w:pStyle w:val="af9"/>
              <w:widowControl/>
              <w:suppressLineNumbers w:val="0"/>
              <w:suppressAutoHyphens w:val="0"/>
              <w:jc w:val="center"/>
              <w:rPr>
                <w:sz w:val="20"/>
                <w:szCs w:val="20"/>
                <w:lang w:val="en-US"/>
              </w:rPr>
            </w:pPr>
            <w:r w:rsidRPr="005C398D">
              <w:rPr>
                <w:sz w:val="20"/>
                <w:szCs w:val="20"/>
                <w:lang w:val="en-US"/>
              </w:rPr>
              <w:t>t = 0,96</w:t>
            </w:r>
          </w:p>
          <w:p w:rsidR="00780FC9" w:rsidRPr="005C398D" w:rsidRDefault="00780FC9" w:rsidP="00780FC9">
            <w:pPr>
              <w:pStyle w:val="af9"/>
              <w:widowControl/>
              <w:suppressLineNumbers w:val="0"/>
              <w:suppressAutoHyphens w:val="0"/>
              <w:jc w:val="center"/>
              <w:rPr>
                <w:sz w:val="20"/>
                <w:szCs w:val="20"/>
                <w:lang w:val="en-US"/>
              </w:rPr>
            </w:pPr>
            <w:r w:rsidRPr="005C398D">
              <w:rPr>
                <w:sz w:val="20"/>
                <w:szCs w:val="20"/>
                <w:lang w:val="en-US"/>
              </w:rPr>
              <w:t>p = 0,35</w:t>
            </w:r>
          </w:p>
        </w:tc>
        <w:tc>
          <w:tcPr>
            <w:tcW w:w="1878" w:type="dxa"/>
          </w:tcPr>
          <w:p w:rsidR="00780FC9" w:rsidRPr="005C398D" w:rsidRDefault="00780FC9" w:rsidP="00780FC9">
            <w:pPr>
              <w:pStyle w:val="af9"/>
              <w:widowControl/>
              <w:suppressLineNumbers w:val="0"/>
              <w:suppressAutoHyphens w:val="0"/>
              <w:jc w:val="center"/>
              <w:rPr>
                <w:sz w:val="20"/>
                <w:szCs w:val="20"/>
                <w:lang w:val="en-US"/>
              </w:rPr>
            </w:pPr>
            <w:r w:rsidRPr="005C398D">
              <w:rPr>
                <w:sz w:val="20"/>
                <w:szCs w:val="20"/>
                <w:lang w:val="en-US"/>
              </w:rPr>
              <w:t>100,10±2,94</w:t>
            </w:r>
          </w:p>
          <w:p w:rsidR="00780FC9" w:rsidRPr="005C398D" w:rsidRDefault="00780FC9" w:rsidP="00780FC9">
            <w:pPr>
              <w:pStyle w:val="af9"/>
              <w:widowControl/>
              <w:suppressLineNumbers w:val="0"/>
              <w:suppressAutoHyphens w:val="0"/>
              <w:jc w:val="center"/>
              <w:rPr>
                <w:sz w:val="20"/>
                <w:szCs w:val="20"/>
                <w:lang w:val="en-US"/>
              </w:rPr>
            </w:pPr>
            <w:r w:rsidRPr="005C398D">
              <w:rPr>
                <w:sz w:val="20"/>
                <w:szCs w:val="20"/>
                <w:lang w:val="en-US"/>
              </w:rPr>
              <w:t>t = 0,18</w:t>
            </w:r>
          </w:p>
          <w:p w:rsidR="00780FC9" w:rsidRPr="005C398D" w:rsidRDefault="00780FC9" w:rsidP="00780FC9">
            <w:pPr>
              <w:pStyle w:val="af9"/>
              <w:widowControl/>
              <w:suppressLineNumbers w:val="0"/>
              <w:suppressAutoHyphens w:val="0"/>
              <w:jc w:val="center"/>
              <w:rPr>
                <w:sz w:val="20"/>
                <w:szCs w:val="20"/>
                <w:lang w:val="en-US"/>
              </w:rPr>
            </w:pPr>
            <w:r w:rsidRPr="005C398D">
              <w:rPr>
                <w:sz w:val="20"/>
                <w:szCs w:val="20"/>
                <w:lang w:val="en-US"/>
              </w:rPr>
              <w:t>p = 0,86</w:t>
            </w:r>
          </w:p>
        </w:tc>
        <w:tc>
          <w:tcPr>
            <w:tcW w:w="1879" w:type="dxa"/>
          </w:tcPr>
          <w:p w:rsidR="00780FC9" w:rsidRPr="005C398D" w:rsidRDefault="00780FC9" w:rsidP="00780FC9">
            <w:pPr>
              <w:pStyle w:val="af9"/>
              <w:widowControl/>
              <w:suppressLineNumbers w:val="0"/>
              <w:suppressAutoHyphens w:val="0"/>
              <w:jc w:val="center"/>
              <w:rPr>
                <w:sz w:val="20"/>
                <w:szCs w:val="20"/>
                <w:lang w:val="en-US"/>
              </w:rPr>
            </w:pPr>
            <w:r w:rsidRPr="005C398D">
              <w:rPr>
                <w:sz w:val="20"/>
                <w:szCs w:val="20"/>
                <w:lang w:val="en-US"/>
              </w:rPr>
              <w:t>89,96±6,32</w:t>
            </w:r>
          </w:p>
          <w:p w:rsidR="00780FC9" w:rsidRPr="005C398D" w:rsidRDefault="00780FC9" w:rsidP="00780FC9">
            <w:pPr>
              <w:pStyle w:val="af9"/>
              <w:widowControl/>
              <w:suppressLineNumbers w:val="0"/>
              <w:suppressAutoHyphens w:val="0"/>
              <w:jc w:val="center"/>
              <w:rPr>
                <w:sz w:val="20"/>
                <w:szCs w:val="20"/>
                <w:lang w:val="en-US"/>
              </w:rPr>
            </w:pPr>
            <w:r w:rsidRPr="005C398D">
              <w:rPr>
                <w:sz w:val="20"/>
                <w:szCs w:val="20"/>
                <w:lang w:val="en-US"/>
              </w:rPr>
              <w:t>t = 1,65</w:t>
            </w:r>
          </w:p>
          <w:p w:rsidR="00780FC9" w:rsidRPr="005C398D" w:rsidRDefault="00780FC9" w:rsidP="00780FC9">
            <w:pPr>
              <w:pStyle w:val="af9"/>
              <w:widowControl/>
              <w:suppressLineNumbers w:val="0"/>
              <w:suppressAutoHyphens w:val="0"/>
              <w:jc w:val="center"/>
              <w:rPr>
                <w:sz w:val="20"/>
                <w:szCs w:val="20"/>
              </w:rPr>
            </w:pPr>
            <w:r w:rsidRPr="005C398D">
              <w:rPr>
                <w:sz w:val="20"/>
                <w:szCs w:val="20"/>
                <w:lang w:val="en-US"/>
              </w:rPr>
              <w:t>p = 0,12</w:t>
            </w:r>
          </w:p>
        </w:tc>
      </w:tr>
    </w:tbl>
    <w:p w:rsidR="00780FC9" w:rsidRPr="00F5703C" w:rsidRDefault="00780FC9" w:rsidP="00780FC9">
      <w:pPr>
        <w:ind w:firstLine="284"/>
      </w:pPr>
      <w:r w:rsidRPr="00F5703C">
        <w:rPr>
          <w:vertAlign w:val="superscript"/>
        </w:rPr>
        <w:t xml:space="preserve">* </w:t>
      </w:r>
      <w:r w:rsidRPr="00F5703C">
        <w:t xml:space="preserve">КМ </w:t>
      </w:r>
      <w:r>
        <w:t>–</w:t>
      </w:r>
      <w:r w:rsidRPr="00F5703C">
        <w:t xml:space="preserve"> кларитромицин</w:t>
      </w:r>
      <w:r>
        <w:t xml:space="preserve">; </w:t>
      </w:r>
      <w:r w:rsidRPr="00F5703C">
        <w:rPr>
          <w:vertAlign w:val="superscript"/>
        </w:rPr>
        <w:t>**</w:t>
      </w:r>
      <w:r w:rsidRPr="00F5703C">
        <w:t xml:space="preserve"> – статистическая значимость уровней образования биоплёнки при инкубации с кларитромицином и без его добавления</w:t>
      </w:r>
      <w:r>
        <w:t>.</w:t>
      </w:r>
      <w:r w:rsidRPr="00F5703C">
        <w:t xml:space="preserve"> </w:t>
      </w:r>
    </w:p>
    <w:p w:rsidR="00780FC9" w:rsidRDefault="00780FC9" w:rsidP="00780FC9"/>
    <w:p w:rsidR="00780FC9" w:rsidRPr="00780FC9" w:rsidRDefault="00780FC9" w:rsidP="00780FC9">
      <w:pPr>
        <w:ind w:firstLine="397"/>
        <w:rPr>
          <w:rFonts w:cs="Tahoma"/>
          <w:b/>
          <w:bCs/>
          <w:sz w:val="24"/>
          <w:szCs w:val="24"/>
        </w:rPr>
      </w:pPr>
      <w:r w:rsidRPr="00780FC9">
        <w:rPr>
          <w:rFonts w:cs="Nimbus Sans L"/>
          <w:b/>
          <w:bCs/>
          <w:sz w:val="24"/>
          <w:szCs w:val="24"/>
        </w:rPr>
        <w:t xml:space="preserve">Клинический фрагмент. </w:t>
      </w:r>
      <w:r w:rsidRPr="00780FC9">
        <w:rPr>
          <w:sz w:val="24"/>
          <w:szCs w:val="24"/>
        </w:rPr>
        <w:t xml:space="preserve">Хотя продолжительность оперативного вмешательства в экспонированной группе была статистически значимо выше, нежели в неэкспонированной (66,72±4,93 минуты против 61,46±7,32 минуты соответственно; </w:t>
      </w:r>
      <w:r w:rsidRPr="00780FC9">
        <w:rPr>
          <w:sz w:val="24"/>
          <w:szCs w:val="24"/>
          <w:lang w:val="en-US"/>
        </w:rPr>
        <w:t>p</w:t>
      </w:r>
      <w:r w:rsidRPr="00780FC9">
        <w:rPr>
          <w:sz w:val="24"/>
          <w:szCs w:val="24"/>
        </w:rPr>
        <w:t xml:space="preserve"> &lt; 0,001), тяжесть посл</w:t>
      </w:r>
      <w:r w:rsidRPr="00780FC9">
        <w:rPr>
          <w:sz w:val="24"/>
          <w:szCs w:val="24"/>
        </w:rPr>
        <w:t>е</w:t>
      </w:r>
      <w:r w:rsidRPr="00780FC9">
        <w:rPr>
          <w:sz w:val="24"/>
          <w:szCs w:val="24"/>
        </w:rPr>
        <w:t>операционного состояния у наблюдавшихся больных не различалась. Частота инфекций в области оперативного вмешательства в экспонированной группе составила 2,03±0,54 на 100 операций, а в неэкспонированной — 9,89±0,47 (</w:t>
      </w:r>
      <w:r w:rsidRPr="00780FC9">
        <w:rPr>
          <w:sz w:val="24"/>
          <w:szCs w:val="24"/>
          <w:lang w:val="en-US"/>
        </w:rPr>
        <w:t>t</w:t>
      </w:r>
      <w:r w:rsidRPr="00780FC9">
        <w:rPr>
          <w:sz w:val="24"/>
          <w:szCs w:val="24"/>
        </w:rPr>
        <w:t xml:space="preserve"> = 157, 91; </w:t>
      </w:r>
      <w:r w:rsidRPr="00780FC9">
        <w:rPr>
          <w:sz w:val="24"/>
          <w:szCs w:val="24"/>
          <w:lang w:val="en-US"/>
        </w:rPr>
        <w:t>p</w:t>
      </w:r>
      <w:r w:rsidRPr="00780FC9">
        <w:rPr>
          <w:sz w:val="24"/>
          <w:szCs w:val="24"/>
        </w:rPr>
        <w:t xml:space="preserve"> &lt; 0,001). </w:t>
      </w:r>
      <w:r w:rsidRPr="00780FC9">
        <w:rPr>
          <w:rFonts w:cs="Nimbus Sans L"/>
          <w:sz w:val="24"/>
          <w:szCs w:val="24"/>
        </w:rPr>
        <w:t>Проведённый до и после оперативного вмешательства мультивариативный анализ, направленный на и</w:t>
      </w:r>
      <w:r w:rsidRPr="00780FC9">
        <w:rPr>
          <w:rFonts w:cs="Nimbus Sans L"/>
          <w:sz w:val="24"/>
          <w:szCs w:val="24"/>
        </w:rPr>
        <w:t>с</w:t>
      </w:r>
      <w:r w:rsidRPr="00780FC9">
        <w:rPr>
          <w:rFonts w:cs="Nimbus Sans L"/>
          <w:sz w:val="24"/>
          <w:szCs w:val="24"/>
        </w:rPr>
        <w:t>ключение конфоундеров, не выявил дополнительных факторов риска развития хирургич</w:t>
      </w:r>
      <w:r w:rsidRPr="00780FC9">
        <w:rPr>
          <w:rFonts w:cs="Nimbus Sans L"/>
          <w:sz w:val="24"/>
          <w:szCs w:val="24"/>
        </w:rPr>
        <w:t>е</w:t>
      </w:r>
      <w:r w:rsidRPr="00780FC9">
        <w:rPr>
          <w:rFonts w:cs="Nimbus Sans L"/>
          <w:sz w:val="24"/>
          <w:szCs w:val="24"/>
        </w:rPr>
        <w:t>ской инфекции.</w:t>
      </w:r>
    </w:p>
    <w:p w:rsidR="00780FC9" w:rsidRPr="00780FC9" w:rsidRDefault="00780FC9" w:rsidP="00780FC9">
      <w:pPr>
        <w:ind w:firstLine="397"/>
        <w:rPr>
          <w:rFonts w:cs="Tahoma"/>
          <w:sz w:val="24"/>
          <w:szCs w:val="24"/>
        </w:rPr>
      </w:pPr>
      <w:r w:rsidRPr="00780FC9">
        <w:rPr>
          <w:rFonts w:cs="Tahoma"/>
          <w:bCs/>
          <w:sz w:val="24"/>
          <w:szCs w:val="24"/>
        </w:rPr>
        <w:t>Таким образом</w:t>
      </w:r>
      <w:r w:rsidRPr="00780FC9">
        <w:rPr>
          <w:rFonts w:cs="Tahoma"/>
          <w:sz w:val="24"/>
          <w:szCs w:val="24"/>
        </w:rPr>
        <w:t>, сами по себе, биоциды не оказывают выраженного влияния на би</w:t>
      </w:r>
      <w:r w:rsidRPr="00780FC9">
        <w:rPr>
          <w:rFonts w:cs="Tahoma"/>
          <w:sz w:val="24"/>
          <w:szCs w:val="24"/>
        </w:rPr>
        <w:t>о</w:t>
      </w:r>
      <w:r w:rsidRPr="00780FC9">
        <w:rPr>
          <w:rFonts w:cs="Tahoma"/>
          <w:sz w:val="24"/>
          <w:szCs w:val="24"/>
        </w:rPr>
        <w:t xml:space="preserve">плёнку </w:t>
      </w:r>
      <w:r w:rsidRPr="00780FC9">
        <w:rPr>
          <w:rFonts w:cs="Tahoma"/>
          <w:i/>
          <w:iCs/>
          <w:sz w:val="24"/>
          <w:szCs w:val="24"/>
          <w:lang w:val="en-US"/>
        </w:rPr>
        <w:t>P</w:t>
      </w:r>
      <w:r w:rsidRPr="00780FC9">
        <w:rPr>
          <w:rFonts w:cs="Tahoma"/>
          <w:i/>
          <w:iCs/>
          <w:sz w:val="24"/>
          <w:szCs w:val="24"/>
        </w:rPr>
        <w:t xml:space="preserve">. </w:t>
      </w:r>
      <w:r w:rsidRPr="00780FC9">
        <w:rPr>
          <w:rFonts w:cs="Tahoma"/>
          <w:i/>
          <w:iCs/>
          <w:sz w:val="24"/>
          <w:szCs w:val="24"/>
          <w:lang w:val="en-US"/>
        </w:rPr>
        <w:t>cepacia</w:t>
      </w:r>
      <w:r w:rsidRPr="00780FC9">
        <w:rPr>
          <w:rFonts w:cs="Tahoma"/>
          <w:sz w:val="24"/>
          <w:szCs w:val="24"/>
        </w:rPr>
        <w:t>, что обусловливает их выраженное бактерицидное влияние лишь на планктонные клетки. Кларитин усиливает последнее за счёт устранения защитного эффе</w:t>
      </w:r>
      <w:r w:rsidRPr="00780FC9">
        <w:rPr>
          <w:rFonts w:cs="Tahoma"/>
          <w:sz w:val="24"/>
          <w:szCs w:val="24"/>
        </w:rPr>
        <w:t>к</w:t>
      </w:r>
      <w:r w:rsidRPr="00780FC9">
        <w:rPr>
          <w:rFonts w:cs="Tahoma"/>
          <w:sz w:val="24"/>
          <w:szCs w:val="24"/>
        </w:rPr>
        <w:t>та биоплёнки. Данный феномен носит дозозависимый характер и максимально выражен при сочетании кларитромицина с йодной настойкой и Рокалом-10. Данные эксперимента подтверждаются клиническими наблюдениями. Единственным статистически значимым фактором предотвращения развития нозокомиальных инфекций у прооперированных больных явилось применение раствора кларитромицина до обработки послеоперационных швов йодной настойкой.</w:t>
      </w:r>
    </w:p>
    <w:p w:rsidR="00780FC9" w:rsidRDefault="00780FC9" w:rsidP="00780FC9">
      <w:pPr>
        <w:ind w:firstLine="397"/>
        <w:rPr>
          <w:rFonts w:cs="Tahoma"/>
        </w:rPr>
      </w:pPr>
    </w:p>
    <w:p w:rsidR="00780FC9" w:rsidRPr="00AB58C5" w:rsidRDefault="00780FC9" w:rsidP="00780FC9">
      <w:pPr>
        <w:jc w:val="center"/>
      </w:pPr>
      <w:r w:rsidRPr="00AB58C5">
        <w:rPr>
          <w:rFonts w:cs="Tahoma"/>
          <w:bCs/>
        </w:rPr>
        <w:t>ЛИТЕРАТУРА</w:t>
      </w:r>
    </w:p>
    <w:p w:rsidR="00780FC9" w:rsidRPr="00AB58C5" w:rsidRDefault="00780FC9" w:rsidP="00780FC9">
      <w:pPr>
        <w:numPr>
          <w:ilvl w:val="0"/>
          <w:numId w:val="32"/>
        </w:numPr>
        <w:tabs>
          <w:tab w:val="clear" w:pos="720"/>
          <w:tab w:val="num" w:pos="-2127"/>
          <w:tab w:val="left" w:pos="284"/>
        </w:tabs>
        <w:ind w:left="851" w:hanging="851"/>
        <w:rPr>
          <w:rFonts w:cs="Nimbus Sans L"/>
          <w:lang w:val="en-US"/>
        </w:rPr>
      </w:pPr>
      <w:r w:rsidRPr="00AB58C5">
        <w:rPr>
          <w:lang w:val="en-US"/>
        </w:rPr>
        <w:t xml:space="preserve">Bacterial biofilms / Ed. Tony Romero. </w:t>
      </w:r>
      <w:r w:rsidRPr="0045400F">
        <w:rPr>
          <w:lang w:val="en-US"/>
        </w:rPr>
        <w:t>–</w:t>
      </w:r>
      <w:r w:rsidRPr="00AB58C5">
        <w:rPr>
          <w:lang w:val="en-US"/>
        </w:rPr>
        <w:t xml:space="preserve"> Springer-Verlag: Berlin; Heidelberg, 2008. </w:t>
      </w:r>
      <w:r w:rsidRPr="0045400F">
        <w:rPr>
          <w:lang w:val="en-US"/>
        </w:rPr>
        <w:t>–</w:t>
      </w:r>
      <w:r w:rsidRPr="00AB58C5">
        <w:rPr>
          <w:lang w:val="en-US"/>
        </w:rPr>
        <w:t xml:space="preserve"> 296 p.</w:t>
      </w:r>
    </w:p>
    <w:p w:rsidR="00780FC9" w:rsidRPr="00AB58C5" w:rsidRDefault="00780FC9" w:rsidP="00780FC9">
      <w:pPr>
        <w:numPr>
          <w:ilvl w:val="0"/>
          <w:numId w:val="32"/>
        </w:numPr>
        <w:tabs>
          <w:tab w:val="clear" w:pos="720"/>
          <w:tab w:val="num" w:pos="-2127"/>
          <w:tab w:val="left" w:pos="284"/>
        </w:tabs>
        <w:ind w:left="851" w:hanging="851"/>
        <w:rPr>
          <w:rFonts w:cs="Tahoma"/>
          <w:lang w:val="en-US"/>
        </w:rPr>
      </w:pPr>
      <w:r w:rsidRPr="0045400F">
        <w:rPr>
          <w:rFonts w:cs="Nimbus Sans L"/>
          <w:b/>
          <w:lang w:val="en-US"/>
        </w:rPr>
        <w:t>Prime K., French P.</w:t>
      </w:r>
      <w:r w:rsidRPr="00AB58C5">
        <w:rPr>
          <w:rFonts w:cs="Nimbus Sans L"/>
          <w:lang w:val="en-US"/>
        </w:rPr>
        <w:t xml:space="preserve"> Neuropsychiatric reaction induced by clarithromycin in a patient on highly active a</w:t>
      </w:r>
      <w:r w:rsidRPr="00AB58C5">
        <w:rPr>
          <w:rFonts w:cs="Nimbus Sans L"/>
          <w:lang w:val="en-US"/>
        </w:rPr>
        <w:t>n</w:t>
      </w:r>
      <w:r w:rsidRPr="00AB58C5">
        <w:rPr>
          <w:rFonts w:cs="Nimbus Sans L"/>
          <w:lang w:val="en-US"/>
        </w:rPr>
        <w:t xml:space="preserve">tiretroviral therapy (HAART) // Sex. Transm Infect. </w:t>
      </w:r>
      <w:r w:rsidRPr="0045400F">
        <w:rPr>
          <w:rFonts w:cs="Nimbus Sans L"/>
          <w:lang w:val="en-US"/>
        </w:rPr>
        <w:t>–</w:t>
      </w:r>
      <w:r w:rsidRPr="00AB58C5">
        <w:rPr>
          <w:rFonts w:cs="Nimbus Sans L"/>
          <w:lang w:val="en-US"/>
        </w:rPr>
        <w:t xml:space="preserve"> 2001. </w:t>
      </w:r>
      <w:r w:rsidRPr="0045400F">
        <w:rPr>
          <w:rFonts w:cs="Nimbus Sans L"/>
          <w:lang w:val="en-US"/>
        </w:rPr>
        <w:t>–</w:t>
      </w:r>
      <w:r w:rsidRPr="00AB58C5">
        <w:rPr>
          <w:rFonts w:cs="Nimbus Sans L"/>
          <w:lang w:val="en-US"/>
        </w:rPr>
        <w:t xml:space="preserve"> V. 77</w:t>
      </w:r>
      <w:r w:rsidRPr="0045400F">
        <w:rPr>
          <w:rFonts w:cs="Nimbus Sans L"/>
          <w:lang w:val="en-US"/>
        </w:rPr>
        <w:t>.</w:t>
      </w:r>
      <w:r>
        <w:rPr>
          <w:rFonts w:cs="Nimbus Sans L"/>
        </w:rPr>
        <w:t xml:space="preserve"> –</w:t>
      </w:r>
      <w:r w:rsidRPr="00AB58C5">
        <w:rPr>
          <w:rFonts w:cs="Nimbus Sans L"/>
          <w:lang w:val="en-US"/>
        </w:rPr>
        <w:t xml:space="preserve"> №</w:t>
      </w:r>
      <w:r w:rsidRPr="0045400F">
        <w:rPr>
          <w:rFonts w:cs="Nimbus Sans L"/>
          <w:lang w:val="en-US"/>
        </w:rPr>
        <w:t xml:space="preserve"> </w:t>
      </w:r>
      <w:r w:rsidRPr="00AB58C5">
        <w:rPr>
          <w:rFonts w:cs="Nimbus Sans L"/>
          <w:lang w:val="en-US"/>
        </w:rPr>
        <w:t xml:space="preserve">4. </w:t>
      </w:r>
      <w:r>
        <w:rPr>
          <w:rFonts w:cs="Nimbus Sans L"/>
        </w:rPr>
        <w:t>–</w:t>
      </w:r>
      <w:r w:rsidRPr="00AB58C5">
        <w:rPr>
          <w:rFonts w:cs="Nimbus Sans L"/>
          <w:lang w:val="en-US"/>
        </w:rPr>
        <w:t xml:space="preserve"> P. 297-298.</w:t>
      </w:r>
    </w:p>
    <w:p w:rsidR="00780FC9" w:rsidRPr="00AB58C5" w:rsidRDefault="00780FC9" w:rsidP="00780FC9">
      <w:pPr>
        <w:numPr>
          <w:ilvl w:val="0"/>
          <w:numId w:val="32"/>
        </w:numPr>
        <w:tabs>
          <w:tab w:val="clear" w:pos="720"/>
          <w:tab w:val="num" w:pos="-2127"/>
          <w:tab w:val="left" w:pos="284"/>
        </w:tabs>
        <w:ind w:left="851" w:hanging="851"/>
        <w:rPr>
          <w:rFonts w:cs="Tahoma"/>
          <w:lang w:val="en-US"/>
        </w:rPr>
      </w:pPr>
      <w:r w:rsidRPr="0045400F">
        <w:rPr>
          <w:rFonts w:cs="Tahoma"/>
          <w:b/>
          <w:lang w:val="en-US"/>
        </w:rPr>
        <w:lastRenderedPageBreak/>
        <w:t>Ozbek B., Mataraci E.</w:t>
      </w:r>
      <w:r w:rsidRPr="00AB58C5">
        <w:rPr>
          <w:rFonts w:cs="Tahoma"/>
          <w:lang w:val="en-US"/>
        </w:rPr>
        <w:t xml:space="preserve"> In vitro effectiveness of colistin, tigecycline and levofloxacin alone and combined with clarithromycin and/or heparin as lock solutions against embedded </w:t>
      </w:r>
      <w:r w:rsidRPr="0045400F">
        <w:rPr>
          <w:rFonts w:cs="Tahoma"/>
          <w:i/>
          <w:lang w:val="en-US"/>
        </w:rPr>
        <w:t>Acinetobacter baumannii</w:t>
      </w:r>
      <w:r w:rsidRPr="00AB58C5">
        <w:rPr>
          <w:rFonts w:cs="Tahoma"/>
          <w:lang w:val="en-US"/>
        </w:rPr>
        <w:t xml:space="preserve"> strains // J. Antimicrob. Chemother. </w:t>
      </w:r>
      <w:r w:rsidRPr="009978FA">
        <w:rPr>
          <w:rFonts w:cs="Tahoma"/>
          <w:lang w:val="en-US"/>
        </w:rPr>
        <w:t>–</w:t>
      </w:r>
      <w:r w:rsidRPr="00AB58C5">
        <w:rPr>
          <w:rFonts w:cs="Tahoma"/>
          <w:lang w:val="en-US"/>
        </w:rPr>
        <w:t xml:space="preserve"> 2013. </w:t>
      </w:r>
      <w:r w:rsidRPr="009978FA">
        <w:rPr>
          <w:rFonts w:cs="Tahoma"/>
          <w:lang w:val="en-US"/>
        </w:rPr>
        <w:t>–</w:t>
      </w:r>
      <w:r w:rsidRPr="00AB58C5">
        <w:rPr>
          <w:rFonts w:cs="Tahoma"/>
          <w:lang w:val="en-US"/>
        </w:rPr>
        <w:t xml:space="preserve"> V. 68</w:t>
      </w:r>
      <w:r w:rsidRPr="009978FA">
        <w:rPr>
          <w:rFonts w:cs="Tahoma"/>
          <w:lang w:val="en-US"/>
        </w:rPr>
        <w:t>.</w:t>
      </w:r>
      <w:r>
        <w:rPr>
          <w:rFonts w:cs="Tahoma"/>
        </w:rPr>
        <w:t xml:space="preserve"> –</w:t>
      </w:r>
      <w:r w:rsidRPr="00AB58C5">
        <w:rPr>
          <w:rFonts w:cs="Tahoma"/>
          <w:lang w:val="en-US"/>
        </w:rPr>
        <w:t xml:space="preserve"> №</w:t>
      </w:r>
      <w:r>
        <w:rPr>
          <w:rFonts w:cs="Tahoma"/>
        </w:rPr>
        <w:t xml:space="preserve"> </w:t>
      </w:r>
      <w:r w:rsidRPr="00AB58C5">
        <w:rPr>
          <w:rFonts w:cs="Tahoma"/>
          <w:lang w:val="en-US"/>
        </w:rPr>
        <w:t xml:space="preserve">4. </w:t>
      </w:r>
      <w:r>
        <w:rPr>
          <w:rFonts w:cs="Tahoma"/>
        </w:rPr>
        <w:t>–</w:t>
      </w:r>
      <w:r w:rsidRPr="00AB58C5">
        <w:rPr>
          <w:rFonts w:cs="Tahoma"/>
          <w:lang w:val="en-US"/>
        </w:rPr>
        <w:t xml:space="preserve"> P. 827-830. </w:t>
      </w:r>
    </w:p>
    <w:p w:rsidR="00780FC9" w:rsidRPr="00AB58C5" w:rsidRDefault="00780FC9" w:rsidP="00780FC9">
      <w:pPr>
        <w:numPr>
          <w:ilvl w:val="0"/>
          <w:numId w:val="32"/>
        </w:numPr>
        <w:tabs>
          <w:tab w:val="clear" w:pos="720"/>
          <w:tab w:val="num" w:pos="-2127"/>
          <w:tab w:val="left" w:pos="284"/>
        </w:tabs>
        <w:ind w:left="851" w:hanging="851"/>
        <w:rPr>
          <w:rFonts w:cs="Tahoma"/>
          <w:lang w:val="en-US"/>
        </w:rPr>
      </w:pPr>
      <w:r w:rsidRPr="009978FA">
        <w:rPr>
          <w:rFonts w:cs="Tahoma"/>
          <w:b/>
          <w:lang w:val="en-US"/>
        </w:rPr>
        <w:t>Dicicco M., Neethirajan S., Singh A., Weese J. S.</w:t>
      </w:r>
      <w:r w:rsidRPr="00AB58C5">
        <w:rPr>
          <w:rFonts w:cs="Tahoma"/>
          <w:lang w:val="en-US"/>
        </w:rPr>
        <w:t xml:space="preserve"> Efficacy of clarithromycin on biofilm formation of methici</w:t>
      </w:r>
      <w:r w:rsidRPr="00AB58C5">
        <w:rPr>
          <w:rFonts w:cs="Tahoma"/>
          <w:lang w:val="en-US"/>
        </w:rPr>
        <w:t>l</w:t>
      </w:r>
      <w:r w:rsidRPr="00AB58C5">
        <w:rPr>
          <w:rFonts w:cs="Tahoma"/>
          <w:lang w:val="en-US"/>
        </w:rPr>
        <w:t xml:space="preserve">lin-resistant </w:t>
      </w:r>
      <w:r w:rsidRPr="009978FA">
        <w:rPr>
          <w:rFonts w:cs="Tahoma"/>
          <w:i/>
          <w:lang w:val="en-US"/>
        </w:rPr>
        <w:t>Staphylococcus pseudintermedius</w:t>
      </w:r>
      <w:r w:rsidRPr="00AB58C5">
        <w:rPr>
          <w:rFonts w:cs="Tahoma"/>
          <w:lang w:val="en-US"/>
        </w:rPr>
        <w:t xml:space="preserve"> // BMC Vet. Res. </w:t>
      </w:r>
      <w:r w:rsidRPr="009978FA">
        <w:rPr>
          <w:rFonts w:cs="Tahoma"/>
          <w:lang w:val="en-US"/>
        </w:rPr>
        <w:t>–</w:t>
      </w:r>
      <w:r w:rsidRPr="00AB58C5">
        <w:rPr>
          <w:rFonts w:cs="Tahoma"/>
          <w:lang w:val="en-US"/>
        </w:rPr>
        <w:t xml:space="preserve"> 2012. </w:t>
      </w:r>
      <w:r w:rsidRPr="009978FA">
        <w:rPr>
          <w:rFonts w:cs="Tahoma"/>
          <w:lang w:val="en-US"/>
        </w:rPr>
        <w:t>–</w:t>
      </w:r>
      <w:r w:rsidRPr="00AB58C5">
        <w:rPr>
          <w:rFonts w:cs="Tahoma"/>
          <w:lang w:val="en-US"/>
        </w:rPr>
        <w:t xml:space="preserve"> V. 21</w:t>
      </w:r>
      <w:r w:rsidRPr="009978FA">
        <w:rPr>
          <w:rFonts w:cs="Tahoma"/>
          <w:lang w:val="en-US"/>
        </w:rPr>
        <w:t>. –</w:t>
      </w:r>
      <w:r w:rsidRPr="00AB58C5">
        <w:rPr>
          <w:rFonts w:cs="Tahoma"/>
          <w:lang w:val="en-US"/>
        </w:rPr>
        <w:t xml:space="preserve"> №</w:t>
      </w:r>
      <w:r w:rsidRPr="009978FA">
        <w:rPr>
          <w:rFonts w:cs="Tahoma"/>
          <w:lang w:val="en-US"/>
        </w:rPr>
        <w:t xml:space="preserve"> </w:t>
      </w:r>
      <w:r w:rsidRPr="00AB58C5">
        <w:rPr>
          <w:rFonts w:cs="Tahoma"/>
          <w:lang w:val="en-US"/>
        </w:rPr>
        <w:t xml:space="preserve">8. </w:t>
      </w:r>
      <w:r w:rsidRPr="009978FA">
        <w:rPr>
          <w:rFonts w:cs="Tahoma"/>
          <w:lang w:val="en-US"/>
        </w:rPr>
        <w:t>–</w:t>
      </w:r>
      <w:r w:rsidRPr="00AB58C5">
        <w:rPr>
          <w:rFonts w:cs="Tahoma"/>
          <w:lang w:val="en-US"/>
        </w:rPr>
        <w:t xml:space="preserve"> P. 225. </w:t>
      </w:r>
    </w:p>
    <w:p w:rsidR="00780FC9" w:rsidRPr="00AB58C5" w:rsidRDefault="00780FC9" w:rsidP="00780FC9">
      <w:pPr>
        <w:numPr>
          <w:ilvl w:val="0"/>
          <w:numId w:val="32"/>
        </w:numPr>
        <w:tabs>
          <w:tab w:val="clear" w:pos="720"/>
          <w:tab w:val="num" w:pos="-2127"/>
          <w:tab w:val="left" w:pos="284"/>
        </w:tabs>
        <w:ind w:left="851" w:hanging="851"/>
        <w:rPr>
          <w:rFonts w:cs="Tahoma"/>
          <w:lang w:val="en-US"/>
        </w:rPr>
      </w:pPr>
      <w:r w:rsidRPr="009978FA">
        <w:rPr>
          <w:rFonts w:cs="Tahoma"/>
          <w:b/>
          <w:lang w:val="en-US"/>
        </w:rPr>
        <w:t>Aguinaga A., Francés M. L., Del Pozo J. L. et al.</w:t>
      </w:r>
      <w:r w:rsidRPr="00AB58C5">
        <w:rPr>
          <w:rFonts w:cs="Tahoma"/>
          <w:lang w:val="en-US"/>
        </w:rPr>
        <w:t xml:space="preserve"> Lysostaphin and clarithromycin: a promising combination for the eradication of </w:t>
      </w:r>
      <w:r w:rsidRPr="009978FA">
        <w:rPr>
          <w:rFonts w:cs="Tahoma"/>
          <w:i/>
          <w:lang w:val="en-US"/>
        </w:rPr>
        <w:t>Staphylococcus aureus</w:t>
      </w:r>
      <w:r w:rsidRPr="00AB58C5">
        <w:rPr>
          <w:rFonts w:cs="Tahoma"/>
          <w:lang w:val="en-US"/>
        </w:rPr>
        <w:t xml:space="preserve"> biofilms // Int. J. Antimicrob. Agents. </w:t>
      </w:r>
      <w:r w:rsidRPr="009978FA">
        <w:rPr>
          <w:rFonts w:cs="Tahoma"/>
          <w:lang w:val="en-US"/>
        </w:rPr>
        <w:t>–</w:t>
      </w:r>
      <w:r w:rsidRPr="00AB58C5">
        <w:rPr>
          <w:rFonts w:cs="Tahoma"/>
          <w:lang w:val="en-US"/>
        </w:rPr>
        <w:t xml:space="preserve"> 2011. </w:t>
      </w:r>
      <w:r w:rsidRPr="009978FA">
        <w:rPr>
          <w:rFonts w:cs="Tahoma"/>
          <w:lang w:val="en-US"/>
        </w:rPr>
        <w:t>–</w:t>
      </w:r>
      <w:r w:rsidRPr="00AB58C5">
        <w:rPr>
          <w:rFonts w:cs="Tahoma"/>
          <w:lang w:val="en-US"/>
        </w:rPr>
        <w:t xml:space="preserve"> V. 37</w:t>
      </w:r>
      <w:r w:rsidRPr="009978FA">
        <w:rPr>
          <w:rFonts w:cs="Tahoma"/>
          <w:lang w:val="en-US"/>
        </w:rPr>
        <w:t>.</w:t>
      </w:r>
      <w:r w:rsidRPr="00560CF6">
        <w:rPr>
          <w:rFonts w:cs="Tahoma"/>
          <w:lang w:val="en-US"/>
        </w:rPr>
        <w:t xml:space="preserve"> –</w:t>
      </w:r>
      <w:r w:rsidRPr="00AB58C5">
        <w:rPr>
          <w:rFonts w:cs="Tahoma"/>
          <w:lang w:val="en-US"/>
        </w:rPr>
        <w:t xml:space="preserve"> №</w:t>
      </w:r>
      <w:r w:rsidRPr="00560CF6">
        <w:rPr>
          <w:rFonts w:cs="Tahoma"/>
          <w:lang w:val="en-US"/>
        </w:rPr>
        <w:t xml:space="preserve"> </w:t>
      </w:r>
      <w:r w:rsidRPr="00AB58C5">
        <w:rPr>
          <w:rFonts w:cs="Tahoma"/>
          <w:lang w:val="en-US"/>
        </w:rPr>
        <w:t xml:space="preserve">6. </w:t>
      </w:r>
      <w:r w:rsidRPr="00560CF6">
        <w:rPr>
          <w:rFonts w:cs="Tahoma"/>
          <w:lang w:val="en-US"/>
        </w:rPr>
        <w:t>–</w:t>
      </w:r>
      <w:r w:rsidRPr="00AB58C5">
        <w:rPr>
          <w:rFonts w:cs="Tahoma"/>
          <w:lang w:val="en-US"/>
        </w:rPr>
        <w:t xml:space="preserve"> P. 585-587.</w:t>
      </w:r>
    </w:p>
    <w:p w:rsidR="00780FC9" w:rsidRPr="00AB58C5" w:rsidRDefault="00780FC9" w:rsidP="00780FC9">
      <w:pPr>
        <w:numPr>
          <w:ilvl w:val="0"/>
          <w:numId w:val="32"/>
        </w:numPr>
        <w:tabs>
          <w:tab w:val="clear" w:pos="720"/>
          <w:tab w:val="num" w:pos="-2127"/>
          <w:tab w:val="left" w:pos="284"/>
        </w:tabs>
        <w:ind w:left="851" w:hanging="851"/>
        <w:rPr>
          <w:rFonts w:cs="Tahoma"/>
          <w:lang w:val="en-US"/>
        </w:rPr>
      </w:pPr>
      <w:r w:rsidRPr="009978FA">
        <w:rPr>
          <w:rFonts w:cs="Tahoma"/>
          <w:b/>
          <w:lang w:val="en-US"/>
        </w:rPr>
        <w:t>Del Pozo J. L., Francés M. L., Hernáez S. et al.</w:t>
      </w:r>
      <w:r w:rsidRPr="00AB58C5">
        <w:rPr>
          <w:rFonts w:cs="Tahoma"/>
          <w:lang w:val="en-US"/>
        </w:rPr>
        <w:t xml:space="preserve"> Effect of amphotericin B alone or in combination with rifa</w:t>
      </w:r>
      <w:r w:rsidRPr="00AB58C5">
        <w:rPr>
          <w:rFonts w:cs="Tahoma"/>
          <w:lang w:val="en-US"/>
        </w:rPr>
        <w:t>m</w:t>
      </w:r>
      <w:r w:rsidRPr="00AB58C5">
        <w:rPr>
          <w:rFonts w:cs="Tahoma"/>
          <w:lang w:val="en-US"/>
        </w:rPr>
        <w:t xml:space="preserve">picin or clarithromycin against </w:t>
      </w:r>
      <w:r w:rsidRPr="009978FA">
        <w:rPr>
          <w:rFonts w:cs="Tahoma"/>
          <w:i/>
          <w:lang w:val="en-US"/>
        </w:rPr>
        <w:t xml:space="preserve">Candida </w:t>
      </w:r>
      <w:r w:rsidRPr="009978FA">
        <w:rPr>
          <w:rFonts w:cs="Tahoma"/>
          <w:lang w:val="en-US"/>
        </w:rPr>
        <w:t>species</w:t>
      </w:r>
      <w:r w:rsidRPr="00AB58C5">
        <w:rPr>
          <w:rFonts w:cs="Tahoma"/>
          <w:lang w:val="en-US"/>
        </w:rPr>
        <w:t xml:space="preserve"> biofilms // Int. J. Artif. Organs. </w:t>
      </w:r>
      <w:r w:rsidRPr="009978FA">
        <w:rPr>
          <w:rFonts w:cs="Tahoma"/>
          <w:lang w:val="en-US"/>
        </w:rPr>
        <w:t>–</w:t>
      </w:r>
      <w:r w:rsidRPr="00AB58C5">
        <w:rPr>
          <w:rFonts w:cs="Tahoma"/>
          <w:lang w:val="en-US"/>
        </w:rPr>
        <w:t xml:space="preserve"> 2011. </w:t>
      </w:r>
      <w:r w:rsidRPr="009978FA">
        <w:rPr>
          <w:rFonts w:cs="Tahoma"/>
          <w:lang w:val="en-US"/>
        </w:rPr>
        <w:t>–</w:t>
      </w:r>
      <w:r w:rsidRPr="00AB58C5">
        <w:rPr>
          <w:rFonts w:cs="Tahoma"/>
          <w:lang w:val="en-US"/>
        </w:rPr>
        <w:t xml:space="preserve"> V. 34</w:t>
      </w:r>
      <w:r w:rsidRPr="009978FA">
        <w:rPr>
          <w:rFonts w:cs="Tahoma"/>
          <w:lang w:val="en-US"/>
        </w:rPr>
        <w:t>.</w:t>
      </w:r>
      <w:r w:rsidRPr="00560CF6">
        <w:rPr>
          <w:rFonts w:cs="Tahoma"/>
          <w:lang w:val="en-US"/>
        </w:rPr>
        <w:t xml:space="preserve"> –</w:t>
      </w:r>
      <w:r w:rsidRPr="00AB58C5">
        <w:rPr>
          <w:rFonts w:cs="Tahoma"/>
          <w:lang w:val="en-US"/>
        </w:rPr>
        <w:t xml:space="preserve"> №</w:t>
      </w:r>
      <w:r w:rsidRPr="00560CF6">
        <w:rPr>
          <w:rFonts w:cs="Tahoma"/>
          <w:lang w:val="en-US"/>
        </w:rPr>
        <w:t xml:space="preserve"> </w:t>
      </w:r>
      <w:r w:rsidRPr="00AB58C5">
        <w:rPr>
          <w:rFonts w:cs="Tahoma"/>
          <w:lang w:val="en-US"/>
        </w:rPr>
        <w:t xml:space="preserve">9. </w:t>
      </w:r>
      <w:r w:rsidRPr="00560CF6">
        <w:rPr>
          <w:rFonts w:cs="Tahoma"/>
          <w:lang w:val="en-US"/>
        </w:rPr>
        <w:t>–</w:t>
      </w:r>
      <w:r w:rsidRPr="00AB58C5">
        <w:rPr>
          <w:rFonts w:cs="Tahoma"/>
          <w:lang w:val="en-US"/>
        </w:rPr>
        <w:t xml:space="preserve"> P. 766-770. </w:t>
      </w:r>
    </w:p>
    <w:p w:rsidR="00780FC9" w:rsidRPr="00AB58C5" w:rsidRDefault="00780FC9" w:rsidP="00780FC9">
      <w:pPr>
        <w:numPr>
          <w:ilvl w:val="0"/>
          <w:numId w:val="32"/>
        </w:numPr>
        <w:tabs>
          <w:tab w:val="clear" w:pos="720"/>
          <w:tab w:val="num" w:pos="-2127"/>
          <w:tab w:val="left" w:pos="284"/>
        </w:tabs>
        <w:ind w:left="851" w:hanging="851"/>
        <w:rPr>
          <w:rFonts w:cs="Tahoma"/>
          <w:lang w:val="en-US"/>
        </w:rPr>
      </w:pPr>
      <w:r w:rsidRPr="009978FA">
        <w:rPr>
          <w:rFonts w:cs="Tahoma"/>
          <w:b/>
          <w:lang w:val="en-US"/>
        </w:rPr>
        <w:t>Parra-Ruiz J., Vidaillac C., Rose W. E., Rybak M. J.</w:t>
      </w:r>
      <w:r w:rsidRPr="00AB58C5">
        <w:rPr>
          <w:rFonts w:cs="Tahoma"/>
          <w:lang w:val="en-US"/>
        </w:rPr>
        <w:t xml:space="preserve"> Activities of high-dose daptomycin, vancomycin, and moxifloxacin alone or in combination with clarithromycin or rifampin in a novel in vitro model of </w:t>
      </w:r>
      <w:r w:rsidRPr="009978FA">
        <w:rPr>
          <w:rFonts w:cs="Tahoma"/>
          <w:i/>
          <w:lang w:val="en-US"/>
        </w:rPr>
        <w:t>Staphylococcus aureus</w:t>
      </w:r>
      <w:r w:rsidRPr="00AB58C5">
        <w:rPr>
          <w:rFonts w:cs="Tahoma"/>
          <w:lang w:val="en-US"/>
        </w:rPr>
        <w:t xml:space="preserve"> biofilm // Antimicrob. Agents Chemother. </w:t>
      </w:r>
      <w:r w:rsidRPr="009978FA">
        <w:rPr>
          <w:rFonts w:cs="Tahoma"/>
          <w:lang w:val="en-US"/>
        </w:rPr>
        <w:t>–</w:t>
      </w:r>
      <w:r w:rsidRPr="00AB58C5">
        <w:rPr>
          <w:rFonts w:cs="Tahoma"/>
          <w:lang w:val="en-US"/>
        </w:rPr>
        <w:t xml:space="preserve"> 2010. </w:t>
      </w:r>
      <w:r w:rsidRPr="009978FA">
        <w:rPr>
          <w:rFonts w:cs="Tahoma"/>
          <w:lang w:val="en-US"/>
        </w:rPr>
        <w:t>–</w:t>
      </w:r>
      <w:r w:rsidRPr="00AB58C5">
        <w:rPr>
          <w:rFonts w:cs="Tahoma"/>
          <w:lang w:val="en-US"/>
        </w:rPr>
        <w:t xml:space="preserve"> V. 54</w:t>
      </w:r>
      <w:r w:rsidRPr="009978FA">
        <w:rPr>
          <w:rFonts w:cs="Tahoma"/>
          <w:lang w:val="en-US"/>
        </w:rPr>
        <w:t>.</w:t>
      </w:r>
      <w:r>
        <w:rPr>
          <w:rFonts w:cs="Tahoma"/>
        </w:rPr>
        <w:t xml:space="preserve"> –</w:t>
      </w:r>
      <w:r w:rsidRPr="00AB58C5">
        <w:rPr>
          <w:rFonts w:cs="Tahoma"/>
          <w:lang w:val="en-US"/>
        </w:rPr>
        <w:t xml:space="preserve"> №</w:t>
      </w:r>
      <w:r>
        <w:rPr>
          <w:rFonts w:cs="Tahoma"/>
        </w:rPr>
        <w:t xml:space="preserve"> </w:t>
      </w:r>
      <w:r w:rsidRPr="00AB58C5">
        <w:rPr>
          <w:rFonts w:cs="Tahoma"/>
          <w:lang w:val="en-US"/>
        </w:rPr>
        <w:t xml:space="preserve">10. </w:t>
      </w:r>
      <w:r>
        <w:rPr>
          <w:rFonts w:cs="Tahoma"/>
        </w:rPr>
        <w:t>–</w:t>
      </w:r>
      <w:r w:rsidRPr="00AB58C5">
        <w:rPr>
          <w:rFonts w:cs="Tahoma"/>
          <w:lang w:val="en-US"/>
        </w:rPr>
        <w:t xml:space="preserve"> P. 4329-4334.</w:t>
      </w:r>
    </w:p>
    <w:p w:rsidR="00780FC9" w:rsidRPr="00AB58C5" w:rsidRDefault="00780FC9" w:rsidP="00780FC9">
      <w:pPr>
        <w:numPr>
          <w:ilvl w:val="0"/>
          <w:numId w:val="32"/>
        </w:numPr>
        <w:tabs>
          <w:tab w:val="clear" w:pos="720"/>
          <w:tab w:val="num" w:pos="-2127"/>
          <w:tab w:val="left" w:pos="284"/>
        </w:tabs>
        <w:ind w:left="851" w:hanging="851"/>
        <w:rPr>
          <w:rFonts w:cs="Tahoma"/>
          <w:lang w:val="en-US"/>
        </w:rPr>
      </w:pPr>
      <w:r w:rsidRPr="009978FA">
        <w:rPr>
          <w:rFonts w:cs="Tahoma"/>
          <w:b/>
          <w:lang w:val="en-US"/>
        </w:rPr>
        <w:t>Cirioni O., Ghiselli R., Silvestri C. et al.</w:t>
      </w:r>
      <w:r w:rsidRPr="00AB58C5">
        <w:rPr>
          <w:rFonts w:cs="Tahoma"/>
          <w:lang w:val="en-US"/>
        </w:rPr>
        <w:t xml:space="preserve"> Effect of the combination of clarithromycin and amikacin on </w:t>
      </w:r>
      <w:r w:rsidRPr="009978FA">
        <w:rPr>
          <w:rFonts w:cs="Tahoma"/>
          <w:i/>
          <w:lang w:val="en-US"/>
        </w:rPr>
        <w:t>Pseud</w:t>
      </w:r>
      <w:r w:rsidRPr="009978FA">
        <w:rPr>
          <w:rFonts w:cs="Tahoma"/>
          <w:i/>
          <w:lang w:val="en-US"/>
        </w:rPr>
        <w:t>o</w:t>
      </w:r>
      <w:r w:rsidRPr="009978FA">
        <w:rPr>
          <w:rFonts w:cs="Tahoma"/>
          <w:i/>
          <w:lang w:val="en-US"/>
        </w:rPr>
        <w:t>monas aeruginosa</w:t>
      </w:r>
      <w:r w:rsidRPr="00AB58C5">
        <w:rPr>
          <w:rFonts w:cs="Tahoma"/>
          <w:lang w:val="en-US"/>
        </w:rPr>
        <w:t xml:space="preserve"> biofilm in an animal model of ureteral stent infection // J. Antimicrob. Chemother. </w:t>
      </w:r>
      <w:r w:rsidRPr="009978FA">
        <w:rPr>
          <w:rFonts w:cs="Tahoma"/>
          <w:lang w:val="en-US"/>
        </w:rPr>
        <w:t>–</w:t>
      </w:r>
      <w:r w:rsidRPr="00AB58C5">
        <w:rPr>
          <w:rFonts w:cs="Tahoma"/>
          <w:lang w:val="en-US"/>
        </w:rPr>
        <w:t xml:space="preserve"> 2011. </w:t>
      </w:r>
      <w:r w:rsidRPr="009978FA">
        <w:rPr>
          <w:rFonts w:cs="Tahoma"/>
          <w:lang w:val="en-US"/>
        </w:rPr>
        <w:t>–</w:t>
      </w:r>
      <w:r w:rsidRPr="00AB58C5">
        <w:rPr>
          <w:rFonts w:cs="Tahoma"/>
          <w:lang w:val="en-US"/>
        </w:rPr>
        <w:t xml:space="preserve"> V. 66</w:t>
      </w:r>
      <w:r w:rsidRPr="009978FA">
        <w:rPr>
          <w:rFonts w:cs="Tahoma"/>
          <w:lang w:val="en-US"/>
        </w:rPr>
        <w:t>.</w:t>
      </w:r>
      <w:r w:rsidRPr="00560CF6">
        <w:rPr>
          <w:rFonts w:cs="Tahoma"/>
          <w:lang w:val="en-US"/>
        </w:rPr>
        <w:t xml:space="preserve"> –</w:t>
      </w:r>
      <w:r w:rsidRPr="00AB58C5">
        <w:rPr>
          <w:rFonts w:cs="Tahoma"/>
          <w:lang w:val="en-US"/>
        </w:rPr>
        <w:t xml:space="preserve"> №</w:t>
      </w:r>
      <w:r w:rsidRPr="00560CF6">
        <w:rPr>
          <w:rFonts w:cs="Tahoma"/>
          <w:lang w:val="en-US"/>
        </w:rPr>
        <w:t xml:space="preserve"> </w:t>
      </w:r>
      <w:r w:rsidRPr="00AB58C5">
        <w:rPr>
          <w:rFonts w:cs="Tahoma"/>
          <w:lang w:val="en-US"/>
        </w:rPr>
        <w:t xml:space="preserve">6. </w:t>
      </w:r>
      <w:r w:rsidRPr="00560CF6">
        <w:rPr>
          <w:rFonts w:cs="Tahoma"/>
          <w:lang w:val="en-US"/>
        </w:rPr>
        <w:t>–</w:t>
      </w:r>
      <w:r w:rsidRPr="00AB58C5">
        <w:rPr>
          <w:rFonts w:cs="Tahoma"/>
          <w:lang w:val="en-US"/>
        </w:rPr>
        <w:t xml:space="preserve"> P. 1318-1323. </w:t>
      </w:r>
    </w:p>
    <w:p w:rsidR="00780FC9" w:rsidRPr="00AB58C5" w:rsidRDefault="00780FC9" w:rsidP="00780FC9">
      <w:pPr>
        <w:numPr>
          <w:ilvl w:val="0"/>
          <w:numId w:val="32"/>
        </w:numPr>
        <w:tabs>
          <w:tab w:val="clear" w:pos="720"/>
          <w:tab w:val="num" w:pos="-2127"/>
          <w:tab w:val="left" w:pos="284"/>
        </w:tabs>
        <w:ind w:left="851" w:hanging="851"/>
        <w:rPr>
          <w:rFonts w:cs="Tahoma"/>
          <w:lang w:val="en-US"/>
        </w:rPr>
      </w:pPr>
      <w:r w:rsidRPr="009978FA">
        <w:rPr>
          <w:rFonts w:cs="Tahoma"/>
          <w:b/>
          <w:lang w:val="en-US"/>
        </w:rPr>
        <w:t>Kádár B., Szász M., Kristóf K. et al.</w:t>
      </w:r>
      <w:r w:rsidRPr="00AB58C5">
        <w:rPr>
          <w:rFonts w:cs="Tahoma"/>
          <w:lang w:val="en-US"/>
        </w:rPr>
        <w:t xml:space="preserve"> In vitro activity of clarithromycin in combination with other antimicrobial agents against biofilm-forming </w:t>
      </w:r>
      <w:r w:rsidRPr="009978FA">
        <w:rPr>
          <w:rFonts w:cs="Tahoma"/>
          <w:i/>
          <w:lang w:val="en-US"/>
        </w:rPr>
        <w:t>Pseudomonas aeruginosa</w:t>
      </w:r>
      <w:r w:rsidRPr="00AB58C5">
        <w:rPr>
          <w:rFonts w:cs="Tahoma"/>
          <w:lang w:val="en-US"/>
        </w:rPr>
        <w:t xml:space="preserve"> strains // Acta Microbiol. Immunol. Hung. </w:t>
      </w:r>
      <w:r w:rsidRPr="009978FA">
        <w:rPr>
          <w:rFonts w:cs="Tahoma"/>
          <w:lang w:val="en-US"/>
        </w:rPr>
        <w:t>–</w:t>
      </w:r>
      <w:r w:rsidRPr="00AB58C5">
        <w:rPr>
          <w:rFonts w:cs="Tahoma"/>
          <w:lang w:val="en-US"/>
        </w:rPr>
        <w:t xml:space="preserve"> 2010. </w:t>
      </w:r>
      <w:r w:rsidRPr="009978FA">
        <w:rPr>
          <w:rFonts w:cs="Tahoma"/>
          <w:lang w:val="en-US"/>
        </w:rPr>
        <w:t>–</w:t>
      </w:r>
      <w:r w:rsidRPr="00AB58C5">
        <w:rPr>
          <w:rFonts w:cs="Tahoma"/>
          <w:lang w:val="en-US"/>
        </w:rPr>
        <w:t xml:space="preserve"> V. 57</w:t>
      </w:r>
      <w:r w:rsidRPr="009978FA">
        <w:rPr>
          <w:rFonts w:cs="Tahoma"/>
          <w:lang w:val="en-US"/>
        </w:rPr>
        <w:t>.</w:t>
      </w:r>
      <w:r>
        <w:rPr>
          <w:rFonts w:cs="Tahoma"/>
        </w:rPr>
        <w:t xml:space="preserve"> –</w:t>
      </w:r>
      <w:r w:rsidRPr="00AB58C5">
        <w:rPr>
          <w:rFonts w:cs="Tahoma"/>
          <w:lang w:val="en-US"/>
        </w:rPr>
        <w:t xml:space="preserve"> №</w:t>
      </w:r>
      <w:r>
        <w:rPr>
          <w:rFonts w:cs="Tahoma"/>
        </w:rPr>
        <w:t xml:space="preserve"> </w:t>
      </w:r>
      <w:r w:rsidRPr="00AB58C5">
        <w:rPr>
          <w:rFonts w:cs="Tahoma"/>
          <w:lang w:val="en-US"/>
        </w:rPr>
        <w:t xml:space="preserve">3. </w:t>
      </w:r>
      <w:r>
        <w:rPr>
          <w:rFonts w:cs="Tahoma"/>
        </w:rPr>
        <w:t>–</w:t>
      </w:r>
      <w:r w:rsidRPr="00AB58C5">
        <w:rPr>
          <w:rFonts w:cs="Tahoma"/>
          <w:lang w:val="en-US"/>
        </w:rPr>
        <w:t xml:space="preserve"> P. 235-245. </w:t>
      </w:r>
    </w:p>
    <w:p w:rsidR="00780FC9" w:rsidRPr="00560CF6" w:rsidRDefault="00780FC9" w:rsidP="00780FC9">
      <w:pPr>
        <w:numPr>
          <w:ilvl w:val="0"/>
          <w:numId w:val="32"/>
        </w:numPr>
        <w:tabs>
          <w:tab w:val="clear" w:pos="720"/>
          <w:tab w:val="num" w:pos="-2127"/>
          <w:tab w:val="left" w:pos="284"/>
        </w:tabs>
        <w:ind w:left="851" w:hanging="851"/>
        <w:rPr>
          <w:lang w:val="en-US"/>
        </w:rPr>
      </w:pPr>
      <w:r w:rsidRPr="009978FA">
        <w:rPr>
          <w:rFonts w:cs="Tahoma"/>
          <w:b/>
          <w:lang w:val="en-US"/>
        </w:rPr>
        <w:t>Tré-Hardy M., Nagant C., El Manssouri N. et al.</w:t>
      </w:r>
      <w:r w:rsidRPr="00AB58C5">
        <w:rPr>
          <w:rFonts w:cs="Tahoma"/>
          <w:lang w:val="en-US"/>
        </w:rPr>
        <w:t xml:space="preserve"> Efficacy of the combination of tobramycin and a macrolide in an in vitro </w:t>
      </w:r>
      <w:r w:rsidRPr="009978FA">
        <w:rPr>
          <w:rFonts w:cs="Tahoma"/>
          <w:i/>
          <w:lang w:val="en-US"/>
        </w:rPr>
        <w:t>Pseudomonas aeruginosa</w:t>
      </w:r>
      <w:r w:rsidRPr="00AB58C5">
        <w:rPr>
          <w:rFonts w:cs="Tahoma"/>
          <w:lang w:val="en-US"/>
        </w:rPr>
        <w:t xml:space="preserve"> mature biofilm model // Antimicrob. Agents Chemother. </w:t>
      </w:r>
      <w:r w:rsidRPr="00560CF6">
        <w:rPr>
          <w:rFonts w:cs="Tahoma"/>
          <w:lang w:val="en-US"/>
        </w:rPr>
        <w:t>–</w:t>
      </w:r>
      <w:r w:rsidRPr="00AB58C5">
        <w:rPr>
          <w:rFonts w:cs="Tahoma"/>
          <w:lang w:val="en-US"/>
        </w:rPr>
        <w:t xml:space="preserve"> 2010. </w:t>
      </w:r>
      <w:r w:rsidRPr="00560CF6">
        <w:rPr>
          <w:rFonts w:cs="Tahoma"/>
          <w:lang w:val="en-US"/>
        </w:rPr>
        <w:t>–</w:t>
      </w:r>
      <w:r w:rsidRPr="00AB58C5">
        <w:rPr>
          <w:rFonts w:cs="Tahoma"/>
          <w:lang w:val="en-US"/>
        </w:rPr>
        <w:t xml:space="preserve"> V. 54</w:t>
      </w:r>
      <w:r w:rsidRPr="00560CF6">
        <w:rPr>
          <w:rFonts w:cs="Tahoma"/>
          <w:lang w:val="en-US"/>
        </w:rPr>
        <w:t>. –</w:t>
      </w:r>
      <w:r w:rsidRPr="00AB58C5">
        <w:rPr>
          <w:rFonts w:cs="Tahoma"/>
          <w:lang w:val="en-US"/>
        </w:rPr>
        <w:t xml:space="preserve"> №</w:t>
      </w:r>
      <w:r w:rsidRPr="00560CF6">
        <w:rPr>
          <w:rFonts w:cs="Tahoma"/>
          <w:lang w:val="en-US"/>
        </w:rPr>
        <w:t xml:space="preserve"> </w:t>
      </w:r>
      <w:r w:rsidRPr="00AB58C5">
        <w:rPr>
          <w:rFonts w:cs="Tahoma"/>
          <w:lang w:val="en-US"/>
        </w:rPr>
        <w:t xml:space="preserve">10. </w:t>
      </w:r>
      <w:r w:rsidRPr="00560CF6">
        <w:rPr>
          <w:rFonts w:cs="Tahoma"/>
          <w:lang w:val="en-US"/>
        </w:rPr>
        <w:t>–</w:t>
      </w:r>
      <w:r w:rsidRPr="00AB58C5">
        <w:rPr>
          <w:rFonts w:cs="Tahoma"/>
          <w:lang w:val="en-US"/>
        </w:rPr>
        <w:t xml:space="preserve"> P. 4409-4415.</w:t>
      </w:r>
    </w:p>
    <w:p w:rsidR="00780FC9" w:rsidRDefault="00780FC9" w:rsidP="00260F50">
      <w:pPr>
        <w:ind w:firstLine="397"/>
        <w:rPr>
          <w:lang w:val="kk-KZ"/>
        </w:rPr>
      </w:pPr>
    </w:p>
    <w:p w:rsidR="00780FC9" w:rsidRDefault="00780FC9" w:rsidP="00260F50">
      <w:pPr>
        <w:ind w:firstLine="397"/>
        <w:rPr>
          <w:lang w:val="kk-KZ"/>
        </w:rPr>
      </w:pPr>
    </w:p>
    <w:p w:rsidR="00E82DC2" w:rsidRPr="00E82DC2" w:rsidRDefault="00E82DC2" w:rsidP="00E82DC2">
      <w:pPr>
        <w:jc w:val="center"/>
        <w:rPr>
          <w:lang w:val="en-US"/>
        </w:rPr>
      </w:pPr>
      <w:r w:rsidRPr="00E82DC2">
        <w:rPr>
          <w:lang w:val="en-US"/>
        </w:rPr>
        <w:t xml:space="preserve">EXPERIMENTAL SUBSTANTIATION OF THE PROGRAMS OF INFECTION CONTROL OF NOSOCOMIAL INFECTIONS CAUSED BY STRAINS OF </w:t>
      </w:r>
      <w:r w:rsidRPr="00E82DC2">
        <w:rPr>
          <w:i/>
          <w:lang w:val="en-US"/>
        </w:rPr>
        <w:t>PSEUDOMONAS CEPACIA</w:t>
      </w:r>
      <w:r w:rsidRPr="00E82DC2">
        <w:rPr>
          <w:lang w:val="en-US"/>
        </w:rPr>
        <w:t>, FORMING BIOFILM</w:t>
      </w:r>
    </w:p>
    <w:p w:rsidR="00E82DC2" w:rsidRPr="00E82DC2" w:rsidRDefault="00E82DC2" w:rsidP="00E82DC2">
      <w:pPr>
        <w:rPr>
          <w:lang w:val="en-US"/>
        </w:rPr>
      </w:pPr>
    </w:p>
    <w:p w:rsidR="00E82DC2" w:rsidRPr="002240EF" w:rsidRDefault="00E82DC2" w:rsidP="00E82DC2">
      <w:pPr>
        <w:jc w:val="center"/>
        <w:rPr>
          <w:b/>
          <w:lang w:val="en-US"/>
        </w:rPr>
      </w:pPr>
      <w:r w:rsidRPr="00E82DC2">
        <w:rPr>
          <w:b/>
          <w:lang w:val="en-US"/>
        </w:rPr>
        <w:t xml:space="preserve">M. S. Syzdykov, N. Irsimbetova, A. N. Kuznetsov, A. K. Duisenova, B. N. Kosherova, </w:t>
      </w:r>
    </w:p>
    <w:p w:rsidR="00E82DC2" w:rsidRPr="00E82DC2" w:rsidRDefault="00E82DC2" w:rsidP="00E82DC2">
      <w:pPr>
        <w:jc w:val="center"/>
        <w:rPr>
          <w:b/>
          <w:lang w:val="en-US"/>
        </w:rPr>
      </w:pPr>
      <w:r w:rsidRPr="00E82DC2">
        <w:rPr>
          <w:b/>
          <w:lang w:val="en-US"/>
        </w:rPr>
        <w:t>\G. N. Abuova, F. A. Berdalieva</w:t>
      </w:r>
    </w:p>
    <w:p w:rsidR="00E82DC2" w:rsidRPr="00E82DC2" w:rsidRDefault="00E82DC2" w:rsidP="00E82DC2">
      <w:pPr>
        <w:ind w:firstLine="397"/>
        <w:rPr>
          <w:lang w:val="en-US"/>
        </w:rPr>
      </w:pPr>
    </w:p>
    <w:p w:rsidR="00780FC9" w:rsidRPr="002240EF" w:rsidRDefault="00E82DC2" w:rsidP="00E82DC2">
      <w:pPr>
        <w:ind w:firstLine="397"/>
        <w:rPr>
          <w:lang w:val="en-US"/>
        </w:rPr>
      </w:pPr>
      <w:r w:rsidRPr="00E82DC2">
        <w:rPr>
          <w:lang w:val="en-US"/>
        </w:rPr>
        <w:t xml:space="preserve"> There was studied, individually and in combination with </w:t>
      </w:r>
      <w:r w:rsidRPr="00E82DC2">
        <w:rPr>
          <w:bCs/>
          <w:lang w:val="en-US"/>
        </w:rPr>
        <w:t xml:space="preserve">clarithromycin, </w:t>
      </w:r>
      <w:r w:rsidRPr="00E82DC2">
        <w:rPr>
          <w:lang w:val="en-US"/>
        </w:rPr>
        <w:t xml:space="preserve">the bactericidal activity of a number of biocides (70% ethanol, 0.1% chlorhexidine, 5% iodine tincture and Rokal-10) against </w:t>
      </w:r>
      <w:r w:rsidRPr="00E82DC2">
        <w:rPr>
          <w:i/>
          <w:lang w:val="en-US"/>
        </w:rPr>
        <w:t>P. cepacia</w:t>
      </w:r>
      <w:r w:rsidRPr="00E82DC2">
        <w:rPr>
          <w:lang w:val="en-US"/>
        </w:rPr>
        <w:t xml:space="preserve"> strains forming biofilms. It has been found that biocides in themselves have not expressed influence upon </w:t>
      </w:r>
      <w:r w:rsidRPr="00E82DC2">
        <w:rPr>
          <w:i/>
          <w:lang w:val="en-US"/>
        </w:rPr>
        <w:t>P. cepacia</w:t>
      </w:r>
      <w:r w:rsidRPr="00E82DC2">
        <w:rPr>
          <w:lang w:val="en-US"/>
        </w:rPr>
        <w:t xml:space="preserve"> biofilm and have pronounced bactericidal effect only on planktonic cells. Claritin increased bactericidal effect by eliminating the protective effect of biofilm. This phenomenon is dose-dependent and is best expressed with a combination of cla</w:t>
      </w:r>
      <w:r w:rsidRPr="00E82DC2">
        <w:rPr>
          <w:lang w:val="en-US"/>
        </w:rPr>
        <w:t>r</w:t>
      </w:r>
      <w:r w:rsidRPr="00E82DC2">
        <w:rPr>
          <w:lang w:val="en-US"/>
        </w:rPr>
        <w:t>ithromycin with iodine tincture and Rokal-10.</w:t>
      </w:r>
    </w:p>
    <w:p w:rsidR="00E82DC2" w:rsidRPr="002240EF" w:rsidRDefault="00E82DC2" w:rsidP="00E82DC2">
      <w:pPr>
        <w:ind w:firstLine="397"/>
        <w:rPr>
          <w:color w:val="C00000"/>
          <w:lang w:val="en-US"/>
        </w:rPr>
      </w:pPr>
    </w:p>
    <w:p w:rsidR="00E82DC2" w:rsidRPr="002240EF" w:rsidRDefault="00E82DC2" w:rsidP="00E82DC2">
      <w:pPr>
        <w:ind w:firstLine="397"/>
        <w:rPr>
          <w:color w:val="C00000"/>
          <w:lang w:val="en-US"/>
        </w:rPr>
      </w:pPr>
    </w:p>
    <w:p w:rsidR="00E82DC2" w:rsidRPr="00A75278" w:rsidRDefault="00E82DC2" w:rsidP="00E82DC2">
      <w:pPr>
        <w:jc w:val="center"/>
        <w:rPr>
          <w:rFonts w:eastAsia="Nimbus Sans L"/>
          <w:bCs/>
          <w:iCs/>
          <w:smallCaps/>
          <w:lang w:val="kk-KZ"/>
        </w:rPr>
      </w:pPr>
      <w:r>
        <w:rPr>
          <w:rFonts w:eastAsia="Nimbus Sans L"/>
          <w:bCs/>
          <w:lang w:val="kk-KZ"/>
        </w:rPr>
        <w:t>БИОПЛЕНКАЛЫ</w:t>
      </w:r>
      <w:r w:rsidRPr="002240EF">
        <w:rPr>
          <w:rFonts w:eastAsia="Nimbus Sans L"/>
          <w:bCs/>
          <w:i/>
          <w:iCs/>
          <w:smallCaps/>
          <w:lang w:val="en-US"/>
        </w:rPr>
        <w:t xml:space="preserve"> PSEUDOMONAS </w:t>
      </w:r>
      <w:r w:rsidRPr="003E4549">
        <w:rPr>
          <w:rFonts w:eastAsia="Nimbus Sans L"/>
          <w:bCs/>
          <w:i/>
          <w:iCs/>
          <w:smallCaps/>
          <w:lang w:val="en-US"/>
        </w:rPr>
        <w:t>CEPACIA</w:t>
      </w:r>
      <w:r w:rsidRPr="002240EF">
        <w:rPr>
          <w:rFonts w:eastAsia="Nimbus Sans L"/>
          <w:bCs/>
          <w:iCs/>
          <w:smallCaps/>
          <w:lang w:val="en-US"/>
        </w:rPr>
        <w:t xml:space="preserve"> </w:t>
      </w:r>
      <w:r>
        <w:rPr>
          <w:rFonts w:eastAsia="Nimbus Sans L"/>
          <w:bCs/>
          <w:iCs/>
          <w:smallCaps/>
          <w:lang w:val="kk-KZ"/>
        </w:rPr>
        <w:t xml:space="preserve">ҚОЗДЫРҒЫШЫ ТУДЫРҒАН </w:t>
      </w:r>
      <w:r>
        <w:t>НОЗОКОМИАЛ</w:t>
      </w:r>
      <w:r>
        <w:rPr>
          <w:lang w:val="kk-KZ"/>
        </w:rPr>
        <w:t>ДЫҚ</w:t>
      </w:r>
    </w:p>
    <w:p w:rsidR="00E82DC2" w:rsidRPr="00A75278" w:rsidRDefault="00E82DC2" w:rsidP="00E82DC2">
      <w:pPr>
        <w:jc w:val="center"/>
        <w:rPr>
          <w:caps/>
          <w:lang w:val="kk-KZ"/>
        </w:rPr>
      </w:pPr>
      <w:r>
        <w:rPr>
          <w:lang w:val="kk-KZ"/>
        </w:rPr>
        <w:t>ЖҰҚПАЛАРДЫ БАҚЫЛАУ БАҒДАРЛАМАЛАРЫНЫҢ СЫНАҚТЫҚ НЕГІЗДЕМЕСІ</w:t>
      </w:r>
    </w:p>
    <w:p w:rsidR="00E82DC2" w:rsidRPr="00E82DC2" w:rsidRDefault="00E82DC2" w:rsidP="00E82DC2">
      <w:pPr>
        <w:jc w:val="center"/>
        <w:rPr>
          <w:rFonts w:eastAsia="Nimbus Sans L"/>
          <w:bCs/>
          <w:caps/>
          <w:lang w:val="kk-KZ"/>
        </w:rPr>
      </w:pPr>
      <w:r w:rsidRPr="00A75278">
        <w:rPr>
          <w:rFonts w:eastAsia="Nimbus Sans L"/>
          <w:bCs/>
          <w:iCs/>
          <w:smallCaps/>
          <w:lang w:val="kk-KZ"/>
        </w:rPr>
        <w:t xml:space="preserve"> </w:t>
      </w:r>
    </w:p>
    <w:p w:rsidR="00E82DC2" w:rsidRPr="002240EF" w:rsidRDefault="00E82DC2" w:rsidP="00E82DC2">
      <w:pPr>
        <w:ind w:firstLine="570"/>
        <w:jc w:val="center"/>
        <w:rPr>
          <w:rFonts w:eastAsia="Nimbus Sans L"/>
          <w:b/>
          <w:lang w:val="kk-KZ"/>
        </w:rPr>
      </w:pPr>
      <w:r w:rsidRPr="00E82DC2">
        <w:rPr>
          <w:rFonts w:eastAsia="Nimbus Sans L"/>
          <w:b/>
          <w:lang w:val="kk-KZ"/>
        </w:rPr>
        <w:t>М. С. Сыздыков, Н. Ирсимбетова, А. Н. Кузнецов, А. К. Д</w:t>
      </w:r>
      <w:r>
        <w:rPr>
          <w:rFonts w:eastAsia="Nimbus Sans L"/>
          <w:b/>
          <w:lang w:val="kk-KZ"/>
        </w:rPr>
        <w:t>ү</w:t>
      </w:r>
      <w:r w:rsidRPr="00E82DC2">
        <w:rPr>
          <w:rFonts w:eastAsia="Nimbus Sans L"/>
          <w:b/>
          <w:lang w:val="kk-KZ"/>
        </w:rPr>
        <w:t xml:space="preserve">йсенова, </w:t>
      </w:r>
      <w:r w:rsidRPr="002240EF">
        <w:rPr>
          <w:rFonts w:eastAsia="Nimbus Sans L"/>
          <w:b/>
          <w:lang w:val="kk-KZ"/>
        </w:rPr>
        <w:t xml:space="preserve">Б. Н. Кошерова, </w:t>
      </w:r>
    </w:p>
    <w:p w:rsidR="00E82DC2" w:rsidRPr="003E4549" w:rsidRDefault="00E82DC2" w:rsidP="00E82DC2">
      <w:pPr>
        <w:ind w:firstLine="570"/>
        <w:jc w:val="center"/>
        <w:rPr>
          <w:rFonts w:eastAsia="Nimbus Sans L"/>
        </w:rPr>
      </w:pPr>
      <w:r w:rsidRPr="003E4549">
        <w:rPr>
          <w:rFonts w:eastAsia="Nimbus Sans L"/>
          <w:b/>
        </w:rPr>
        <w:t xml:space="preserve">Г. Н. </w:t>
      </w:r>
      <w:r>
        <w:rPr>
          <w:rFonts w:eastAsia="Nimbus Sans L"/>
          <w:b/>
          <w:lang w:val="kk-KZ"/>
        </w:rPr>
        <w:t>Ә</w:t>
      </w:r>
      <w:r w:rsidRPr="003E4549">
        <w:rPr>
          <w:rFonts w:eastAsia="Nimbus Sans L"/>
          <w:b/>
        </w:rPr>
        <w:t>буова, Ф. А. Бердалиева</w:t>
      </w:r>
    </w:p>
    <w:p w:rsidR="00E82DC2" w:rsidRDefault="00E82DC2" w:rsidP="00E82DC2">
      <w:pPr>
        <w:ind w:firstLine="570"/>
        <w:jc w:val="center"/>
        <w:rPr>
          <w:rFonts w:eastAsia="Nimbus Sans L" w:cs="Nimbus Sans L"/>
        </w:rPr>
      </w:pPr>
    </w:p>
    <w:p w:rsidR="00E82DC2" w:rsidRPr="00F35CA0" w:rsidRDefault="00E82DC2" w:rsidP="00E82DC2">
      <w:pPr>
        <w:ind w:firstLine="397"/>
        <w:rPr>
          <w:lang w:val="kk-KZ"/>
        </w:rPr>
      </w:pPr>
      <w:r>
        <w:rPr>
          <w:rFonts w:eastAsia="Nimbus Sans L" w:cs="Nimbus Sans L"/>
          <w:lang w:val="kk-KZ"/>
        </w:rPr>
        <w:t>К</w:t>
      </w:r>
      <w:r>
        <w:rPr>
          <w:rFonts w:eastAsia="Nimbus Sans L" w:cs="Nimbus Sans L"/>
        </w:rPr>
        <w:t>ларитромицин</w:t>
      </w:r>
      <w:r>
        <w:rPr>
          <w:rFonts w:eastAsia="Nimbus Sans L" w:cs="Nimbus Sans L"/>
          <w:lang w:val="kk-KZ"/>
        </w:rPr>
        <w:t>мен де оқшауланған б</w:t>
      </w:r>
      <w:r>
        <w:rPr>
          <w:rFonts w:eastAsia="Nimbus Sans L"/>
          <w:bCs/>
          <w:lang w:val="kk-KZ"/>
        </w:rPr>
        <w:t>иопленкалы</w:t>
      </w:r>
      <w:r w:rsidRPr="003E4549">
        <w:rPr>
          <w:rFonts w:eastAsia="Nimbus Sans L"/>
          <w:bCs/>
          <w:i/>
          <w:iCs/>
          <w:smallCaps/>
        </w:rPr>
        <w:t xml:space="preserve"> </w:t>
      </w:r>
      <w:r w:rsidRPr="00E82DC2">
        <w:rPr>
          <w:rFonts w:eastAsia="Nimbus Sans L"/>
          <w:bCs/>
          <w:i/>
          <w:iCs/>
        </w:rPr>
        <w:t>P</w:t>
      </w:r>
      <w:r>
        <w:rPr>
          <w:rFonts w:eastAsia="Nimbus Sans L"/>
          <w:bCs/>
          <w:i/>
          <w:iCs/>
        </w:rPr>
        <w:t xml:space="preserve">. </w:t>
      </w:r>
      <w:r w:rsidRPr="00E82DC2">
        <w:rPr>
          <w:rFonts w:eastAsia="Nimbus Sans L"/>
          <w:bCs/>
          <w:i/>
          <w:iCs/>
          <w:lang w:val="en-US"/>
        </w:rPr>
        <w:t>cepacia</w:t>
      </w:r>
      <w:r w:rsidRPr="003E4549">
        <w:rPr>
          <w:rFonts w:eastAsia="Nimbus Sans L"/>
          <w:bCs/>
          <w:iCs/>
          <w:smallCaps/>
        </w:rPr>
        <w:t xml:space="preserve"> </w:t>
      </w:r>
      <w:r w:rsidRPr="000455B1">
        <w:t>қоздырғышы</w:t>
      </w:r>
      <w:r>
        <w:rPr>
          <w:lang w:val="kk-KZ"/>
        </w:rPr>
        <w:t>на қатысты</w:t>
      </w:r>
      <w:r w:rsidRPr="000455B1">
        <w:t xml:space="preserve"> </w:t>
      </w:r>
      <w:r>
        <w:rPr>
          <w:lang w:val="kk-KZ"/>
        </w:rPr>
        <w:t>б</w:t>
      </w:r>
      <w:r>
        <w:rPr>
          <w:rFonts w:eastAsia="Nimbus Sans L" w:cs="Nimbus Sans L"/>
          <w:lang w:val="kk-KZ"/>
        </w:rPr>
        <w:t>ірқатар биоцид</w:t>
      </w:r>
      <w:r w:rsidR="002240EF" w:rsidRPr="00B15DA5">
        <w:rPr>
          <w:lang w:val="kk-KZ"/>
        </w:rPr>
        <w:softHyphen/>
      </w:r>
      <w:r>
        <w:rPr>
          <w:rFonts w:eastAsia="Nimbus Sans L" w:cs="Nimbus Sans L"/>
          <w:lang w:val="kk-KZ"/>
        </w:rPr>
        <w:t xml:space="preserve">тердің </w:t>
      </w:r>
      <w:r>
        <w:rPr>
          <w:rFonts w:eastAsia="Nimbus Sans L" w:cs="Nimbus Sans L"/>
        </w:rPr>
        <w:t>(70% этанол, 0,1% хлоргексидин, 5% йод</w:t>
      </w:r>
      <w:r>
        <w:rPr>
          <w:rFonts w:eastAsia="Nimbus Sans L" w:cs="Nimbus Sans L"/>
          <w:lang w:val="kk-KZ"/>
        </w:rPr>
        <w:t xml:space="preserve"> тұнбасы және</w:t>
      </w:r>
      <w:r>
        <w:rPr>
          <w:rFonts w:eastAsia="Nimbus Sans L" w:cs="Nimbus Sans L"/>
        </w:rPr>
        <w:t xml:space="preserve"> Рокал-10) </w:t>
      </w:r>
      <w:r>
        <w:rPr>
          <w:rFonts w:eastAsia="Nimbus Sans L" w:cs="Nimbus Sans L"/>
          <w:lang w:val="kk-KZ"/>
        </w:rPr>
        <w:t>бактерицидтік белсенділігі зерт</w:t>
      </w:r>
      <w:r w:rsidR="002240EF" w:rsidRPr="00B15DA5">
        <w:rPr>
          <w:lang w:val="kk-KZ"/>
        </w:rPr>
        <w:softHyphen/>
      </w:r>
      <w:r>
        <w:rPr>
          <w:rFonts w:eastAsia="Nimbus Sans L" w:cs="Nimbus Sans L"/>
          <w:lang w:val="kk-KZ"/>
        </w:rPr>
        <w:t>телінген. Биоцидтер өздігінен</w:t>
      </w:r>
      <w:r w:rsidRPr="00F35CA0">
        <w:rPr>
          <w:rFonts w:eastAsia="Nimbus Sans L" w:cs="Nimbus Sans L"/>
          <w:lang w:val="kk-KZ"/>
        </w:rPr>
        <w:t xml:space="preserve"> </w:t>
      </w:r>
      <w:r>
        <w:rPr>
          <w:rFonts w:eastAsia="Nimbus Sans L" w:cs="Nimbus Sans L"/>
          <w:lang w:val="kk-KZ"/>
        </w:rPr>
        <w:t>б</w:t>
      </w:r>
      <w:r>
        <w:rPr>
          <w:rFonts w:eastAsia="Nimbus Sans L"/>
          <w:bCs/>
          <w:lang w:val="kk-KZ"/>
        </w:rPr>
        <w:t>иопленкалы</w:t>
      </w:r>
      <w:r w:rsidRPr="00F35CA0">
        <w:rPr>
          <w:rFonts w:eastAsia="Nimbus Sans L"/>
          <w:bCs/>
          <w:i/>
          <w:iCs/>
          <w:smallCaps/>
          <w:lang w:val="kk-KZ"/>
        </w:rPr>
        <w:t xml:space="preserve"> </w:t>
      </w:r>
      <w:r w:rsidRPr="00E82DC2">
        <w:rPr>
          <w:rFonts w:eastAsia="Nimbus Sans L"/>
          <w:bCs/>
          <w:i/>
          <w:iCs/>
          <w:lang w:val="kk-KZ"/>
        </w:rPr>
        <w:t>P</w:t>
      </w:r>
      <w:r>
        <w:rPr>
          <w:rFonts w:eastAsia="Nimbus Sans L"/>
          <w:bCs/>
          <w:i/>
          <w:iCs/>
          <w:lang w:val="kk-KZ"/>
        </w:rPr>
        <w:t>.</w:t>
      </w:r>
      <w:r w:rsidRPr="00E82DC2">
        <w:rPr>
          <w:rFonts w:eastAsia="Nimbus Sans L"/>
          <w:bCs/>
          <w:i/>
          <w:iCs/>
          <w:lang w:val="kk-KZ"/>
        </w:rPr>
        <w:t xml:space="preserve"> cepacia</w:t>
      </w:r>
      <w:r w:rsidRPr="00F35CA0">
        <w:rPr>
          <w:lang w:val="kk-KZ"/>
        </w:rPr>
        <w:t xml:space="preserve"> қоздырғышы</w:t>
      </w:r>
      <w:r>
        <w:rPr>
          <w:lang w:val="kk-KZ"/>
        </w:rPr>
        <w:t>на көрнекі әсер етпейтіндігі анықалын</w:t>
      </w:r>
      <w:r w:rsidR="002240EF" w:rsidRPr="00B15DA5">
        <w:rPr>
          <w:lang w:val="kk-KZ"/>
        </w:rPr>
        <w:softHyphen/>
      </w:r>
      <w:r>
        <w:rPr>
          <w:lang w:val="kk-KZ"/>
        </w:rPr>
        <w:t xml:space="preserve">ды, бұл жағдай олардың тек планктон жасушаларына ғана бактерицидтік әсер етуін туындатады. Соңғысын кларитин биопленканың қорғаныс әсерін шеттету арқылы үдететіндігі туралы мәлімденеді. Осы феномен мөлшерге тәуелділік сипат білдіреді және </w:t>
      </w:r>
      <w:r w:rsidRPr="00F35CA0">
        <w:rPr>
          <w:rFonts w:eastAsia="Nimbus Sans L" w:cs="Nimbus Sans L"/>
          <w:lang w:val="kk-KZ"/>
        </w:rPr>
        <w:t>кларитромицин йод</w:t>
      </w:r>
      <w:r>
        <w:rPr>
          <w:rFonts w:eastAsia="Nimbus Sans L" w:cs="Nimbus Sans L"/>
          <w:lang w:val="kk-KZ"/>
        </w:rPr>
        <w:t xml:space="preserve"> тұнбасымен</w:t>
      </w:r>
      <w:r w:rsidRPr="00F35CA0">
        <w:rPr>
          <w:rFonts w:eastAsia="Nimbus Sans L" w:cs="Nimbus Sans L"/>
          <w:lang w:val="kk-KZ"/>
        </w:rPr>
        <w:t xml:space="preserve"> </w:t>
      </w:r>
      <w:r>
        <w:rPr>
          <w:rFonts w:eastAsia="Nimbus Sans L" w:cs="Nimbus Sans L"/>
          <w:lang w:val="kk-KZ"/>
        </w:rPr>
        <w:t>және</w:t>
      </w:r>
      <w:r w:rsidRPr="00F35CA0">
        <w:rPr>
          <w:rFonts w:eastAsia="Nimbus Sans L" w:cs="Nimbus Sans L"/>
          <w:lang w:val="kk-KZ"/>
        </w:rPr>
        <w:t xml:space="preserve"> Рокалом-10</w:t>
      </w:r>
      <w:r>
        <w:rPr>
          <w:rFonts w:eastAsia="Nimbus Sans L" w:cs="Nimbus Sans L"/>
          <w:lang w:val="kk-KZ"/>
        </w:rPr>
        <w:t xml:space="preserve"> бірлескенде максималды көрінеді</w:t>
      </w:r>
      <w:r w:rsidRPr="00F35CA0">
        <w:rPr>
          <w:rFonts w:eastAsia="Nimbus Sans L" w:cs="Nimbus Sans L"/>
          <w:lang w:val="kk-KZ"/>
        </w:rPr>
        <w:t>.</w:t>
      </w:r>
    </w:p>
    <w:p w:rsidR="00E82DC2" w:rsidRPr="00E82DC2" w:rsidRDefault="00E82DC2" w:rsidP="00E82DC2">
      <w:pPr>
        <w:ind w:firstLine="397"/>
        <w:rPr>
          <w:lang w:val="kk-KZ"/>
        </w:rPr>
      </w:pPr>
    </w:p>
    <w:p w:rsidR="00B43AD0" w:rsidRPr="00E82DC2" w:rsidRDefault="00B43AD0" w:rsidP="00B43AD0">
      <w:pPr>
        <w:rPr>
          <w:rFonts w:ascii="Century Gothic" w:hAnsi="Century Gothic"/>
          <w:b/>
          <w:smallCaps/>
          <w:color w:val="000000"/>
          <w:sz w:val="40"/>
          <w:szCs w:val="40"/>
          <w:u w:val="single"/>
          <w:lang w:val="kk-KZ"/>
        </w:rPr>
      </w:pPr>
      <w:r w:rsidRPr="00E82DC2">
        <w:rPr>
          <w:rFonts w:ascii="Century Gothic" w:hAnsi="Century Gothic"/>
          <w:b/>
          <w:smallCaps/>
          <w:color w:val="000000"/>
          <w:sz w:val="40"/>
          <w:szCs w:val="40"/>
          <w:u w:val="single"/>
          <w:lang w:val="kk-KZ"/>
        </w:rPr>
        <w:br w:type="page"/>
      </w:r>
    </w:p>
    <w:p w:rsidR="00EC6DEE" w:rsidRDefault="00EC6DEE" w:rsidP="00EC6DEE">
      <w:pPr>
        <w:jc w:val="center"/>
        <w:rPr>
          <w:rFonts w:ascii="Century Gothic" w:hAnsi="Century Gothic"/>
          <w:b/>
          <w:smallCaps/>
          <w:color w:val="000000"/>
          <w:sz w:val="40"/>
          <w:szCs w:val="40"/>
          <w:u w:val="single"/>
        </w:rPr>
      </w:pPr>
      <w:r>
        <w:rPr>
          <w:rFonts w:ascii="Century Gothic" w:hAnsi="Century Gothic"/>
          <w:b/>
          <w:smallCaps/>
          <w:color w:val="000000"/>
          <w:sz w:val="40"/>
          <w:szCs w:val="40"/>
          <w:u w:val="single"/>
        </w:rPr>
        <w:lastRenderedPageBreak/>
        <w:t>Природная очаговость и эпизоотология</w:t>
      </w:r>
    </w:p>
    <w:p w:rsidR="00A90ED3" w:rsidRDefault="00A90ED3" w:rsidP="00A90ED3">
      <w:pPr>
        <w:rPr>
          <w:sz w:val="24"/>
          <w:szCs w:val="24"/>
        </w:rPr>
      </w:pPr>
    </w:p>
    <w:p w:rsidR="00B15DA5" w:rsidRDefault="00B15DA5" w:rsidP="00B15DA5">
      <w:pPr>
        <w:pStyle w:val="af0"/>
        <w:tabs>
          <w:tab w:val="left" w:pos="720"/>
        </w:tabs>
        <w:spacing w:after="0"/>
        <w:outlineLvl w:val="0"/>
        <w:rPr>
          <w:bCs/>
          <w:sz w:val="24"/>
          <w:szCs w:val="24"/>
          <w:lang w:val="kk-KZ"/>
        </w:rPr>
      </w:pPr>
      <w:r w:rsidRPr="00B15DA5">
        <w:rPr>
          <w:bCs/>
          <w:sz w:val="24"/>
          <w:szCs w:val="24"/>
          <w:lang w:val="kk-KZ"/>
        </w:rPr>
        <w:t>УДК 616.981.452 (574.55)</w:t>
      </w:r>
    </w:p>
    <w:p w:rsidR="00B15DA5" w:rsidRPr="00B15DA5" w:rsidRDefault="00B15DA5" w:rsidP="00B15DA5">
      <w:pPr>
        <w:pStyle w:val="af0"/>
        <w:tabs>
          <w:tab w:val="left" w:pos="720"/>
        </w:tabs>
        <w:spacing w:after="0"/>
        <w:outlineLvl w:val="0"/>
        <w:rPr>
          <w:bCs/>
          <w:sz w:val="24"/>
          <w:szCs w:val="24"/>
        </w:rPr>
      </w:pPr>
    </w:p>
    <w:p w:rsidR="00B15DA5" w:rsidRPr="00AC3661" w:rsidRDefault="00B15DA5" w:rsidP="00B15DA5">
      <w:pPr>
        <w:pStyle w:val="af0"/>
        <w:jc w:val="center"/>
        <w:outlineLvl w:val="0"/>
        <w:rPr>
          <w:rFonts w:ascii="Book Antiqua" w:hAnsi="Book Antiqua"/>
          <w:b/>
          <w:bCs/>
          <w:smallCaps/>
          <w:color w:val="000000"/>
          <w:sz w:val="26"/>
          <w:szCs w:val="26"/>
          <w:lang w:val="kk-KZ"/>
        </w:rPr>
      </w:pPr>
      <w:r w:rsidRPr="00AA7864">
        <w:rPr>
          <w:rFonts w:ascii="Book Antiqua" w:hAnsi="Book Antiqua"/>
          <w:b/>
          <w:bCs/>
          <w:smallCaps/>
          <w:sz w:val="26"/>
          <w:szCs w:val="26"/>
          <w:lang w:val="kk-KZ"/>
        </w:rPr>
        <w:t>Арал ма</w:t>
      </w:r>
      <w:r w:rsidRPr="00AA7864">
        <w:rPr>
          <w:b/>
          <w:bCs/>
          <w:smallCaps/>
          <w:sz w:val="26"/>
          <w:szCs w:val="26"/>
          <w:lang w:val="kk-KZ"/>
        </w:rPr>
        <w:t>ң</w:t>
      </w:r>
      <w:r w:rsidRPr="00AA7864">
        <w:rPr>
          <w:rFonts w:ascii="Book Antiqua" w:hAnsi="Book Antiqua"/>
          <w:b/>
          <w:bCs/>
          <w:smallCaps/>
          <w:sz w:val="26"/>
          <w:szCs w:val="26"/>
          <w:lang w:val="kk-KZ"/>
        </w:rPr>
        <w:t xml:space="preserve">ы </w:t>
      </w:r>
      <w:r w:rsidRPr="00AA7864">
        <w:rPr>
          <w:rFonts w:ascii="Book Antiqua"/>
          <w:b/>
          <w:bCs/>
          <w:smallCaps/>
          <w:sz w:val="26"/>
          <w:szCs w:val="26"/>
          <w:lang w:val="kk-KZ"/>
        </w:rPr>
        <w:t>Қ</w:t>
      </w:r>
      <w:r w:rsidRPr="00AA7864">
        <w:rPr>
          <w:rFonts w:ascii="Book Antiqua" w:hAnsi="Book Antiqua"/>
          <w:b/>
          <w:bCs/>
          <w:smallCaps/>
          <w:sz w:val="26"/>
          <w:szCs w:val="26"/>
          <w:lang w:val="kk-KZ"/>
        </w:rPr>
        <w:t>ара</w:t>
      </w:r>
      <w:r w:rsidRPr="00AA7864">
        <w:rPr>
          <w:b/>
          <w:bCs/>
          <w:smallCaps/>
          <w:sz w:val="26"/>
          <w:szCs w:val="26"/>
          <w:lang w:val="kk-KZ"/>
        </w:rPr>
        <w:t>құ</w:t>
      </w:r>
      <w:r w:rsidRPr="00AA7864">
        <w:rPr>
          <w:rFonts w:ascii="Book Antiqua" w:hAnsi="Book Antiqua"/>
          <w:b/>
          <w:bCs/>
          <w:smallCaps/>
          <w:sz w:val="26"/>
          <w:szCs w:val="26"/>
          <w:lang w:val="kk-KZ"/>
        </w:rPr>
        <w:t>мы дербес оба оша</w:t>
      </w:r>
      <w:r w:rsidRPr="00AA7864">
        <w:rPr>
          <w:b/>
          <w:bCs/>
          <w:smallCaps/>
          <w:sz w:val="26"/>
          <w:szCs w:val="26"/>
          <w:lang w:val="kk-KZ"/>
        </w:rPr>
        <w:t>ғ</w:t>
      </w:r>
      <w:r w:rsidRPr="00AA7864">
        <w:rPr>
          <w:rFonts w:ascii="Book Antiqua" w:hAnsi="Book Antiqua"/>
          <w:b/>
          <w:bCs/>
          <w:smallCaps/>
          <w:sz w:val="26"/>
          <w:szCs w:val="26"/>
          <w:lang w:val="kk-KZ"/>
        </w:rPr>
        <w:t>ыны</w:t>
      </w:r>
      <w:r w:rsidRPr="00AA7864">
        <w:rPr>
          <w:b/>
          <w:bCs/>
          <w:smallCaps/>
          <w:sz w:val="26"/>
          <w:szCs w:val="26"/>
          <w:lang w:val="kk-KZ"/>
        </w:rPr>
        <w:t>ң</w:t>
      </w:r>
      <w:r w:rsidRPr="00AA7864">
        <w:rPr>
          <w:rFonts w:ascii="Book Antiqua" w:hAnsi="Book Antiqua"/>
          <w:b/>
          <w:bCs/>
          <w:smallCaps/>
          <w:sz w:val="26"/>
          <w:szCs w:val="26"/>
          <w:lang w:val="kk-KZ"/>
        </w:rPr>
        <w:t xml:space="preserve"> Шы</w:t>
      </w:r>
      <w:r w:rsidRPr="00AA7864">
        <w:rPr>
          <w:b/>
          <w:bCs/>
          <w:smallCaps/>
          <w:sz w:val="26"/>
          <w:szCs w:val="26"/>
          <w:lang w:val="kk-KZ"/>
        </w:rPr>
        <w:t>ғ</w:t>
      </w:r>
      <w:r w:rsidRPr="00AA7864">
        <w:rPr>
          <w:rFonts w:ascii="Book Antiqua" w:hAnsi="Book Antiqua"/>
          <w:b/>
          <w:bCs/>
          <w:smallCaps/>
          <w:sz w:val="26"/>
          <w:szCs w:val="26"/>
          <w:lang w:val="kk-KZ"/>
        </w:rPr>
        <w:t xml:space="preserve">ыс </w:t>
      </w:r>
      <w:r w:rsidRPr="00AA7864">
        <w:rPr>
          <w:rFonts w:ascii="Book Antiqua"/>
          <w:b/>
          <w:bCs/>
          <w:smallCaps/>
          <w:sz w:val="26"/>
          <w:szCs w:val="26"/>
          <w:lang w:val="kk-KZ"/>
        </w:rPr>
        <w:t>Қ</w:t>
      </w:r>
      <w:r w:rsidRPr="00AA7864">
        <w:rPr>
          <w:rFonts w:ascii="Book Antiqua" w:hAnsi="Book Antiqua"/>
          <w:b/>
          <w:bCs/>
          <w:smallCaps/>
          <w:sz w:val="26"/>
          <w:szCs w:val="26"/>
          <w:lang w:val="kk-KZ"/>
        </w:rPr>
        <w:t>ара</w:t>
      </w:r>
      <w:r w:rsidRPr="00AA7864">
        <w:rPr>
          <w:b/>
          <w:bCs/>
          <w:smallCaps/>
          <w:sz w:val="26"/>
          <w:szCs w:val="26"/>
          <w:lang w:val="kk-KZ"/>
        </w:rPr>
        <w:t>құ</w:t>
      </w:r>
      <w:r w:rsidRPr="00AA7864">
        <w:rPr>
          <w:rFonts w:ascii="Book Antiqua" w:hAnsi="Book Antiqua"/>
          <w:b/>
          <w:bCs/>
          <w:smallCaps/>
          <w:sz w:val="26"/>
          <w:szCs w:val="26"/>
          <w:lang w:val="kk-KZ"/>
        </w:rPr>
        <w:t>м</w:t>
      </w:r>
      <w:r w:rsidRPr="00AC3661">
        <w:rPr>
          <w:rFonts w:ascii="Book Antiqua" w:hAnsi="Book Antiqua"/>
          <w:b/>
          <w:bCs/>
          <w:smallCaps/>
          <w:sz w:val="26"/>
          <w:szCs w:val="26"/>
        </w:rPr>
        <w:t xml:space="preserve"> </w:t>
      </w:r>
      <w:r w:rsidRPr="00AC3661">
        <w:rPr>
          <w:rFonts w:ascii="Book Antiqua" w:hAnsi="Book Antiqua"/>
          <w:b/>
          <w:bCs/>
          <w:smallCaps/>
          <w:color w:val="000000"/>
          <w:sz w:val="26"/>
          <w:szCs w:val="26"/>
          <w:lang w:val="kk-KZ"/>
        </w:rPr>
        <w:t>ландшафтты эпизоотологиялы</w:t>
      </w:r>
      <w:r w:rsidRPr="00AC3661">
        <w:rPr>
          <w:b/>
          <w:bCs/>
          <w:smallCaps/>
          <w:color w:val="000000"/>
          <w:sz w:val="26"/>
          <w:szCs w:val="26"/>
          <w:lang w:val="kk-KZ"/>
        </w:rPr>
        <w:t>қ</w:t>
      </w:r>
      <w:r w:rsidRPr="00AC3661">
        <w:rPr>
          <w:rFonts w:ascii="Book Antiqua" w:hAnsi="Book Antiqua"/>
          <w:b/>
          <w:bCs/>
          <w:smallCaps/>
          <w:color w:val="000000"/>
          <w:sz w:val="26"/>
          <w:szCs w:val="26"/>
          <w:lang w:val="kk-KZ"/>
        </w:rPr>
        <w:t xml:space="preserve"> ауданы бойынша обаны эпидемиологиялы</w:t>
      </w:r>
      <w:r w:rsidRPr="00AC3661">
        <w:rPr>
          <w:b/>
          <w:bCs/>
          <w:smallCaps/>
          <w:color w:val="000000"/>
          <w:sz w:val="26"/>
          <w:szCs w:val="26"/>
          <w:lang w:val="kk-KZ"/>
        </w:rPr>
        <w:t>қ</w:t>
      </w:r>
      <w:r w:rsidRPr="00AC3661">
        <w:rPr>
          <w:rFonts w:ascii="Book Antiqua" w:hAnsi="Book Antiqua"/>
          <w:b/>
          <w:bCs/>
          <w:smallCaps/>
          <w:color w:val="000000"/>
          <w:sz w:val="26"/>
          <w:szCs w:val="26"/>
          <w:lang w:val="kk-KZ"/>
        </w:rPr>
        <w:t xml:space="preserve"> </w:t>
      </w:r>
      <w:r w:rsidRPr="00AC3661">
        <w:rPr>
          <w:b/>
          <w:bCs/>
          <w:smallCaps/>
          <w:color w:val="000000"/>
          <w:sz w:val="26"/>
          <w:szCs w:val="26"/>
          <w:lang w:val="kk-KZ"/>
        </w:rPr>
        <w:t>қ</w:t>
      </w:r>
      <w:r w:rsidRPr="00AC3661">
        <w:rPr>
          <w:rFonts w:ascii="Book Antiqua" w:hAnsi="Book Antiqua"/>
          <w:b/>
          <w:bCs/>
          <w:smallCaps/>
          <w:color w:val="000000"/>
          <w:sz w:val="26"/>
          <w:szCs w:val="26"/>
          <w:lang w:val="kk-KZ"/>
        </w:rPr>
        <w:t>ада</w:t>
      </w:r>
      <w:r w:rsidRPr="00AC3661">
        <w:rPr>
          <w:b/>
          <w:bCs/>
          <w:smallCaps/>
          <w:color w:val="000000"/>
          <w:sz w:val="26"/>
          <w:szCs w:val="26"/>
          <w:lang w:val="kk-KZ"/>
        </w:rPr>
        <w:t>ғ</w:t>
      </w:r>
      <w:r w:rsidRPr="00AC3661">
        <w:rPr>
          <w:rFonts w:ascii="Book Antiqua" w:hAnsi="Book Antiqua"/>
          <w:b/>
          <w:bCs/>
          <w:smallCaps/>
          <w:color w:val="000000"/>
          <w:sz w:val="26"/>
          <w:szCs w:val="26"/>
          <w:lang w:val="kk-KZ"/>
        </w:rPr>
        <w:t>алау</w:t>
      </w:r>
    </w:p>
    <w:p w:rsidR="00B15DA5" w:rsidRPr="00F55585" w:rsidRDefault="00B15DA5" w:rsidP="00B15DA5">
      <w:pPr>
        <w:jc w:val="center"/>
        <w:outlineLvl w:val="0"/>
        <w:rPr>
          <w:b/>
          <w:bCs/>
          <w:color w:val="000000"/>
          <w:lang w:val="kk-KZ"/>
        </w:rPr>
      </w:pPr>
    </w:p>
    <w:p w:rsidR="00B15DA5" w:rsidRPr="00B15DA5" w:rsidRDefault="00B15DA5" w:rsidP="00B15DA5">
      <w:pPr>
        <w:tabs>
          <w:tab w:val="left" w:pos="6480"/>
        </w:tabs>
        <w:jc w:val="center"/>
        <w:rPr>
          <w:b/>
          <w:bCs/>
          <w:color w:val="000000"/>
          <w:sz w:val="24"/>
          <w:szCs w:val="24"/>
          <w:lang w:val="kk-KZ"/>
        </w:rPr>
      </w:pPr>
      <w:r w:rsidRPr="00B15DA5">
        <w:rPr>
          <w:b/>
          <w:bCs/>
          <w:color w:val="000000"/>
          <w:sz w:val="24"/>
          <w:szCs w:val="24"/>
          <w:lang w:val="kk-KZ"/>
        </w:rPr>
        <w:t xml:space="preserve">Б. Айсауытов, М. Бәлібаев, Н. Тоқсанбаева, А. Абдразакова, </w:t>
      </w:r>
    </w:p>
    <w:p w:rsidR="00B15DA5" w:rsidRPr="00B15DA5" w:rsidRDefault="00B15DA5" w:rsidP="00B15DA5">
      <w:pPr>
        <w:tabs>
          <w:tab w:val="left" w:pos="6480"/>
        </w:tabs>
        <w:jc w:val="center"/>
        <w:rPr>
          <w:b/>
          <w:bCs/>
          <w:color w:val="000000"/>
          <w:sz w:val="24"/>
          <w:szCs w:val="24"/>
          <w:lang w:val="kk-KZ"/>
        </w:rPr>
      </w:pPr>
      <w:r w:rsidRPr="00B15DA5">
        <w:rPr>
          <w:b/>
          <w:bCs/>
          <w:color w:val="000000"/>
          <w:sz w:val="24"/>
          <w:szCs w:val="24"/>
          <w:lang w:val="kk-KZ"/>
        </w:rPr>
        <w:t>Ш. Ибраева, А. Ермаханов</w:t>
      </w:r>
    </w:p>
    <w:p w:rsidR="00B15DA5" w:rsidRPr="00B15DA5" w:rsidRDefault="00B15DA5" w:rsidP="00B15DA5">
      <w:pPr>
        <w:tabs>
          <w:tab w:val="left" w:pos="6480"/>
        </w:tabs>
        <w:jc w:val="center"/>
        <w:rPr>
          <w:b/>
          <w:bCs/>
          <w:color w:val="000000"/>
          <w:sz w:val="24"/>
          <w:szCs w:val="24"/>
          <w:lang w:val="kk-KZ"/>
        </w:rPr>
      </w:pPr>
    </w:p>
    <w:p w:rsidR="00B15DA5" w:rsidRPr="00B15DA5" w:rsidRDefault="00B15DA5" w:rsidP="00B15DA5">
      <w:pPr>
        <w:jc w:val="center"/>
        <w:outlineLvl w:val="0"/>
        <w:rPr>
          <w:i/>
          <w:iCs/>
          <w:color w:val="000000"/>
          <w:sz w:val="24"/>
          <w:szCs w:val="24"/>
          <w:lang w:val="kk-KZ"/>
        </w:rPr>
      </w:pPr>
      <w:r w:rsidRPr="00B15DA5">
        <w:rPr>
          <w:i/>
          <w:iCs/>
          <w:color w:val="000000"/>
          <w:sz w:val="24"/>
          <w:szCs w:val="24"/>
          <w:lang w:val="kk-KZ"/>
        </w:rPr>
        <w:t>(Жосалы обаға қарсы күресу бөлімшесі, e-mail: muratbalibaev@rambler.ru)</w:t>
      </w:r>
    </w:p>
    <w:p w:rsidR="00B15DA5" w:rsidRPr="00B15DA5" w:rsidRDefault="00B15DA5" w:rsidP="00B15DA5">
      <w:pPr>
        <w:jc w:val="center"/>
        <w:rPr>
          <w:color w:val="000000"/>
          <w:sz w:val="24"/>
          <w:szCs w:val="24"/>
          <w:lang w:val="kk-KZ"/>
        </w:rPr>
      </w:pPr>
    </w:p>
    <w:p w:rsidR="00BB68F5" w:rsidRDefault="00BB68F5" w:rsidP="00BB68F5">
      <w:pPr>
        <w:ind w:firstLine="708"/>
        <w:outlineLvl w:val="0"/>
        <w:rPr>
          <w:color w:val="000000"/>
          <w:lang w:val="kk-KZ"/>
        </w:rPr>
      </w:pPr>
    </w:p>
    <w:p w:rsidR="00BB68F5" w:rsidRDefault="00BB68F5" w:rsidP="00732622">
      <w:pPr>
        <w:ind w:left="426" w:right="283" w:firstLine="282"/>
        <w:outlineLvl w:val="0"/>
        <w:rPr>
          <w:color w:val="000000"/>
          <w:lang w:val="kk-KZ"/>
        </w:rPr>
      </w:pPr>
      <w:r>
        <w:rPr>
          <w:color w:val="000000"/>
          <w:lang w:val="kk-KZ"/>
        </w:rPr>
        <w:t xml:space="preserve">Жұмыста Жосалы обаға қарсы күресу бөлімшесінің зерттеу аумағындағы Қарақұм дербес оба ошағындағы (Шығыс Қарақұм ЛЭА) эпизоотологиялық жағдай сипатталып, </w:t>
      </w:r>
      <w:r>
        <w:rPr>
          <w:lang w:val="kk-KZ"/>
        </w:rPr>
        <w:t>санитарлық алдын-алу шаралары қамтылған. Соңғы жылдардағы эпидемиологи</w:t>
      </w:r>
      <w:r>
        <w:rPr>
          <w:color w:val="000000"/>
          <w:lang w:val="kk-KZ"/>
        </w:rPr>
        <w:t xml:space="preserve">ялық тұрғыдан маңызы бар өзгерістерге көңіл бөлініп, аудандық обаға қарсы күрес, санитарлық және емдеу-сауықтыру саласымен індеттің алдын алудағы кезек күттірмейтін міндеттері аталған </w:t>
      </w:r>
    </w:p>
    <w:p w:rsidR="00BB68F5" w:rsidRDefault="00BB68F5" w:rsidP="00BB68F5">
      <w:pPr>
        <w:ind w:firstLine="708"/>
        <w:outlineLvl w:val="0"/>
        <w:rPr>
          <w:b/>
          <w:bCs/>
          <w:color w:val="000000"/>
          <w:lang w:val="kk-KZ"/>
        </w:rPr>
      </w:pPr>
    </w:p>
    <w:p w:rsidR="00BB68F5" w:rsidRPr="00BB68F5" w:rsidRDefault="00BB68F5" w:rsidP="00BB68F5">
      <w:pPr>
        <w:ind w:firstLine="397"/>
        <w:outlineLvl w:val="0"/>
        <w:rPr>
          <w:color w:val="000000"/>
          <w:sz w:val="24"/>
          <w:szCs w:val="24"/>
          <w:lang w:val="kk-KZ"/>
        </w:rPr>
      </w:pPr>
      <w:r w:rsidRPr="00BB68F5">
        <w:rPr>
          <w:b/>
          <w:bCs/>
          <w:color w:val="000000"/>
          <w:sz w:val="24"/>
          <w:szCs w:val="24"/>
          <w:lang w:val="kk-KZ"/>
        </w:rPr>
        <w:t xml:space="preserve">Негізгі сөздер: </w:t>
      </w:r>
      <w:r w:rsidRPr="00BB68F5">
        <w:rPr>
          <w:color w:val="000000"/>
          <w:sz w:val="24"/>
          <w:szCs w:val="24"/>
          <w:lang w:val="kk-KZ"/>
        </w:rPr>
        <w:t xml:space="preserve">эпидемия, оба, эпизоотия, қоздырғыш, серология </w:t>
      </w:r>
    </w:p>
    <w:p w:rsidR="00BB68F5" w:rsidRPr="00BB68F5" w:rsidRDefault="00BB68F5" w:rsidP="00BB68F5">
      <w:pPr>
        <w:ind w:firstLine="397"/>
        <w:rPr>
          <w:color w:val="000000"/>
          <w:sz w:val="24"/>
          <w:szCs w:val="24"/>
          <w:lang w:val="kk-KZ"/>
        </w:rPr>
      </w:pPr>
    </w:p>
    <w:p w:rsidR="00BB68F5" w:rsidRPr="00BB68F5" w:rsidRDefault="00BB68F5" w:rsidP="00BB68F5">
      <w:pPr>
        <w:ind w:firstLine="397"/>
        <w:rPr>
          <w:color w:val="000000"/>
          <w:sz w:val="24"/>
          <w:szCs w:val="24"/>
          <w:lang w:val="kk-KZ"/>
        </w:rPr>
      </w:pPr>
      <w:r w:rsidRPr="00BB68F5">
        <w:rPr>
          <w:color w:val="000000"/>
          <w:sz w:val="24"/>
          <w:szCs w:val="24"/>
          <w:lang w:val="kk-KZ"/>
        </w:rPr>
        <w:t xml:space="preserve">Тәуелсіз Мемлекеттер Достастығы елдері бойынша оба табиғи ошақтарының аумағы 2 млн. шаршы шақырымды (әрі қарай </w:t>
      </w:r>
      <w:r w:rsidR="00732622">
        <w:rPr>
          <w:color w:val="000000"/>
          <w:sz w:val="24"/>
          <w:szCs w:val="24"/>
          <w:lang w:val="kk-KZ"/>
        </w:rPr>
        <w:t>–</w:t>
      </w:r>
      <w:r w:rsidRPr="00BB68F5">
        <w:rPr>
          <w:color w:val="000000"/>
          <w:sz w:val="24"/>
          <w:szCs w:val="24"/>
          <w:lang w:val="kk-KZ"/>
        </w:rPr>
        <w:t xml:space="preserve"> ш/ш) құраса, осы аса қауіпті кесел ошағының 51%-ы Қазақстан Республикасының үлесіне тиесілі [1]. Қызылорда обаға қарсы күресу стансасы қадағалауындағы энзоотиялы жерлер аумағы 140200 ш/ш. болса, оның Жосалы обаға қар</w:t>
      </w:r>
      <w:r w:rsidR="00616E00" w:rsidRPr="00B15DA5">
        <w:rPr>
          <w:lang w:val="kk-KZ"/>
        </w:rPr>
        <w:softHyphen/>
      </w:r>
      <w:r w:rsidRPr="00BB68F5">
        <w:rPr>
          <w:color w:val="000000"/>
          <w:sz w:val="24"/>
          <w:szCs w:val="24"/>
          <w:lang w:val="kk-KZ"/>
        </w:rPr>
        <w:t>сы күресу бөлімшесіне бекітілгені 72800 ш/ш. (52%) және ол  түгелімен энзоотиялы [2].</w:t>
      </w:r>
    </w:p>
    <w:p w:rsidR="00BB68F5" w:rsidRPr="00BB68F5" w:rsidRDefault="00BB68F5" w:rsidP="00BB68F5">
      <w:pPr>
        <w:pStyle w:val="af0"/>
        <w:tabs>
          <w:tab w:val="left" w:pos="0"/>
          <w:tab w:val="left" w:pos="720"/>
        </w:tabs>
        <w:spacing w:after="0"/>
        <w:ind w:firstLine="397"/>
        <w:rPr>
          <w:color w:val="000000"/>
          <w:sz w:val="24"/>
          <w:szCs w:val="24"/>
          <w:lang w:val="kk-KZ"/>
        </w:rPr>
      </w:pPr>
      <w:r w:rsidRPr="00BB68F5">
        <w:rPr>
          <w:color w:val="000000"/>
          <w:sz w:val="24"/>
          <w:szCs w:val="24"/>
          <w:lang w:val="kk-KZ"/>
        </w:rPr>
        <w:t>Қармақшы ауданында бүткіл түркі тілдес елдерінің ұлы ойшылы Қорқыт Атаның кесе</w:t>
      </w:r>
      <w:r w:rsidR="00616E00" w:rsidRPr="00B15DA5">
        <w:rPr>
          <w:lang w:val="kk-KZ"/>
        </w:rPr>
        <w:softHyphen/>
      </w:r>
      <w:r w:rsidRPr="00BB68F5">
        <w:rPr>
          <w:color w:val="000000"/>
          <w:sz w:val="24"/>
          <w:szCs w:val="24"/>
          <w:lang w:val="kk-KZ"/>
        </w:rPr>
        <w:t xml:space="preserve">несі, маңында Байқоңыр ғарыш айлағы, Арысқұм алқабында мұнай-газ өндірілуде, «Батыс Қытай - Батыс Еуропа» автокөлік дәлізі салынуда, халықтың қоныстану тығыздығымен қоса оба жұқтыру қаупі жоғары. Қорқыт Атаға тәу етіп келушілер, мұнай-газдың өдірілуі, халықтың ішкі және сыртқы көшіп-қонуы </w:t>
      </w:r>
      <w:r w:rsidR="00732622">
        <w:rPr>
          <w:color w:val="000000"/>
          <w:sz w:val="24"/>
          <w:szCs w:val="24"/>
          <w:lang w:val="kk-KZ"/>
        </w:rPr>
        <w:t>–</w:t>
      </w:r>
      <w:r w:rsidRPr="00BB68F5">
        <w:rPr>
          <w:color w:val="000000"/>
          <w:sz w:val="24"/>
          <w:szCs w:val="24"/>
          <w:lang w:val="kk-KZ"/>
        </w:rPr>
        <w:t xml:space="preserve"> туристтік саланың дамуына, көрші облыс, шет елдерден жұмыс қолдарының ағылуына себеп, ауданға оба, тырысқақтан өзге аса қауіпті жұқпалы індет тасымалдану қаупі бар.</w:t>
      </w:r>
    </w:p>
    <w:p w:rsidR="00BB68F5" w:rsidRPr="00BB68F5" w:rsidRDefault="00BB68F5" w:rsidP="00BB68F5">
      <w:pPr>
        <w:pStyle w:val="af0"/>
        <w:tabs>
          <w:tab w:val="left" w:pos="0"/>
          <w:tab w:val="left" w:pos="720"/>
        </w:tabs>
        <w:spacing w:after="0"/>
        <w:ind w:firstLine="397"/>
        <w:rPr>
          <w:color w:val="000000"/>
          <w:sz w:val="24"/>
          <w:szCs w:val="24"/>
          <w:lang w:val="kk-KZ"/>
        </w:rPr>
      </w:pPr>
      <w:r w:rsidRPr="00BB68F5">
        <w:rPr>
          <w:color w:val="000000"/>
          <w:sz w:val="24"/>
          <w:szCs w:val="24"/>
          <w:lang w:val="kk-KZ"/>
        </w:rPr>
        <w:t>Соңғы 10 жылда адамдардың обамен науқастануының төмендеуі, оның ірі бұрқетпеле</w:t>
      </w:r>
      <w:r w:rsidR="00616E00" w:rsidRPr="00B15DA5">
        <w:rPr>
          <w:lang w:val="kk-KZ"/>
        </w:rPr>
        <w:softHyphen/>
      </w:r>
      <w:r w:rsidRPr="00BB68F5">
        <w:rPr>
          <w:color w:val="000000"/>
          <w:sz w:val="24"/>
          <w:szCs w:val="24"/>
          <w:lang w:val="kk-KZ"/>
        </w:rPr>
        <w:t>рінің тіркелмеуі эпидемиологиялық қадағалау жүйесінің жұмыс нәтижесі. Оба дербес та</w:t>
      </w:r>
      <w:r w:rsidR="00616E00" w:rsidRPr="00B15DA5">
        <w:rPr>
          <w:lang w:val="kk-KZ"/>
        </w:rPr>
        <w:softHyphen/>
      </w:r>
      <w:r w:rsidRPr="00BB68F5">
        <w:rPr>
          <w:color w:val="000000"/>
          <w:sz w:val="24"/>
          <w:szCs w:val="24"/>
          <w:lang w:val="kk-KZ"/>
        </w:rPr>
        <w:t>биғи ошағында адамдардың обамен науқастануын мүлдем болдырмауда бірде-бір денсау</w:t>
      </w:r>
      <w:r w:rsidR="00616E00" w:rsidRPr="00B15DA5">
        <w:rPr>
          <w:lang w:val="kk-KZ"/>
        </w:rPr>
        <w:softHyphen/>
      </w:r>
      <w:r w:rsidRPr="00BB68F5">
        <w:rPr>
          <w:color w:val="000000"/>
          <w:sz w:val="24"/>
          <w:szCs w:val="24"/>
          <w:lang w:val="kk-KZ"/>
        </w:rPr>
        <w:t xml:space="preserve">лық сақтау жүйесі қауқарсыз. Денсаулық сақтау саласы жұмысының нәтижесі алдын-алу және індетке қарсы шаралар сапасымен анықталады [3]. </w:t>
      </w:r>
    </w:p>
    <w:p w:rsidR="00BB68F5" w:rsidRPr="00BB68F5" w:rsidRDefault="00BB68F5" w:rsidP="00BB68F5">
      <w:pPr>
        <w:ind w:firstLine="397"/>
        <w:rPr>
          <w:sz w:val="24"/>
          <w:szCs w:val="24"/>
          <w:lang w:val="kk-KZ"/>
        </w:rPr>
      </w:pPr>
      <w:r w:rsidRPr="00BB68F5">
        <w:rPr>
          <w:sz w:val="24"/>
          <w:szCs w:val="24"/>
          <w:lang w:val="kk-KZ"/>
        </w:rPr>
        <w:t>Жұқпалы індет келтіретін зардап зор, ол ның адамзаттың барлық ауруларының 70%-ын құрайды. Бүкіл Дүниежүзілік Денсаулық Сақтау Ұйымы дерегіне сай тек обаның 1 жағдайының көзін жою үшін 1 млн. АҚШ доллары қажет [4].</w:t>
      </w:r>
    </w:p>
    <w:p w:rsidR="00BB68F5" w:rsidRPr="00BB68F5" w:rsidRDefault="00BB68F5" w:rsidP="00BB68F5">
      <w:pPr>
        <w:ind w:firstLine="397"/>
        <w:rPr>
          <w:sz w:val="24"/>
          <w:szCs w:val="24"/>
          <w:lang w:val="kk-KZ"/>
        </w:rPr>
      </w:pPr>
      <w:r w:rsidRPr="00BB68F5">
        <w:rPr>
          <w:sz w:val="24"/>
          <w:szCs w:val="24"/>
          <w:lang w:val="kk-KZ"/>
        </w:rPr>
        <w:t>Соңғы жылдары облыстағы оба табиғи ошақтарының эпидемиологиялық қаупі жоға</w:t>
      </w:r>
      <w:r w:rsidR="00616E00" w:rsidRPr="00B15DA5">
        <w:rPr>
          <w:lang w:val="kk-KZ"/>
        </w:rPr>
        <w:softHyphen/>
      </w:r>
      <w:r w:rsidRPr="00BB68F5">
        <w:rPr>
          <w:sz w:val="24"/>
          <w:szCs w:val="24"/>
          <w:lang w:val="kk-KZ"/>
        </w:rPr>
        <w:t>рылап, адамның жабайы табиғатпен қарым-қатынасы күшейе түскен, сондықтан ондағы эпизоотологиялық жағдайға ұдайы эпидемиологиялық қадағалау обаға қарсы күресу сала</w:t>
      </w:r>
      <w:r w:rsidR="00616E00" w:rsidRPr="00B15DA5">
        <w:rPr>
          <w:lang w:val="kk-KZ"/>
        </w:rPr>
        <w:softHyphen/>
      </w:r>
      <w:r w:rsidRPr="00BB68F5">
        <w:rPr>
          <w:sz w:val="24"/>
          <w:szCs w:val="24"/>
          <w:lang w:val="kk-KZ"/>
        </w:rPr>
        <w:t xml:space="preserve">сының алғы шарттарының бірі. </w:t>
      </w:r>
    </w:p>
    <w:p w:rsidR="00BB68F5" w:rsidRPr="00BB68F5" w:rsidRDefault="00BB68F5" w:rsidP="00BB68F5">
      <w:pPr>
        <w:ind w:firstLine="397"/>
        <w:rPr>
          <w:sz w:val="24"/>
          <w:szCs w:val="24"/>
          <w:lang w:val="kk-KZ"/>
        </w:rPr>
      </w:pPr>
      <w:r w:rsidRPr="00BB68F5">
        <w:rPr>
          <w:sz w:val="24"/>
          <w:szCs w:val="24"/>
          <w:lang w:val="kk-KZ"/>
        </w:rPr>
        <w:t xml:space="preserve">Мекеме бақылауындағы Қызылқұм (Солтүстік Қызылқұм ЛЭА, эпизоотиялық индексі 0,3) және Арысқұм дариялық тақыр дербес оба ошақтарында (Дариялық тақыр ЛЭА, эпизоотиялық индексі 0,43) </w:t>
      </w:r>
      <w:r w:rsidR="00732622">
        <w:rPr>
          <w:sz w:val="24"/>
          <w:szCs w:val="24"/>
          <w:lang w:val="kk-KZ"/>
        </w:rPr>
        <w:t>–</w:t>
      </w:r>
      <w:r w:rsidRPr="00BB68F5">
        <w:rPr>
          <w:sz w:val="24"/>
          <w:szCs w:val="24"/>
          <w:lang w:val="kk-KZ"/>
        </w:rPr>
        <w:t xml:space="preserve"> эпизоотиялық белсенділік белгілері ара кідік тіркелетін болса, Арал маңы Қарақұмы дербес ошағы (Шығыс Қарақұм ЛЭА, эпизоотиялық индексі  0,41) </w:t>
      </w:r>
      <w:r w:rsidR="00732622">
        <w:rPr>
          <w:sz w:val="24"/>
          <w:szCs w:val="24"/>
          <w:lang w:val="kk-KZ"/>
        </w:rPr>
        <w:t>–</w:t>
      </w:r>
      <w:r w:rsidRPr="00BB68F5">
        <w:rPr>
          <w:sz w:val="24"/>
          <w:szCs w:val="24"/>
          <w:lang w:val="kk-KZ"/>
        </w:rPr>
        <w:t xml:space="preserve"> эпизоотиялық белсенділігі ұдайы бір қалыпты ошақ. </w:t>
      </w:r>
    </w:p>
    <w:p w:rsidR="00BB68F5" w:rsidRPr="00BB68F5" w:rsidRDefault="00BB68F5" w:rsidP="00BB68F5">
      <w:pPr>
        <w:ind w:firstLine="397"/>
        <w:rPr>
          <w:sz w:val="24"/>
          <w:szCs w:val="24"/>
          <w:lang w:val="kk-KZ"/>
        </w:rPr>
      </w:pPr>
      <w:r w:rsidRPr="00BB68F5">
        <w:rPr>
          <w:sz w:val="24"/>
          <w:szCs w:val="24"/>
          <w:lang w:val="kk-KZ"/>
        </w:rPr>
        <w:lastRenderedPageBreak/>
        <w:t>Бұл оба ошақтарында төменде келтірілген №</w:t>
      </w:r>
      <w:r w:rsidR="00732622">
        <w:rPr>
          <w:sz w:val="24"/>
          <w:szCs w:val="24"/>
          <w:lang w:val="kk-KZ"/>
        </w:rPr>
        <w:t xml:space="preserve"> </w:t>
      </w:r>
      <w:r w:rsidRPr="00BB68F5">
        <w:rPr>
          <w:sz w:val="24"/>
          <w:szCs w:val="24"/>
          <w:lang w:val="kk-KZ"/>
        </w:rPr>
        <w:t xml:space="preserve">1 суретке сай жылда эпизоотия тіркеліп, оба қоздырғыштары бөлініп отырады. </w:t>
      </w:r>
    </w:p>
    <w:p w:rsidR="00B15DA5" w:rsidRPr="00B15DA5" w:rsidRDefault="00B15DA5" w:rsidP="00B15DA5">
      <w:pPr>
        <w:pStyle w:val="af0"/>
        <w:tabs>
          <w:tab w:val="left" w:pos="720"/>
        </w:tabs>
        <w:spacing w:after="0"/>
        <w:ind w:firstLine="397"/>
        <w:rPr>
          <w:sz w:val="24"/>
          <w:szCs w:val="24"/>
          <w:lang w:val="kk-KZ"/>
        </w:rPr>
      </w:pPr>
    </w:p>
    <w:p w:rsidR="00B15DA5" w:rsidRPr="00F55585" w:rsidRDefault="00B15DA5" w:rsidP="00B15DA5">
      <w:pPr>
        <w:pStyle w:val="af0"/>
        <w:tabs>
          <w:tab w:val="left" w:pos="720"/>
        </w:tabs>
        <w:rPr>
          <w:lang w:val="kk-KZ"/>
        </w:rPr>
      </w:pPr>
      <w:r w:rsidRPr="00F55585">
        <w:rPr>
          <w:noProof/>
        </w:rPr>
        <w:drawing>
          <wp:inline distT="0" distB="0" distL="0" distR="0">
            <wp:extent cx="5940425" cy="3051450"/>
            <wp:effectExtent l="19050" t="0" r="2222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15DA5" w:rsidRPr="00B15DA5" w:rsidRDefault="00B15DA5" w:rsidP="001B4209">
      <w:pPr>
        <w:pStyle w:val="af0"/>
        <w:tabs>
          <w:tab w:val="left" w:pos="720"/>
        </w:tabs>
        <w:spacing w:after="0"/>
        <w:jc w:val="center"/>
        <w:rPr>
          <w:bCs/>
          <w:i/>
          <w:color w:val="000000"/>
          <w:sz w:val="24"/>
          <w:szCs w:val="24"/>
          <w:lang w:val="kk-KZ"/>
        </w:rPr>
      </w:pPr>
      <w:r w:rsidRPr="00B15DA5">
        <w:rPr>
          <w:bCs/>
          <w:i/>
          <w:color w:val="000000"/>
          <w:sz w:val="24"/>
          <w:szCs w:val="24"/>
          <w:lang w:val="kk-KZ"/>
        </w:rPr>
        <w:t>Сурет 1. Бақылаудағы дербес оба ошақтарында 1999-2011 жылдары эпизотологиялық зерттелген, оба эпизоотиясы тіркелген жерлер көлемі, бөлінген оба қоздырғыштары</w:t>
      </w:r>
    </w:p>
    <w:p w:rsidR="001B4209" w:rsidRPr="00732622" w:rsidRDefault="001B4209" w:rsidP="001B4209">
      <w:pPr>
        <w:pStyle w:val="af0"/>
        <w:tabs>
          <w:tab w:val="left" w:pos="720"/>
        </w:tabs>
        <w:spacing w:after="0"/>
        <w:ind w:firstLine="397"/>
        <w:rPr>
          <w:color w:val="000000"/>
          <w:lang w:val="kk-KZ"/>
        </w:rPr>
      </w:pPr>
    </w:p>
    <w:p w:rsidR="00732622" w:rsidRPr="00732622" w:rsidRDefault="00732622" w:rsidP="00732622">
      <w:pPr>
        <w:pStyle w:val="af0"/>
        <w:tabs>
          <w:tab w:val="left" w:pos="720"/>
        </w:tabs>
        <w:spacing w:after="0"/>
        <w:ind w:firstLine="397"/>
        <w:rPr>
          <w:color w:val="000000"/>
          <w:sz w:val="24"/>
          <w:szCs w:val="24"/>
          <w:lang w:val="kk-KZ"/>
        </w:rPr>
      </w:pPr>
      <w:r w:rsidRPr="00732622">
        <w:rPr>
          <w:color w:val="000000"/>
          <w:sz w:val="24"/>
          <w:szCs w:val="24"/>
          <w:lang w:val="kk-KZ"/>
        </w:rPr>
        <w:t xml:space="preserve">2011 жылы тіркелген эпизоотия көлемі сонау 1999-2000 жылдармен салыстырғанда төмендеген, індеттің шарықтау шыңдары </w:t>
      </w:r>
      <w:r>
        <w:rPr>
          <w:color w:val="000000"/>
          <w:sz w:val="24"/>
          <w:szCs w:val="24"/>
          <w:lang w:val="kk-KZ"/>
        </w:rPr>
        <w:t>–</w:t>
      </w:r>
      <w:r w:rsidRPr="00732622">
        <w:rPr>
          <w:color w:val="000000"/>
          <w:sz w:val="24"/>
          <w:szCs w:val="24"/>
          <w:lang w:val="kk-KZ"/>
        </w:rPr>
        <w:t xml:space="preserve"> 1999, 2000, 2004, 2006 жылдары болған бөлінген 155 оба қоздырғышының көпшілігі 1999-2000 (32%), 2003-2004 (22%), 2006-2007 (14,2%) және 2010-2011 (26%) жылдарға тиесілі, шарықтау шыңы мен құлдырау кезеңдері әр 2-3 жыл сайын қайталанған. Келтірілген кезеңде бөлінген оба қоздырғыштарының 74,1% кеміргіш, 25,8% сыртмасыл және 0,6%-ы биосынамалық жануарларға жұқтыруға арналған эмульсиядан бөлінген. </w:t>
      </w:r>
    </w:p>
    <w:p w:rsidR="00732622" w:rsidRPr="00732622" w:rsidRDefault="00732622" w:rsidP="00732622">
      <w:pPr>
        <w:pStyle w:val="af0"/>
        <w:tabs>
          <w:tab w:val="left" w:pos="720"/>
        </w:tabs>
        <w:spacing w:after="0"/>
        <w:ind w:firstLine="397"/>
        <w:rPr>
          <w:sz w:val="24"/>
          <w:szCs w:val="24"/>
          <w:lang w:val="kk-KZ"/>
        </w:rPr>
      </w:pPr>
      <w:r w:rsidRPr="00732622">
        <w:rPr>
          <w:color w:val="000000"/>
          <w:sz w:val="24"/>
          <w:szCs w:val="24"/>
          <w:lang w:val="kk-KZ"/>
        </w:rPr>
        <w:t>Бөлімшенің зерттеу жерінің 58%-ын құрайтын Арал маңы Қарақұмы дербес оба оша</w:t>
      </w:r>
      <w:r w:rsidR="00616E00" w:rsidRPr="00B15DA5">
        <w:rPr>
          <w:lang w:val="kk-KZ"/>
        </w:rPr>
        <w:softHyphen/>
      </w:r>
      <w:r w:rsidRPr="00732622">
        <w:rPr>
          <w:color w:val="000000"/>
          <w:sz w:val="24"/>
          <w:szCs w:val="24"/>
          <w:lang w:val="kk-KZ"/>
        </w:rPr>
        <w:t>ғының Шығыс Қарақұм ЛЭА-да 1991-1993 жылдары эпизоотия тіркелген жерлердің кө</w:t>
      </w:r>
      <w:r w:rsidR="00616E00" w:rsidRPr="00B15DA5">
        <w:rPr>
          <w:lang w:val="kk-KZ"/>
        </w:rPr>
        <w:softHyphen/>
      </w:r>
      <w:r w:rsidRPr="00732622">
        <w:rPr>
          <w:color w:val="000000"/>
          <w:sz w:val="24"/>
          <w:szCs w:val="24"/>
          <w:lang w:val="kk-KZ"/>
        </w:rPr>
        <w:t>лемі жоғарылап, 1995-2001 жылдары бір деңгейде болса, 2003, 2006 жылдары қайта жоға</w:t>
      </w:r>
      <w:r w:rsidR="00616E00" w:rsidRPr="00B15DA5">
        <w:rPr>
          <w:lang w:val="kk-KZ"/>
        </w:rPr>
        <w:softHyphen/>
      </w:r>
      <w:r w:rsidRPr="00732622">
        <w:rPr>
          <w:color w:val="000000"/>
          <w:sz w:val="24"/>
          <w:szCs w:val="24"/>
          <w:lang w:val="kk-KZ"/>
        </w:rPr>
        <w:t>рылап, 2007-2010 жылдан бастап бұл көрсеткіш тағы бір деңгейде қалып отыр (</w:t>
      </w:r>
      <w:r>
        <w:rPr>
          <w:color w:val="000000"/>
          <w:sz w:val="24"/>
          <w:szCs w:val="24"/>
          <w:lang w:val="kk-KZ"/>
        </w:rPr>
        <w:t>с</w:t>
      </w:r>
      <w:r w:rsidRPr="00732622">
        <w:rPr>
          <w:color w:val="000000"/>
          <w:sz w:val="24"/>
          <w:szCs w:val="24"/>
          <w:lang w:val="kk-KZ"/>
        </w:rPr>
        <w:t xml:space="preserve">урет </w:t>
      </w:r>
      <w:r>
        <w:rPr>
          <w:color w:val="000000"/>
          <w:sz w:val="24"/>
          <w:szCs w:val="24"/>
          <w:lang w:val="kk-KZ"/>
        </w:rPr>
        <w:t xml:space="preserve"> </w:t>
      </w:r>
      <w:r w:rsidRPr="00732622">
        <w:rPr>
          <w:color w:val="000000"/>
          <w:sz w:val="24"/>
          <w:szCs w:val="24"/>
          <w:lang w:val="kk-KZ"/>
        </w:rPr>
        <w:t xml:space="preserve">2). </w:t>
      </w:r>
    </w:p>
    <w:p w:rsidR="00B15DA5" w:rsidRPr="00B15DA5" w:rsidRDefault="00B15DA5" w:rsidP="00B15DA5">
      <w:pPr>
        <w:pStyle w:val="af0"/>
        <w:tabs>
          <w:tab w:val="left" w:pos="720"/>
        </w:tabs>
        <w:spacing w:after="0"/>
        <w:ind w:firstLine="397"/>
        <w:rPr>
          <w:sz w:val="24"/>
          <w:szCs w:val="24"/>
          <w:lang w:val="kk-KZ"/>
        </w:rPr>
      </w:pPr>
    </w:p>
    <w:p w:rsidR="00B15DA5" w:rsidRPr="00F55585" w:rsidRDefault="00B15DA5" w:rsidP="00B15DA5">
      <w:pPr>
        <w:pStyle w:val="af0"/>
        <w:tabs>
          <w:tab w:val="left" w:pos="720"/>
        </w:tabs>
        <w:outlineLvl w:val="0"/>
        <w:rPr>
          <w:lang w:val="kk-KZ"/>
        </w:rPr>
      </w:pPr>
      <w:r w:rsidRPr="00F55585">
        <w:rPr>
          <w:noProof/>
        </w:rPr>
        <w:drawing>
          <wp:inline distT="0" distB="0" distL="0" distR="0">
            <wp:extent cx="6027581" cy="2137893"/>
            <wp:effectExtent l="19050" t="0" r="11269"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B57F1" w:rsidRDefault="00DB57F1" w:rsidP="00B15DA5">
      <w:pPr>
        <w:pStyle w:val="af0"/>
        <w:tabs>
          <w:tab w:val="left" w:pos="720"/>
        </w:tabs>
        <w:spacing w:after="0"/>
        <w:ind w:firstLine="397"/>
        <w:jc w:val="center"/>
        <w:outlineLvl w:val="0"/>
        <w:rPr>
          <w:bCs/>
          <w:i/>
          <w:sz w:val="24"/>
          <w:szCs w:val="24"/>
          <w:lang w:val="kk-KZ"/>
        </w:rPr>
      </w:pPr>
    </w:p>
    <w:p w:rsidR="00B15DA5" w:rsidRPr="00B15DA5" w:rsidRDefault="00B15DA5" w:rsidP="00B15DA5">
      <w:pPr>
        <w:pStyle w:val="af0"/>
        <w:tabs>
          <w:tab w:val="left" w:pos="720"/>
        </w:tabs>
        <w:spacing w:after="0"/>
        <w:ind w:firstLine="397"/>
        <w:jc w:val="center"/>
        <w:outlineLvl w:val="0"/>
        <w:rPr>
          <w:bCs/>
          <w:i/>
          <w:sz w:val="24"/>
          <w:szCs w:val="24"/>
          <w:lang w:val="kk-KZ"/>
        </w:rPr>
      </w:pPr>
      <w:r w:rsidRPr="00B15DA5">
        <w:rPr>
          <w:bCs/>
          <w:i/>
          <w:sz w:val="24"/>
          <w:szCs w:val="24"/>
          <w:lang w:val="kk-KZ"/>
        </w:rPr>
        <w:t>Сурет 2. 1989-2011 жылы Арал маңы Қарақұмы дербес оба ошағының Шығыс Қарақұм ЛЭА-да эпизоотологиялық зерттелген, оба эпизоотиясы тіркелген жерлер, ш/ш</w:t>
      </w:r>
    </w:p>
    <w:p w:rsidR="00B15DA5" w:rsidRPr="00B15DA5" w:rsidRDefault="00B15DA5" w:rsidP="00B15DA5">
      <w:pPr>
        <w:pStyle w:val="af0"/>
        <w:tabs>
          <w:tab w:val="left" w:pos="720"/>
        </w:tabs>
        <w:spacing w:after="0"/>
        <w:ind w:firstLine="397"/>
        <w:jc w:val="center"/>
        <w:outlineLvl w:val="0"/>
        <w:rPr>
          <w:bCs/>
          <w:i/>
          <w:sz w:val="24"/>
          <w:szCs w:val="24"/>
          <w:lang w:val="kk-KZ"/>
        </w:rPr>
      </w:pPr>
    </w:p>
    <w:p w:rsidR="00B15DA5" w:rsidRPr="00B15DA5" w:rsidRDefault="00B15DA5" w:rsidP="00B15DA5">
      <w:pPr>
        <w:pStyle w:val="af0"/>
        <w:tabs>
          <w:tab w:val="left" w:pos="720"/>
        </w:tabs>
        <w:spacing w:after="0"/>
        <w:ind w:firstLine="397"/>
        <w:outlineLvl w:val="0"/>
        <w:rPr>
          <w:color w:val="000000"/>
          <w:sz w:val="24"/>
          <w:szCs w:val="24"/>
          <w:lang w:val="kk-KZ"/>
        </w:rPr>
      </w:pPr>
      <w:r w:rsidRPr="00B15DA5">
        <w:rPr>
          <w:color w:val="000000"/>
          <w:sz w:val="24"/>
          <w:szCs w:val="24"/>
          <w:lang w:val="kk-KZ"/>
        </w:rPr>
        <w:lastRenderedPageBreak/>
        <w:t>Шығыс Қарақұм ЛЭА-да 1989-2011 жылдары 227 оба қоздырғышы бөлінсе, қазір бұл көрсеткіш 1989 жылмен салыстырғанда 4,8 есе төмен. Бөлінген қоздырғыштардың басым көпшілігі 1989-1990 (32%), 1992-1994 (27%), 1998-1999 (10%), 2003-2007 (17%) және 2010-2011 (10,1%) жылдар үлесінде</w:t>
      </w:r>
      <w:r w:rsidRPr="00B15DA5">
        <w:rPr>
          <w:color w:val="FF0000"/>
          <w:sz w:val="24"/>
          <w:szCs w:val="24"/>
          <w:lang w:val="kk-KZ"/>
        </w:rPr>
        <w:t xml:space="preserve"> </w:t>
      </w:r>
      <w:r w:rsidRPr="00B15DA5">
        <w:rPr>
          <w:color w:val="000000"/>
          <w:sz w:val="24"/>
          <w:szCs w:val="24"/>
          <w:lang w:val="kk-KZ"/>
        </w:rPr>
        <w:t xml:space="preserve">болса (сурет 3), сол 1992-1995, 1997-2000, 2002-2005, 2005-2007 және 2010 жылдары тіркелген эпизоотия аумағының көлеміде жоғары деңгейде. </w:t>
      </w:r>
    </w:p>
    <w:p w:rsidR="00B15DA5" w:rsidRPr="00F55585" w:rsidRDefault="00B15DA5" w:rsidP="00B15DA5">
      <w:pPr>
        <w:pStyle w:val="af0"/>
        <w:tabs>
          <w:tab w:val="left" w:pos="720"/>
        </w:tabs>
        <w:outlineLvl w:val="0"/>
        <w:rPr>
          <w:color w:val="000000"/>
          <w:lang w:val="kk-KZ"/>
        </w:rPr>
      </w:pPr>
    </w:p>
    <w:p w:rsidR="00B15DA5" w:rsidRPr="00F55585" w:rsidRDefault="00B15DA5" w:rsidP="00CB4DCB">
      <w:pPr>
        <w:pStyle w:val="af0"/>
        <w:tabs>
          <w:tab w:val="left" w:pos="1520"/>
        </w:tabs>
        <w:jc w:val="center"/>
        <w:outlineLvl w:val="0"/>
        <w:rPr>
          <w:lang w:val="kk-KZ"/>
        </w:rPr>
      </w:pPr>
      <w:r w:rsidRPr="00F55585">
        <w:rPr>
          <w:noProof/>
        </w:rPr>
        <w:drawing>
          <wp:inline distT="0" distB="0" distL="0" distR="0">
            <wp:extent cx="5559763" cy="2441642"/>
            <wp:effectExtent l="19050" t="0" r="21887"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15DA5" w:rsidRPr="00B15DA5" w:rsidRDefault="00B15DA5" w:rsidP="00B15DA5">
      <w:pPr>
        <w:pStyle w:val="af0"/>
        <w:tabs>
          <w:tab w:val="left" w:pos="720"/>
        </w:tabs>
        <w:spacing w:after="0"/>
        <w:jc w:val="center"/>
        <w:outlineLvl w:val="0"/>
        <w:rPr>
          <w:bCs/>
          <w:i/>
          <w:sz w:val="24"/>
          <w:szCs w:val="24"/>
          <w:lang w:val="kk-KZ"/>
        </w:rPr>
      </w:pPr>
      <w:r w:rsidRPr="00B15DA5">
        <w:rPr>
          <w:bCs/>
          <w:i/>
          <w:sz w:val="24"/>
          <w:szCs w:val="24"/>
          <w:lang w:val="kk-KZ"/>
        </w:rPr>
        <w:t>Сурет 3. 1989-2011 жылы Арал маңы Қарақұмы дербес оба ошағында (Шығыс Қарақұм ЛЭА) бөлінген оба қоздырғыштары</w:t>
      </w:r>
    </w:p>
    <w:p w:rsidR="00B15DA5" w:rsidRPr="00B15DA5" w:rsidRDefault="00B15DA5" w:rsidP="00B15DA5">
      <w:pPr>
        <w:pStyle w:val="af0"/>
        <w:tabs>
          <w:tab w:val="left" w:pos="720"/>
        </w:tabs>
        <w:spacing w:after="0"/>
        <w:jc w:val="center"/>
        <w:outlineLvl w:val="0"/>
        <w:rPr>
          <w:bCs/>
          <w:i/>
          <w:sz w:val="24"/>
          <w:szCs w:val="24"/>
          <w:lang w:val="kk-KZ"/>
        </w:rPr>
      </w:pPr>
    </w:p>
    <w:p w:rsidR="00B15DA5" w:rsidRPr="00B15DA5" w:rsidRDefault="00B15DA5" w:rsidP="00B15DA5">
      <w:pPr>
        <w:ind w:firstLine="397"/>
        <w:rPr>
          <w:color w:val="000000"/>
          <w:sz w:val="24"/>
          <w:szCs w:val="24"/>
          <w:lang w:val="kk-KZ"/>
        </w:rPr>
      </w:pPr>
      <w:r w:rsidRPr="00B15DA5">
        <w:rPr>
          <w:b/>
          <w:bCs/>
          <w:color w:val="000000"/>
          <w:sz w:val="24"/>
          <w:szCs w:val="24"/>
          <w:lang w:val="kk-KZ"/>
        </w:rPr>
        <w:t xml:space="preserve"> </w:t>
      </w:r>
      <w:r w:rsidRPr="00B15DA5">
        <w:rPr>
          <w:color w:val="000000"/>
          <w:sz w:val="24"/>
          <w:szCs w:val="24"/>
          <w:lang w:val="kk-KZ"/>
        </w:rPr>
        <w:t>Жалпы,</w:t>
      </w:r>
      <w:r w:rsidRPr="00B15DA5">
        <w:rPr>
          <w:b/>
          <w:bCs/>
          <w:color w:val="000000"/>
          <w:sz w:val="24"/>
          <w:szCs w:val="24"/>
          <w:lang w:val="kk-KZ"/>
        </w:rPr>
        <w:t xml:space="preserve"> </w:t>
      </w:r>
      <w:r w:rsidRPr="00B15DA5">
        <w:rPr>
          <w:color w:val="000000"/>
          <w:sz w:val="24"/>
          <w:szCs w:val="24"/>
          <w:lang w:val="kk-KZ"/>
        </w:rPr>
        <w:t>2010 ж. бөлінген қоздырғыштардың 100%-ы Арал маңы Қарақұмы дербес оба ошағының, 2011 ж. бөлінген қоздырғыштардың 71% Қызылқұм (Солтүстік Қызылқұм ЛЭА) және 29,1% Арал маңы Қарақұмы оба ошағының (Шығыс Қарақұм ЛЭА) үлесінде болып, эпизоотиялық белсенділігі бір қалыпты ошақ санатындағы Арал маңы Қарақұмы дербес ошағындағы (Шығыс Қарақұм ЛЭА) 2010-2011 жылдары бөлінген 23 қоздыр</w:t>
      </w:r>
      <w:r w:rsidR="00616E00" w:rsidRPr="00B15DA5">
        <w:rPr>
          <w:lang w:val="kk-KZ"/>
        </w:rPr>
        <w:softHyphen/>
      </w:r>
      <w:r w:rsidRPr="00B15DA5">
        <w:rPr>
          <w:color w:val="000000"/>
          <w:sz w:val="24"/>
          <w:szCs w:val="24"/>
          <w:lang w:val="kk-KZ"/>
        </w:rPr>
        <w:t>ғыштың 57% кеміргіш, 43% сыртмасылдан бөлініп обаның адамдар арасында тіркелу мүм</w:t>
      </w:r>
      <w:r w:rsidR="00616E00" w:rsidRPr="00B15DA5">
        <w:rPr>
          <w:lang w:val="kk-KZ"/>
        </w:rPr>
        <w:softHyphen/>
      </w:r>
      <w:r w:rsidRPr="00B15DA5">
        <w:rPr>
          <w:color w:val="000000"/>
          <w:sz w:val="24"/>
          <w:szCs w:val="24"/>
          <w:lang w:val="kk-KZ"/>
        </w:rPr>
        <w:t xml:space="preserve">кіндігін арттыра түскен. </w:t>
      </w:r>
    </w:p>
    <w:p w:rsidR="00DB57F1" w:rsidRPr="00DB57F1" w:rsidRDefault="00DB57F1" w:rsidP="00B15DA5">
      <w:pPr>
        <w:ind w:firstLine="708"/>
        <w:jc w:val="right"/>
        <w:rPr>
          <w:i/>
          <w:color w:val="000000"/>
          <w:sz w:val="16"/>
          <w:szCs w:val="16"/>
          <w:lang w:val="kk-KZ"/>
        </w:rPr>
      </w:pPr>
    </w:p>
    <w:p w:rsidR="00B15DA5" w:rsidRPr="00B15DA5" w:rsidRDefault="00B15DA5" w:rsidP="00B15DA5">
      <w:pPr>
        <w:ind w:firstLine="708"/>
        <w:jc w:val="right"/>
        <w:rPr>
          <w:i/>
          <w:color w:val="000000"/>
          <w:sz w:val="24"/>
          <w:szCs w:val="24"/>
          <w:lang w:val="kk-KZ"/>
        </w:rPr>
      </w:pPr>
      <w:r w:rsidRPr="00B15DA5">
        <w:rPr>
          <w:i/>
          <w:color w:val="000000"/>
          <w:sz w:val="24"/>
          <w:szCs w:val="24"/>
          <w:lang w:val="kk-KZ"/>
        </w:rPr>
        <w:t xml:space="preserve">Кесте 1 </w:t>
      </w:r>
    </w:p>
    <w:p w:rsidR="00B15DA5" w:rsidRPr="00B15DA5" w:rsidRDefault="00B15DA5" w:rsidP="00B15DA5">
      <w:pPr>
        <w:jc w:val="center"/>
        <w:rPr>
          <w:bCs/>
          <w:i/>
          <w:color w:val="000000"/>
          <w:sz w:val="24"/>
          <w:szCs w:val="24"/>
          <w:lang w:val="kk-KZ"/>
        </w:rPr>
      </w:pPr>
      <w:r w:rsidRPr="00B15DA5">
        <w:rPr>
          <w:i/>
          <w:color w:val="000000"/>
          <w:sz w:val="24"/>
          <w:szCs w:val="24"/>
          <w:lang w:val="kk-KZ"/>
        </w:rPr>
        <w:t>2010-2011 жылы бөлінген оба қоздырғыштарының бөліну нысандары</w:t>
      </w:r>
      <w:r w:rsidRPr="00B15DA5">
        <w:rPr>
          <w:bCs/>
          <w:i/>
          <w:color w:val="000000"/>
          <w:sz w:val="24"/>
          <w:szCs w:val="24"/>
          <w:lang w:val="kk-KZ"/>
        </w:rPr>
        <w:t xml:space="preserve">  </w:t>
      </w:r>
    </w:p>
    <w:p w:rsidR="00B15DA5" w:rsidRPr="006C0783" w:rsidRDefault="00B15DA5" w:rsidP="00B15DA5">
      <w:pPr>
        <w:jc w:val="center"/>
        <w:rPr>
          <w:b/>
          <w:bCs/>
          <w:color w:val="000000"/>
          <w:lang w:val="kk-KZ"/>
        </w:rPr>
      </w:pPr>
      <w:r>
        <w:rPr>
          <w:b/>
          <w:bCs/>
          <w:color w:val="000000"/>
          <w:lang w:val="kk-KZ"/>
        </w:rPr>
        <w:t xml:space="preserve">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0"/>
        <w:gridCol w:w="592"/>
        <w:gridCol w:w="593"/>
        <w:gridCol w:w="593"/>
        <w:gridCol w:w="593"/>
        <w:gridCol w:w="593"/>
        <w:gridCol w:w="593"/>
        <w:gridCol w:w="593"/>
        <w:gridCol w:w="593"/>
      </w:tblGrid>
      <w:tr w:rsidR="00B15DA5" w:rsidRPr="00B22D52" w:rsidTr="00B15DA5">
        <w:trPr>
          <w:cantSplit/>
        </w:trPr>
        <w:tc>
          <w:tcPr>
            <w:tcW w:w="4500" w:type="dxa"/>
            <w:vMerge w:val="restart"/>
            <w:vAlign w:val="center"/>
          </w:tcPr>
          <w:p w:rsidR="00B15DA5" w:rsidRPr="00B22D52" w:rsidRDefault="00B15DA5" w:rsidP="00B15DA5">
            <w:pPr>
              <w:jc w:val="center"/>
              <w:rPr>
                <w:color w:val="000000"/>
              </w:rPr>
            </w:pPr>
            <w:r w:rsidRPr="00B22D52">
              <w:rPr>
                <w:color w:val="000000"/>
                <w:lang w:val="kk-KZ"/>
              </w:rPr>
              <w:t>Дербес оба ошағы, ЛЭА</w:t>
            </w:r>
          </w:p>
        </w:tc>
        <w:tc>
          <w:tcPr>
            <w:tcW w:w="2371" w:type="dxa"/>
            <w:gridSpan w:val="4"/>
          </w:tcPr>
          <w:p w:rsidR="00B15DA5" w:rsidRPr="00B22D52" w:rsidRDefault="00B15DA5" w:rsidP="00B15DA5">
            <w:pPr>
              <w:jc w:val="center"/>
              <w:rPr>
                <w:color w:val="000000"/>
              </w:rPr>
            </w:pPr>
            <w:r w:rsidRPr="00B22D52">
              <w:rPr>
                <w:color w:val="000000"/>
              </w:rPr>
              <w:t>20</w:t>
            </w:r>
            <w:r w:rsidRPr="00B22D52">
              <w:rPr>
                <w:color w:val="000000"/>
                <w:lang w:val="en-US"/>
              </w:rPr>
              <w:t>1</w:t>
            </w:r>
            <w:r w:rsidRPr="00B22D52">
              <w:rPr>
                <w:color w:val="000000"/>
              </w:rPr>
              <w:t>0</w:t>
            </w:r>
            <w:r w:rsidRPr="006C0783">
              <w:rPr>
                <w:color w:val="000000"/>
                <w:lang w:val="kk-KZ"/>
              </w:rPr>
              <w:t xml:space="preserve"> </w:t>
            </w:r>
          </w:p>
        </w:tc>
        <w:tc>
          <w:tcPr>
            <w:tcW w:w="2372" w:type="dxa"/>
            <w:gridSpan w:val="4"/>
          </w:tcPr>
          <w:p w:rsidR="00B15DA5" w:rsidRPr="00B22D52" w:rsidRDefault="00B15DA5" w:rsidP="00B15DA5">
            <w:pPr>
              <w:jc w:val="center"/>
              <w:rPr>
                <w:color w:val="000000"/>
                <w:lang w:val="kk-KZ"/>
              </w:rPr>
            </w:pPr>
            <w:r w:rsidRPr="00B22D52">
              <w:rPr>
                <w:color w:val="000000"/>
              </w:rPr>
              <w:t>20</w:t>
            </w:r>
            <w:r w:rsidRPr="00B22D52">
              <w:rPr>
                <w:color w:val="000000"/>
                <w:lang w:val="en-US"/>
              </w:rPr>
              <w:t>11</w:t>
            </w:r>
            <w:r w:rsidRPr="00B22D52">
              <w:rPr>
                <w:color w:val="000000"/>
                <w:lang w:val="kk-KZ"/>
              </w:rPr>
              <w:t xml:space="preserve"> </w:t>
            </w:r>
          </w:p>
        </w:tc>
      </w:tr>
      <w:tr w:rsidR="00B15DA5" w:rsidRPr="00B22D52" w:rsidTr="00B15DA5">
        <w:trPr>
          <w:cantSplit/>
          <w:trHeight w:val="1310"/>
        </w:trPr>
        <w:tc>
          <w:tcPr>
            <w:tcW w:w="4500" w:type="dxa"/>
            <w:vMerge/>
          </w:tcPr>
          <w:p w:rsidR="00B15DA5" w:rsidRPr="00B22D52" w:rsidRDefault="00B15DA5" w:rsidP="00B15DA5">
            <w:pPr>
              <w:rPr>
                <w:color w:val="000000"/>
              </w:rPr>
            </w:pPr>
          </w:p>
        </w:tc>
        <w:tc>
          <w:tcPr>
            <w:tcW w:w="592" w:type="dxa"/>
            <w:textDirection w:val="btLr"/>
            <w:vAlign w:val="center"/>
          </w:tcPr>
          <w:p w:rsidR="00B15DA5" w:rsidRPr="00B22D52" w:rsidRDefault="00B15DA5" w:rsidP="00B15DA5">
            <w:pPr>
              <w:ind w:left="113" w:right="113"/>
              <w:rPr>
                <w:color w:val="000000"/>
                <w:lang w:val="kk-KZ"/>
              </w:rPr>
            </w:pPr>
            <w:r w:rsidRPr="00B22D52">
              <w:rPr>
                <w:color w:val="000000"/>
                <w:lang w:val="kk-KZ"/>
              </w:rPr>
              <w:t>Кеміргіш</w:t>
            </w:r>
          </w:p>
        </w:tc>
        <w:tc>
          <w:tcPr>
            <w:tcW w:w="593" w:type="dxa"/>
            <w:textDirection w:val="btLr"/>
            <w:vAlign w:val="center"/>
          </w:tcPr>
          <w:p w:rsidR="00B15DA5" w:rsidRPr="00B22D52" w:rsidRDefault="00B15DA5" w:rsidP="00B15DA5">
            <w:pPr>
              <w:ind w:left="113" w:right="113"/>
              <w:rPr>
                <w:color w:val="000000"/>
                <w:lang w:val="en-US"/>
              </w:rPr>
            </w:pPr>
            <w:r w:rsidRPr="00B22D52">
              <w:rPr>
                <w:color w:val="000000"/>
                <w:lang w:val="kk-KZ"/>
              </w:rPr>
              <w:t>Сыртмасыл</w:t>
            </w:r>
          </w:p>
        </w:tc>
        <w:tc>
          <w:tcPr>
            <w:tcW w:w="593" w:type="dxa"/>
            <w:textDirection w:val="btLr"/>
            <w:vAlign w:val="center"/>
          </w:tcPr>
          <w:p w:rsidR="00B15DA5" w:rsidRPr="00B22D52" w:rsidRDefault="00B15DA5" w:rsidP="00B15DA5">
            <w:pPr>
              <w:ind w:left="113" w:right="113"/>
              <w:rPr>
                <w:color w:val="000000"/>
              </w:rPr>
            </w:pPr>
            <w:r w:rsidRPr="00B22D52">
              <w:rPr>
                <w:color w:val="000000"/>
                <w:lang w:val="kk-KZ"/>
              </w:rPr>
              <w:t>Биосынама</w:t>
            </w:r>
          </w:p>
        </w:tc>
        <w:tc>
          <w:tcPr>
            <w:tcW w:w="593" w:type="dxa"/>
            <w:textDirection w:val="btLr"/>
            <w:vAlign w:val="center"/>
          </w:tcPr>
          <w:p w:rsidR="00B15DA5" w:rsidRPr="00B22D52" w:rsidRDefault="00B15DA5" w:rsidP="00B15DA5">
            <w:pPr>
              <w:ind w:left="113" w:right="113"/>
              <w:rPr>
                <w:color w:val="000000"/>
                <w:lang w:val="kk-KZ"/>
              </w:rPr>
            </w:pPr>
            <w:r w:rsidRPr="00B22D52">
              <w:rPr>
                <w:color w:val="000000"/>
                <w:lang w:val="kk-KZ"/>
              </w:rPr>
              <w:t xml:space="preserve">Эмульсия </w:t>
            </w:r>
          </w:p>
        </w:tc>
        <w:tc>
          <w:tcPr>
            <w:tcW w:w="593" w:type="dxa"/>
            <w:textDirection w:val="btLr"/>
            <w:vAlign w:val="center"/>
          </w:tcPr>
          <w:p w:rsidR="00B15DA5" w:rsidRPr="00B22D52" w:rsidRDefault="00B15DA5" w:rsidP="00B15DA5">
            <w:pPr>
              <w:ind w:left="113" w:right="113"/>
              <w:rPr>
                <w:color w:val="000000"/>
                <w:lang w:val="kk-KZ"/>
              </w:rPr>
            </w:pPr>
            <w:r w:rsidRPr="00B22D52">
              <w:rPr>
                <w:color w:val="000000"/>
                <w:lang w:val="kk-KZ"/>
              </w:rPr>
              <w:t>Кеміргіш</w:t>
            </w:r>
          </w:p>
        </w:tc>
        <w:tc>
          <w:tcPr>
            <w:tcW w:w="593" w:type="dxa"/>
            <w:textDirection w:val="btLr"/>
            <w:vAlign w:val="center"/>
          </w:tcPr>
          <w:p w:rsidR="00B15DA5" w:rsidRPr="00B22D52" w:rsidRDefault="00B15DA5" w:rsidP="00B15DA5">
            <w:pPr>
              <w:ind w:left="113" w:right="113"/>
              <w:rPr>
                <w:color w:val="000000"/>
                <w:lang w:val="en-US"/>
              </w:rPr>
            </w:pPr>
            <w:r w:rsidRPr="00B22D52">
              <w:rPr>
                <w:color w:val="000000"/>
                <w:lang w:val="kk-KZ"/>
              </w:rPr>
              <w:t>Сыртмасыл</w:t>
            </w:r>
          </w:p>
        </w:tc>
        <w:tc>
          <w:tcPr>
            <w:tcW w:w="593" w:type="dxa"/>
            <w:textDirection w:val="btLr"/>
            <w:vAlign w:val="center"/>
          </w:tcPr>
          <w:p w:rsidR="00B15DA5" w:rsidRPr="00B22D52" w:rsidRDefault="00B15DA5" w:rsidP="00B15DA5">
            <w:pPr>
              <w:ind w:left="113" w:right="113"/>
              <w:rPr>
                <w:color w:val="000000"/>
              </w:rPr>
            </w:pPr>
            <w:r w:rsidRPr="00B22D52">
              <w:rPr>
                <w:color w:val="000000"/>
                <w:lang w:val="kk-KZ"/>
              </w:rPr>
              <w:t>Биосынама</w:t>
            </w:r>
          </w:p>
        </w:tc>
        <w:tc>
          <w:tcPr>
            <w:tcW w:w="593" w:type="dxa"/>
            <w:textDirection w:val="btLr"/>
            <w:vAlign w:val="center"/>
          </w:tcPr>
          <w:p w:rsidR="00B15DA5" w:rsidRPr="00B22D52" w:rsidRDefault="00B15DA5" w:rsidP="00B15DA5">
            <w:pPr>
              <w:ind w:left="113" w:right="113"/>
              <w:rPr>
                <w:color w:val="000000"/>
                <w:lang w:val="kk-KZ"/>
              </w:rPr>
            </w:pPr>
            <w:r w:rsidRPr="00B22D52">
              <w:rPr>
                <w:color w:val="000000"/>
                <w:lang w:val="kk-KZ"/>
              </w:rPr>
              <w:t xml:space="preserve">Эмульсия </w:t>
            </w:r>
          </w:p>
        </w:tc>
      </w:tr>
      <w:tr w:rsidR="00B15DA5" w:rsidRPr="00B22D52" w:rsidTr="00B15DA5">
        <w:tc>
          <w:tcPr>
            <w:tcW w:w="4500" w:type="dxa"/>
          </w:tcPr>
          <w:p w:rsidR="00B15DA5" w:rsidRPr="00B22D52" w:rsidRDefault="00B15DA5" w:rsidP="00B15DA5">
            <w:pPr>
              <w:rPr>
                <w:color w:val="000000"/>
                <w:lang w:val="kk-KZ"/>
              </w:rPr>
            </w:pPr>
            <w:r w:rsidRPr="00B22D52">
              <w:rPr>
                <w:color w:val="000000"/>
              </w:rPr>
              <w:t>Арыс</w:t>
            </w:r>
            <w:r w:rsidRPr="00B22D52">
              <w:rPr>
                <w:color w:val="000000"/>
                <w:lang w:val="kk-KZ"/>
              </w:rPr>
              <w:t>құм д</w:t>
            </w:r>
            <w:r w:rsidRPr="00B22D52">
              <w:rPr>
                <w:color w:val="000000"/>
              </w:rPr>
              <w:t>ариялы</w:t>
            </w:r>
            <w:r w:rsidRPr="00B22D52">
              <w:rPr>
                <w:color w:val="000000"/>
                <w:lang w:val="kk-KZ"/>
              </w:rPr>
              <w:t>қ тақыр</w:t>
            </w:r>
          </w:p>
          <w:p w:rsidR="00B15DA5" w:rsidRPr="00B22D52" w:rsidRDefault="00B15DA5" w:rsidP="00B15DA5">
            <w:pPr>
              <w:rPr>
                <w:color w:val="000000"/>
                <w:lang w:val="kk-KZ"/>
              </w:rPr>
            </w:pPr>
            <w:r w:rsidRPr="00B22D52">
              <w:rPr>
                <w:color w:val="000000"/>
                <w:lang w:val="kk-KZ"/>
              </w:rPr>
              <w:t>(Дариялық тақыр ЛЭА-ның Батыс бөлігі)</w:t>
            </w:r>
          </w:p>
        </w:tc>
        <w:tc>
          <w:tcPr>
            <w:tcW w:w="592" w:type="dxa"/>
          </w:tcPr>
          <w:p w:rsidR="00B15DA5" w:rsidRPr="00B22D52" w:rsidRDefault="00B15DA5" w:rsidP="00B15DA5">
            <w:pPr>
              <w:jc w:val="center"/>
              <w:rPr>
                <w:color w:val="000000"/>
              </w:rPr>
            </w:pPr>
            <w:r w:rsidRPr="00B22D52">
              <w:rPr>
                <w:color w:val="000000"/>
              </w:rPr>
              <w:t>-</w:t>
            </w:r>
          </w:p>
        </w:tc>
        <w:tc>
          <w:tcPr>
            <w:tcW w:w="593" w:type="dxa"/>
          </w:tcPr>
          <w:p w:rsidR="00B15DA5" w:rsidRPr="00B22D52" w:rsidRDefault="00B15DA5" w:rsidP="00B15DA5">
            <w:pPr>
              <w:jc w:val="center"/>
              <w:rPr>
                <w:color w:val="000000"/>
              </w:rPr>
            </w:pPr>
            <w:r w:rsidRPr="00B22D52">
              <w:rPr>
                <w:color w:val="000000"/>
              </w:rPr>
              <w:t>-</w:t>
            </w:r>
          </w:p>
        </w:tc>
        <w:tc>
          <w:tcPr>
            <w:tcW w:w="593" w:type="dxa"/>
          </w:tcPr>
          <w:p w:rsidR="00B15DA5" w:rsidRPr="00B22D52" w:rsidRDefault="00B15DA5" w:rsidP="00B15DA5">
            <w:pPr>
              <w:jc w:val="center"/>
              <w:rPr>
                <w:color w:val="000000"/>
              </w:rPr>
            </w:pPr>
            <w:r w:rsidRPr="00B22D52">
              <w:rPr>
                <w:color w:val="000000"/>
              </w:rPr>
              <w:t>-</w:t>
            </w:r>
          </w:p>
        </w:tc>
        <w:tc>
          <w:tcPr>
            <w:tcW w:w="593" w:type="dxa"/>
          </w:tcPr>
          <w:p w:rsidR="00B15DA5" w:rsidRPr="00B22D52" w:rsidRDefault="00B15DA5" w:rsidP="00B15DA5">
            <w:pPr>
              <w:jc w:val="center"/>
              <w:rPr>
                <w:color w:val="000000"/>
              </w:rPr>
            </w:pPr>
            <w:r w:rsidRPr="00B22D52">
              <w:rPr>
                <w:color w:val="000000"/>
              </w:rPr>
              <w:t>-</w:t>
            </w:r>
          </w:p>
        </w:tc>
        <w:tc>
          <w:tcPr>
            <w:tcW w:w="593" w:type="dxa"/>
          </w:tcPr>
          <w:p w:rsidR="00B15DA5" w:rsidRPr="00B22D52" w:rsidRDefault="00B15DA5" w:rsidP="00B15DA5">
            <w:pPr>
              <w:jc w:val="center"/>
              <w:rPr>
                <w:color w:val="000000"/>
              </w:rPr>
            </w:pPr>
            <w:r w:rsidRPr="00B22D52">
              <w:rPr>
                <w:color w:val="000000"/>
              </w:rPr>
              <w:t>-</w:t>
            </w:r>
          </w:p>
        </w:tc>
        <w:tc>
          <w:tcPr>
            <w:tcW w:w="593" w:type="dxa"/>
          </w:tcPr>
          <w:p w:rsidR="00B15DA5" w:rsidRPr="00B22D52" w:rsidRDefault="00B15DA5" w:rsidP="00B15DA5">
            <w:pPr>
              <w:jc w:val="center"/>
              <w:rPr>
                <w:color w:val="000000"/>
              </w:rPr>
            </w:pPr>
            <w:r w:rsidRPr="00B22D52">
              <w:rPr>
                <w:color w:val="000000"/>
              </w:rPr>
              <w:t>-</w:t>
            </w:r>
          </w:p>
        </w:tc>
        <w:tc>
          <w:tcPr>
            <w:tcW w:w="593" w:type="dxa"/>
          </w:tcPr>
          <w:p w:rsidR="00B15DA5" w:rsidRPr="00B22D52" w:rsidRDefault="00B15DA5" w:rsidP="00B15DA5">
            <w:pPr>
              <w:jc w:val="center"/>
              <w:rPr>
                <w:color w:val="000000"/>
              </w:rPr>
            </w:pPr>
            <w:r w:rsidRPr="00B22D52">
              <w:rPr>
                <w:color w:val="000000"/>
              </w:rPr>
              <w:t>-</w:t>
            </w:r>
          </w:p>
        </w:tc>
        <w:tc>
          <w:tcPr>
            <w:tcW w:w="593" w:type="dxa"/>
          </w:tcPr>
          <w:p w:rsidR="00B15DA5" w:rsidRPr="00B22D52" w:rsidRDefault="00B15DA5" w:rsidP="00B15DA5">
            <w:pPr>
              <w:jc w:val="center"/>
              <w:rPr>
                <w:color w:val="000000"/>
              </w:rPr>
            </w:pPr>
            <w:r w:rsidRPr="00B22D52">
              <w:rPr>
                <w:color w:val="000000"/>
              </w:rPr>
              <w:t>-</w:t>
            </w:r>
          </w:p>
        </w:tc>
      </w:tr>
      <w:tr w:rsidR="00B15DA5" w:rsidRPr="00B22D52" w:rsidTr="00B15DA5">
        <w:trPr>
          <w:cantSplit/>
        </w:trPr>
        <w:tc>
          <w:tcPr>
            <w:tcW w:w="4500" w:type="dxa"/>
          </w:tcPr>
          <w:p w:rsidR="00B15DA5" w:rsidRPr="00B22D52" w:rsidRDefault="00B15DA5" w:rsidP="00B15DA5">
            <w:pPr>
              <w:jc w:val="right"/>
              <w:rPr>
                <w:color w:val="000000"/>
                <w:lang w:val="kk-KZ"/>
              </w:rPr>
            </w:pPr>
            <w:r w:rsidRPr="00B22D52">
              <w:rPr>
                <w:color w:val="000000"/>
                <w:lang w:val="kk-KZ"/>
              </w:rPr>
              <w:t>Ошақ бойынша</w:t>
            </w:r>
            <w:r w:rsidRPr="00B22D52">
              <w:rPr>
                <w:color w:val="000000"/>
              </w:rPr>
              <w:t xml:space="preserve"> </w:t>
            </w:r>
          </w:p>
        </w:tc>
        <w:tc>
          <w:tcPr>
            <w:tcW w:w="2371" w:type="dxa"/>
            <w:gridSpan w:val="4"/>
          </w:tcPr>
          <w:p w:rsidR="00B15DA5" w:rsidRPr="00B22D52" w:rsidRDefault="00B15DA5" w:rsidP="00B15DA5">
            <w:pPr>
              <w:jc w:val="center"/>
              <w:rPr>
                <w:color w:val="000000"/>
              </w:rPr>
            </w:pPr>
            <w:r w:rsidRPr="00B22D52">
              <w:rPr>
                <w:color w:val="000000"/>
              </w:rPr>
              <w:t>-</w:t>
            </w:r>
          </w:p>
        </w:tc>
        <w:tc>
          <w:tcPr>
            <w:tcW w:w="2372" w:type="dxa"/>
            <w:gridSpan w:val="4"/>
          </w:tcPr>
          <w:p w:rsidR="00B15DA5" w:rsidRPr="00B22D52" w:rsidRDefault="00B15DA5" w:rsidP="00B15DA5">
            <w:pPr>
              <w:jc w:val="center"/>
              <w:rPr>
                <w:color w:val="000000"/>
              </w:rPr>
            </w:pPr>
            <w:r w:rsidRPr="00B22D52">
              <w:rPr>
                <w:color w:val="000000"/>
              </w:rPr>
              <w:t>-</w:t>
            </w:r>
          </w:p>
        </w:tc>
      </w:tr>
      <w:tr w:rsidR="00B15DA5" w:rsidRPr="00B22D52" w:rsidTr="00B15DA5">
        <w:tc>
          <w:tcPr>
            <w:tcW w:w="4500" w:type="dxa"/>
          </w:tcPr>
          <w:p w:rsidR="00B15DA5" w:rsidRPr="00B22D52" w:rsidRDefault="00B15DA5" w:rsidP="00B15DA5">
            <w:pPr>
              <w:rPr>
                <w:color w:val="000000"/>
                <w:lang w:val="kk-KZ"/>
              </w:rPr>
            </w:pPr>
            <w:r w:rsidRPr="00B22D52">
              <w:rPr>
                <w:color w:val="000000"/>
                <w:lang w:val="kk-KZ"/>
              </w:rPr>
              <w:t>Қызыл құм (Солтүстік Қызылқұм ЛЭА)</w:t>
            </w:r>
          </w:p>
        </w:tc>
        <w:tc>
          <w:tcPr>
            <w:tcW w:w="592" w:type="dxa"/>
          </w:tcPr>
          <w:p w:rsidR="00B15DA5" w:rsidRPr="00B22D52" w:rsidRDefault="00B15DA5" w:rsidP="00B15DA5">
            <w:pPr>
              <w:jc w:val="center"/>
              <w:rPr>
                <w:color w:val="000000"/>
              </w:rPr>
            </w:pPr>
            <w:r w:rsidRPr="00B22D52">
              <w:rPr>
                <w:color w:val="000000"/>
                <w:lang w:val="en-US"/>
              </w:rPr>
              <w:t>-</w:t>
            </w:r>
          </w:p>
        </w:tc>
        <w:tc>
          <w:tcPr>
            <w:tcW w:w="593" w:type="dxa"/>
          </w:tcPr>
          <w:p w:rsidR="00B15DA5" w:rsidRPr="00B22D52" w:rsidRDefault="00B15DA5" w:rsidP="00B15DA5">
            <w:pPr>
              <w:jc w:val="center"/>
              <w:rPr>
                <w:color w:val="000000"/>
                <w:lang w:val="en-US"/>
              </w:rPr>
            </w:pPr>
            <w:r w:rsidRPr="00B22D52">
              <w:rPr>
                <w:color w:val="000000"/>
                <w:lang w:val="en-US"/>
              </w:rPr>
              <w:t>-</w:t>
            </w:r>
          </w:p>
        </w:tc>
        <w:tc>
          <w:tcPr>
            <w:tcW w:w="593" w:type="dxa"/>
          </w:tcPr>
          <w:p w:rsidR="00B15DA5" w:rsidRPr="00B22D52" w:rsidRDefault="00B15DA5" w:rsidP="00B15DA5">
            <w:pPr>
              <w:jc w:val="center"/>
              <w:rPr>
                <w:color w:val="000000"/>
              </w:rPr>
            </w:pPr>
            <w:r w:rsidRPr="00B22D52">
              <w:rPr>
                <w:color w:val="000000"/>
              </w:rPr>
              <w:t>-</w:t>
            </w:r>
          </w:p>
        </w:tc>
        <w:tc>
          <w:tcPr>
            <w:tcW w:w="593" w:type="dxa"/>
          </w:tcPr>
          <w:p w:rsidR="00B15DA5" w:rsidRPr="00B22D52" w:rsidRDefault="00B15DA5" w:rsidP="00B15DA5">
            <w:pPr>
              <w:jc w:val="center"/>
              <w:rPr>
                <w:color w:val="000000"/>
              </w:rPr>
            </w:pPr>
            <w:r w:rsidRPr="00B22D52">
              <w:rPr>
                <w:color w:val="000000"/>
              </w:rPr>
              <w:t>-</w:t>
            </w:r>
          </w:p>
        </w:tc>
        <w:tc>
          <w:tcPr>
            <w:tcW w:w="593" w:type="dxa"/>
          </w:tcPr>
          <w:p w:rsidR="00B15DA5" w:rsidRPr="00B22D52" w:rsidRDefault="00B15DA5" w:rsidP="00B15DA5">
            <w:pPr>
              <w:jc w:val="center"/>
              <w:rPr>
                <w:color w:val="000000"/>
                <w:lang w:val="en-US"/>
              </w:rPr>
            </w:pPr>
            <w:r w:rsidRPr="00B22D52">
              <w:rPr>
                <w:color w:val="000000"/>
                <w:lang w:val="en-US"/>
              </w:rPr>
              <w:t>5</w:t>
            </w:r>
          </w:p>
        </w:tc>
        <w:tc>
          <w:tcPr>
            <w:tcW w:w="593" w:type="dxa"/>
          </w:tcPr>
          <w:p w:rsidR="00B15DA5" w:rsidRPr="00B22D52" w:rsidRDefault="00B15DA5" w:rsidP="00B15DA5">
            <w:pPr>
              <w:jc w:val="center"/>
              <w:rPr>
                <w:color w:val="000000"/>
              </w:rPr>
            </w:pPr>
            <w:r w:rsidRPr="00B22D52">
              <w:rPr>
                <w:color w:val="000000"/>
                <w:lang w:val="en-US"/>
              </w:rPr>
              <w:t>11</w:t>
            </w:r>
          </w:p>
        </w:tc>
        <w:tc>
          <w:tcPr>
            <w:tcW w:w="593" w:type="dxa"/>
          </w:tcPr>
          <w:p w:rsidR="00B15DA5" w:rsidRPr="00B22D52" w:rsidRDefault="00B15DA5" w:rsidP="00B15DA5">
            <w:pPr>
              <w:jc w:val="center"/>
              <w:rPr>
                <w:color w:val="000000"/>
              </w:rPr>
            </w:pPr>
            <w:r w:rsidRPr="00B22D52">
              <w:rPr>
                <w:color w:val="000000"/>
              </w:rPr>
              <w:t>-</w:t>
            </w:r>
          </w:p>
        </w:tc>
        <w:tc>
          <w:tcPr>
            <w:tcW w:w="593" w:type="dxa"/>
          </w:tcPr>
          <w:p w:rsidR="00B15DA5" w:rsidRPr="00B22D52" w:rsidRDefault="00B15DA5" w:rsidP="00B15DA5">
            <w:pPr>
              <w:jc w:val="center"/>
              <w:rPr>
                <w:color w:val="000000"/>
              </w:rPr>
            </w:pPr>
            <w:r w:rsidRPr="00B22D52">
              <w:rPr>
                <w:color w:val="000000"/>
                <w:lang w:val="en-US"/>
              </w:rPr>
              <w:t>1</w:t>
            </w:r>
          </w:p>
        </w:tc>
      </w:tr>
      <w:tr w:rsidR="00B15DA5" w:rsidRPr="00B22D52" w:rsidTr="00B15DA5">
        <w:trPr>
          <w:cantSplit/>
        </w:trPr>
        <w:tc>
          <w:tcPr>
            <w:tcW w:w="4500" w:type="dxa"/>
          </w:tcPr>
          <w:p w:rsidR="00B15DA5" w:rsidRPr="00B22D52" w:rsidRDefault="00B15DA5" w:rsidP="00B15DA5">
            <w:pPr>
              <w:jc w:val="right"/>
              <w:rPr>
                <w:color w:val="000000"/>
              </w:rPr>
            </w:pPr>
            <w:r w:rsidRPr="00B22D52">
              <w:rPr>
                <w:color w:val="000000"/>
                <w:lang w:val="kk-KZ"/>
              </w:rPr>
              <w:t xml:space="preserve">Ошақ бойынша </w:t>
            </w:r>
          </w:p>
        </w:tc>
        <w:tc>
          <w:tcPr>
            <w:tcW w:w="2371" w:type="dxa"/>
            <w:gridSpan w:val="4"/>
          </w:tcPr>
          <w:p w:rsidR="00B15DA5" w:rsidRPr="00B22D52" w:rsidRDefault="00B15DA5" w:rsidP="00B15DA5">
            <w:pPr>
              <w:jc w:val="center"/>
              <w:rPr>
                <w:color w:val="000000"/>
              </w:rPr>
            </w:pPr>
            <w:r w:rsidRPr="00B22D52">
              <w:rPr>
                <w:color w:val="000000"/>
                <w:lang w:val="en-US"/>
              </w:rPr>
              <w:t>-</w:t>
            </w:r>
          </w:p>
        </w:tc>
        <w:tc>
          <w:tcPr>
            <w:tcW w:w="2372" w:type="dxa"/>
            <w:gridSpan w:val="4"/>
          </w:tcPr>
          <w:p w:rsidR="00B15DA5" w:rsidRPr="00B22D52" w:rsidRDefault="00B15DA5" w:rsidP="00B15DA5">
            <w:pPr>
              <w:jc w:val="center"/>
              <w:rPr>
                <w:color w:val="000000"/>
              </w:rPr>
            </w:pPr>
            <w:r w:rsidRPr="00B22D52">
              <w:rPr>
                <w:color w:val="000000"/>
                <w:lang w:val="en-US"/>
              </w:rPr>
              <w:t>17</w:t>
            </w:r>
          </w:p>
        </w:tc>
      </w:tr>
      <w:tr w:rsidR="00B15DA5" w:rsidRPr="00B22D52" w:rsidTr="00B15DA5">
        <w:tc>
          <w:tcPr>
            <w:tcW w:w="4500" w:type="dxa"/>
          </w:tcPr>
          <w:p w:rsidR="00B15DA5" w:rsidRPr="00B22D52" w:rsidRDefault="00B15DA5" w:rsidP="00B15DA5">
            <w:pPr>
              <w:rPr>
                <w:color w:val="000000"/>
              </w:rPr>
            </w:pPr>
            <w:r w:rsidRPr="00B22D52">
              <w:rPr>
                <w:color w:val="000000"/>
                <w:lang w:val="kk-KZ"/>
              </w:rPr>
              <w:t>Арал маңы Қарақұмы (Шығыс Қарақұм ЛЭА)</w:t>
            </w:r>
          </w:p>
        </w:tc>
        <w:tc>
          <w:tcPr>
            <w:tcW w:w="592" w:type="dxa"/>
          </w:tcPr>
          <w:p w:rsidR="00B15DA5" w:rsidRPr="00B22D52" w:rsidRDefault="00B15DA5" w:rsidP="00B15DA5">
            <w:pPr>
              <w:jc w:val="center"/>
              <w:rPr>
                <w:color w:val="000000"/>
              </w:rPr>
            </w:pPr>
            <w:r w:rsidRPr="00B22D52">
              <w:rPr>
                <w:color w:val="000000"/>
                <w:lang w:val="en-US"/>
              </w:rPr>
              <w:t>11</w:t>
            </w:r>
          </w:p>
        </w:tc>
        <w:tc>
          <w:tcPr>
            <w:tcW w:w="593" w:type="dxa"/>
          </w:tcPr>
          <w:p w:rsidR="00B15DA5" w:rsidRPr="00B22D52" w:rsidRDefault="00B15DA5" w:rsidP="00B15DA5">
            <w:pPr>
              <w:jc w:val="center"/>
              <w:rPr>
                <w:color w:val="000000"/>
              </w:rPr>
            </w:pPr>
            <w:r w:rsidRPr="00B22D52">
              <w:rPr>
                <w:color w:val="000000"/>
                <w:lang w:val="en-US"/>
              </w:rPr>
              <w:t>5</w:t>
            </w:r>
          </w:p>
        </w:tc>
        <w:tc>
          <w:tcPr>
            <w:tcW w:w="593" w:type="dxa"/>
          </w:tcPr>
          <w:p w:rsidR="00B15DA5" w:rsidRPr="00B22D52" w:rsidRDefault="00B15DA5" w:rsidP="00B15DA5">
            <w:pPr>
              <w:jc w:val="center"/>
              <w:rPr>
                <w:color w:val="000000"/>
              </w:rPr>
            </w:pPr>
            <w:r w:rsidRPr="00B22D52">
              <w:rPr>
                <w:color w:val="000000"/>
              </w:rPr>
              <w:t>-</w:t>
            </w:r>
          </w:p>
        </w:tc>
        <w:tc>
          <w:tcPr>
            <w:tcW w:w="593" w:type="dxa"/>
          </w:tcPr>
          <w:p w:rsidR="00B15DA5" w:rsidRPr="00B22D52" w:rsidRDefault="00B15DA5" w:rsidP="00B15DA5">
            <w:pPr>
              <w:jc w:val="center"/>
              <w:rPr>
                <w:color w:val="000000"/>
              </w:rPr>
            </w:pPr>
            <w:r w:rsidRPr="00B22D52">
              <w:rPr>
                <w:color w:val="000000"/>
              </w:rPr>
              <w:t>-</w:t>
            </w:r>
          </w:p>
        </w:tc>
        <w:tc>
          <w:tcPr>
            <w:tcW w:w="593" w:type="dxa"/>
          </w:tcPr>
          <w:p w:rsidR="00B15DA5" w:rsidRPr="00B22D52" w:rsidRDefault="00B15DA5" w:rsidP="00B15DA5">
            <w:pPr>
              <w:jc w:val="center"/>
              <w:rPr>
                <w:color w:val="000000"/>
              </w:rPr>
            </w:pPr>
            <w:r w:rsidRPr="00B22D52">
              <w:rPr>
                <w:color w:val="000000"/>
                <w:lang w:val="en-US"/>
              </w:rPr>
              <w:t>2</w:t>
            </w:r>
          </w:p>
        </w:tc>
        <w:tc>
          <w:tcPr>
            <w:tcW w:w="593" w:type="dxa"/>
          </w:tcPr>
          <w:p w:rsidR="00B15DA5" w:rsidRPr="00B22D52" w:rsidRDefault="00B15DA5" w:rsidP="00B15DA5">
            <w:pPr>
              <w:jc w:val="center"/>
              <w:rPr>
                <w:color w:val="000000"/>
              </w:rPr>
            </w:pPr>
            <w:r w:rsidRPr="00B22D52">
              <w:rPr>
                <w:color w:val="000000"/>
                <w:lang w:val="en-US"/>
              </w:rPr>
              <w:t>5</w:t>
            </w:r>
          </w:p>
        </w:tc>
        <w:tc>
          <w:tcPr>
            <w:tcW w:w="593" w:type="dxa"/>
          </w:tcPr>
          <w:p w:rsidR="00B15DA5" w:rsidRPr="00B22D52" w:rsidRDefault="00B15DA5" w:rsidP="00B15DA5">
            <w:pPr>
              <w:jc w:val="center"/>
              <w:rPr>
                <w:color w:val="000000"/>
                <w:lang w:val="en-US"/>
              </w:rPr>
            </w:pPr>
            <w:r w:rsidRPr="00B22D52">
              <w:rPr>
                <w:color w:val="000000"/>
                <w:lang w:val="en-US"/>
              </w:rPr>
              <w:t>-</w:t>
            </w:r>
          </w:p>
        </w:tc>
        <w:tc>
          <w:tcPr>
            <w:tcW w:w="593" w:type="dxa"/>
          </w:tcPr>
          <w:p w:rsidR="00B15DA5" w:rsidRPr="00B22D52" w:rsidRDefault="00B15DA5" w:rsidP="00B15DA5">
            <w:pPr>
              <w:jc w:val="center"/>
              <w:rPr>
                <w:color w:val="000000"/>
              </w:rPr>
            </w:pPr>
            <w:r w:rsidRPr="00B22D52">
              <w:rPr>
                <w:color w:val="000000"/>
              </w:rPr>
              <w:t>-</w:t>
            </w:r>
          </w:p>
        </w:tc>
      </w:tr>
      <w:tr w:rsidR="00B15DA5" w:rsidRPr="00B22D52" w:rsidTr="00B15DA5">
        <w:trPr>
          <w:cantSplit/>
        </w:trPr>
        <w:tc>
          <w:tcPr>
            <w:tcW w:w="4500" w:type="dxa"/>
          </w:tcPr>
          <w:p w:rsidR="00B15DA5" w:rsidRPr="00B22D52" w:rsidRDefault="00B15DA5" w:rsidP="00B15DA5">
            <w:pPr>
              <w:jc w:val="right"/>
              <w:rPr>
                <w:color w:val="000000"/>
              </w:rPr>
            </w:pPr>
            <w:r w:rsidRPr="00B22D52">
              <w:rPr>
                <w:color w:val="000000"/>
                <w:lang w:val="kk-KZ"/>
              </w:rPr>
              <w:t xml:space="preserve">Ошақ бойынша </w:t>
            </w:r>
          </w:p>
        </w:tc>
        <w:tc>
          <w:tcPr>
            <w:tcW w:w="2371" w:type="dxa"/>
            <w:gridSpan w:val="4"/>
          </w:tcPr>
          <w:p w:rsidR="00B15DA5" w:rsidRPr="00B22D52" w:rsidRDefault="00B15DA5" w:rsidP="00B15DA5">
            <w:pPr>
              <w:jc w:val="center"/>
              <w:rPr>
                <w:color w:val="000000"/>
              </w:rPr>
            </w:pPr>
            <w:r w:rsidRPr="00B22D52">
              <w:rPr>
                <w:color w:val="000000"/>
                <w:lang w:val="en-US"/>
              </w:rPr>
              <w:t>1</w:t>
            </w:r>
            <w:r w:rsidRPr="00B22D52">
              <w:rPr>
                <w:color w:val="000000"/>
              </w:rPr>
              <w:t>6</w:t>
            </w:r>
          </w:p>
        </w:tc>
        <w:tc>
          <w:tcPr>
            <w:tcW w:w="2372" w:type="dxa"/>
            <w:gridSpan w:val="4"/>
          </w:tcPr>
          <w:p w:rsidR="00B15DA5" w:rsidRPr="00B22D52" w:rsidRDefault="00B15DA5" w:rsidP="00B15DA5">
            <w:pPr>
              <w:jc w:val="center"/>
              <w:rPr>
                <w:color w:val="000000"/>
              </w:rPr>
            </w:pPr>
            <w:r w:rsidRPr="00B22D52">
              <w:rPr>
                <w:color w:val="000000"/>
                <w:lang w:val="en-US"/>
              </w:rPr>
              <w:t>7</w:t>
            </w:r>
          </w:p>
        </w:tc>
      </w:tr>
      <w:tr w:rsidR="00B15DA5" w:rsidRPr="00B22D52" w:rsidTr="00B15DA5">
        <w:trPr>
          <w:cantSplit/>
        </w:trPr>
        <w:tc>
          <w:tcPr>
            <w:tcW w:w="4500" w:type="dxa"/>
          </w:tcPr>
          <w:p w:rsidR="00B15DA5" w:rsidRPr="00B22D52" w:rsidRDefault="00B15DA5" w:rsidP="00B15DA5">
            <w:pPr>
              <w:jc w:val="right"/>
              <w:rPr>
                <w:color w:val="000000"/>
              </w:rPr>
            </w:pPr>
            <w:r w:rsidRPr="00B22D52">
              <w:rPr>
                <w:color w:val="000000"/>
                <w:lang w:val="kk-KZ"/>
              </w:rPr>
              <w:t xml:space="preserve">Барлығы </w:t>
            </w:r>
          </w:p>
        </w:tc>
        <w:tc>
          <w:tcPr>
            <w:tcW w:w="2371" w:type="dxa"/>
            <w:gridSpan w:val="4"/>
          </w:tcPr>
          <w:p w:rsidR="00B15DA5" w:rsidRPr="00B22D52" w:rsidRDefault="00B15DA5" w:rsidP="00B15DA5">
            <w:pPr>
              <w:jc w:val="center"/>
              <w:rPr>
                <w:color w:val="000000"/>
              </w:rPr>
            </w:pPr>
            <w:r w:rsidRPr="00B22D52">
              <w:rPr>
                <w:color w:val="000000"/>
                <w:lang w:val="en-US"/>
              </w:rPr>
              <w:t>16</w:t>
            </w:r>
          </w:p>
        </w:tc>
        <w:tc>
          <w:tcPr>
            <w:tcW w:w="2372" w:type="dxa"/>
            <w:gridSpan w:val="4"/>
          </w:tcPr>
          <w:p w:rsidR="00B15DA5" w:rsidRPr="00B22D52" w:rsidRDefault="00B15DA5" w:rsidP="00B15DA5">
            <w:pPr>
              <w:jc w:val="center"/>
              <w:rPr>
                <w:color w:val="000000"/>
                <w:lang w:val="en-US"/>
              </w:rPr>
            </w:pPr>
            <w:r w:rsidRPr="00B22D52">
              <w:rPr>
                <w:color w:val="000000"/>
              </w:rPr>
              <w:t>2</w:t>
            </w:r>
            <w:r w:rsidRPr="00B22D52">
              <w:rPr>
                <w:color w:val="000000"/>
                <w:lang w:val="en-US"/>
              </w:rPr>
              <w:t>4</w:t>
            </w:r>
          </w:p>
        </w:tc>
      </w:tr>
    </w:tbl>
    <w:p w:rsidR="00B15DA5" w:rsidRPr="00152D9F" w:rsidRDefault="00B15DA5" w:rsidP="00B15DA5">
      <w:pPr>
        <w:jc w:val="center"/>
        <w:rPr>
          <w:color w:val="000000"/>
          <w:lang w:val="kk-KZ"/>
        </w:rPr>
      </w:pPr>
    </w:p>
    <w:p w:rsidR="00B15DA5" w:rsidRDefault="00B15DA5" w:rsidP="00B15DA5">
      <w:pPr>
        <w:ind w:firstLine="397"/>
        <w:outlineLvl w:val="0"/>
        <w:rPr>
          <w:color w:val="000000"/>
          <w:sz w:val="24"/>
          <w:szCs w:val="24"/>
          <w:lang w:val="kk-KZ"/>
        </w:rPr>
      </w:pPr>
      <w:r w:rsidRPr="00B15DA5">
        <w:rPr>
          <w:color w:val="000000"/>
          <w:sz w:val="24"/>
          <w:szCs w:val="24"/>
          <w:lang w:val="kk-KZ"/>
        </w:rPr>
        <w:t>Арал маңы Қарақұмы оба ошағындағы (Шығыс Қарақұм ЛЭА) 2011 ж. үлкен құмтыш</w:t>
      </w:r>
      <w:r w:rsidR="00616E00" w:rsidRPr="00B15DA5">
        <w:rPr>
          <w:lang w:val="kk-KZ"/>
        </w:rPr>
        <w:softHyphen/>
      </w:r>
      <w:r w:rsidRPr="00B15DA5">
        <w:rPr>
          <w:color w:val="000000"/>
          <w:sz w:val="24"/>
          <w:szCs w:val="24"/>
          <w:lang w:val="kk-KZ"/>
        </w:rPr>
        <w:t>қандардың 1 ш/ш-ға шаққандағы сандық және тіршілік көзі бар шоғырлардың жайлану көрсеткіші 2009-</w:t>
      </w:r>
      <w:r w:rsidR="00616E00">
        <w:rPr>
          <w:color w:val="000000"/>
          <w:sz w:val="24"/>
          <w:szCs w:val="24"/>
          <w:lang w:val="kk-KZ"/>
        </w:rPr>
        <w:t>20</w:t>
      </w:r>
      <w:r w:rsidRPr="00B15DA5">
        <w:rPr>
          <w:color w:val="000000"/>
          <w:sz w:val="24"/>
          <w:szCs w:val="24"/>
          <w:lang w:val="kk-KZ"/>
        </w:rPr>
        <w:t>10 жылдармен салыстырғанда біршама төмен. Себеп, 2009-</w:t>
      </w:r>
      <w:r w:rsidR="00616E00">
        <w:rPr>
          <w:color w:val="000000"/>
          <w:sz w:val="24"/>
          <w:szCs w:val="24"/>
          <w:lang w:val="kk-KZ"/>
        </w:rPr>
        <w:t>20</w:t>
      </w:r>
      <w:r w:rsidRPr="00B15DA5">
        <w:rPr>
          <w:color w:val="000000"/>
          <w:sz w:val="24"/>
          <w:szCs w:val="24"/>
          <w:lang w:val="kk-KZ"/>
        </w:rPr>
        <w:t>11 жыл</w:t>
      </w:r>
      <w:r w:rsidR="00616E00" w:rsidRPr="00B15DA5">
        <w:rPr>
          <w:lang w:val="kk-KZ"/>
        </w:rPr>
        <w:softHyphen/>
      </w:r>
      <w:r w:rsidRPr="00B15DA5">
        <w:rPr>
          <w:color w:val="000000"/>
          <w:sz w:val="24"/>
          <w:szCs w:val="24"/>
          <w:lang w:val="kk-KZ"/>
        </w:rPr>
        <w:t xml:space="preserve">дары ауа райының күрт суытып, кеміргіштердің көбею белсенділігі және буаз аналықтар </w:t>
      </w:r>
      <w:r w:rsidRPr="00B15DA5">
        <w:rPr>
          <w:color w:val="000000"/>
          <w:sz w:val="24"/>
          <w:szCs w:val="24"/>
          <w:lang w:val="kk-KZ"/>
        </w:rPr>
        <w:lastRenderedPageBreak/>
        <w:t>санының төмендеуі, кеміргіштердің арасында обадан өзге індеттің жүріп жату мүмкіндігі деп ойлаймыз.</w:t>
      </w:r>
    </w:p>
    <w:p w:rsidR="00CB4DCB" w:rsidRPr="00CB4DCB" w:rsidRDefault="00CB4DCB" w:rsidP="00B15DA5">
      <w:pPr>
        <w:ind w:firstLine="397"/>
        <w:outlineLvl w:val="0"/>
        <w:rPr>
          <w:color w:val="000000"/>
          <w:sz w:val="16"/>
          <w:szCs w:val="16"/>
          <w:lang w:val="kk-KZ"/>
        </w:rPr>
      </w:pPr>
    </w:p>
    <w:p w:rsidR="00B15DA5" w:rsidRPr="00B15DA5" w:rsidRDefault="00B15DA5" w:rsidP="00B15DA5">
      <w:pPr>
        <w:jc w:val="right"/>
        <w:rPr>
          <w:i/>
          <w:color w:val="000000"/>
          <w:sz w:val="24"/>
          <w:szCs w:val="24"/>
          <w:lang w:val="kk-KZ"/>
        </w:rPr>
      </w:pPr>
      <w:r w:rsidRPr="00B15DA5">
        <w:rPr>
          <w:i/>
          <w:color w:val="000000"/>
          <w:sz w:val="24"/>
          <w:szCs w:val="24"/>
          <w:lang w:val="kk-KZ"/>
        </w:rPr>
        <w:t>Кесте 2</w:t>
      </w:r>
    </w:p>
    <w:p w:rsidR="00B15DA5" w:rsidRPr="00B15DA5" w:rsidRDefault="00B15DA5" w:rsidP="00B15DA5">
      <w:pPr>
        <w:jc w:val="center"/>
        <w:rPr>
          <w:b/>
          <w:bCs/>
          <w:color w:val="000000"/>
          <w:sz w:val="24"/>
          <w:szCs w:val="24"/>
          <w:lang w:val="kk-KZ"/>
        </w:rPr>
      </w:pPr>
      <w:r w:rsidRPr="00B15DA5">
        <w:rPr>
          <w:i/>
          <w:color w:val="000000"/>
          <w:sz w:val="24"/>
          <w:szCs w:val="24"/>
          <w:lang w:val="kk-KZ"/>
        </w:rPr>
        <w:t>2009-2011 жылғы эпизоотия көлемі, үлкен құмтышқандардың сандық және тіршілік көзі бар шоғырлардың жайлану көрсеткіштері</w:t>
      </w:r>
      <w:r w:rsidRPr="00B15DA5">
        <w:rPr>
          <w:b/>
          <w:bCs/>
          <w:color w:val="000000"/>
          <w:sz w:val="24"/>
          <w:szCs w:val="24"/>
          <w:lang w:val="kk-KZ"/>
        </w:rPr>
        <w:t xml:space="preserve">  </w:t>
      </w:r>
    </w:p>
    <w:p w:rsidR="00B15DA5" w:rsidRPr="00F55585" w:rsidRDefault="00B15DA5" w:rsidP="00B15DA5">
      <w:pPr>
        <w:rPr>
          <w:b/>
          <w:bCs/>
          <w:color w:val="000000"/>
          <w:lang w:val="kk-KZ"/>
        </w:rPr>
      </w:pPr>
      <w:r>
        <w:rPr>
          <w:b/>
          <w:bCs/>
          <w:color w:val="000000"/>
          <w:lang w:val="kk-KZ"/>
        </w:rPr>
        <w:t>\</w:t>
      </w:r>
    </w:p>
    <w:tbl>
      <w:tblPr>
        <w:tblStyle w:val="a4"/>
        <w:tblW w:w="9498" w:type="dxa"/>
        <w:tblInd w:w="-34" w:type="dxa"/>
        <w:tblLayout w:type="fixed"/>
        <w:tblLook w:val="01E0" w:firstRow="1" w:lastRow="1" w:firstColumn="1" w:lastColumn="1" w:noHBand="0" w:noVBand="0"/>
      </w:tblPr>
      <w:tblGrid>
        <w:gridCol w:w="2842"/>
        <w:gridCol w:w="740"/>
        <w:gridCol w:w="740"/>
        <w:gridCol w:w="740"/>
        <w:gridCol w:w="740"/>
        <w:gridCol w:w="740"/>
        <w:gridCol w:w="740"/>
        <w:gridCol w:w="740"/>
        <w:gridCol w:w="740"/>
        <w:gridCol w:w="736"/>
      </w:tblGrid>
      <w:tr w:rsidR="00B15DA5" w:rsidRPr="00732B59" w:rsidTr="00B15DA5">
        <w:trPr>
          <w:trHeight w:val="162"/>
        </w:trPr>
        <w:tc>
          <w:tcPr>
            <w:tcW w:w="2842" w:type="dxa"/>
            <w:vMerge w:val="restart"/>
            <w:vAlign w:val="center"/>
          </w:tcPr>
          <w:p w:rsidR="00B15DA5" w:rsidRPr="00732B59" w:rsidRDefault="00B15DA5" w:rsidP="00B15DA5">
            <w:pPr>
              <w:jc w:val="center"/>
              <w:rPr>
                <w:color w:val="000000"/>
                <w:lang w:val="kk-KZ"/>
              </w:rPr>
            </w:pPr>
          </w:p>
          <w:p w:rsidR="00B15DA5" w:rsidRPr="00732B59" w:rsidRDefault="00B15DA5" w:rsidP="00B15DA5">
            <w:pPr>
              <w:jc w:val="center"/>
              <w:rPr>
                <w:color w:val="000000"/>
                <w:lang w:val="kk-KZ"/>
              </w:rPr>
            </w:pPr>
          </w:p>
          <w:p w:rsidR="00B15DA5" w:rsidRPr="00732B59" w:rsidRDefault="00B15DA5" w:rsidP="00B15DA5">
            <w:pPr>
              <w:jc w:val="center"/>
              <w:rPr>
                <w:color w:val="000000"/>
                <w:lang w:val="kk-KZ"/>
              </w:rPr>
            </w:pPr>
            <w:r w:rsidRPr="00732B59">
              <w:rPr>
                <w:color w:val="000000"/>
                <w:lang w:val="kk-KZ"/>
              </w:rPr>
              <w:t>Дербес оба ошағы,</w:t>
            </w:r>
          </w:p>
          <w:p w:rsidR="00B15DA5" w:rsidRPr="00732B59" w:rsidRDefault="00B15DA5" w:rsidP="00B15DA5">
            <w:pPr>
              <w:jc w:val="center"/>
              <w:rPr>
                <w:color w:val="000000"/>
                <w:lang w:val="kk-KZ"/>
              </w:rPr>
            </w:pPr>
            <w:r w:rsidRPr="00732B59">
              <w:rPr>
                <w:color w:val="000000"/>
                <w:lang w:val="kk-KZ"/>
              </w:rPr>
              <w:t>ЛЭА</w:t>
            </w:r>
          </w:p>
          <w:p w:rsidR="00B15DA5" w:rsidRPr="00732B59" w:rsidRDefault="00B15DA5" w:rsidP="00B15DA5">
            <w:pPr>
              <w:jc w:val="center"/>
              <w:rPr>
                <w:color w:val="000000"/>
                <w:lang w:val="kk-KZ"/>
              </w:rPr>
            </w:pPr>
          </w:p>
        </w:tc>
        <w:tc>
          <w:tcPr>
            <w:tcW w:w="2220" w:type="dxa"/>
            <w:gridSpan w:val="3"/>
            <w:vAlign w:val="center"/>
          </w:tcPr>
          <w:p w:rsidR="00B15DA5" w:rsidRPr="00732B59" w:rsidRDefault="00B15DA5" w:rsidP="00B15DA5">
            <w:pPr>
              <w:jc w:val="center"/>
              <w:rPr>
                <w:color w:val="000000"/>
                <w:lang w:val="kk-KZ"/>
              </w:rPr>
            </w:pPr>
            <w:r w:rsidRPr="00732B59">
              <w:rPr>
                <w:color w:val="000000"/>
                <w:lang w:val="kk-KZ"/>
              </w:rPr>
              <w:t>2009</w:t>
            </w:r>
          </w:p>
        </w:tc>
        <w:tc>
          <w:tcPr>
            <w:tcW w:w="2220" w:type="dxa"/>
            <w:gridSpan w:val="3"/>
            <w:vAlign w:val="center"/>
          </w:tcPr>
          <w:p w:rsidR="00B15DA5" w:rsidRPr="00732B59" w:rsidRDefault="00B15DA5" w:rsidP="00B15DA5">
            <w:pPr>
              <w:jc w:val="center"/>
              <w:rPr>
                <w:color w:val="000000"/>
                <w:lang w:val="kk-KZ"/>
              </w:rPr>
            </w:pPr>
            <w:r w:rsidRPr="00732B59">
              <w:rPr>
                <w:color w:val="000000"/>
                <w:lang w:val="kk-KZ"/>
              </w:rPr>
              <w:t>2010</w:t>
            </w:r>
          </w:p>
        </w:tc>
        <w:tc>
          <w:tcPr>
            <w:tcW w:w="2216" w:type="dxa"/>
            <w:gridSpan w:val="3"/>
            <w:vAlign w:val="center"/>
          </w:tcPr>
          <w:p w:rsidR="00B15DA5" w:rsidRPr="00732B59" w:rsidRDefault="00B15DA5" w:rsidP="00B15DA5">
            <w:pPr>
              <w:jc w:val="center"/>
              <w:rPr>
                <w:color w:val="000000"/>
                <w:lang w:val="kk-KZ"/>
              </w:rPr>
            </w:pPr>
            <w:r w:rsidRPr="00732B59">
              <w:rPr>
                <w:color w:val="000000"/>
                <w:lang w:val="kk-KZ"/>
              </w:rPr>
              <w:t>2011</w:t>
            </w:r>
          </w:p>
        </w:tc>
      </w:tr>
      <w:tr w:rsidR="00B15DA5" w:rsidRPr="00732B59" w:rsidTr="001B4209">
        <w:trPr>
          <w:cantSplit/>
          <w:trHeight w:val="1396"/>
        </w:trPr>
        <w:tc>
          <w:tcPr>
            <w:tcW w:w="2842" w:type="dxa"/>
            <w:vMerge/>
            <w:vAlign w:val="center"/>
          </w:tcPr>
          <w:p w:rsidR="00B15DA5" w:rsidRPr="00732B59" w:rsidRDefault="00B15DA5" w:rsidP="00B15DA5">
            <w:pPr>
              <w:jc w:val="center"/>
              <w:rPr>
                <w:color w:val="000000"/>
                <w:lang w:val="kk-KZ"/>
              </w:rPr>
            </w:pPr>
          </w:p>
        </w:tc>
        <w:tc>
          <w:tcPr>
            <w:tcW w:w="740" w:type="dxa"/>
            <w:textDirection w:val="btLr"/>
            <w:vAlign w:val="center"/>
          </w:tcPr>
          <w:p w:rsidR="00B15DA5" w:rsidRPr="00732B59" w:rsidRDefault="00B15DA5" w:rsidP="001B4209">
            <w:pPr>
              <w:ind w:left="27" w:right="-70"/>
              <w:jc w:val="left"/>
              <w:rPr>
                <w:color w:val="000000"/>
                <w:lang w:val="kk-KZ"/>
              </w:rPr>
            </w:pPr>
            <w:r w:rsidRPr="00732B59">
              <w:rPr>
                <w:color w:val="000000"/>
                <w:lang w:val="kk-KZ"/>
              </w:rPr>
              <w:t>Эпизоотия көлемі, ш/ш</w:t>
            </w:r>
          </w:p>
        </w:tc>
        <w:tc>
          <w:tcPr>
            <w:tcW w:w="740" w:type="dxa"/>
            <w:textDirection w:val="btLr"/>
            <w:vAlign w:val="center"/>
          </w:tcPr>
          <w:p w:rsidR="00B15DA5" w:rsidRPr="00732B59" w:rsidRDefault="00B15DA5" w:rsidP="001B4209">
            <w:pPr>
              <w:ind w:left="27" w:right="-70"/>
              <w:jc w:val="left"/>
              <w:rPr>
                <w:color w:val="000000"/>
                <w:lang w:val="kk-KZ"/>
              </w:rPr>
            </w:pPr>
            <w:r w:rsidRPr="00732B59">
              <w:rPr>
                <w:color w:val="000000"/>
                <w:lang w:val="kk-KZ"/>
              </w:rPr>
              <w:t>Ү. Қ. саны, 1 ш/ш-ға</w:t>
            </w:r>
          </w:p>
        </w:tc>
        <w:tc>
          <w:tcPr>
            <w:tcW w:w="740" w:type="dxa"/>
            <w:textDirection w:val="btLr"/>
            <w:vAlign w:val="center"/>
          </w:tcPr>
          <w:p w:rsidR="00B15DA5" w:rsidRPr="00732B59" w:rsidRDefault="00B15DA5" w:rsidP="001B4209">
            <w:pPr>
              <w:ind w:left="27" w:right="-70"/>
              <w:jc w:val="left"/>
              <w:rPr>
                <w:color w:val="000000"/>
                <w:lang w:val="kk-KZ"/>
              </w:rPr>
            </w:pPr>
            <w:r w:rsidRPr="00732B59">
              <w:rPr>
                <w:color w:val="000000"/>
                <w:lang w:val="kk-KZ"/>
              </w:rPr>
              <w:t xml:space="preserve">Шоғырлардың жайлануы, </w:t>
            </w:r>
            <w:r w:rsidRPr="00732B59">
              <w:rPr>
                <w:color w:val="000000"/>
              </w:rPr>
              <w:t>%</w:t>
            </w:r>
          </w:p>
        </w:tc>
        <w:tc>
          <w:tcPr>
            <w:tcW w:w="740" w:type="dxa"/>
            <w:textDirection w:val="btLr"/>
            <w:vAlign w:val="center"/>
          </w:tcPr>
          <w:p w:rsidR="00B15DA5" w:rsidRPr="00732B59" w:rsidRDefault="00B15DA5" w:rsidP="001B4209">
            <w:pPr>
              <w:ind w:left="27" w:right="-70"/>
              <w:jc w:val="left"/>
              <w:rPr>
                <w:color w:val="000000"/>
                <w:lang w:val="kk-KZ"/>
              </w:rPr>
            </w:pPr>
            <w:r w:rsidRPr="00732B59">
              <w:rPr>
                <w:color w:val="000000"/>
                <w:lang w:val="kk-KZ"/>
              </w:rPr>
              <w:t>Эпизоотия көлемі, ш/ш</w:t>
            </w:r>
          </w:p>
        </w:tc>
        <w:tc>
          <w:tcPr>
            <w:tcW w:w="740" w:type="dxa"/>
            <w:textDirection w:val="btLr"/>
            <w:vAlign w:val="center"/>
          </w:tcPr>
          <w:p w:rsidR="00B15DA5" w:rsidRPr="00732B59" w:rsidRDefault="00B15DA5" w:rsidP="001B4209">
            <w:pPr>
              <w:ind w:left="27" w:right="-70"/>
              <w:jc w:val="left"/>
              <w:rPr>
                <w:color w:val="000000"/>
                <w:lang w:val="kk-KZ"/>
              </w:rPr>
            </w:pPr>
            <w:r w:rsidRPr="00732B59">
              <w:rPr>
                <w:color w:val="000000"/>
                <w:lang w:val="kk-KZ"/>
              </w:rPr>
              <w:t>Ү. Қ. саны, 1 ш/ш-ға</w:t>
            </w:r>
          </w:p>
        </w:tc>
        <w:tc>
          <w:tcPr>
            <w:tcW w:w="740" w:type="dxa"/>
            <w:textDirection w:val="btLr"/>
            <w:vAlign w:val="center"/>
          </w:tcPr>
          <w:p w:rsidR="00B15DA5" w:rsidRPr="00732B59" w:rsidRDefault="00B15DA5" w:rsidP="001B4209">
            <w:pPr>
              <w:ind w:left="27" w:right="-70"/>
              <w:jc w:val="left"/>
              <w:rPr>
                <w:color w:val="000000"/>
                <w:lang w:val="kk-KZ"/>
              </w:rPr>
            </w:pPr>
            <w:r w:rsidRPr="00732B59">
              <w:rPr>
                <w:color w:val="000000"/>
                <w:lang w:val="kk-KZ"/>
              </w:rPr>
              <w:t>Шоғырлардың жайлануы, %</w:t>
            </w:r>
          </w:p>
        </w:tc>
        <w:tc>
          <w:tcPr>
            <w:tcW w:w="740" w:type="dxa"/>
            <w:textDirection w:val="btLr"/>
            <w:vAlign w:val="center"/>
          </w:tcPr>
          <w:p w:rsidR="00B15DA5" w:rsidRPr="00732B59" w:rsidRDefault="00B15DA5" w:rsidP="001B4209">
            <w:pPr>
              <w:ind w:left="27" w:right="-70"/>
              <w:jc w:val="left"/>
              <w:rPr>
                <w:color w:val="000000"/>
                <w:lang w:val="kk-KZ"/>
              </w:rPr>
            </w:pPr>
            <w:r w:rsidRPr="00732B59">
              <w:rPr>
                <w:color w:val="000000"/>
                <w:lang w:val="kk-KZ"/>
              </w:rPr>
              <w:t>Эпизоотия көлемі, ш/ш</w:t>
            </w:r>
          </w:p>
        </w:tc>
        <w:tc>
          <w:tcPr>
            <w:tcW w:w="740" w:type="dxa"/>
            <w:textDirection w:val="btLr"/>
            <w:vAlign w:val="center"/>
          </w:tcPr>
          <w:p w:rsidR="00B15DA5" w:rsidRPr="00732B59" w:rsidRDefault="00B15DA5" w:rsidP="001B4209">
            <w:pPr>
              <w:ind w:left="27" w:right="-70"/>
              <w:jc w:val="left"/>
              <w:rPr>
                <w:color w:val="000000"/>
                <w:lang w:val="kk-KZ"/>
              </w:rPr>
            </w:pPr>
            <w:r w:rsidRPr="00732B59">
              <w:rPr>
                <w:color w:val="000000"/>
                <w:lang w:val="kk-KZ"/>
              </w:rPr>
              <w:t>Ү. Қ. саны, 1 ш/ш-ға</w:t>
            </w:r>
          </w:p>
        </w:tc>
        <w:tc>
          <w:tcPr>
            <w:tcW w:w="736" w:type="dxa"/>
            <w:textDirection w:val="btLr"/>
            <w:vAlign w:val="center"/>
          </w:tcPr>
          <w:p w:rsidR="00B15DA5" w:rsidRPr="00732B59" w:rsidRDefault="00B15DA5" w:rsidP="001B4209">
            <w:pPr>
              <w:ind w:left="27" w:right="-70"/>
              <w:jc w:val="left"/>
              <w:rPr>
                <w:color w:val="000000"/>
                <w:lang w:val="kk-KZ"/>
              </w:rPr>
            </w:pPr>
            <w:r w:rsidRPr="00732B59">
              <w:rPr>
                <w:color w:val="000000"/>
                <w:lang w:val="kk-KZ"/>
              </w:rPr>
              <w:t>Шоғырлардың жайлануы, %</w:t>
            </w:r>
          </w:p>
        </w:tc>
      </w:tr>
      <w:tr w:rsidR="00B15DA5" w:rsidRPr="00732B59" w:rsidTr="00B15DA5">
        <w:tc>
          <w:tcPr>
            <w:tcW w:w="2842" w:type="dxa"/>
            <w:vAlign w:val="center"/>
          </w:tcPr>
          <w:p w:rsidR="00B15DA5" w:rsidRPr="00732B59" w:rsidRDefault="00B15DA5" w:rsidP="001B4209">
            <w:pPr>
              <w:jc w:val="left"/>
              <w:rPr>
                <w:color w:val="000000"/>
                <w:lang w:val="kk-KZ"/>
              </w:rPr>
            </w:pPr>
            <w:r w:rsidRPr="00732B59">
              <w:rPr>
                <w:color w:val="000000"/>
                <w:lang w:val="kk-KZ"/>
              </w:rPr>
              <w:t>Арысқұм дариялық тақыр (Дариялық тақыр ЛЭА-ның Батыс бөлігі)</w:t>
            </w:r>
          </w:p>
        </w:tc>
        <w:tc>
          <w:tcPr>
            <w:tcW w:w="740" w:type="dxa"/>
            <w:vAlign w:val="center"/>
          </w:tcPr>
          <w:p w:rsidR="00B15DA5" w:rsidRPr="00732B59" w:rsidRDefault="00B15DA5" w:rsidP="00B15DA5">
            <w:pPr>
              <w:jc w:val="center"/>
              <w:rPr>
                <w:color w:val="000000"/>
                <w:lang w:val="kk-KZ"/>
              </w:rPr>
            </w:pPr>
            <w:r w:rsidRPr="00732B59">
              <w:rPr>
                <w:color w:val="000000"/>
                <w:lang w:val="kk-KZ"/>
              </w:rPr>
              <w:t>-</w:t>
            </w:r>
          </w:p>
        </w:tc>
        <w:tc>
          <w:tcPr>
            <w:tcW w:w="740" w:type="dxa"/>
            <w:vAlign w:val="center"/>
          </w:tcPr>
          <w:p w:rsidR="00B15DA5" w:rsidRPr="00732B59" w:rsidRDefault="00B15DA5" w:rsidP="00B15DA5">
            <w:pPr>
              <w:jc w:val="center"/>
              <w:rPr>
                <w:color w:val="000000"/>
                <w:lang w:val="kk-KZ"/>
              </w:rPr>
            </w:pPr>
            <w:r w:rsidRPr="00732B59">
              <w:rPr>
                <w:color w:val="000000"/>
                <w:lang w:val="kk-KZ"/>
              </w:rPr>
              <w:t>260,8</w:t>
            </w:r>
          </w:p>
        </w:tc>
        <w:tc>
          <w:tcPr>
            <w:tcW w:w="740" w:type="dxa"/>
            <w:vAlign w:val="center"/>
          </w:tcPr>
          <w:p w:rsidR="00B15DA5" w:rsidRPr="00732B59" w:rsidRDefault="00B15DA5" w:rsidP="00B15DA5">
            <w:pPr>
              <w:jc w:val="center"/>
              <w:rPr>
                <w:color w:val="000000"/>
                <w:lang w:val="kk-KZ"/>
              </w:rPr>
            </w:pPr>
            <w:r w:rsidRPr="00732B59">
              <w:rPr>
                <w:color w:val="000000"/>
                <w:lang w:val="kk-KZ"/>
              </w:rPr>
              <w:t>60,3</w:t>
            </w:r>
          </w:p>
        </w:tc>
        <w:tc>
          <w:tcPr>
            <w:tcW w:w="740" w:type="dxa"/>
            <w:vAlign w:val="center"/>
          </w:tcPr>
          <w:p w:rsidR="00B15DA5" w:rsidRPr="00732B59" w:rsidRDefault="00B15DA5" w:rsidP="00B15DA5">
            <w:pPr>
              <w:jc w:val="center"/>
              <w:rPr>
                <w:color w:val="000000"/>
                <w:lang w:val="kk-KZ"/>
              </w:rPr>
            </w:pPr>
            <w:r w:rsidRPr="00732B59">
              <w:rPr>
                <w:color w:val="000000"/>
                <w:lang w:val="kk-KZ"/>
              </w:rPr>
              <w:t>-</w:t>
            </w:r>
          </w:p>
        </w:tc>
        <w:tc>
          <w:tcPr>
            <w:tcW w:w="740" w:type="dxa"/>
            <w:vAlign w:val="center"/>
          </w:tcPr>
          <w:p w:rsidR="00B15DA5" w:rsidRPr="00732B59" w:rsidRDefault="00B15DA5" w:rsidP="00B15DA5">
            <w:pPr>
              <w:jc w:val="center"/>
              <w:rPr>
                <w:color w:val="000000"/>
                <w:lang w:val="kk-KZ"/>
              </w:rPr>
            </w:pPr>
            <w:r w:rsidRPr="00732B59">
              <w:rPr>
                <w:color w:val="000000"/>
                <w:lang w:val="kk-KZ"/>
              </w:rPr>
              <w:t>313</w:t>
            </w:r>
          </w:p>
        </w:tc>
        <w:tc>
          <w:tcPr>
            <w:tcW w:w="740" w:type="dxa"/>
            <w:vAlign w:val="center"/>
          </w:tcPr>
          <w:p w:rsidR="00B15DA5" w:rsidRPr="00732B59" w:rsidRDefault="00B15DA5" w:rsidP="00B15DA5">
            <w:pPr>
              <w:jc w:val="center"/>
              <w:rPr>
                <w:color w:val="000000"/>
                <w:lang w:val="kk-KZ"/>
              </w:rPr>
            </w:pPr>
            <w:r w:rsidRPr="00732B59">
              <w:rPr>
                <w:color w:val="000000"/>
                <w:lang w:val="kk-KZ"/>
              </w:rPr>
              <w:t>5,6</w:t>
            </w:r>
          </w:p>
        </w:tc>
        <w:tc>
          <w:tcPr>
            <w:tcW w:w="740" w:type="dxa"/>
            <w:vAlign w:val="center"/>
          </w:tcPr>
          <w:p w:rsidR="00B15DA5" w:rsidRPr="00732B59" w:rsidRDefault="00B15DA5" w:rsidP="00B15DA5">
            <w:pPr>
              <w:jc w:val="center"/>
              <w:rPr>
                <w:color w:val="000000"/>
                <w:lang w:val="kk-KZ"/>
              </w:rPr>
            </w:pPr>
            <w:r w:rsidRPr="00732B59">
              <w:rPr>
                <w:color w:val="000000"/>
                <w:lang w:val="kk-KZ"/>
              </w:rPr>
              <w:t>-</w:t>
            </w:r>
          </w:p>
        </w:tc>
        <w:tc>
          <w:tcPr>
            <w:tcW w:w="740" w:type="dxa"/>
            <w:vAlign w:val="center"/>
          </w:tcPr>
          <w:p w:rsidR="00B15DA5" w:rsidRPr="00732B59" w:rsidRDefault="00B15DA5" w:rsidP="00B15DA5">
            <w:pPr>
              <w:jc w:val="center"/>
              <w:rPr>
                <w:color w:val="000000"/>
                <w:lang w:val="kk-KZ"/>
              </w:rPr>
            </w:pPr>
            <w:r w:rsidRPr="00732B59">
              <w:rPr>
                <w:color w:val="000000"/>
                <w:lang w:val="kk-KZ"/>
              </w:rPr>
              <w:t>136</w:t>
            </w:r>
          </w:p>
        </w:tc>
        <w:tc>
          <w:tcPr>
            <w:tcW w:w="736" w:type="dxa"/>
            <w:vAlign w:val="center"/>
          </w:tcPr>
          <w:p w:rsidR="00B15DA5" w:rsidRPr="00732B59" w:rsidRDefault="00B15DA5" w:rsidP="00B15DA5">
            <w:pPr>
              <w:jc w:val="center"/>
              <w:rPr>
                <w:color w:val="000000"/>
                <w:lang w:val="kk-KZ"/>
              </w:rPr>
            </w:pPr>
            <w:r w:rsidRPr="00732B59">
              <w:rPr>
                <w:color w:val="000000"/>
                <w:lang w:val="kk-KZ"/>
              </w:rPr>
              <w:t>48,7</w:t>
            </w:r>
          </w:p>
        </w:tc>
      </w:tr>
      <w:tr w:rsidR="00B15DA5" w:rsidRPr="00732B59" w:rsidTr="00B15DA5">
        <w:tc>
          <w:tcPr>
            <w:tcW w:w="2842" w:type="dxa"/>
            <w:vAlign w:val="center"/>
          </w:tcPr>
          <w:p w:rsidR="00B15DA5" w:rsidRPr="00732B59" w:rsidRDefault="00B15DA5" w:rsidP="001B4209">
            <w:pPr>
              <w:jc w:val="left"/>
              <w:rPr>
                <w:color w:val="000000"/>
                <w:lang w:val="kk-KZ"/>
              </w:rPr>
            </w:pPr>
            <w:r w:rsidRPr="00732B59">
              <w:rPr>
                <w:color w:val="000000"/>
                <w:lang w:val="kk-KZ"/>
              </w:rPr>
              <w:t>Қызылқұм (Солтүстік Қызылқұм ЛЭА-ы)</w:t>
            </w:r>
          </w:p>
        </w:tc>
        <w:tc>
          <w:tcPr>
            <w:tcW w:w="740" w:type="dxa"/>
            <w:vAlign w:val="center"/>
          </w:tcPr>
          <w:p w:rsidR="00B15DA5" w:rsidRPr="00732B59" w:rsidRDefault="00B15DA5" w:rsidP="00B15DA5">
            <w:pPr>
              <w:jc w:val="center"/>
              <w:rPr>
                <w:color w:val="000000"/>
                <w:lang w:val="kk-KZ"/>
              </w:rPr>
            </w:pPr>
            <w:r w:rsidRPr="00732B59">
              <w:rPr>
                <w:color w:val="000000"/>
                <w:lang w:val="kk-KZ"/>
              </w:rPr>
              <w:t>100</w:t>
            </w:r>
          </w:p>
        </w:tc>
        <w:tc>
          <w:tcPr>
            <w:tcW w:w="740" w:type="dxa"/>
            <w:vAlign w:val="center"/>
          </w:tcPr>
          <w:p w:rsidR="00B15DA5" w:rsidRPr="00732B59" w:rsidRDefault="00B15DA5" w:rsidP="00B15DA5">
            <w:pPr>
              <w:jc w:val="center"/>
              <w:rPr>
                <w:color w:val="000000"/>
                <w:lang w:val="kk-KZ"/>
              </w:rPr>
            </w:pPr>
            <w:r w:rsidRPr="00732B59">
              <w:rPr>
                <w:color w:val="000000"/>
                <w:lang w:val="kk-KZ"/>
              </w:rPr>
              <w:t>269</w:t>
            </w:r>
          </w:p>
        </w:tc>
        <w:tc>
          <w:tcPr>
            <w:tcW w:w="740" w:type="dxa"/>
            <w:vAlign w:val="center"/>
          </w:tcPr>
          <w:p w:rsidR="00B15DA5" w:rsidRPr="00732B59" w:rsidRDefault="00B15DA5" w:rsidP="00B15DA5">
            <w:pPr>
              <w:jc w:val="center"/>
              <w:rPr>
                <w:color w:val="000000"/>
                <w:lang w:val="kk-KZ"/>
              </w:rPr>
            </w:pPr>
            <w:r w:rsidRPr="00732B59">
              <w:rPr>
                <w:color w:val="000000"/>
                <w:lang w:val="kk-KZ"/>
              </w:rPr>
              <w:t>57,6</w:t>
            </w:r>
          </w:p>
        </w:tc>
        <w:tc>
          <w:tcPr>
            <w:tcW w:w="740" w:type="dxa"/>
            <w:vAlign w:val="center"/>
          </w:tcPr>
          <w:p w:rsidR="00B15DA5" w:rsidRPr="00732B59" w:rsidRDefault="00B15DA5" w:rsidP="00B15DA5">
            <w:pPr>
              <w:jc w:val="center"/>
              <w:rPr>
                <w:color w:val="000000"/>
                <w:lang w:val="kk-KZ"/>
              </w:rPr>
            </w:pPr>
            <w:r w:rsidRPr="00732B59">
              <w:rPr>
                <w:color w:val="000000"/>
                <w:lang w:val="kk-KZ"/>
              </w:rPr>
              <w:t>-</w:t>
            </w:r>
          </w:p>
        </w:tc>
        <w:tc>
          <w:tcPr>
            <w:tcW w:w="740" w:type="dxa"/>
            <w:vAlign w:val="center"/>
          </w:tcPr>
          <w:p w:rsidR="00B15DA5" w:rsidRPr="00732B59" w:rsidRDefault="00B15DA5" w:rsidP="00B15DA5">
            <w:pPr>
              <w:jc w:val="center"/>
              <w:rPr>
                <w:color w:val="000000"/>
                <w:lang w:val="kk-KZ"/>
              </w:rPr>
            </w:pPr>
            <w:r w:rsidRPr="00732B59">
              <w:rPr>
                <w:color w:val="000000"/>
                <w:lang w:val="kk-KZ"/>
              </w:rPr>
              <w:t>304</w:t>
            </w:r>
          </w:p>
        </w:tc>
        <w:tc>
          <w:tcPr>
            <w:tcW w:w="740" w:type="dxa"/>
            <w:vAlign w:val="center"/>
          </w:tcPr>
          <w:p w:rsidR="00B15DA5" w:rsidRPr="00732B59" w:rsidRDefault="00B15DA5" w:rsidP="00B15DA5">
            <w:pPr>
              <w:jc w:val="center"/>
              <w:rPr>
                <w:color w:val="000000"/>
                <w:lang w:val="kk-KZ"/>
              </w:rPr>
            </w:pPr>
            <w:r w:rsidRPr="00732B59">
              <w:rPr>
                <w:color w:val="000000"/>
                <w:lang w:val="kk-KZ"/>
              </w:rPr>
              <w:t>65,0</w:t>
            </w:r>
          </w:p>
        </w:tc>
        <w:tc>
          <w:tcPr>
            <w:tcW w:w="740" w:type="dxa"/>
            <w:vAlign w:val="center"/>
          </w:tcPr>
          <w:p w:rsidR="00B15DA5" w:rsidRPr="00732B59" w:rsidRDefault="00B15DA5" w:rsidP="00B15DA5">
            <w:pPr>
              <w:jc w:val="center"/>
              <w:rPr>
                <w:color w:val="000000"/>
                <w:lang w:val="kk-KZ"/>
              </w:rPr>
            </w:pPr>
            <w:r w:rsidRPr="00732B59">
              <w:rPr>
                <w:color w:val="000000"/>
                <w:lang w:val="kk-KZ"/>
              </w:rPr>
              <w:t>500</w:t>
            </w:r>
          </w:p>
        </w:tc>
        <w:tc>
          <w:tcPr>
            <w:tcW w:w="740" w:type="dxa"/>
            <w:vAlign w:val="center"/>
          </w:tcPr>
          <w:p w:rsidR="00B15DA5" w:rsidRPr="00732B59" w:rsidRDefault="00B15DA5" w:rsidP="00B15DA5">
            <w:pPr>
              <w:jc w:val="center"/>
              <w:rPr>
                <w:color w:val="000000"/>
                <w:lang w:val="kk-KZ"/>
              </w:rPr>
            </w:pPr>
            <w:r w:rsidRPr="00732B59">
              <w:rPr>
                <w:color w:val="000000"/>
                <w:lang w:val="kk-KZ"/>
              </w:rPr>
              <w:t>182</w:t>
            </w:r>
          </w:p>
        </w:tc>
        <w:tc>
          <w:tcPr>
            <w:tcW w:w="736" w:type="dxa"/>
            <w:vAlign w:val="center"/>
          </w:tcPr>
          <w:p w:rsidR="00B15DA5" w:rsidRPr="00732B59" w:rsidRDefault="00B15DA5" w:rsidP="00B15DA5">
            <w:pPr>
              <w:jc w:val="center"/>
              <w:rPr>
                <w:color w:val="000000"/>
                <w:lang w:val="kk-KZ"/>
              </w:rPr>
            </w:pPr>
            <w:r w:rsidRPr="00732B59">
              <w:rPr>
                <w:color w:val="000000"/>
                <w:lang w:val="kk-KZ"/>
              </w:rPr>
              <w:t>52,5</w:t>
            </w:r>
          </w:p>
        </w:tc>
      </w:tr>
      <w:tr w:rsidR="00B15DA5" w:rsidRPr="00732B59" w:rsidTr="00B15DA5">
        <w:tc>
          <w:tcPr>
            <w:tcW w:w="2842" w:type="dxa"/>
            <w:vAlign w:val="center"/>
          </w:tcPr>
          <w:p w:rsidR="00B15DA5" w:rsidRPr="00732B59" w:rsidRDefault="00B15DA5" w:rsidP="001B4209">
            <w:pPr>
              <w:jc w:val="left"/>
              <w:rPr>
                <w:color w:val="000000"/>
                <w:lang w:val="kk-KZ"/>
              </w:rPr>
            </w:pPr>
            <w:r w:rsidRPr="00732B59">
              <w:rPr>
                <w:color w:val="000000"/>
                <w:lang w:val="kk-KZ"/>
              </w:rPr>
              <w:t>Арал маңы Қарақұмы</w:t>
            </w:r>
          </w:p>
          <w:p w:rsidR="00B15DA5" w:rsidRPr="00732B59" w:rsidRDefault="00B15DA5" w:rsidP="001B4209">
            <w:pPr>
              <w:jc w:val="left"/>
              <w:rPr>
                <w:color w:val="000000"/>
                <w:lang w:val="kk-KZ"/>
              </w:rPr>
            </w:pPr>
            <w:r w:rsidRPr="00732B59">
              <w:rPr>
                <w:color w:val="000000"/>
                <w:lang w:val="kk-KZ"/>
              </w:rPr>
              <w:t>(Шығыс Қарақұм ЛЭА)</w:t>
            </w:r>
          </w:p>
        </w:tc>
        <w:tc>
          <w:tcPr>
            <w:tcW w:w="740" w:type="dxa"/>
            <w:vAlign w:val="center"/>
          </w:tcPr>
          <w:p w:rsidR="00B15DA5" w:rsidRPr="00732B59" w:rsidRDefault="00B15DA5" w:rsidP="00B15DA5">
            <w:pPr>
              <w:jc w:val="center"/>
              <w:rPr>
                <w:color w:val="000000"/>
                <w:lang w:val="kk-KZ"/>
              </w:rPr>
            </w:pPr>
            <w:r w:rsidRPr="00732B59">
              <w:rPr>
                <w:color w:val="000000"/>
                <w:lang w:val="kk-KZ"/>
              </w:rPr>
              <w:t>500</w:t>
            </w:r>
          </w:p>
        </w:tc>
        <w:tc>
          <w:tcPr>
            <w:tcW w:w="740" w:type="dxa"/>
            <w:vAlign w:val="center"/>
          </w:tcPr>
          <w:p w:rsidR="00B15DA5" w:rsidRPr="00732B59" w:rsidRDefault="00B15DA5" w:rsidP="00B15DA5">
            <w:pPr>
              <w:jc w:val="center"/>
              <w:rPr>
                <w:color w:val="000000"/>
                <w:lang w:val="kk-KZ"/>
              </w:rPr>
            </w:pPr>
            <w:r w:rsidRPr="00732B59">
              <w:rPr>
                <w:color w:val="000000"/>
                <w:lang w:val="kk-KZ"/>
              </w:rPr>
              <w:t>196</w:t>
            </w:r>
          </w:p>
        </w:tc>
        <w:tc>
          <w:tcPr>
            <w:tcW w:w="740" w:type="dxa"/>
            <w:vAlign w:val="center"/>
          </w:tcPr>
          <w:p w:rsidR="00B15DA5" w:rsidRPr="00732B59" w:rsidRDefault="00B15DA5" w:rsidP="00B15DA5">
            <w:pPr>
              <w:jc w:val="center"/>
              <w:rPr>
                <w:color w:val="000000"/>
                <w:lang w:val="kk-KZ"/>
              </w:rPr>
            </w:pPr>
            <w:r w:rsidRPr="00732B59">
              <w:rPr>
                <w:color w:val="000000"/>
                <w:lang w:val="kk-KZ"/>
              </w:rPr>
              <w:t>46,9</w:t>
            </w:r>
          </w:p>
        </w:tc>
        <w:tc>
          <w:tcPr>
            <w:tcW w:w="740" w:type="dxa"/>
            <w:vAlign w:val="center"/>
          </w:tcPr>
          <w:p w:rsidR="00B15DA5" w:rsidRPr="00732B59" w:rsidRDefault="00B15DA5" w:rsidP="00B15DA5">
            <w:pPr>
              <w:jc w:val="center"/>
              <w:rPr>
                <w:color w:val="000000"/>
                <w:lang w:val="kk-KZ"/>
              </w:rPr>
            </w:pPr>
            <w:r w:rsidRPr="00732B59">
              <w:rPr>
                <w:color w:val="000000"/>
                <w:lang w:val="kk-KZ"/>
              </w:rPr>
              <w:t>800</w:t>
            </w:r>
          </w:p>
        </w:tc>
        <w:tc>
          <w:tcPr>
            <w:tcW w:w="740" w:type="dxa"/>
            <w:vAlign w:val="center"/>
          </w:tcPr>
          <w:p w:rsidR="00B15DA5" w:rsidRPr="00732B59" w:rsidRDefault="00B15DA5" w:rsidP="00B15DA5">
            <w:pPr>
              <w:jc w:val="center"/>
              <w:rPr>
                <w:color w:val="000000"/>
                <w:lang w:val="kk-KZ"/>
              </w:rPr>
            </w:pPr>
            <w:r w:rsidRPr="00732B59">
              <w:rPr>
                <w:color w:val="000000"/>
                <w:lang w:val="kk-KZ"/>
              </w:rPr>
              <w:t>186</w:t>
            </w:r>
          </w:p>
        </w:tc>
        <w:tc>
          <w:tcPr>
            <w:tcW w:w="740" w:type="dxa"/>
            <w:vAlign w:val="center"/>
          </w:tcPr>
          <w:p w:rsidR="00B15DA5" w:rsidRPr="00732B59" w:rsidRDefault="00B15DA5" w:rsidP="00B15DA5">
            <w:pPr>
              <w:jc w:val="center"/>
              <w:rPr>
                <w:color w:val="000000"/>
                <w:lang w:val="kk-KZ"/>
              </w:rPr>
            </w:pPr>
            <w:r w:rsidRPr="00732B59">
              <w:rPr>
                <w:color w:val="000000"/>
                <w:lang w:val="kk-KZ"/>
              </w:rPr>
              <w:t>46,1</w:t>
            </w:r>
          </w:p>
        </w:tc>
        <w:tc>
          <w:tcPr>
            <w:tcW w:w="740" w:type="dxa"/>
            <w:vAlign w:val="center"/>
          </w:tcPr>
          <w:p w:rsidR="00B15DA5" w:rsidRPr="00732B59" w:rsidRDefault="00B15DA5" w:rsidP="00B15DA5">
            <w:pPr>
              <w:jc w:val="center"/>
              <w:rPr>
                <w:color w:val="000000"/>
                <w:lang w:val="kk-KZ"/>
              </w:rPr>
            </w:pPr>
            <w:r w:rsidRPr="00732B59">
              <w:rPr>
                <w:color w:val="000000"/>
                <w:lang w:val="kk-KZ"/>
              </w:rPr>
              <w:t>200</w:t>
            </w:r>
          </w:p>
        </w:tc>
        <w:tc>
          <w:tcPr>
            <w:tcW w:w="740" w:type="dxa"/>
            <w:vAlign w:val="center"/>
          </w:tcPr>
          <w:p w:rsidR="00B15DA5" w:rsidRPr="00732B59" w:rsidRDefault="00B15DA5" w:rsidP="00B15DA5">
            <w:pPr>
              <w:jc w:val="center"/>
              <w:rPr>
                <w:color w:val="000000"/>
                <w:lang w:val="kk-KZ"/>
              </w:rPr>
            </w:pPr>
            <w:r w:rsidRPr="00732B59">
              <w:rPr>
                <w:color w:val="000000"/>
                <w:lang w:val="kk-KZ"/>
              </w:rPr>
              <w:t>103</w:t>
            </w:r>
          </w:p>
        </w:tc>
        <w:tc>
          <w:tcPr>
            <w:tcW w:w="736" w:type="dxa"/>
            <w:vAlign w:val="center"/>
          </w:tcPr>
          <w:p w:rsidR="00B15DA5" w:rsidRPr="00732B59" w:rsidRDefault="00B15DA5" w:rsidP="00B15DA5">
            <w:pPr>
              <w:jc w:val="center"/>
              <w:rPr>
                <w:color w:val="000000"/>
                <w:lang w:val="kk-KZ"/>
              </w:rPr>
            </w:pPr>
            <w:r w:rsidRPr="00732B59">
              <w:rPr>
                <w:color w:val="000000"/>
                <w:lang w:val="kk-KZ"/>
              </w:rPr>
              <w:t>32,8</w:t>
            </w:r>
          </w:p>
        </w:tc>
      </w:tr>
    </w:tbl>
    <w:p w:rsidR="00B15DA5" w:rsidRDefault="00B15DA5" w:rsidP="00B15DA5">
      <w:pPr>
        <w:ind w:firstLine="708"/>
        <w:rPr>
          <w:color w:val="000000"/>
          <w:lang w:val="kk-KZ"/>
        </w:rPr>
      </w:pPr>
    </w:p>
    <w:p w:rsidR="00732622" w:rsidRPr="00732622" w:rsidRDefault="00732622" w:rsidP="00732622">
      <w:pPr>
        <w:ind w:firstLine="708"/>
        <w:rPr>
          <w:color w:val="000000"/>
          <w:sz w:val="24"/>
          <w:szCs w:val="24"/>
          <w:lang w:val="kk-KZ"/>
        </w:rPr>
      </w:pPr>
      <w:r w:rsidRPr="00732622">
        <w:rPr>
          <w:color w:val="000000"/>
          <w:sz w:val="24"/>
          <w:szCs w:val="24"/>
          <w:lang w:val="kk-KZ"/>
        </w:rPr>
        <w:t>Обаның алдын алу үшін келтірілген деректер, нарық заманындағы халықаралық қатынастың кеңеюін ескере отырып, халықтың көшіп-қону процестерінің жоғарылауына байланысты бақылаудағы оба ошақтарындағы қауіпті жағдайдың алдын алу барысында ғылыми тұрғыдан дәлелденген болжам құрып, эпизоотиялық процесс белсенділігіне зама</w:t>
      </w:r>
      <w:r w:rsidR="00616E00" w:rsidRPr="00B15DA5">
        <w:rPr>
          <w:lang w:val="kk-KZ"/>
        </w:rPr>
        <w:softHyphen/>
      </w:r>
      <w:r w:rsidRPr="00732622">
        <w:rPr>
          <w:color w:val="000000"/>
          <w:sz w:val="24"/>
          <w:szCs w:val="24"/>
          <w:lang w:val="kk-KZ"/>
        </w:rPr>
        <w:t>науи талаптарға сай ұдайы мониторинг ұйымдастыру қажет, келімсек, уақытша жұмыс</w:t>
      </w:r>
      <w:r w:rsidR="00616E00" w:rsidRPr="00B15DA5">
        <w:rPr>
          <w:lang w:val="kk-KZ"/>
        </w:rPr>
        <w:softHyphen/>
      </w:r>
      <w:r w:rsidRPr="00732622">
        <w:rPr>
          <w:color w:val="000000"/>
          <w:sz w:val="24"/>
          <w:szCs w:val="24"/>
          <w:lang w:val="kk-KZ"/>
        </w:rPr>
        <w:t>шыларды медициналық қамтамасыз етуді бір жүйеге келтіріп, аталған ошақтың төлқұжа</w:t>
      </w:r>
      <w:r w:rsidR="00CB4DCB" w:rsidRPr="00B15DA5">
        <w:rPr>
          <w:lang w:val="kk-KZ"/>
        </w:rPr>
        <w:softHyphen/>
      </w:r>
      <w:r w:rsidRPr="00732622">
        <w:rPr>
          <w:color w:val="000000"/>
          <w:sz w:val="24"/>
          <w:szCs w:val="24"/>
          <w:lang w:val="kk-KZ"/>
        </w:rPr>
        <w:t>тын жасақтап, бірыңғай электронды деректер базасын жасау қажет деп есептейміз.</w:t>
      </w:r>
    </w:p>
    <w:p w:rsidR="00B15DA5" w:rsidRPr="00CE6F35" w:rsidRDefault="00B15DA5" w:rsidP="00CE6F35">
      <w:pPr>
        <w:ind w:firstLine="397"/>
        <w:rPr>
          <w:color w:val="000000"/>
          <w:sz w:val="24"/>
          <w:szCs w:val="24"/>
          <w:lang w:val="kk-KZ"/>
        </w:rPr>
      </w:pPr>
    </w:p>
    <w:p w:rsidR="00B15DA5" w:rsidRPr="0075128D" w:rsidRDefault="00B15DA5" w:rsidP="00B15DA5">
      <w:pPr>
        <w:ind w:firstLine="708"/>
        <w:jc w:val="center"/>
        <w:rPr>
          <w:bCs/>
          <w:color w:val="000000"/>
          <w:lang w:val="kk-KZ"/>
        </w:rPr>
      </w:pPr>
      <w:r w:rsidRPr="0075128D">
        <w:rPr>
          <w:bCs/>
          <w:color w:val="000000"/>
          <w:lang w:val="kk-KZ"/>
        </w:rPr>
        <w:t>ӘДЕБИЕТ</w:t>
      </w:r>
    </w:p>
    <w:p w:rsidR="00B15DA5" w:rsidRPr="00AE74E6" w:rsidRDefault="00B15DA5" w:rsidP="00B15DA5">
      <w:pPr>
        <w:ind w:left="851" w:hanging="851"/>
      </w:pPr>
      <w:r w:rsidRPr="00AE74E6">
        <w:t>1.</w:t>
      </w:r>
      <w:r w:rsidRPr="00AE74E6">
        <w:rPr>
          <w:b/>
          <w:bCs/>
        </w:rPr>
        <w:t xml:space="preserve"> Бурделов Л. А</w:t>
      </w:r>
      <w:r>
        <w:rPr>
          <w:b/>
          <w:bCs/>
        </w:rPr>
        <w:t>.</w:t>
      </w:r>
      <w:r w:rsidRPr="00AE74E6">
        <w:rPr>
          <w:b/>
          <w:bCs/>
        </w:rPr>
        <w:t>, Дерновая В. Ф</w:t>
      </w:r>
      <w:r w:rsidRPr="003502EB">
        <w:rPr>
          <w:b/>
        </w:rPr>
        <w:t>.</w:t>
      </w:r>
      <w:r w:rsidRPr="00AE74E6">
        <w:t xml:space="preserve"> Состояние противочумной работы в Республике Казахстан на современ</w:t>
      </w:r>
      <w:r>
        <w:softHyphen/>
      </w:r>
      <w:r w:rsidRPr="00AE74E6">
        <w:t xml:space="preserve">ном этапе и перспективы ее улучшения // Карантинные и зоонозные инфекции в Казахстане. – Алматы, 2003. – Вып. 1 (7). – С. 3-16. </w:t>
      </w:r>
    </w:p>
    <w:p w:rsidR="00B15DA5" w:rsidRPr="00AE74E6" w:rsidRDefault="00B15DA5" w:rsidP="00B15DA5">
      <w:pPr>
        <w:ind w:left="851" w:hanging="851"/>
        <w:rPr>
          <w:lang w:val="kk-KZ"/>
        </w:rPr>
      </w:pPr>
      <w:r w:rsidRPr="00AE74E6">
        <w:rPr>
          <w:lang w:val="kk-KZ"/>
        </w:rPr>
        <w:t xml:space="preserve">2. ҚР ДСМ-і Мемлекеттік санитарлық бас дәрігерінің 25.11.2010 ж. № 17 </w:t>
      </w:r>
      <w:r w:rsidRPr="00AE74E6">
        <w:rPr>
          <w:bCs/>
          <w:lang w:val="kk-KZ"/>
        </w:rPr>
        <w:t>«Қазақстан Республикасының оба бойынша энзоотиялық аумағында 2011-2013 жылдарға арналған санитариялық-эпидемияға қарсы (профилактикалық) іс-шараларды жүргізу туралы»</w:t>
      </w:r>
      <w:r w:rsidRPr="00AE74E6">
        <w:rPr>
          <w:lang w:val="kk-KZ"/>
        </w:rPr>
        <w:t xml:space="preserve"> Қаулысы. </w:t>
      </w:r>
    </w:p>
    <w:p w:rsidR="00B15DA5" w:rsidRPr="00AE74E6" w:rsidRDefault="00B15DA5" w:rsidP="00B15DA5">
      <w:pPr>
        <w:ind w:left="851" w:hanging="851"/>
      </w:pPr>
      <w:r w:rsidRPr="00AE74E6">
        <w:t xml:space="preserve">3. </w:t>
      </w:r>
      <w:r w:rsidRPr="00AE74E6">
        <w:rPr>
          <w:b/>
          <w:bCs/>
        </w:rPr>
        <w:t>Сулейменов Б. М</w:t>
      </w:r>
      <w:r>
        <w:rPr>
          <w:b/>
          <w:bCs/>
        </w:rPr>
        <w:t>.</w:t>
      </w:r>
      <w:r w:rsidRPr="00AE74E6">
        <w:rPr>
          <w:b/>
          <w:bCs/>
        </w:rPr>
        <w:t>, Пономарева Т. С</w:t>
      </w:r>
      <w:r>
        <w:rPr>
          <w:b/>
          <w:bCs/>
        </w:rPr>
        <w:t>.</w:t>
      </w:r>
      <w:r w:rsidRPr="00AE74E6">
        <w:rPr>
          <w:b/>
          <w:bCs/>
        </w:rPr>
        <w:t>, Куандыков Е. Н.</w:t>
      </w:r>
      <w:r w:rsidRPr="00AE74E6">
        <w:t xml:space="preserve"> Инкубационный период больных чумой на тер</w:t>
      </w:r>
      <w:r>
        <w:softHyphen/>
      </w:r>
      <w:r w:rsidRPr="00AE74E6">
        <w:t>ритории Казахстана // Здоровье и болезнь. – 2005. – № 1 (38). – С. 62-66.</w:t>
      </w:r>
    </w:p>
    <w:p w:rsidR="00B15DA5" w:rsidRPr="00AE74E6" w:rsidRDefault="00B15DA5" w:rsidP="00B15DA5">
      <w:pPr>
        <w:ind w:left="851" w:hanging="851"/>
      </w:pPr>
      <w:r w:rsidRPr="00AE74E6">
        <w:t xml:space="preserve">4. </w:t>
      </w:r>
      <w:r w:rsidRPr="00AE74E6">
        <w:rPr>
          <w:b/>
          <w:bCs/>
        </w:rPr>
        <w:t>Тугамбаев Т. И</w:t>
      </w:r>
      <w:r>
        <w:rPr>
          <w:b/>
          <w:bCs/>
        </w:rPr>
        <w:t>.</w:t>
      </w:r>
      <w:r w:rsidRPr="00AE74E6">
        <w:rPr>
          <w:b/>
          <w:bCs/>
        </w:rPr>
        <w:t>, Атшабар Б. Б</w:t>
      </w:r>
      <w:r>
        <w:rPr>
          <w:b/>
          <w:bCs/>
        </w:rPr>
        <w:t>.</w:t>
      </w:r>
      <w:r w:rsidRPr="00AE74E6">
        <w:rPr>
          <w:b/>
          <w:bCs/>
        </w:rPr>
        <w:t>, Жолшоринов А. Ж</w:t>
      </w:r>
      <w:r>
        <w:rPr>
          <w:b/>
          <w:bCs/>
        </w:rPr>
        <w:t>.</w:t>
      </w:r>
      <w:r w:rsidRPr="00AE74E6">
        <w:rPr>
          <w:b/>
          <w:bCs/>
        </w:rPr>
        <w:t xml:space="preserve"> и др.</w:t>
      </w:r>
      <w:r>
        <w:rPr>
          <w:b/>
          <w:bCs/>
        </w:rPr>
        <w:t xml:space="preserve"> </w:t>
      </w:r>
      <w:r w:rsidRPr="00AE74E6">
        <w:t>Производство диагностических</w:t>
      </w:r>
      <w:r>
        <w:t xml:space="preserve"> </w:t>
      </w:r>
      <w:r w:rsidRPr="00AE74E6">
        <w:t>иммуно</w:t>
      </w:r>
      <w:r w:rsidRPr="00F652D4">
        <w:rPr>
          <w:color w:val="000000"/>
          <w:lang w:val="kk-KZ"/>
        </w:rPr>
        <w:t>-</w:t>
      </w:r>
      <w:r w:rsidRPr="00AE74E6">
        <w:t>реаген</w:t>
      </w:r>
      <w:r>
        <w:softHyphen/>
      </w:r>
      <w:r w:rsidRPr="00AE74E6">
        <w:t>тов, используемых при обследовании природных очагов чумы в Республике Казахстан и перспек</w:t>
      </w:r>
      <w:r>
        <w:softHyphen/>
      </w:r>
      <w:r w:rsidRPr="00AE74E6">
        <w:t xml:space="preserve">тивы развития – Карантинные и зоонозные инфекции в Казахстане. – Алматы, 2011. – Вып. 1-2 (23-24). – С. 160-165. </w:t>
      </w:r>
    </w:p>
    <w:p w:rsidR="00B15DA5" w:rsidRPr="00DB57F1" w:rsidRDefault="00B15DA5" w:rsidP="00B15DA5">
      <w:pPr>
        <w:rPr>
          <w:color w:val="000000"/>
          <w:sz w:val="24"/>
          <w:szCs w:val="24"/>
        </w:rPr>
      </w:pPr>
    </w:p>
    <w:p w:rsidR="001B4209" w:rsidRPr="00DB57F1" w:rsidRDefault="001B4209" w:rsidP="001B4209">
      <w:pPr>
        <w:ind w:right="-1"/>
        <w:jc w:val="center"/>
        <w:rPr>
          <w:lang w:val="en-US"/>
        </w:rPr>
      </w:pPr>
      <w:r w:rsidRPr="00DB57F1">
        <w:rPr>
          <w:lang w:val="en-US"/>
        </w:rPr>
        <w:t>EPIDEMIOLOGICAL SURVEILANCE FOR PLAGUE IN EAST-KARAKUM LANDSCAPE-EPIZOOTOLOGICAL REGION OF PREARAL KARAKUM AUTONOMOUS PLAGUE FOCUS</w:t>
      </w:r>
    </w:p>
    <w:p w:rsidR="001B4209" w:rsidRPr="00CB4DCB" w:rsidRDefault="001B4209" w:rsidP="001B4209">
      <w:pPr>
        <w:tabs>
          <w:tab w:val="left" w:pos="6480"/>
        </w:tabs>
        <w:ind w:firstLine="708"/>
        <w:jc w:val="center"/>
        <w:rPr>
          <w:b/>
          <w:bCs/>
          <w:sz w:val="16"/>
          <w:szCs w:val="16"/>
          <w:lang w:val="en-US"/>
        </w:rPr>
      </w:pPr>
    </w:p>
    <w:p w:rsidR="001B4209" w:rsidRPr="00DB57F1" w:rsidRDefault="001B4209" w:rsidP="001B4209">
      <w:pPr>
        <w:tabs>
          <w:tab w:val="left" w:pos="6480"/>
        </w:tabs>
        <w:ind w:firstLine="708"/>
        <w:jc w:val="center"/>
        <w:rPr>
          <w:b/>
          <w:bCs/>
          <w:lang w:val="en-US"/>
        </w:rPr>
      </w:pPr>
      <w:r w:rsidRPr="00DB57F1">
        <w:rPr>
          <w:b/>
          <w:bCs/>
          <w:lang w:val="en-US"/>
        </w:rPr>
        <w:t>B. Aisauytov, M. Balibayev, N. Toksanbayeva, A. Abdrazakova, Sh. Ibrayeva, A. Yermakhanov</w:t>
      </w:r>
    </w:p>
    <w:p w:rsidR="001B4209" w:rsidRPr="00CB4DCB" w:rsidRDefault="001B4209" w:rsidP="001B4209">
      <w:pPr>
        <w:jc w:val="center"/>
        <w:rPr>
          <w:b/>
          <w:sz w:val="16"/>
          <w:szCs w:val="16"/>
          <w:lang w:val="en-US"/>
        </w:rPr>
      </w:pPr>
    </w:p>
    <w:p w:rsidR="001B4209" w:rsidRPr="00DB57F1" w:rsidRDefault="001B4209" w:rsidP="001B4209">
      <w:pPr>
        <w:ind w:firstLine="426"/>
        <w:rPr>
          <w:lang w:val="en-US"/>
        </w:rPr>
      </w:pPr>
      <w:r w:rsidRPr="00DB57F1">
        <w:rPr>
          <w:lang w:val="en-US"/>
        </w:rPr>
        <w:t>Characteristic of epizootic situation in the East-Karakum LER of PreAral Karakum autonomous plague focus as well as preventive and anti-plague measures are shown in the paper.</w:t>
      </w:r>
    </w:p>
    <w:p w:rsidR="001B4209" w:rsidRPr="00DB57F1" w:rsidRDefault="001B4209" w:rsidP="00B15DA5">
      <w:pPr>
        <w:jc w:val="center"/>
        <w:outlineLvl w:val="0"/>
        <w:rPr>
          <w:bCs/>
          <w:lang w:val="kk-KZ"/>
        </w:rPr>
      </w:pPr>
    </w:p>
    <w:p w:rsidR="00B15DA5" w:rsidRPr="00CB47E2" w:rsidRDefault="00B15DA5" w:rsidP="00B15DA5">
      <w:pPr>
        <w:jc w:val="center"/>
        <w:outlineLvl w:val="0"/>
        <w:rPr>
          <w:bCs/>
          <w:color w:val="000000"/>
          <w:lang w:val="kk-KZ"/>
        </w:rPr>
      </w:pPr>
      <w:r w:rsidRPr="00CB47E2">
        <w:rPr>
          <w:bCs/>
          <w:color w:val="000000"/>
          <w:lang w:val="kk-KZ"/>
        </w:rPr>
        <w:t xml:space="preserve"> ЭПИДЕМИОЛОГИЧЕСКОЕ НАБЛЮДЕНИЕ ЗА ЧУМОЙ </w:t>
      </w:r>
      <w:r w:rsidR="00CB4DCB">
        <w:rPr>
          <w:bCs/>
          <w:color w:val="000000"/>
          <w:lang w:val="kk-KZ"/>
        </w:rPr>
        <w:t>В</w:t>
      </w:r>
      <w:r w:rsidRPr="00CB47E2">
        <w:rPr>
          <w:bCs/>
          <w:color w:val="000000"/>
          <w:lang w:val="kk-KZ"/>
        </w:rPr>
        <w:t xml:space="preserve"> ВОСТОЧНО</w:t>
      </w:r>
      <w:r w:rsidR="00CE6F35">
        <w:rPr>
          <w:bCs/>
          <w:color w:val="000000"/>
          <w:lang w:val="kk-KZ"/>
        </w:rPr>
        <w:t>-</w:t>
      </w:r>
      <w:r w:rsidRPr="00CB47E2">
        <w:rPr>
          <w:bCs/>
          <w:color w:val="000000"/>
          <w:lang w:val="kk-KZ"/>
        </w:rPr>
        <w:t>КАРАКУМСКОМ</w:t>
      </w:r>
      <w:r w:rsidR="00CB4DCB">
        <w:rPr>
          <w:bCs/>
          <w:color w:val="000000"/>
          <w:lang w:val="kk-KZ"/>
        </w:rPr>
        <w:t xml:space="preserve"> </w:t>
      </w:r>
      <w:r w:rsidRPr="00CB47E2">
        <w:rPr>
          <w:bCs/>
          <w:color w:val="000000"/>
          <w:lang w:val="kk-KZ"/>
        </w:rPr>
        <w:t>ЛАНДШАФТНО</w:t>
      </w:r>
      <w:r w:rsidR="00CE6F35">
        <w:rPr>
          <w:bCs/>
          <w:color w:val="000000"/>
          <w:lang w:val="kk-KZ"/>
        </w:rPr>
        <w:t>-</w:t>
      </w:r>
      <w:r w:rsidRPr="00CB47E2">
        <w:rPr>
          <w:bCs/>
          <w:color w:val="000000"/>
          <w:lang w:val="kk-KZ"/>
        </w:rPr>
        <w:t>ЭПИЗООТОЛОГИЧЕСКОМ РАЙОН</w:t>
      </w:r>
      <w:r w:rsidR="00CB4DCB">
        <w:rPr>
          <w:bCs/>
          <w:color w:val="000000"/>
          <w:lang w:val="kk-KZ"/>
        </w:rPr>
        <w:t>Е</w:t>
      </w:r>
      <w:r w:rsidRPr="00CB47E2">
        <w:rPr>
          <w:bCs/>
          <w:color w:val="000000"/>
          <w:lang w:val="kk-KZ"/>
        </w:rPr>
        <w:t xml:space="preserve"> ПРИАРАЛЬСКО</w:t>
      </w:r>
      <w:r w:rsidR="00CE6F35">
        <w:rPr>
          <w:bCs/>
          <w:color w:val="000000"/>
          <w:lang w:val="kk-KZ"/>
        </w:rPr>
        <w:t>-</w:t>
      </w:r>
      <w:r w:rsidRPr="00CB47E2">
        <w:rPr>
          <w:bCs/>
          <w:color w:val="000000"/>
          <w:lang w:val="kk-KZ"/>
        </w:rPr>
        <w:t>КАРАКУМСКОГО АВТОНОМНОГО ОЧАГА ЧУМЫ</w:t>
      </w:r>
    </w:p>
    <w:p w:rsidR="00B15DA5" w:rsidRPr="00CB47E2" w:rsidRDefault="00B15DA5" w:rsidP="00B15DA5">
      <w:pPr>
        <w:jc w:val="center"/>
        <w:outlineLvl w:val="0"/>
        <w:rPr>
          <w:b/>
          <w:bCs/>
          <w:color w:val="000000"/>
          <w:lang w:val="kk-KZ"/>
        </w:rPr>
      </w:pPr>
    </w:p>
    <w:p w:rsidR="00B15DA5" w:rsidRPr="00CB47E2" w:rsidRDefault="00B15DA5" w:rsidP="00B15DA5">
      <w:pPr>
        <w:tabs>
          <w:tab w:val="left" w:pos="6480"/>
        </w:tabs>
        <w:jc w:val="center"/>
        <w:rPr>
          <w:b/>
          <w:bCs/>
          <w:color w:val="000000"/>
          <w:lang w:val="kk-KZ"/>
        </w:rPr>
      </w:pPr>
      <w:r w:rsidRPr="00CB47E2">
        <w:rPr>
          <w:b/>
          <w:bCs/>
          <w:color w:val="000000"/>
          <w:lang w:val="kk-KZ"/>
        </w:rPr>
        <w:t>Б. Айсауытов, М. Балибаев, Н. Токсанбаева, А. Абдразакова, Ш. Ибраева, А</w:t>
      </w:r>
      <w:r>
        <w:rPr>
          <w:b/>
          <w:bCs/>
          <w:color w:val="000000"/>
          <w:lang w:val="kk-KZ"/>
        </w:rPr>
        <w:t>.</w:t>
      </w:r>
      <w:r w:rsidRPr="00CB47E2">
        <w:rPr>
          <w:b/>
          <w:bCs/>
          <w:color w:val="000000"/>
          <w:lang w:val="kk-KZ"/>
        </w:rPr>
        <w:t xml:space="preserve"> Ермаханов </w:t>
      </w:r>
    </w:p>
    <w:p w:rsidR="00B15DA5" w:rsidRPr="00CB4DCB" w:rsidRDefault="00B15DA5" w:rsidP="00B15DA5">
      <w:pPr>
        <w:ind w:firstLine="708"/>
        <w:outlineLvl w:val="0"/>
        <w:rPr>
          <w:color w:val="000000"/>
          <w:sz w:val="16"/>
          <w:szCs w:val="16"/>
        </w:rPr>
      </w:pPr>
    </w:p>
    <w:p w:rsidR="00B15DA5" w:rsidRPr="00D10FC0" w:rsidRDefault="00B15DA5" w:rsidP="00B15DA5">
      <w:pPr>
        <w:ind w:firstLine="397"/>
        <w:outlineLvl w:val="0"/>
      </w:pPr>
      <w:r w:rsidRPr="00D10FC0">
        <w:rPr>
          <w:color w:val="000000"/>
        </w:rPr>
        <w:t>В работе дана характеристика эпизоотической обстановк</w:t>
      </w:r>
      <w:r>
        <w:rPr>
          <w:color w:val="000000"/>
        </w:rPr>
        <w:t>и в Восточно-</w:t>
      </w:r>
      <w:r w:rsidRPr="00D10FC0">
        <w:rPr>
          <w:color w:val="000000"/>
        </w:rPr>
        <w:t>Каракумском ЛЭР</w:t>
      </w:r>
      <w:r>
        <w:rPr>
          <w:color w:val="000000"/>
        </w:rPr>
        <w:t xml:space="preserve"> </w:t>
      </w:r>
      <w:r w:rsidRPr="00D10FC0">
        <w:rPr>
          <w:color w:val="000000"/>
        </w:rPr>
        <w:t>Приаральско</w:t>
      </w:r>
      <w:r>
        <w:rPr>
          <w:color w:val="000000"/>
        </w:rPr>
        <w:t>-</w:t>
      </w:r>
      <w:r w:rsidRPr="00D10FC0">
        <w:rPr>
          <w:color w:val="000000"/>
        </w:rPr>
        <w:t>Каракумского автономного очага чумы, отражены профилактические, противочумные мероприятия</w:t>
      </w:r>
      <w:r w:rsidRPr="00D10FC0">
        <w:rPr>
          <w:color w:val="FF0000"/>
        </w:rPr>
        <w:t>.</w:t>
      </w:r>
    </w:p>
    <w:p w:rsidR="00DB57F1" w:rsidRPr="00DB57F1" w:rsidRDefault="00DB57F1" w:rsidP="00DB57F1">
      <w:pPr>
        <w:outlineLvl w:val="0"/>
        <w:rPr>
          <w:bCs/>
          <w:sz w:val="24"/>
          <w:szCs w:val="24"/>
          <w:lang w:val="kk-KZ"/>
        </w:rPr>
      </w:pPr>
      <w:r w:rsidRPr="00DB57F1">
        <w:rPr>
          <w:bCs/>
          <w:sz w:val="24"/>
          <w:szCs w:val="24"/>
          <w:lang w:val="kk-KZ"/>
        </w:rPr>
        <w:lastRenderedPageBreak/>
        <w:t>УДК 616.981.452 (574.55)</w:t>
      </w:r>
    </w:p>
    <w:p w:rsidR="00DB57F1" w:rsidRPr="00D657DE" w:rsidRDefault="00DB57F1" w:rsidP="00DB57F1">
      <w:pPr>
        <w:outlineLvl w:val="0"/>
        <w:rPr>
          <w:b/>
          <w:bCs/>
          <w:sz w:val="24"/>
          <w:szCs w:val="24"/>
          <w:lang w:val="kk-KZ"/>
        </w:rPr>
      </w:pPr>
    </w:p>
    <w:p w:rsidR="00DB57F1" w:rsidRPr="001C17B0" w:rsidRDefault="00DB57F1" w:rsidP="00DB57F1">
      <w:pPr>
        <w:jc w:val="center"/>
        <w:outlineLvl w:val="0"/>
        <w:rPr>
          <w:b/>
          <w:bCs/>
          <w:smallCaps/>
          <w:sz w:val="26"/>
          <w:szCs w:val="26"/>
          <w:lang w:val="kk-KZ"/>
        </w:rPr>
      </w:pPr>
      <w:r w:rsidRPr="001C17B0">
        <w:rPr>
          <w:b/>
          <w:bCs/>
          <w:smallCaps/>
          <w:sz w:val="26"/>
          <w:szCs w:val="26"/>
          <w:lang w:val="kk-KZ"/>
        </w:rPr>
        <w:t>Қызылқұм дербес оба ошағының Солтүстік Қызылқұм ландшафтты эпизоотологиялық ауданында 2003-2012 жылдары обаны эпидемиологиялық қадағалаудың сараптамасы</w:t>
      </w:r>
    </w:p>
    <w:p w:rsidR="00DB57F1" w:rsidRPr="00D657DE" w:rsidRDefault="00DB57F1" w:rsidP="00DB57F1">
      <w:pPr>
        <w:tabs>
          <w:tab w:val="left" w:pos="6480"/>
        </w:tabs>
        <w:rPr>
          <w:b/>
          <w:bCs/>
          <w:smallCaps/>
          <w:sz w:val="24"/>
          <w:szCs w:val="24"/>
          <w:lang w:val="kk-KZ"/>
        </w:rPr>
      </w:pPr>
    </w:p>
    <w:p w:rsidR="00DB57F1" w:rsidRPr="00DB57F1" w:rsidRDefault="00DB57F1" w:rsidP="00DB57F1">
      <w:pPr>
        <w:tabs>
          <w:tab w:val="left" w:pos="6480"/>
        </w:tabs>
        <w:jc w:val="center"/>
        <w:rPr>
          <w:b/>
          <w:bCs/>
          <w:color w:val="000000"/>
          <w:sz w:val="24"/>
          <w:szCs w:val="24"/>
          <w:lang w:val="kk-KZ"/>
        </w:rPr>
      </w:pPr>
      <w:r w:rsidRPr="00DB57F1">
        <w:rPr>
          <w:b/>
          <w:bCs/>
          <w:color w:val="000000"/>
          <w:sz w:val="24"/>
          <w:szCs w:val="24"/>
          <w:lang w:val="kk-KZ"/>
        </w:rPr>
        <w:t>Б. Айсауытов, Н. Тоқсанбаева, М. Бәлібаев, А. Ермаханов,</w:t>
      </w:r>
      <w:r w:rsidR="00D657DE">
        <w:rPr>
          <w:b/>
          <w:bCs/>
          <w:color w:val="000000"/>
          <w:sz w:val="24"/>
          <w:szCs w:val="24"/>
          <w:lang w:val="kk-KZ"/>
        </w:rPr>
        <w:t xml:space="preserve"> </w:t>
      </w:r>
    </w:p>
    <w:p w:rsidR="00DB57F1" w:rsidRPr="00DB57F1" w:rsidRDefault="00DB57F1" w:rsidP="00DB57F1">
      <w:pPr>
        <w:tabs>
          <w:tab w:val="left" w:pos="6480"/>
        </w:tabs>
        <w:jc w:val="center"/>
        <w:rPr>
          <w:b/>
          <w:bCs/>
          <w:color w:val="000000"/>
          <w:sz w:val="24"/>
          <w:szCs w:val="24"/>
          <w:lang w:val="kk-KZ"/>
        </w:rPr>
      </w:pPr>
      <w:r w:rsidRPr="00DB57F1">
        <w:rPr>
          <w:b/>
          <w:bCs/>
          <w:color w:val="000000"/>
          <w:sz w:val="24"/>
          <w:szCs w:val="24"/>
          <w:lang w:val="kk-KZ"/>
        </w:rPr>
        <w:t xml:space="preserve"> А. Абдразақова, Ш. Ибраева</w:t>
      </w:r>
    </w:p>
    <w:p w:rsidR="00DB57F1" w:rsidRPr="00D657DE" w:rsidRDefault="00DB57F1" w:rsidP="00DB57F1">
      <w:pPr>
        <w:tabs>
          <w:tab w:val="left" w:pos="6480"/>
        </w:tabs>
        <w:jc w:val="center"/>
        <w:rPr>
          <w:b/>
          <w:bCs/>
          <w:color w:val="000000"/>
          <w:sz w:val="24"/>
          <w:szCs w:val="24"/>
          <w:lang w:val="kk-KZ"/>
        </w:rPr>
      </w:pPr>
    </w:p>
    <w:p w:rsidR="00DB57F1" w:rsidRPr="00DB57F1" w:rsidRDefault="00DB57F1" w:rsidP="00DB57F1">
      <w:pPr>
        <w:jc w:val="center"/>
        <w:outlineLvl w:val="0"/>
        <w:rPr>
          <w:i/>
          <w:iCs/>
          <w:color w:val="000000"/>
          <w:sz w:val="24"/>
          <w:szCs w:val="24"/>
          <w:lang w:val="kk-KZ"/>
        </w:rPr>
      </w:pPr>
      <w:r w:rsidRPr="00DB57F1">
        <w:rPr>
          <w:i/>
          <w:iCs/>
          <w:color w:val="000000"/>
          <w:sz w:val="24"/>
          <w:szCs w:val="24"/>
          <w:lang w:val="kk-KZ"/>
        </w:rPr>
        <w:t>(Жосалы обаға қарсы күресу бөлімшесі, e-mail: muratbalibaev@rambler.ru)</w:t>
      </w:r>
    </w:p>
    <w:p w:rsidR="00DB57F1" w:rsidRPr="00D657DE" w:rsidRDefault="00DB57F1" w:rsidP="00DB57F1">
      <w:pPr>
        <w:ind w:firstLine="708"/>
        <w:outlineLvl w:val="0"/>
        <w:rPr>
          <w:color w:val="000000"/>
          <w:sz w:val="24"/>
          <w:szCs w:val="24"/>
          <w:lang w:val="kk-KZ"/>
        </w:rPr>
      </w:pPr>
    </w:p>
    <w:p w:rsidR="00DB57F1" w:rsidRPr="007A4287" w:rsidRDefault="00DB57F1" w:rsidP="00DB57F1">
      <w:pPr>
        <w:ind w:left="426" w:right="283" w:firstLine="425"/>
        <w:outlineLvl w:val="0"/>
        <w:rPr>
          <w:color w:val="000000"/>
          <w:lang w:val="kk-KZ"/>
        </w:rPr>
      </w:pPr>
      <w:r>
        <w:rPr>
          <w:color w:val="000000"/>
          <w:lang w:val="kk-KZ"/>
        </w:rPr>
        <w:t>Е</w:t>
      </w:r>
      <w:r w:rsidRPr="007A4287">
        <w:rPr>
          <w:color w:val="000000"/>
          <w:lang w:val="kk-KZ"/>
        </w:rPr>
        <w:t>ңбекте Қызылқұм дербес оба ошағының Солтүстік Қызылқұм ЛЭА-</w:t>
      </w:r>
      <w:r>
        <w:rPr>
          <w:color w:val="000000"/>
          <w:lang w:val="kk-KZ"/>
        </w:rPr>
        <w:t>да с</w:t>
      </w:r>
      <w:r w:rsidRPr="007A4287">
        <w:rPr>
          <w:color w:val="000000"/>
          <w:lang w:val="kk-KZ"/>
        </w:rPr>
        <w:t>оңғы 10 жылда қалып</w:t>
      </w:r>
      <w:r w:rsidR="002240EF" w:rsidRPr="00B15DA5">
        <w:rPr>
          <w:lang w:val="kk-KZ"/>
        </w:rPr>
        <w:softHyphen/>
      </w:r>
      <w:r w:rsidRPr="007A4287">
        <w:rPr>
          <w:color w:val="000000"/>
          <w:lang w:val="kk-KZ"/>
        </w:rPr>
        <w:t>тасқан эпизоотиялық және эпидемиологиялық ахуал сипатталып, Жосалы обаға қарсы күресу бөлім</w:t>
      </w:r>
      <w:r w:rsidR="002240EF" w:rsidRPr="00B15DA5">
        <w:rPr>
          <w:lang w:val="kk-KZ"/>
        </w:rPr>
        <w:softHyphen/>
      </w:r>
      <w:r w:rsidRPr="007A4287">
        <w:rPr>
          <w:color w:val="000000"/>
          <w:lang w:val="kk-KZ"/>
        </w:rPr>
        <w:t>ше</w:t>
      </w:r>
      <w:r>
        <w:rPr>
          <w:color w:val="000000"/>
          <w:lang w:val="kk-KZ"/>
        </w:rPr>
        <w:t>сімен</w:t>
      </w:r>
      <w:r w:rsidRPr="007A4287">
        <w:rPr>
          <w:color w:val="000000"/>
          <w:lang w:val="kk-KZ"/>
        </w:rPr>
        <w:t xml:space="preserve"> оба</w:t>
      </w:r>
      <w:r>
        <w:rPr>
          <w:color w:val="000000"/>
          <w:lang w:val="kk-KZ"/>
        </w:rPr>
        <w:t xml:space="preserve">ның </w:t>
      </w:r>
      <w:r w:rsidRPr="007A4287">
        <w:rPr>
          <w:color w:val="000000"/>
          <w:lang w:val="kk-KZ"/>
        </w:rPr>
        <w:t xml:space="preserve">алдын алу </w:t>
      </w:r>
      <w:r>
        <w:rPr>
          <w:color w:val="000000"/>
          <w:lang w:val="kk-KZ"/>
        </w:rPr>
        <w:t xml:space="preserve">мақсатында </w:t>
      </w:r>
      <w:r w:rsidRPr="007A4287">
        <w:rPr>
          <w:color w:val="000000"/>
          <w:lang w:val="kk-KZ"/>
        </w:rPr>
        <w:t xml:space="preserve">атқарылған шаралар </w:t>
      </w:r>
      <w:r>
        <w:rPr>
          <w:color w:val="000000"/>
          <w:lang w:val="kk-KZ"/>
        </w:rPr>
        <w:t>к</w:t>
      </w:r>
      <w:r w:rsidRPr="007A4287">
        <w:rPr>
          <w:color w:val="000000"/>
          <w:lang w:val="kk-KZ"/>
        </w:rPr>
        <w:t>өрсетілген. Эпидемиологиялық тұрғы</w:t>
      </w:r>
      <w:r w:rsidR="002240EF" w:rsidRPr="00B15DA5">
        <w:rPr>
          <w:lang w:val="kk-KZ"/>
        </w:rPr>
        <w:softHyphen/>
      </w:r>
      <w:r w:rsidRPr="007A4287">
        <w:rPr>
          <w:color w:val="000000"/>
          <w:lang w:val="kk-KZ"/>
        </w:rPr>
        <w:t>дан маңыз</w:t>
      </w:r>
      <w:r>
        <w:rPr>
          <w:color w:val="000000"/>
          <w:lang w:val="kk-KZ"/>
        </w:rPr>
        <w:t>д</w:t>
      </w:r>
      <w:r w:rsidRPr="007A4287">
        <w:rPr>
          <w:color w:val="000000"/>
          <w:lang w:val="kk-KZ"/>
        </w:rPr>
        <w:t xml:space="preserve">ы </w:t>
      </w:r>
      <w:r>
        <w:rPr>
          <w:color w:val="000000"/>
          <w:lang w:val="kk-KZ"/>
        </w:rPr>
        <w:t xml:space="preserve">сұрақтарға </w:t>
      </w:r>
      <w:r w:rsidRPr="007A4287">
        <w:rPr>
          <w:color w:val="000000"/>
          <w:lang w:val="kk-KZ"/>
        </w:rPr>
        <w:t>сарапат</w:t>
      </w:r>
      <w:r>
        <w:rPr>
          <w:color w:val="000000"/>
          <w:lang w:val="kk-KZ"/>
        </w:rPr>
        <w:t>а</w:t>
      </w:r>
      <w:r w:rsidRPr="007A4287">
        <w:rPr>
          <w:color w:val="000000"/>
          <w:lang w:val="kk-KZ"/>
        </w:rPr>
        <w:t xml:space="preserve">ма жасалып, келешекте обаға қарсы күресу, санитарлық қызмет және емдеу-сауықтыру </w:t>
      </w:r>
      <w:r>
        <w:rPr>
          <w:color w:val="000000"/>
          <w:lang w:val="kk-KZ"/>
        </w:rPr>
        <w:t xml:space="preserve">мекемелерінің </w:t>
      </w:r>
      <w:r w:rsidRPr="007A4287">
        <w:rPr>
          <w:color w:val="000000"/>
          <w:lang w:val="kk-KZ"/>
        </w:rPr>
        <w:t xml:space="preserve">бірінші кезектегі міндеттері тұжырымдалған. </w:t>
      </w:r>
    </w:p>
    <w:p w:rsidR="00DB57F1" w:rsidRPr="00D657DE" w:rsidRDefault="00DB57F1" w:rsidP="00DB57F1">
      <w:pPr>
        <w:ind w:firstLine="708"/>
        <w:outlineLvl w:val="0"/>
        <w:rPr>
          <w:b/>
          <w:bCs/>
          <w:color w:val="000000"/>
          <w:sz w:val="24"/>
          <w:szCs w:val="24"/>
          <w:lang w:val="kk-KZ"/>
        </w:rPr>
      </w:pPr>
    </w:p>
    <w:p w:rsidR="00DB57F1" w:rsidRPr="00DB57F1" w:rsidRDefault="00DB57F1" w:rsidP="00DB57F1">
      <w:pPr>
        <w:ind w:firstLine="397"/>
        <w:outlineLvl w:val="0"/>
        <w:rPr>
          <w:color w:val="000000"/>
          <w:sz w:val="24"/>
          <w:szCs w:val="24"/>
          <w:lang w:val="kk-KZ"/>
        </w:rPr>
      </w:pPr>
      <w:r w:rsidRPr="00DB57F1">
        <w:rPr>
          <w:b/>
          <w:bCs/>
          <w:color w:val="000000"/>
          <w:sz w:val="24"/>
          <w:szCs w:val="24"/>
          <w:lang w:val="kk-KZ"/>
        </w:rPr>
        <w:t>Негізгі сөздер</w:t>
      </w:r>
      <w:r w:rsidRPr="00DB57F1">
        <w:rPr>
          <w:color w:val="000000"/>
          <w:sz w:val="24"/>
          <w:szCs w:val="24"/>
          <w:lang w:val="kk-KZ"/>
        </w:rPr>
        <w:t>: эпизоотология, энзоотия, индекс, оба, эпизоотия, қоздырғыш, сероло</w:t>
      </w:r>
      <w:r w:rsidR="00983CE2" w:rsidRPr="00B15DA5">
        <w:rPr>
          <w:lang w:val="kk-KZ"/>
        </w:rPr>
        <w:softHyphen/>
      </w:r>
      <w:r w:rsidRPr="00DB57F1">
        <w:rPr>
          <w:color w:val="000000"/>
          <w:sz w:val="24"/>
          <w:szCs w:val="24"/>
          <w:lang w:val="kk-KZ"/>
        </w:rPr>
        <w:t>гия, шоғыр</w:t>
      </w:r>
      <w:r w:rsidR="00A92F65">
        <w:rPr>
          <w:color w:val="000000"/>
          <w:sz w:val="24"/>
          <w:szCs w:val="24"/>
          <w:lang w:val="kk-KZ"/>
        </w:rPr>
        <w:t>.</w:t>
      </w:r>
      <w:r w:rsidRPr="00DB57F1">
        <w:rPr>
          <w:color w:val="000000"/>
          <w:sz w:val="24"/>
          <w:szCs w:val="24"/>
          <w:lang w:val="kk-KZ"/>
        </w:rPr>
        <w:t xml:space="preserve"> </w:t>
      </w:r>
    </w:p>
    <w:p w:rsidR="00DB57F1" w:rsidRPr="00D657DE" w:rsidRDefault="00DB57F1" w:rsidP="00DB57F1">
      <w:pPr>
        <w:pStyle w:val="af0"/>
        <w:tabs>
          <w:tab w:val="left" w:pos="720"/>
        </w:tabs>
        <w:spacing w:after="0"/>
        <w:ind w:firstLine="397"/>
        <w:rPr>
          <w:sz w:val="24"/>
          <w:szCs w:val="24"/>
          <w:lang w:val="kk-KZ"/>
        </w:rPr>
      </w:pPr>
    </w:p>
    <w:p w:rsidR="00DB57F1" w:rsidRPr="00DB57F1" w:rsidRDefault="00DB57F1" w:rsidP="00DB57F1">
      <w:pPr>
        <w:pStyle w:val="af0"/>
        <w:tabs>
          <w:tab w:val="left" w:pos="720"/>
        </w:tabs>
        <w:spacing w:after="0"/>
        <w:ind w:firstLine="397"/>
        <w:rPr>
          <w:color w:val="000000"/>
          <w:sz w:val="24"/>
          <w:szCs w:val="24"/>
          <w:lang w:val="kk-KZ"/>
        </w:rPr>
      </w:pPr>
      <w:r w:rsidRPr="00DB57F1">
        <w:rPr>
          <w:color w:val="000000"/>
          <w:sz w:val="24"/>
          <w:szCs w:val="24"/>
          <w:lang w:val="kk-KZ"/>
        </w:rPr>
        <w:t>Жосалы обаға қарсы күресу бөлімшесінің эпизоотологиялық зерттеу аумағына Қызыл</w:t>
      </w:r>
      <w:r w:rsidR="00983CE2" w:rsidRPr="00B15DA5">
        <w:rPr>
          <w:lang w:val="kk-KZ"/>
        </w:rPr>
        <w:softHyphen/>
      </w:r>
      <w:r w:rsidRPr="00DB57F1">
        <w:rPr>
          <w:color w:val="000000"/>
          <w:sz w:val="24"/>
          <w:szCs w:val="24"/>
          <w:lang w:val="kk-KZ"/>
        </w:rPr>
        <w:t>орда облысының Жалағаш, Қармақшы және Қарағанды облысының Ұлытау ауданының Оңтүстік бөліктері кіреді. Зерттелетін жерлер түгел обадан энзоотиялы, көлемі 72800 шаршы шақырым (әрі қарай – ш/ш), олар Арал маңы Қарақұмы дербес оба ошағының Шығыс Қарақұм ЛЭА-ы (41900 ш/ш), Қызылқұм дербес оба ошағының Солтүстік Қызыл</w:t>
      </w:r>
      <w:r w:rsidR="00983CE2" w:rsidRPr="00B15DA5">
        <w:rPr>
          <w:lang w:val="kk-KZ"/>
        </w:rPr>
        <w:softHyphen/>
      </w:r>
      <w:r w:rsidRPr="00DB57F1">
        <w:rPr>
          <w:color w:val="000000"/>
          <w:sz w:val="24"/>
          <w:szCs w:val="24"/>
          <w:lang w:val="kk-KZ"/>
        </w:rPr>
        <w:t>құм ЛЭА-ы (23100 ш/ш) мен Арысқұм Дариялық тақыр дербес оба ошағының Дариялық тақыр ЛЭА-ның Батыс бөлігінде (7800 ш/ш) орналасқан.</w:t>
      </w:r>
    </w:p>
    <w:p w:rsidR="00DB57F1" w:rsidRPr="00DB57F1" w:rsidRDefault="00DB57F1" w:rsidP="00DB57F1">
      <w:pPr>
        <w:ind w:firstLine="397"/>
        <w:rPr>
          <w:color w:val="FF0000"/>
          <w:sz w:val="24"/>
          <w:szCs w:val="24"/>
          <w:lang w:val="kk-KZ"/>
        </w:rPr>
      </w:pPr>
      <w:r w:rsidRPr="00DB57F1">
        <w:rPr>
          <w:color w:val="000000"/>
          <w:sz w:val="24"/>
          <w:szCs w:val="24"/>
          <w:lang w:val="kk-KZ"/>
        </w:rPr>
        <w:t>Қызылқұм шөлді оба ошағы Солтүстік Батысында Арал теңізінен бастау алып, Шығы</w:t>
      </w:r>
      <w:r w:rsidR="00983CE2" w:rsidRPr="00B15DA5">
        <w:rPr>
          <w:lang w:val="kk-KZ"/>
        </w:rPr>
        <w:softHyphen/>
      </w:r>
      <w:r w:rsidRPr="00DB57F1">
        <w:rPr>
          <w:color w:val="000000"/>
          <w:sz w:val="24"/>
          <w:szCs w:val="24"/>
          <w:lang w:val="kk-KZ"/>
        </w:rPr>
        <w:t>сында Тянь-Шянь сілемдеріне дейін Сырдария мен Әмудария өзендері аралығындағы Қы</w:t>
      </w:r>
      <w:r w:rsidR="00983CE2" w:rsidRPr="00B15DA5">
        <w:rPr>
          <w:lang w:val="kk-KZ"/>
        </w:rPr>
        <w:softHyphen/>
      </w:r>
      <w:r w:rsidRPr="00DB57F1">
        <w:rPr>
          <w:color w:val="000000"/>
          <w:sz w:val="24"/>
          <w:szCs w:val="24"/>
          <w:lang w:val="kk-KZ"/>
        </w:rPr>
        <w:t>зылқұм шөл аймағын ала отырып, Қазақстан, Өзбекістан аумағында және Түркіменстан</w:t>
      </w:r>
      <w:r w:rsidR="00983CE2" w:rsidRPr="00B15DA5">
        <w:rPr>
          <w:lang w:val="kk-KZ"/>
        </w:rPr>
        <w:softHyphen/>
      </w:r>
      <w:r w:rsidRPr="00DB57F1">
        <w:rPr>
          <w:color w:val="000000"/>
          <w:sz w:val="24"/>
          <w:szCs w:val="24"/>
          <w:lang w:val="kk-KZ"/>
        </w:rPr>
        <w:t>ның Шығыс бөлігінде орын тепкен. Қызылқұм шөлді оба ошағының жалпы көлемі 385000 ш/ш болса, оның 140000 ш/ш-ы (37%) Қазақстан Республикасының үлесінде. Мұнда оба эпизоотиясы 1924 ж. бастап белгілі, эпизоотиялық процестің мерзімдік өршуі сәуір-мамыр және қазан-желтоқсан айларына сай келеді [2]. 2003-2012 жылдары бөлімшемен Қызыл</w:t>
      </w:r>
      <w:r w:rsidR="00983CE2" w:rsidRPr="00B15DA5">
        <w:rPr>
          <w:lang w:val="kk-KZ"/>
        </w:rPr>
        <w:softHyphen/>
      </w:r>
      <w:r w:rsidRPr="00DB57F1">
        <w:rPr>
          <w:color w:val="000000"/>
          <w:sz w:val="24"/>
          <w:szCs w:val="24"/>
          <w:lang w:val="kk-KZ"/>
        </w:rPr>
        <w:t xml:space="preserve">құм дербес оба ошағының Солтүстік Қызылқұм ЛЭА-да бөлінген 31 оба қоздырғышы морфологиялық-өсінділік және биохимиялық қасиеттеріне қарай Орта Азия шөлейтті оба ошағы аумағында бөлінетін оба қоздырғыштарымен ұқсас. </w:t>
      </w:r>
    </w:p>
    <w:p w:rsidR="00DB57F1" w:rsidRPr="00DB57F1" w:rsidRDefault="00DB57F1" w:rsidP="00DB57F1">
      <w:pPr>
        <w:pStyle w:val="23"/>
        <w:spacing w:after="0" w:line="240" w:lineRule="auto"/>
        <w:ind w:firstLine="397"/>
        <w:rPr>
          <w:sz w:val="24"/>
          <w:szCs w:val="24"/>
          <w:lang w:val="kk-KZ"/>
        </w:rPr>
      </w:pPr>
      <w:r w:rsidRPr="00DB57F1">
        <w:rPr>
          <w:sz w:val="24"/>
          <w:szCs w:val="24"/>
          <w:lang w:val="kk-KZ"/>
        </w:rPr>
        <w:t>Қызылқұм дербес оба ошағы бойынша обаның негізгі тасымалдаушы – үлкен құмтыш</w:t>
      </w:r>
      <w:r w:rsidR="00983CE2" w:rsidRPr="00B15DA5">
        <w:rPr>
          <w:lang w:val="kk-KZ"/>
        </w:rPr>
        <w:softHyphen/>
      </w:r>
      <w:r w:rsidRPr="00DB57F1">
        <w:rPr>
          <w:sz w:val="24"/>
          <w:szCs w:val="24"/>
          <w:lang w:val="kk-KZ"/>
        </w:rPr>
        <w:t>қан. Негізгі тасымалдаушы болып саналатын кеміргіштің аталған түріне тиесілі – жоғары және салыстырмалы түрдегі тұрақты сандық көрсеткіштері, ұзақ мерзімге шыдайтын, өзгеде кеміргіштермен қоныстанылатын ін-шоғырлары, жоғары резистенттілік және өзіне оба жұқтырудағы бірқалыпты бейімділік, міне кеміргіштің осы ерекшеліктерінің барлығы Қызылқұм оба ошағындада кездеседі [3]. Үлкен құмтышқандардан бөлек кіші және қы</w:t>
      </w:r>
      <w:r w:rsidR="00983CE2" w:rsidRPr="00B15DA5">
        <w:rPr>
          <w:lang w:val="kk-KZ"/>
        </w:rPr>
        <w:softHyphen/>
      </w:r>
      <w:r w:rsidRPr="00DB57F1">
        <w:rPr>
          <w:sz w:val="24"/>
          <w:szCs w:val="24"/>
          <w:lang w:val="kk-KZ"/>
        </w:rPr>
        <w:t xml:space="preserve">зылқұйрық құмтышқандарда эпизоотияларға жүйелі түрде араласып отырады. Негізгі жұқтырушы </w:t>
      </w:r>
      <w:r w:rsidRPr="00DB57F1">
        <w:rPr>
          <w:i/>
          <w:iCs/>
          <w:sz w:val="24"/>
          <w:szCs w:val="24"/>
          <w:lang w:val="kk-KZ"/>
        </w:rPr>
        <w:t>Xenopsylla</w:t>
      </w:r>
      <w:r w:rsidRPr="00DB57F1">
        <w:rPr>
          <w:sz w:val="24"/>
          <w:szCs w:val="24"/>
          <w:lang w:val="kk-KZ"/>
        </w:rPr>
        <w:t xml:space="preserve"> туысты бүрге, яғни </w:t>
      </w:r>
      <w:r w:rsidRPr="00DB57F1">
        <w:rPr>
          <w:i/>
          <w:iCs/>
          <w:sz w:val="24"/>
          <w:szCs w:val="24"/>
          <w:lang w:val="kk-KZ"/>
        </w:rPr>
        <w:t xml:space="preserve">X. gerbilli </w:t>
      </w:r>
      <w:r w:rsidRPr="00DB57F1">
        <w:rPr>
          <w:sz w:val="24"/>
          <w:szCs w:val="24"/>
          <w:lang w:val="kk-KZ"/>
        </w:rPr>
        <w:t>және</w:t>
      </w:r>
      <w:r w:rsidRPr="00DB57F1">
        <w:rPr>
          <w:i/>
          <w:iCs/>
          <w:sz w:val="24"/>
          <w:szCs w:val="24"/>
          <w:lang w:val="kk-KZ"/>
        </w:rPr>
        <w:t xml:space="preserve"> X. skrjabini </w:t>
      </w:r>
      <w:r w:rsidRPr="00DB57F1">
        <w:rPr>
          <w:iCs/>
          <w:color w:val="000000"/>
          <w:sz w:val="24"/>
          <w:szCs w:val="24"/>
          <w:lang w:val="kk-KZ"/>
        </w:rPr>
        <w:t>түрлері.</w:t>
      </w:r>
      <w:r w:rsidRPr="00DB57F1">
        <w:rPr>
          <w:sz w:val="24"/>
          <w:szCs w:val="24"/>
          <w:lang w:val="kk-KZ"/>
        </w:rPr>
        <w:t xml:space="preserve"> </w:t>
      </w:r>
    </w:p>
    <w:p w:rsidR="00DB57F1" w:rsidRPr="00DB57F1" w:rsidRDefault="00DB57F1" w:rsidP="00DB57F1">
      <w:pPr>
        <w:ind w:firstLine="397"/>
        <w:rPr>
          <w:sz w:val="24"/>
          <w:szCs w:val="24"/>
          <w:lang w:val="kk-KZ"/>
        </w:rPr>
      </w:pPr>
      <w:r w:rsidRPr="00DB57F1">
        <w:rPr>
          <w:sz w:val="24"/>
          <w:szCs w:val="24"/>
          <w:lang w:val="kk-KZ"/>
        </w:rPr>
        <w:t>Бөлімшенің Түп бөгет эпиджасағы келтірілген ошақтың Солтүстік Қызылқұм ланд</w:t>
      </w:r>
      <w:r w:rsidR="00983CE2" w:rsidRPr="00B15DA5">
        <w:rPr>
          <w:lang w:val="kk-KZ"/>
        </w:rPr>
        <w:softHyphen/>
      </w:r>
      <w:r w:rsidRPr="00DB57F1">
        <w:rPr>
          <w:sz w:val="24"/>
          <w:szCs w:val="24"/>
          <w:lang w:val="kk-KZ"/>
        </w:rPr>
        <w:t>шафтты эпизоотологиялық ауданын зерттейді, ошақтың эпизоотиялық индексі – 0,3-ке тең [5]. Аумақ Қармақшы, Жалағаш аудандары әкімшіліктеріне қарасты аумақ, көлемі – 18400 ш/ш. Бұл жерлер, үлкен құмтышқан қоныстарымен байланысы бар елді мекендер айнала</w:t>
      </w:r>
      <w:r w:rsidR="00983CE2" w:rsidRPr="00B15DA5">
        <w:rPr>
          <w:lang w:val="kk-KZ"/>
        </w:rPr>
        <w:softHyphen/>
      </w:r>
      <w:r w:rsidRPr="00DB57F1">
        <w:rPr>
          <w:sz w:val="24"/>
          <w:szCs w:val="24"/>
          <w:lang w:val="kk-KZ"/>
        </w:rPr>
        <w:t xml:space="preserve">сы, малшы, егіншілер отыратын учаскелер, түйе малы шоғырланған жерлер. Эпиджасақ бақылауындағы Т. Көмекбаев, Қуаңдария, Алдашбай Ахун, Аққыр және </w:t>
      </w:r>
      <w:r w:rsidRPr="00DB57F1">
        <w:rPr>
          <w:color w:val="000000"/>
          <w:sz w:val="24"/>
          <w:szCs w:val="24"/>
          <w:lang w:val="kk-KZ"/>
        </w:rPr>
        <w:t xml:space="preserve">Шопанқазған </w:t>
      </w:r>
      <w:r w:rsidRPr="00DB57F1">
        <w:rPr>
          <w:sz w:val="24"/>
          <w:szCs w:val="24"/>
          <w:lang w:val="kk-KZ"/>
        </w:rPr>
        <w:t xml:space="preserve"> елді мекендерінде 4746 адам қоныстанған, шекара заставалары бар. Елді мекендердегі </w:t>
      </w:r>
      <w:r w:rsidRPr="00DB57F1">
        <w:rPr>
          <w:sz w:val="24"/>
          <w:szCs w:val="24"/>
          <w:lang w:val="kk-KZ"/>
        </w:rPr>
        <w:lastRenderedPageBreak/>
        <w:t>халықтың кәсібі – шөп, сексеуіл даярлау, аңшылық және балық аулау.</w:t>
      </w:r>
      <w:r w:rsidRPr="00DB57F1">
        <w:rPr>
          <w:color w:val="FF0000"/>
          <w:sz w:val="24"/>
          <w:szCs w:val="24"/>
          <w:lang w:val="kk-KZ"/>
        </w:rPr>
        <w:t xml:space="preserve"> </w:t>
      </w:r>
      <w:r w:rsidRPr="00DB57F1">
        <w:rPr>
          <w:sz w:val="24"/>
          <w:szCs w:val="24"/>
          <w:lang w:val="kk-KZ"/>
        </w:rPr>
        <w:t>Жекеменшік сек</w:t>
      </w:r>
      <w:r w:rsidR="00983CE2" w:rsidRPr="00B15DA5">
        <w:rPr>
          <w:lang w:val="kk-KZ"/>
        </w:rPr>
        <w:softHyphen/>
      </w:r>
      <w:r w:rsidRPr="00DB57F1">
        <w:rPr>
          <w:sz w:val="24"/>
          <w:szCs w:val="24"/>
          <w:lang w:val="kk-KZ"/>
        </w:rPr>
        <w:t xml:space="preserve">тордағы 779 бас түйенің басым көпшілігі обадан энзоотиялы жерлерде шоғырланған. </w:t>
      </w:r>
    </w:p>
    <w:p w:rsidR="00DB57F1" w:rsidRPr="00DB57F1" w:rsidRDefault="00DB57F1" w:rsidP="00DB57F1">
      <w:pPr>
        <w:pStyle w:val="af0"/>
        <w:spacing w:after="0"/>
        <w:ind w:firstLine="397"/>
        <w:rPr>
          <w:b/>
          <w:bCs/>
          <w:color w:val="000000"/>
          <w:sz w:val="24"/>
          <w:szCs w:val="24"/>
          <w:lang w:val="kk-KZ"/>
        </w:rPr>
      </w:pPr>
      <w:r w:rsidRPr="00DB57F1">
        <w:rPr>
          <w:color w:val="000000"/>
          <w:sz w:val="24"/>
          <w:szCs w:val="24"/>
          <w:lang w:val="kk-KZ"/>
        </w:rPr>
        <w:t>Қармақшы ауданының өзге аудандардан айырмашылығы – мұнда бүткіл түркі тілдес елдердің ұлы ойшылы Қорқыт Атаның кесенесі, Байқоңыр ғарыш айлағы, Арысқұм алқа</w:t>
      </w:r>
      <w:r w:rsidR="00983CE2" w:rsidRPr="00B15DA5">
        <w:rPr>
          <w:lang w:val="kk-KZ"/>
        </w:rPr>
        <w:softHyphen/>
      </w:r>
      <w:r w:rsidRPr="00DB57F1">
        <w:rPr>
          <w:color w:val="000000"/>
          <w:sz w:val="24"/>
          <w:szCs w:val="24"/>
          <w:lang w:val="kk-KZ"/>
        </w:rPr>
        <w:t xml:space="preserve">бында мұнай өндіру кеніштері орналасқан, </w:t>
      </w:r>
      <w:r w:rsidRPr="00DB57F1">
        <w:rPr>
          <w:sz w:val="24"/>
          <w:szCs w:val="24"/>
          <w:lang w:val="kk-KZ"/>
        </w:rPr>
        <w:t>«Батыс Қытай - Батыс Еуропа» халықа</w:t>
      </w:r>
      <w:r w:rsidR="00983CE2" w:rsidRPr="00B15DA5">
        <w:rPr>
          <w:lang w:val="kk-KZ"/>
        </w:rPr>
        <w:softHyphen/>
      </w:r>
      <w:r w:rsidRPr="00DB57F1">
        <w:rPr>
          <w:sz w:val="24"/>
          <w:szCs w:val="24"/>
          <w:lang w:val="kk-KZ"/>
        </w:rPr>
        <w:t xml:space="preserve">ралық автомобиль дәлізінің қазақстандық учаскесі салынуда, </w:t>
      </w:r>
      <w:r w:rsidRPr="00DB57F1">
        <w:rPr>
          <w:color w:val="000000"/>
          <w:sz w:val="24"/>
          <w:szCs w:val="24"/>
          <w:lang w:val="kk-KZ"/>
        </w:rPr>
        <w:t>халықтың қоныстану тығыз</w:t>
      </w:r>
      <w:r w:rsidR="00983CE2" w:rsidRPr="00B15DA5">
        <w:rPr>
          <w:lang w:val="kk-KZ"/>
        </w:rPr>
        <w:softHyphen/>
      </w:r>
      <w:r w:rsidRPr="00DB57F1">
        <w:rPr>
          <w:color w:val="000000"/>
          <w:sz w:val="24"/>
          <w:szCs w:val="24"/>
          <w:lang w:val="kk-KZ"/>
        </w:rPr>
        <w:t>дығы</w:t>
      </w:r>
      <w:r w:rsidR="00983CE2" w:rsidRPr="00B15DA5">
        <w:rPr>
          <w:lang w:val="kk-KZ"/>
        </w:rPr>
        <w:softHyphen/>
      </w:r>
      <w:r w:rsidRPr="00DB57F1">
        <w:rPr>
          <w:color w:val="000000"/>
          <w:sz w:val="24"/>
          <w:szCs w:val="24"/>
          <w:lang w:val="kk-KZ"/>
        </w:rPr>
        <w:t>мен қатар оба жұқтыру қаупі жоғары. Қорқыт Ата кесенесіне тәу етушілер, мұнай кеніш</w:t>
      </w:r>
      <w:r w:rsidR="00983CE2" w:rsidRPr="00B15DA5">
        <w:rPr>
          <w:lang w:val="kk-KZ"/>
        </w:rPr>
        <w:softHyphen/>
      </w:r>
      <w:r w:rsidRPr="00DB57F1">
        <w:rPr>
          <w:color w:val="000000"/>
          <w:sz w:val="24"/>
          <w:szCs w:val="24"/>
          <w:lang w:val="kk-KZ"/>
        </w:rPr>
        <w:t>терінің орналасуы, халықтың ішкі, сыртқы көшіп-қонуы – туристтік саланының да</w:t>
      </w:r>
      <w:r w:rsidR="00983CE2" w:rsidRPr="00B15DA5">
        <w:rPr>
          <w:lang w:val="kk-KZ"/>
        </w:rPr>
        <w:softHyphen/>
      </w:r>
      <w:r w:rsidRPr="00DB57F1">
        <w:rPr>
          <w:color w:val="000000"/>
          <w:sz w:val="24"/>
          <w:szCs w:val="24"/>
          <w:lang w:val="kk-KZ"/>
        </w:rPr>
        <w:t xml:space="preserve">муына, көрші аудан, облыс, шет елдерден жұмыс қолдарының ағылуына себеп, қазіргі таңда оба, тырысқақтан өзге аса қауіпті жұқпалы аурулардың ауданға тасымалдану қаупі бар. </w:t>
      </w:r>
      <w:r w:rsidRPr="00DB57F1">
        <w:rPr>
          <w:sz w:val="24"/>
          <w:szCs w:val="24"/>
          <w:lang w:val="kk-KZ"/>
        </w:rPr>
        <w:t>С</w:t>
      </w:r>
      <w:r w:rsidRPr="00DB57F1">
        <w:rPr>
          <w:color w:val="000000"/>
          <w:sz w:val="24"/>
          <w:szCs w:val="24"/>
          <w:lang w:val="kk-KZ"/>
        </w:rPr>
        <w:t>оңғы жылдары Қызылқұм оба ошағының эпидемиологиялық қаупі жоғарылап, адамзаттың жа</w:t>
      </w:r>
      <w:r w:rsidR="00983CE2" w:rsidRPr="00B15DA5">
        <w:rPr>
          <w:lang w:val="kk-KZ"/>
        </w:rPr>
        <w:softHyphen/>
      </w:r>
      <w:r w:rsidRPr="00DB57F1">
        <w:rPr>
          <w:color w:val="000000"/>
          <w:sz w:val="24"/>
          <w:szCs w:val="24"/>
          <w:lang w:val="kk-KZ"/>
        </w:rPr>
        <w:t>байы табиғатпен қарым-қатынасы күшейе түсті, сондықтан, ошақтағы эпи</w:t>
      </w:r>
      <w:r w:rsidR="00983CE2" w:rsidRPr="00B15DA5">
        <w:rPr>
          <w:lang w:val="kk-KZ"/>
        </w:rPr>
        <w:softHyphen/>
      </w:r>
      <w:r w:rsidRPr="00DB57F1">
        <w:rPr>
          <w:color w:val="000000"/>
          <w:sz w:val="24"/>
          <w:szCs w:val="24"/>
          <w:lang w:val="kk-KZ"/>
        </w:rPr>
        <w:t>зоотология</w:t>
      </w:r>
      <w:r w:rsidR="00983CE2" w:rsidRPr="00B15DA5">
        <w:rPr>
          <w:lang w:val="kk-KZ"/>
        </w:rPr>
        <w:softHyphen/>
      </w:r>
      <w:r w:rsidRPr="00DB57F1">
        <w:rPr>
          <w:color w:val="000000"/>
          <w:sz w:val="24"/>
          <w:szCs w:val="24"/>
          <w:lang w:val="kk-KZ"/>
        </w:rPr>
        <w:t>лық жағдайға нақты эпидемиологиялық қадағалау жасау бөлімше міндеттерінің алғы шарт</w:t>
      </w:r>
      <w:r w:rsidR="00983CE2" w:rsidRPr="00B15DA5">
        <w:rPr>
          <w:lang w:val="kk-KZ"/>
        </w:rPr>
        <w:softHyphen/>
      </w:r>
      <w:r w:rsidRPr="00DB57F1">
        <w:rPr>
          <w:color w:val="000000"/>
          <w:sz w:val="24"/>
          <w:szCs w:val="24"/>
          <w:lang w:val="kk-KZ"/>
        </w:rPr>
        <w:t xml:space="preserve">тарының бірі. </w:t>
      </w:r>
    </w:p>
    <w:p w:rsidR="00DB57F1" w:rsidRPr="00DB57F1" w:rsidRDefault="00DB57F1" w:rsidP="00DB57F1">
      <w:pPr>
        <w:pStyle w:val="af0"/>
        <w:tabs>
          <w:tab w:val="left" w:pos="720"/>
        </w:tabs>
        <w:spacing w:after="0"/>
        <w:ind w:firstLine="397"/>
        <w:rPr>
          <w:color w:val="000000"/>
          <w:sz w:val="24"/>
          <w:szCs w:val="24"/>
          <w:lang w:val="kk-KZ"/>
        </w:rPr>
      </w:pPr>
      <w:r w:rsidRPr="00DB57F1">
        <w:rPr>
          <w:color w:val="000000"/>
          <w:sz w:val="24"/>
          <w:szCs w:val="24"/>
          <w:lang w:val="kk-KZ"/>
        </w:rPr>
        <w:t>Төмендегі 1 суретке сай 2011 ж</w:t>
      </w:r>
      <w:r w:rsidR="00D657DE">
        <w:rPr>
          <w:color w:val="000000"/>
          <w:sz w:val="24"/>
          <w:szCs w:val="24"/>
          <w:lang w:val="kk-KZ"/>
        </w:rPr>
        <w:t>.</w:t>
      </w:r>
      <w:r w:rsidRPr="00DB57F1">
        <w:rPr>
          <w:color w:val="000000"/>
          <w:sz w:val="24"/>
          <w:szCs w:val="24"/>
          <w:lang w:val="kk-KZ"/>
        </w:rPr>
        <w:t xml:space="preserve"> сонау 2004 ж. салыстырғанда эпизоотия көрсет</w:t>
      </w:r>
      <w:r w:rsidR="00A92F65" w:rsidRPr="00CE6F35">
        <w:rPr>
          <w:color w:val="000000"/>
          <w:sz w:val="24"/>
          <w:szCs w:val="24"/>
          <w:lang w:val="kk-KZ"/>
        </w:rPr>
        <w:t>-</w:t>
      </w:r>
      <w:r w:rsidRPr="00DB57F1">
        <w:rPr>
          <w:color w:val="000000"/>
          <w:sz w:val="24"/>
          <w:szCs w:val="24"/>
          <w:lang w:val="kk-KZ"/>
        </w:rPr>
        <w:t>кіште</w:t>
      </w:r>
      <w:r w:rsidR="00983CE2" w:rsidRPr="00B15DA5">
        <w:rPr>
          <w:lang w:val="kk-KZ"/>
        </w:rPr>
        <w:softHyphen/>
      </w:r>
      <w:r w:rsidRPr="00DB57F1">
        <w:rPr>
          <w:color w:val="000000"/>
          <w:sz w:val="24"/>
          <w:szCs w:val="24"/>
          <w:lang w:val="kk-KZ"/>
        </w:rPr>
        <w:t>рінің 2,2 есе төмендегенін аңғаруға болады, індеттің шарықтау шегі – 2004-2005 және 2011 ж</w:t>
      </w:r>
      <w:r w:rsidR="00D657DE">
        <w:rPr>
          <w:color w:val="000000"/>
          <w:sz w:val="24"/>
          <w:szCs w:val="24"/>
          <w:lang w:val="kk-KZ"/>
        </w:rPr>
        <w:t>ж.</w:t>
      </w:r>
      <w:r w:rsidRPr="00DB57F1">
        <w:rPr>
          <w:color w:val="000000"/>
          <w:sz w:val="24"/>
          <w:szCs w:val="24"/>
          <w:lang w:val="kk-KZ"/>
        </w:rPr>
        <w:t xml:space="preserve"> үлесінде (1100; 400 және 500 ш/ш), 2010 және 2012 ж</w:t>
      </w:r>
      <w:r w:rsidR="00D657DE">
        <w:rPr>
          <w:color w:val="000000"/>
          <w:sz w:val="24"/>
          <w:szCs w:val="24"/>
          <w:lang w:val="kk-KZ"/>
        </w:rPr>
        <w:t>.</w:t>
      </w:r>
      <w:r w:rsidRPr="00DB57F1">
        <w:rPr>
          <w:color w:val="000000"/>
          <w:sz w:val="24"/>
          <w:szCs w:val="24"/>
          <w:lang w:val="kk-KZ"/>
        </w:rPr>
        <w:t xml:space="preserve"> эпизоотия тіркелмеген.</w:t>
      </w:r>
    </w:p>
    <w:p w:rsidR="00DB57F1" w:rsidRPr="00DB57F1" w:rsidRDefault="00DB57F1" w:rsidP="00DB57F1">
      <w:pPr>
        <w:pStyle w:val="af0"/>
        <w:tabs>
          <w:tab w:val="left" w:pos="720"/>
        </w:tabs>
        <w:spacing w:after="0"/>
        <w:ind w:firstLine="397"/>
        <w:jc w:val="center"/>
        <w:rPr>
          <w:i/>
          <w:color w:val="000000"/>
          <w:sz w:val="24"/>
          <w:szCs w:val="24"/>
          <w:lang w:val="kk-KZ"/>
        </w:rPr>
      </w:pPr>
    </w:p>
    <w:p w:rsidR="00DB57F1" w:rsidRDefault="00DB57F1" w:rsidP="00DB57F1">
      <w:pPr>
        <w:pStyle w:val="af0"/>
        <w:tabs>
          <w:tab w:val="left" w:pos="720"/>
        </w:tabs>
        <w:jc w:val="center"/>
        <w:rPr>
          <w:i/>
          <w:color w:val="000000"/>
          <w:lang w:val="kk-KZ"/>
        </w:rPr>
      </w:pPr>
      <w:r w:rsidRPr="005D7396">
        <w:rPr>
          <w:i/>
          <w:noProof/>
          <w:color w:val="000000"/>
        </w:rPr>
        <w:drawing>
          <wp:inline distT="0" distB="0" distL="0" distR="0">
            <wp:extent cx="5056248" cy="2315183"/>
            <wp:effectExtent l="19050" t="0" r="11052" b="8917"/>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B57F1" w:rsidRPr="00DB57F1" w:rsidRDefault="00DB57F1" w:rsidP="00DB57F1">
      <w:pPr>
        <w:pStyle w:val="af0"/>
        <w:tabs>
          <w:tab w:val="left" w:pos="720"/>
        </w:tabs>
        <w:spacing w:after="0"/>
        <w:ind w:firstLine="397"/>
        <w:jc w:val="center"/>
        <w:rPr>
          <w:i/>
          <w:color w:val="000000"/>
          <w:sz w:val="24"/>
          <w:szCs w:val="24"/>
          <w:lang w:val="kk-KZ"/>
        </w:rPr>
      </w:pPr>
      <w:r w:rsidRPr="00DB57F1">
        <w:rPr>
          <w:i/>
          <w:color w:val="000000"/>
          <w:sz w:val="24"/>
          <w:szCs w:val="24"/>
          <w:lang w:val="kk-KZ"/>
        </w:rPr>
        <w:t>Сурет 1. Қызылқұм дербес оба ошағында (Солтүстік Қызылқұм ЛЭА) 2003-2012 жылы эпизоотологиялық зерттелген, оба эпизоотиясы анықталған жерлер</w:t>
      </w:r>
    </w:p>
    <w:p w:rsidR="00DB57F1" w:rsidRPr="00DB57F1" w:rsidRDefault="00DB57F1" w:rsidP="00DB57F1">
      <w:pPr>
        <w:ind w:firstLine="397"/>
        <w:rPr>
          <w:color w:val="000000"/>
          <w:sz w:val="24"/>
          <w:szCs w:val="24"/>
          <w:lang w:val="kk-KZ"/>
        </w:rPr>
      </w:pPr>
    </w:p>
    <w:p w:rsidR="00DB57F1" w:rsidRPr="00DB57F1" w:rsidRDefault="00DB57F1" w:rsidP="00DB57F1">
      <w:pPr>
        <w:ind w:firstLine="397"/>
        <w:rPr>
          <w:color w:val="000000"/>
          <w:sz w:val="24"/>
          <w:szCs w:val="24"/>
          <w:lang w:val="kk-KZ"/>
        </w:rPr>
      </w:pPr>
      <w:r w:rsidRPr="00DB57F1">
        <w:rPr>
          <w:color w:val="000000"/>
          <w:sz w:val="24"/>
          <w:szCs w:val="24"/>
          <w:lang w:val="kk-KZ"/>
        </w:rPr>
        <w:t>Жалпы, 2003-2012 жылдары бөлінген 31 оба қоздырғышының басым көпшілігі 2004 (45,2%) және 2011 жылдардың (55%) үлесіне тиесілі, өзге жылдары эпизоотия сероло</w:t>
      </w:r>
      <w:r w:rsidR="00E02E21" w:rsidRPr="00B15DA5">
        <w:rPr>
          <w:lang w:val="kk-KZ"/>
        </w:rPr>
        <w:softHyphen/>
      </w:r>
      <w:r w:rsidRPr="00DB57F1">
        <w:rPr>
          <w:color w:val="000000"/>
          <w:sz w:val="24"/>
          <w:szCs w:val="24"/>
          <w:lang w:val="kk-KZ"/>
        </w:rPr>
        <w:t xml:space="preserve">гиялық әдіспен ғана анықталған (сурет 1, 2). </w:t>
      </w:r>
    </w:p>
    <w:p w:rsidR="00DB57F1" w:rsidRPr="00DB57F1" w:rsidRDefault="00DB57F1" w:rsidP="00DB57F1">
      <w:pPr>
        <w:ind w:firstLine="397"/>
        <w:rPr>
          <w:color w:val="000000"/>
          <w:sz w:val="24"/>
          <w:szCs w:val="24"/>
          <w:lang w:val="kk-KZ"/>
        </w:rPr>
      </w:pPr>
      <w:r w:rsidRPr="00DB57F1">
        <w:rPr>
          <w:color w:val="000000"/>
          <w:sz w:val="24"/>
          <w:szCs w:val="24"/>
          <w:lang w:val="kk-KZ"/>
        </w:rPr>
        <w:t>Кеміргіштердің 1 ш/ш-ға шаққандағы сандық көрсеткіштерін сараптау барысында, оның бірде жоғарылап, бірде төмендегені байқалады, кеміргіштердің көбею немесе азаю тенденциясы табиғи құбылыс деуге болар. Бұл көрсеткіштерге осындағы 2009, 2011-2012 жылдарғы қуаңшылық, жаздың шамадан тыс ыстық, қыста қардың аз жауып, аяздың тым қатты болуы, кеміргіштердің көбею белсенділігі мен буаз аналықтар санының төмендеуі, кеміргіштер арасында обадан өзге індеттің жүріп жатуы әсер етуі мүмкін.</w:t>
      </w:r>
    </w:p>
    <w:p w:rsidR="00DB57F1" w:rsidRPr="00DB57F1" w:rsidRDefault="00DB57F1" w:rsidP="00DB57F1">
      <w:pPr>
        <w:ind w:firstLine="397"/>
        <w:rPr>
          <w:color w:val="000000"/>
          <w:sz w:val="24"/>
          <w:szCs w:val="24"/>
          <w:lang w:val="kk-KZ"/>
        </w:rPr>
      </w:pPr>
      <w:r w:rsidRPr="00DB57F1">
        <w:rPr>
          <w:color w:val="000000"/>
          <w:sz w:val="24"/>
          <w:szCs w:val="24"/>
          <w:lang w:val="kk-KZ"/>
        </w:rPr>
        <w:t>Сыртмасылдардың сандық көрсеткіштерінің шарықтау шыңы 2004 және 2011 жылда</w:t>
      </w:r>
      <w:r w:rsidR="00983CE2" w:rsidRPr="00B15DA5">
        <w:rPr>
          <w:lang w:val="kk-KZ"/>
        </w:rPr>
        <w:softHyphen/>
      </w:r>
      <w:r w:rsidRPr="00DB57F1">
        <w:rPr>
          <w:color w:val="000000"/>
          <w:sz w:val="24"/>
          <w:szCs w:val="24"/>
          <w:lang w:val="kk-KZ"/>
        </w:rPr>
        <w:t xml:space="preserve">ры болса (45710,43885 дана), ол 2012 жылы 8,2 есе (5376 дана) төмендеген. Тіршілік көзі бар шоғырлардың жайлану көрсеткіштері 2002, 2010 жылдары жоғары болып (тиісінше 54,1; 65), 2011 жылы 2,2 есе төмендеп, 2012 жылы 55,6 болған. </w:t>
      </w:r>
    </w:p>
    <w:p w:rsidR="00DB57F1" w:rsidRDefault="00D657DE" w:rsidP="00DB57F1">
      <w:pPr>
        <w:ind w:firstLine="397"/>
        <w:rPr>
          <w:color w:val="000000"/>
          <w:sz w:val="24"/>
          <w:szCs w:val="24"/>
          <w:lang w:val="kk-KZ"/>
        </w:rPr>
      </w:pPr>
      <w:r w:rsidRPr="00DB57F1">
        <w:rPr>
          <w:color w:val="000000"/>
          <w:sz w:val="24"/>
          <w:szCs w:val="24"/>
          <w:lang w:val="kk-KZ"/>
        </w:rPr>
        <w:t>Төмендегі 3 суретке сай 2004 және 2011 жылдары бөлінген оба қоздырғыштарының 7-і (22,5%) кеміргіш, 24-і (77,4%) сыртмасылдардан бөлініп, адамдар арасында оба тіркелу қаупін арттырған. Қоздырғыштар бөліну нысанына қарай 78%-ы сыртмасыл, 16%-ы үлкен құмтышқан, 3%-ы кіші қосаяқ және 3%-ы қызылқұйрық құмтышқандардан бөлінген.</w:t>
      </w:r>
    </w:p>
    <w:p w:rsidR="00DB57F1" w:rsidRDefault="00DB57F1" w:rsidP="00DB57F1">
      <w:pPr>
        <w:pStyle w:val="af0"/>
        <w:tabs>
          <w:tab w:val="left" w:pos="720"/>
        </w:tabs>
        <w:jc w:val="center"/>
        <w:rPr>
          <w:color w:val="000000"/>
          <w:lang w:val="kk-KZ"/>
        </w:rPr>
      </w:pPr>
      <w:r w:rsidRPr="00252DD5">
        <w:rPr>
          <w:noProof/>
          <w:color w:val="000000"/>
        </w:rPr>
        <w:lastRenderedPageBreak/>
        <w:drawing>
          <wp:inline distT="0" distB="0" distL="0" distR="0">
            <wp:extent cx="4946920" cy="2256817"/>
            <wp:effectExtent l="19050" t="0" r="25130" b="0"/>
            <wp:docPr id="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B57F1" w:rsidRPr="00DB57F1" w:rsidRDefault="00DB57F1" w:rsidP="002240EF">
      <w:pPr>
        <w:pStyle w:val="af0"/>
        <w:tabs>
          <w:tab w:val="left" w:pos="720"/>
        </w:tabs>
        <w:spacing w:after="0"/>
        <w:jc w:val="center"/>
        <w:rPr>
          <w:color w:val="000000"/>
          <w:sz w:val="24"/>
          <w:szCs w:val="24"/>
          <w:lang w:val="kk-KZ"/>
        </w:rPr>
      </w:pPr>
      <w:r w:rsidRPr="00DB57F1">
        <w:rPr>
          <w:i/>
          <w:color w:val="000000"/>
          <w:sz w:val="24"/>
          <w:szCs w:val="24"/>
          <w:lang w:val="kk-KZ"/>
        </w:rPr>
        <w:t>Сурет 2. Қызылқұм дербес оба ошағы бойынша (Солтүстік Қызылқұм ЛЭА) 2003-2012 жылы бөлінген оба қоздырғыштары</w:t>
      </w:r>
    </w:p>
    <w:p w:rsidR="002240EF" w:rsidRPr="002240EF" w:rsidRDefault="002240EF" w:rsidP="002240EF">
      <w:pPr>
        <w:jc w:val="right"/>
        <w:rPr>
          <w:i/>
          <w:color w:val="000000"/>
          <w:lang w:val="kk-KZ"/>
        </w:rPr>
      </w:pPr>
    </w:p>
    <w:p w:rsidR="00DB57F1" w:rsidRPr="00DB57F1" w:rsidRDefault="00DB57F1" w:rsidP="002240EF">
      <w:pPr>
        <w:jc w:val="right"/>
        <w:rPr>
          <w:i/>
          <w:color w:val="000000"/>
          <w:sz w:val="24"/>
          <w:szCs w:val="24"/>
          <w:lang w:val="kk-KZ"/>
        </w:rPr>
      </w:pPr>
      <w:r w:rsidRPr="00DB57F1">
        <w:rPr>
          <w:i/>
          <w:color w:val="000000"/>
          <w:sz w:val="24"/>
          <w:szCs w:val="24"/>
          <w:lang w:val="kk-KZ"/>
        </w:rPr>
        <w:t>Кесте  1</w:t>
      </w:r>
    </w:p>
    <w:p w:rsidR="00DB57F1" w:rsidRPr="00DB57F1" w:rsidRDefault="00DB57F1" w:rsidP="00DB57F1">
      <w:pPr>
        <w:jc w:val="center"/>
        <w:rPr>
          <w:i/>
          <w:color w:val="000000"/>
          <w:sz w:val="24"/>
          <w:szCs w:val="24"/>
          <w:lang w:val="kk-KZ"/>
        </w:rPr>
      </w:pPr>
      <w:r w:rsidRPr="00DB57F1">
        <w:rPr>
          <w:i/>
          <w:color w:val="000000"/>
          <w:sz w:val="24"/>
          <w:szCs w:val="24"/>
          <w:lang w:val="kk-KZ"/>
        </w:rPr>
        <w:t xml:space="preserve">Қызылқұм дербес оба ошағы бойынша (Солтүстік Қызылқұм ЛЭА) 2003-2012 жылғы үлкен құмтышқан, сыртмасылдардың сандық және тіршілік көзі бар шоғырлардың жайлану көрсеткіштері </w:t>
      </w:r>
    </w:p>
    <w:p w:rsidR="00DB57F1" w:rsidRPr="00252BCD" w:rsidRDefault="00DB57F1" w:rsidP="00DB57F1">
      <w:pPr>
        <w:jc w:val="center"/>
        <w:rPr>
          <w:color w:val="000000"/>
          <w:lang w:val="kk-KZ"/>
        </w:rPr>
      </w:pPr>
    </w:p>
    <w:tbl>
      <w:tblPr>
        <w:tblStyle w:val="a4"/>
        <w:tblW w:w="9639" w:type="dxa"/>
        <w:jc w:val="center"/>
        <w:tblInd w:w="-175" w:type="dxa"/>
        <w:tblLayout w:type="fixed"/>
        <w:tblLook w:val="01E0" w:firstRow="1" w:lastRow="1" w:firstColumn="1" w:lastColumn="1" w:noHBand="0" w:noVBand="0"/>
      </w:tblPr>
      <w:tblGrid>
        <w:gridCol w:w="2835"/>
        <w:gridCol w:w="680"/>
        <w:gridCol w:w="680"/>
        <w:gridCol w:w="681"/>
        <w:gridCol w:w="680"/>
        <w:gridCol w:w="681"/>
        <w:gridCol w:w="680"/>
        <w:gridCol w:w="680"/>
        <w:gridCol w:w="681"/>
        <w:gridCol w:w="680"/>
        <w:gridCol w:w="681"/>
      </w:tblGrid>
      <w:tr w:rsidR="00DB57F1" w:rsidRPr="00005277" w:rsidTr="001E0920">
        <w:trPr>
          <w:jc w:val="center"/>
        </w:trPr>
        <w:tc>
          <w:tcPr>
            <w:tcW w:w="2835" w:type="dxa"/>
            <w:vAlign w:val="center"/>
          </w:tcPr>
          <w:p w:rsidR="001E0920" w:rsidRPr="008E751E" w:rsidRDefault="001E0920" w:rsidP="001E0920">
            <w:pPr>
              <w:jc w:val="center"/>
              <w:rPr>
                <w:color w:val="000000"/>
                <w:lang w:val="kk-KZ"/>
              </w:rPr>
            </w:pPr>
            <w:r w:rsidRPr="008E751E">
              <w:rPr>
                <w:color w:val="000000"/>
                <w:lang w:val="kk-KZ"/>
              </w:rPr>
              <w:t xml:space="preserve">Атқарылған </w:t>
            </w:r>
          </w:p>
          <w:p w:rsidR="00DB57F1" w:rsidRPr="00005277" w:rsidRDefault="001E0920" w:rsidP="001E0920">
            <w:pPr>
              <w:jc w:val="center"/>
              <w:rPr>
                <w:color w:val="000000"/>
                <w:lang w:val="kk-KZ"/>
              </w:rPr>
            </w:pPr>
            <w:r w:rsidRPr="008E751E">
              <w:rPr>
                <w:color w:val="000000"/>
                <w:lang w:val="kk-KZ"/>
              </w:rPr>
              <w:t>зерттеулердің аты</w:t>
            </w:r>
          </w:p>
        </w:tc>
        <w:tc>
          <w:tcPr>
            <w:tcW w:w="680" w:type="dxa"/>
            <w:vAlign w:val="center"/>
          </w:tcPr>
          <w:p w:rsidR="00DB57F1" w:rsidRPr="00005277" w:rsidRDefault="00DB57F1" w:rsidP="001E0920">
            <w:pPr>
              <w:ind w:left="-108" w:right="-137"/>
              <w:jc w:val="center"/>
              <w:rPr>
                <w:color w:val="000000"/>
                <w:lang w:val="kk-KZ"/>
              </w:rPr>
            </w:pPr>
            <w:r w:rsidRPr="00005277">
              <w:rPr>
                <w:color w:val="000000"/>
                <w:lang w:val="kk-KZ"/>
              </w:rPr>
              <w:t>2003</w:t>
            </w:r>
          </w:p>
        </w:tc>
        <w:tc>
          <w:tcPr>
            <w:tcW w:w="680" w:type="dxa"/>
            <w:vAlign w:val="center"/>
          </w:tcPr>
          <w:p w:rsidR="00DB57F1" w:rsidRPr="00005277" w:rsidRDefault="00DB57F1" w:rsidP="001E0920">
            <w:pPr>
              <w:ind w:left="-108" w:right="-137"/>
              <w:jc w:val="center"/>
              <w:rPr>
                <w:color w:val="000000"/>
                <w:lang w:val="kk-KZ"/>
              </w:rPr>
            </w:pPr>
            <w:r w:rsidRPr="00005277">
              <w:rPr>
                <w:color w:val="000000"/>
                <w:lang w:val="kk-KZ"/>
              </w:rPr>
              <w:t>2004</w:t>
            </w:r>
          </w:p>
        </w:tc>
        <w:tc>
          <w:tcPr>
            <w:tcW w:w="681" w:type="dxa"/>
            <w:vAlign w:val="center"/>
          </w:tcPr>
          <w:p w:rsidR="00DB57F1" w:rsidRPr="00005277" w:rsidRDefault="00DB57F1" w:rsidP="001E0920">
            <w:pPr>
              <w:ind w:left="-108" w:right="-137"/>
              <w:jc w:val="center"/>
              <w:rPr>
                <w:color w:val="000000"/>
                <w:lang w:val="kk-KZ"/>
              </w:rPr>
            </w:pPr>
            <w:r w:rsidRPr="00005277">
              <w:rPr>
                <w:color w:val="000000"/>
                <w:lang w:val="kk-KZ"/>
              </w:rPr>
              <w:t>2005</w:t>
            </w:r>
          </w:p>
        </w:tc>
        <w:tc>
          <w:tcPr>
            <w:tcW w:w="680" w:type="dxa"/>
            <w:vAlign w:val="center"/>
          </w:tcPr>
          <w:p w:rsidR="00DB57F1" w:rsidRPr="00005277" w:rsidRDefault="00DB57F1" w:rsidP="001E0920">
            <w:pPr>
              <w:ind w:left="-108" w:right="-137"/>
              <w:jc w:val="center"/>
              <w:rPr>
                <w:color w:val="000000"/>
                <w:lang w:val="kk-KZ"/>
              </w:rPr>
            </w:pPr>
            <w:r w:rsidRPr="00005277">
              <w:rPr>
                <w:color w:val="000000"/>
                <w:lang w:val="kk-KZ"/>
              </w:rPr>
              <w:t>2006</w:t>
            </w:r>
          </w:p>
        </w:tc>
        <w:tc>
          <w:tcPr>
            <w:tcW w:w="681" w:type="dxa"/>
            <w:vAlign w:val="center"/>
          </w:tcPr>
          <w:p w:rsidR="00DB57F1" w:rsidRPr="00005277" w:rsidRDefault="00DB57F1" w:rsidP="001E0920">
            <w:pPr>
              <w:ind w:left="-108" w:right="-137"/>
              <w:jc w:val="center"/>
              <w:rPr>
                <w:color w:val="000000"/>
                <w:lang w:val="kk-KZ"/>
              </w:rPr>
            </w:pPr>
            <w:r w:rsidRPr="00005277">
              <w:rPr>
                <w:color w:val="000000"/>
                <w:lang w:val="kk-KZ"/>
              </w:rPr>
              <w:t>2007</w:t>
            </w:r>
          </w:p>
        </w:tc>
        <w:tc>
          <w:tcPr>
            <w:tcW w:w="680" w:type="dxa"/>
            <w:vAlign w:val="center"/>
          </w:tcPr>
          <w:p w:rsidR="00DB57F1" w:rsidRPr="00005277" w:rsidRDefault="00DB57F1" w:rsidP="001E0920">
            <w:pPr>
              <w:ind w:left="-108" w:right="-137"/>
              <w:jc w:val="center"/>
              <w:rPr>
                <w:color w:val="000000"/>
                <w:lang w:val="kk-KZ"/>
              </w:rPr>
            </w:pPr>
            <w:r w:rsidRPr="00005277">
              <w:rPr>
                <w:color w:val="000000"/>
                <w:lang w:val="kk-KZ"/>
              </w:rPr>
              <w:t>2008</w:t>
            </w:r>
          </w:p>
        </w:tc>
        <w:tc>
          <w:tcPr>
            <w:tcW w:w="680" w:type="dxa"/>
            <w:vAlign w:val="center"/>
          </w:tcPr>
          <w:p w:rsidR="00DB57F1" w:rsidRPr="00005277" w:rsidRDefault="00DB57F1" w:rsidP="001E0920">
            <w:pPr>
              <w:ind w:left="-108" w:right="-137"/>
              <w:jc w:val="center"/>
              <w:rPr>
                <w:color w:val="000000"/>
                <w:lang w:val="kk-KZ"/>
              </w:rPr>
            </w:pPr>
            <w:r w:rsidRPr="00005277">
              <w:rPr>
                <w:color w:val="000000"/>
                <w:lang w:val="kk-KZ"/>
              </w:rPr>
              <w:t>2009</w:t>
            </w:r>
          </w:p>
        </w:tc>
        <w:tc>
          <w:tcPr>
            <w:tcW w:w="681" w:type="dxa"/>
            <w:vAlign w:val="center"/>
          </w:tcPr>
          <w:p w:rsidR="00DB57F1" w:rsidRPr="00005277" w:rsidRDefault="00DB57F1" w:rsidP="001E0920">
            <w:pPr>
              <w:ind w:left="-108" w:right="-137"/>
              <w:jc w:val="center"/>
              <w:rPr>
                <w:color w:val="000000"/>
                <w:lang w:val="kk-KZ"/>
              </w:rPr>
            </w:pPr>
            <w:r w:rsidRPr="00005277">
              <w:rPr>
                <w:color w:val="000000"/>
                <w:lang w:val="kk-KZ"/>
              </w:rPr>
              <w:t>2010</w:t>
            </w:r>
          </w:p>
        </w:tc>
        <w:tc>
          <w:tcPr>
            <w:tcW w:w="680" w:type="dxa"/>
            <w:vAlign w:val="center"/>
          </w:tcPr>
          <w:p w:rsidR="00DB57F1" w:rsidRPr="00005277" w:rsidRDefault="00DB57F1" w:rsidP="001E0920">
            <w:pPr>
              <w:ind w:left="-108" w:right="-137"/>
              <w:jc w:val="center"/>
              <w:rPr>
                <w:color w:val="000000"/>
                <w:lang w:val="kk-KZ"/>
              </w:rPr>
            </w:pPr>
            <w:r w:rsidRPr="00005277">
              <w:rPr>
                <w:color w:val="000000"/>
                <w:lang w:val="kk-KZ"/>
              </w:rPr>
              <w:t>2011</w:t>
            </w:r>
          </w:p>
        </w:tc>
        <w:tc>
          <w:tcPr>
            <w:tcW w:w="681" w:type="dxa"/>
            <w:vAlign w:val="center"/>
          </w:tcPr>
          <w:p w:rsidR="00DB57F1" w:rsidRPr="00005277" w:rsidRDefault="00DB57F1" w:rsidP="001E0920">
            <w:pPr>
              <w:ind w:left="-108" w:right="-137"/>
              <w:jc w:val="center"/>
              <w:rPr>
                <w:color w:val="000000"/>
                <w:lang w:val="kk-KZ"/>
              </w:rPr>
            </w:pPr>
            <w:r w:rsidRPr="00005277">
              <w:rPr>
                <w:color w:val="000000"/>
                <w:lang w:val="kk-KZ"/>
              </w:rPr>
              <w:t>2012</w:t>
            </w:r>
          </w:p>
        </w:tc>
      </w:tr>
      <w:tr w:rsidR="00DB57F1" w:rsidRPr="00005277" w:rsidTr="001E0920">
        <w:trPr>
          <w:jc w:val="center"/>
        </w:trPr>
        <w:tc>
          <w:tcPr>
            <w:tcW w:w="2835" w:type="dxa"/>
            <w:vAlign w:val="center"/>
          </w:tcPr>
          <w:p w:rsidR="00DB57F1" w:rsidRPr="00005277" w:rsidRDefault="00DB57F1" w:rsidP="001E0920">
            <w:pPr>
              <w:ind w:left="-108" w:right="-108"/>
              <w:jc w:val="center"/>
              <w:rPr>
                <w:color w:val="000000"/>
                <w:lang w:val="kk-KZ"/>
              </w:rPr>
            </w:pPr>
            <w:r w:rsidRPr="00005277">
              <w:rPr>
                <w:color w:val="000000"/>
                <w:lang w:val="kk-KZ"/>
              </w:rPr>
              <w:t>Кемір</w:t>
            </w:r>
            <w:r>
              <w:rPr>
                <w:color w:val="000000"/>
                <w:lang w:val="kk-KZ"/>
              </w:rPr>
              <w:t xml:space="preserve"> </w:t>
            </w:r>
            <w:r w:rsidRPr="00005277">
              <w:rPr>
                <w:color w:val="000000"/>
                <w:lang w:val="kk-KZ"/>
              </w:rPr>
              <w:t>гіштердің саны (1 ш/ш)</w:t>
            </w:r>
          </w:p>
        </w:tc>
        <w:tc>
          <w:tcPr>
            <w:tcW w:w="680" w:type="dxa"/>
            <w:vAlign w:val="center"/>
          </w:tcPr>
          <w:p w:rsidR="00DB57F1" w:rsidRPr="00005277" w:rsidRDefault="00DB57F1" w:rsidP="001E0920">
            <w:pPr>
              <w:ind w:left="-108" w:right="-137"/>
              <w:jc w:val="center"/>
              <w:rPr>
                <w:color w:val="000000"/>
                <w:lang w:val="kk-KZ"/>
              </w:rPr>
            </w:pPr>
            <w:r w:rsidRPr="00005277">
              <w:rPr>
                <w:color w:val="000000"/>
                <w:lang w:val="kk-KZ"/>
              </w:rPr>
              <w:t>240</w:t>
            </w:r>
          </w:p>
        </w:tc>
        <w:tc>
          <w:tcPr>
            <w:tcW w:w="680" w:type="dxa"/>
            <w:vAlign w:val="center"/>
          </w:tcPr>
          <w:p w:rsidR="00DB57F1" w:rsidRPr="00005277" w:rsidRDefault="00DB57F1" w:rsidP="001E0920">
            <w:pPr>
              <w:ind w:left="-108" w:right="-137"/>
              <w:jc w:val="center"/>
              <w:rPr>
                <w:color w:val="000000"/>
                <w:lang w:val="kk-KZ"/>
              </w:rPr>
            </w:pPr>
            <w:r w:rsidRPr="00005277">
              <w:rPr>
                <w:color w:val="000000"/>
                <w:lang w:val="kk-KZ"/>
              </w:rPr>
              <w:t>130</w:t>
            </w:r>
          </w:p>
        </w:tc>
        <w:tc>
          <w:tcPr>
            <w:tcW w:w="681" w:type="dxa"/>
            <w:vAlign w:val="center"/>
          </w:tcPr>
          <w:p w:rsidR="00DB57F1" w:rsidRPr="00005277" w:rsidRDefault="00DB57F1" w:rsidP="001E0920">
            <w:pPr>
              <w:ind w:left="-108" w:right="-137"/>
              <w:jc w:val="center"/>
              <w:rPr>
                <w:color w:val="000000"/>
                <w:lang w:val="kk-KZ"/>
              </w:rPr>
            </w:pPr>
            <w:r w:rsidRPr="00005277">
              <w:rPr>
                <w:color w:val="000000"/>
                <w:lang w:val="kk-KZ"/>
              </w:rPr>
              <w:t>100</w:t>
            </w:r>
          </w:p>
        </w:tc>
        <w:tc>
          <w:tcPr>
            <w:tcW w:w="680" w:type="dxa"/>
            <w:vAlign w:val="center"/>
          </w:tcPr>
          <w:p w:rsidR="00DB57F1" w:rsidRPr="00005277" w:rsidRDefault="00DB57F1" w:rsidP="001E0920">
            <w:pPr>
              <w:ind w:left="-108" w:right="-137"/>
              <w:jc w:val="center"/>
              <w:rPr>
                <w:color w:val="000000"/>
                <w:lang w:val="kk-KZ"/>
              </w:rPr>
            </w:pPr>
            <w:r w:rsidRPr="00005277">
              <w:rPr>
                <w:color w:val="000000"/>
                <w:lang w:val="kk-KZ"/>
              </w:rPr>
              <w:t>123</w:t>
            </w:r>
          </w:p>
        </w:tc>
        <w:tc>
          <w:tcPr>
            <w:tcW w:w="681" w:type="dxa"/>
            <w:vAlign w:val="center"/>
          </w:tcPr>
          <w:p w:rsidR="00DB57F1" w:rsidRPr="00005277" w:rsidRDefault="00DB57F1" w:rsidP="001E0920">
            <w:pPr>
              <w:ind w:left="-108" w:right="-137"/>
              <w:jc w:val="center"/>
              <w:rPr>
                <w:color w:val="000000"/>
                <w:lang w:val="kk-KZ"/>
              </w:rPr>
            </w:pPr>
            <w:r w:rsidRPr="00005277">
              <w:rPr>
                <w:color w:val="000000"/>
                <w:lang w:val="kk-KZ"/>
              </w:rPr>
              <w:t>291</w:t>
            </w:r>
          </w:p>
        </w:tc>
        <w:tc>
          <w:tcPr>
            <w:tcW w:w="680" w:type="dxa"/>
            <w:vAlign w:val="center"/>
          </w:tcPr>
          <w:p w:rsidR="00DB57F1" w:rsidRPr="00005277" w:rsidRDefault="00DB57F1" w:rsidP="001E0920">
            <w:pPr>
              <w:ind w:left="-108" w:right="-137"/>
              <w:jc w:val="center"/>
              <w:rPr>
                <w:color w:val="000000"/>
                <w:lang w:val="kk-KZ"/>
              </w:rPr>
            </w:pPr>
            <w:r w:rsidRPr="00005277">
              <w:rPr>
                <w:color w:val="000000"/>
                <w:lang w:val="kk-KZ"/>
              </w:rPr>
              <w:t>206</w:t>
            </w:r>
          </w:p>
        </w:tc>
        <w:tc>
          <w:tcPr>
            <w:tcW w:w="680" w:type="dxa"/>
            <w:vAlign w:val="center"/>
          </w:tcPr>
          <w:p w:rsidR="00DB57F1" w:rsidRPr="00005277" w:rsidRDefault="00DB57F1" w:rsidP="001E0920">
            <w:pPr>
              <w:ind w:left="-108" w:right="-137"/>
              <w:jc w:val="center"/>
              <w:rPr>
                <w:color w:val="000000"/>
                <w:lang w:val="kk-KZ"/>
              </w:rPr>
            </w:pPr>
            <w:r w:rsidRPr="00005277">
              <w:rPr>
                <w:color w:val="000000"/>
                <w:lang w:val="kk-KZ"/>
              </w:rPr>
              <w:t>269</w:t>
            </w:r>
          </w:p>
        </w:tc>
        <w:tc>
          <w:tcPr>
            <w:tcW w:w="681" w:type="dxa"/>
            <w:vAlign w:val="center"/>
          </w:tcPr>
          <w:p w:rsidR="00DB57F1" w:rsidRPr="00005277" w:rsidRDefault="00DB57F1" w:rsidP="001E0920">
            <w:pPr>
              <w:ind w:left="-108" w:right="-137"/>
              <w:jc w:val="center"/>
              <w:rPr>
                <w:color w:val="000000"/>
                <w:lang w:val="kk-KZ"/>
              </w:rPr>
            </w:pPr>
            <w:r w:rsidRPr="00005277">
              <w:rPr>
                <w:color w:val="000000"/>
                <w:lang w:val="kk-KZ"/>
              </w:rPr>
              <w:t>304</w:t>
            </w:r>
          </w:p>
        </w:tc>
        <w:tc>
          <w:tcPr>
            <w:tcW w:w="680" w:type="dxa"/>
            <w:vAlign w:val="center"/>
          </w:tcPr>
          <w:p w:rsidR="00DB57F1" w:rsidRPr="00005277" w:rsidRDefault="00DB57F1" w:rsidP="001E0920">
            <w:pPr>
              <w:ind w:left="-108" w:right="-137"/>
              <w:jc w:val="center"/>
              <w:rPr>
                <w:color w:val="000000"/>
                <w:lang w:val="kk-KZ"/>
              </w:rPr>
            </w:pPr>
            <w:r w:rsidRPr="00005277">
              <w:rPr>
                <w:color w:val="000000"/>
                <w:lang w:val="kk-KZ"/>
              </w:rPr>
              <w:t>209</w:t>
            </w:r>
          </w:p>
        </w:tc>
        <w:tc>
          <w:tcPr>
            <w:tcW w:w="681" w:type="dxa"/>
            <w:vAlign w:val="center"/>
          </w:tcPr>
          <w:p w:rsidR="00DB57F1" w:rsidRPr="00005277" w:rsidRDefault="00DB57F1" w:rsidP="001E0920">
            <w:pPr>
              <w:ind w:left="-108" w:right="-137"/>
              <w:jc w:val="center"/>
              <w:rPr>
                <w:color w:val="000000"/>
                <w:lang w:val="kk-KZ"/>
              </w:rPr>
            </w:pPr>
            <w:r w:rsidRPr="00005277">
              <w:rPr>
                <w:color w:val="000000"/>
                <w:lang w:val="kk-KZ"/>
              </w:rPr>
              <w:t>31,1</w:t>
            </w:r>
          </w:p>
        </w:tc>
      </w:tr>
      <w:tr w:rsidR="00DB57F1" w:rsidRPr="00005277" w:rsidTr="001E0920">
        <w:trPr>
          <w:jc w:val="center"/>
        </w:trPr>
        <w:tc>
          <w:tcPr>
            <w:tcW w:w="2835" w:type="dxa"/>
            <w:vAlign w:val="center"/>
          </w:tcPr>
          <w:p w:rsidR="00DB57F1" w:rsidRPr="00005277" w:rsidRDefault="00DB57F1" w:rsidP="00DB57F1">
            <w:pPr>
              <w:ind w:right="-108"/>
              <w:rPr>
                <w:color w:val="000000"/>
                <w:lang w:val="kk-KZ"/>
              </w:rPr>
            </w:pPr>
            <w:r w:rsidRPr="00005277">
              <w:rPr>
                <w:color w:val="000000"/>
                <w:lang w:val="kk-KZ"/>
              </w:rPr>
              <w:t>Сырт</w:t>
            </w:r>
            <w:r>
              <w:rPr>
                <w:color w:val="000000"/>
                <w:lang w:val="kk-KZ"/>
              </w:rPr>
              <w:t xml:space="preserve"> </w:t>
            </w:r>
            <w:r w:rsidRPr="00005277">
              <w:rPr>
                <w:color w:val="000000"/>
                <w:lang w:val="kk-KZ"/>
              </w:rPr>
              <w:t>масыл</w:t>
            </w:r>
            <w:r>
              <w:rPr>
                <w:color w:val="000000"/>
                <w:lang w:val="kk-KZ"/>
              </w:rPr>
              <w:t xml:space="preserve"> </w:t>
            </w:r>
            <w:r w:rsidRPr="00005277">
              <w:rPr>
                <w:color w:val="000000"/>
                <w:lang w:val="kk-KZ"/>
              </w:rPr>
              <w:t>дар саны</w:t>
            </w:r>
            <w:r>
              <w:rPr>
                <w:color w:val="000000"/>
                <w:lang w:val="kk-KZ"/>
              </w:rPr>
              <w:t xml:space="preserve"> </w:t>
            </w:r>
            <w:r w:rsidRPr="00005277">
              <w:rPr>
                <w:color w:val="000000"/>
                <w:lang w:val="kk-KZ"/>
              </w:rPr>
              <w:t>(1 ш/ш)</w:t>
            </w:r>
          </w:p>
        </w:tc>
        <w:tc>
          <w:tcPr>
            <w:tcW w:w="680" w:type="dxa"/>
            <w:vAlign w:val="center"/>
          </w:tcPr>
          <w:p w:rsidR="00DB57F1" w:rsidRPr="00005277" w:rsidRDefault="00DB57F1" w:rsidP="001E0920">
            <w:pPr>
              <w:ind w:left="-108" w:right="-137"/>
              <w:jc w:val="center"/>
              <w:rPr>
                <w:color w:val="000000"/>
                <w:lang w:val="kk-KZ"/>
              </w:rPr>
            </w:pPr>
            <w:r w:rsidRPr="00005277">
              <w:rPr>
                <w:color w:val="000000"/>
                <w:lang w:val="kk-KZ"/>
              </w:rPr>
              <w:t>27340</w:t>
            </w:r>
          </w:p>
        </w:tc>
        <w:tc>
          <w:tcPr>
            <w:tcW w:w="680" w:type="dxa"/>
            <w:vAlign w:val="center"/>
          </w:tcPr>
          <w:p w:rsidR="00DB57F1" w:rsidRPr="00005277" w:rsidRDefault="00DB57F1" w:rsidP="001E0920">
            <w:pPr>
              <w:ind w:left="-108" w:right="-137"/>
              <w:jc w:val="center"/>
              <w:rPr>
                <w:color w:val="000000"/>
                <w:lang w:val="kk-KZ"/>
              </w:rPr>
            </w:pPr>
            <w:r w:rsidRPr="00005277">
              <w:rPr>
                <w:color w:val="000000"/>
                <w:lang w:val="kk-KZ"/>
              </w:rPr>
              <w:t>45710</w:t>
            </w:r>
          </w:p>
        </w:tc>
        <w:tc>
          <w:tcPr>
            <w:tcW w:w="681" w:type="dxa"/>
            <w:vAlign w:val="center"/>
          </w:tcPr>
          <w:p w:rsidR="00DB57F1" w:rsidRPr="00005277" w:rsidRDefault="00DB57F1" w:rsidP="001E0920">
            <w:pPr>
              <w:ind w:left="-108" w:right="-137"/>
              <w:jc w:val="center"/>
              <w:rPr>
                <w:color w:val="000000"/>
                <w:lang w:val="kk-KZ"/>
              </w:rPr>
            </w:pPr>
            <w:r w:rsidRPr="00005277">
              <w:rPr>
                <w:color w:val="000000"/>
                <w:lang w:val="kk-KZ"/>
              </w:rPr>
              <w:t>29110</w:t>
            </w:r>
          </w:p>
        </w:tc>
        <w:tc>
          <w:tcPr>
            <w:tcW w:w="680" w:type="dxa"/>
            <w:vAlign w:val="center"/>
          </w:tcPr>
          <w:p w:rsidR="00DB57F1" w:rsidRPr="00005277" w:rsidRDefault="00DB57F1" w:rsidP="001E0920">
            <w:pPr>
              <w:ind w:left="-108" w:right="-137"/>
              <w:jc w:val="center"/>
              <w:rPr>
                <w:color w:val="000000"/>
                <w:lang w:val="kk-KZ"/>
              </w:rPr>
            </w:pPr>
            <w:r w:rsidRPr="00005277">
              <w:rPr>
                <w:color w:val="000000"/>
                <w:lang w:val="kk-KZ"/>
              </w:rPr>
              <w:t>17890</w:t>
            </w:r>
          </w:p>
        </w:tc>
        <w:tc>
          <w:tcPr>
            <w:tcW w:w="681" w:type="dxa"/>
            <w:vAlign w:val="center"/>
          </w:tcPr>
          <w:p w:rsidR="00DB57F1" w:rsidRPr="00005277" w:rsidRDefault="00DB57F1" w:rsidP="001E0920">
            <w:pPr>
              <w:ind w:left="-108" w:right="-137"/>
              <w:jc w:val="center"/>
              <w:rPr>
                <w:color w:val="000000"/>
                <w:lang w:val="kk-KZ"/>
              </w:rPr>
            </w:pPr>
            <w:r w:rsidRPr="00005277">
              <w:rPr>
                <w:color w:val="000000"/>
                <w:lang w:val="kk-KZ"/>
              </w:rPr>
              <w:t>28962</w:t>
            </w:r>
          </w:p>
        </w:tc>
        <w:tc>
          <w:tcPr>
            <w:tcW w:w="680" w:type="dxa"/>
            <w:vAlign w:val="center"/>
          </w:tcPr>
          <w:p w:rsidR="00DB57F1" w:rsidRPr="00005277" w:rsidRDefault="00DB57F1" w:rsidP="001E0920">
            <w:pPr>
              <w:ind w:left="-108" w:right="-137"/>
              <w:jc w:val="center"/>
              <w:rPr>
                <w:color w:val="000000"/>
                <w:lang w:val="kk-KZ"/>
              </w:rPr>
            </w:pPr>
            <w:r w:rsidRPr="00005277">
              <w:rPr>
                <w:color w:val="000000"/>
                <w:lang w:val="kk-KZ"/>
              </w:rPr>
              <w:t>12248</w:t>
            </w:r>
          </w:p>
        </w:tc>
        <w:tc>
          <w:tcPr>
            <w:tcW w:w="680" w:type="dxa"/>
            <w:vAlign w:val="center"/>
          </w:tcPr>
          <w:p w:rsidR="00DB57F1" w:rsidRPr="00005277" w:rsidRDefault="00DB57F1" w:rsidP="001E0920">
            <w:pPr>
              <w:ind w:left="-108" w:right="-137"/>
              <w:jc w:val="center"/>
              <w:rPr>
                <w:color w:val="000000"/>
                <w:lang w:val="kk-KZ"/>
              </w:rPr>
            </w:pPr>
            <w:r w:rsidRPr="00005277">
              <w:rPr>
                <w:color w:val="000000"/>
                <w:lang w:val="kk-KZ"/>
              </w:rPr>
              <w:t>28990</w:t>
            </w:r>
          </w:p>
        </w:tc>
        <w:tc>
          <w:tcPr>
            <w:tcW w:w="681" w:type="dxa"/>
            <w:vAlign w:val="center"/>
          </w:tcPr>
          <w:p w:rsidR="00DB57F1" w:rsidRPr="00005277" w:rsidRDefault="00DB57F1" w:rsidP="001E0920">
            <w:pPr>
              <w:ind w:left="-108" w:right="-137"/>
              <w:jc w:val="center"/>
              <w:rPr>
                <w:color w:val="000000"/>
                <w:lang w:val="kk-KZ"/>
              </w:rPr>
            </w:pPr>
            <w:r w:rsidRPr="00005277">
              <w:rPr>
                <w:color w:val="000000"/>
                <w:lang w:val="kk-KZ"/>
              </w:rPr>
              <w:t>23721</w:t>
            </w:r>
          </w:p>
        </w:tc>
        <w:tc>
          <w:tcPr>
            <w:tcW w:w="680" w:type="dxa"/>
            <w:vAlign w:val="center"/>
          </w:tcPr>
          <w:p w:rsidR="00DB57F1" w:rsidRPr="00005277" w:rsidRDefault="00DB57F1" w:rsidP="001E0920">
            <w:pPr>
              <w:ind w:left="-108" w:right="-137"/>
              <w:jc w:val="center"/>
              <w:rPr>
                <w:color w:val="000000"/>
                <w:lang w:val="kk-KZ"/>
              </w:rPr>
            </w:pPr>
            <w:r w:rsidRPr="00005277">
              <w:rPr>
                <w:color w:val="000000"/>
                <w:lang w:val="kk-KZ"/>
              </w:rPr>
              <w:t>43885</w:t>
            </w:r>
          </w:p>
        </w:tc>
        <w:tc>
          <w:tcPr>
            <w:tcW w:w="681" w:type="dxa"/>
            <w:vAlign w:val="center"/>
          </w:tcPr>
          <w:p w:rsidR="00DB57F1" w:rsidRPr="00005277" w:rsidRDefault="00DB57F1" w:rsidP="001E0920">
            <w:pPr>
              <w:ind w:left="-108" w:right="-137"/>
              <w:jc w:val="center"/>
              <w:rPr>
                <w:color w:val="000000"/>
                <w:lang w:val="kk-KZ"/>
              </w:rPr>
            </w:pPr>
            <w:r w:rsidRPr="00005277">
              <w:rPr>
                <w:color w:val="000000"/>
                <w:lang w:val="kk-KZ"/>
              </w:rPr>
              <w:t>5376</w:t>
            </w:r>
          </w:p>
        </w:tc>
      </w:tr>
      <w:tr w:rsidR="00DB57F1" w:rsidRPr="00005277" w:rsidTr="001E0920">
        <w:trPr>
          <w:jc w:val="center"/>
        </w:trPr>
        <w:tc>
          <w:tcPr>
            <w:tcW w:w="2835" w:type="dxa"/>
            <w:vAlign w:val="center"/>
          </w:tcPr>
          <w:p w:rsidR="00DB57F1" w:rsidRPr="00005277" w:rsidRDefault="00DB57F1" w:rsidP="00DB57F1">
            <w:pPr>
              <w:ind w:right="-108"/>
              <w:rPr>
                <w:color w:val="000000"/>
                <w:lang w:val="kk-KZ"/>
              </w:rPr>
            </w:pPr>
            <w:r w:rsidRPr="00005277">
              <w:rPr>
                <w:color w:val="000000"/>
                <w:lang w:val="kk-KZ"/>
              </w:rPr>
              <w:t>Шоғыр</w:t>
            </w:r>
            <w:r>
              <w:rPr>
                <w:color w:val="000000"/>
                <w:lang w:val="kk-KZ"/>
              </w:rPr>
              <w:t xml:space="preserve"> </w:t>
            </w:r>
            <w:r w:rsidRPr="00005277">
              <w:rPr>
                <w:color w:val="000000"/>
                <w:lang w:val="kk-KZ"/>
              </w:rPr>
              <w:t>лардың жайлан</w:t>
            </w:r>
            <w:r>
              <w:rPr>
                <w:color w:val="000000"/>
                <w:lang w:val="kk-KZ"/>
              </w:rPr>
              <w:t xml:space="preserve"> </w:t>
            </w:r>
            <w:r w:rsidRPr="00005277">
              <w:rPr>
                <w:color w:val="000000"/>
                <w:lang w:val="kk-KZ"/>
              </w:rPr>
              <w:t>уы (%)</w:t>
            </w:r>
          </w:p>
        </w:tc>
        <w:tc>
          <w:tcPr>
            <w:tcW w:w="680" w:type="dxa"/>
            <w:vAlign w:val="center"/>
          </w:tcPr>
          <w:p w:rsidR="00DB57F1" w:rsidRPr="00005277" w:rsidRDefault="00DB57F1" w:rsidP="001E0920">
            <w:pPr>
              <w:ind w:left="-108" w:right="-137"/>
              <w:jc w:val="center"/>
              <w:rPr>
                <w:color w:val="000000"/>
                <w:lang w:val="kk-KZ"/>
              </w:rPr>
            </w:pPr>
            <w:r w:rsidRPr="00005277">
              <w:rPr>
                <w:color w:val="000000"/>
                <w:lang w:val="kk-KZ"/>
              </w:rPr>
              <w:t>54,1</w:t>
            </w:r>
          </w:p>
        </w:tc>
        <w:tc>
          <w:tcPr>
            <w:tcW w:w="680" w:type="dxa"/>
            <w:vAlign w:val="center"/>
          </w:tcPr>
          <w:p w:rsidR="00DB57F1" w:rsidRPr="00005277" w:rsidRDefault="00DB57F1" w:rsidP="001E0920">
            <w:pPr>
              <w:ind w:left="-108" w:right="-137"/>
              <w:jc w:val="center"/>
              <w:rPr>
                <w:color w:val="000000"/>
                <w:lang w:val="kk-KZ"/>
              </w:rPr>
            </w:pPr>
            <w:r w:rsidRPr="00005277">
              <w:rPr>
                <w:color w:val="000000"/>
                <w:lang w:val="kk-KZ"/>
              </w:rPr>
              <w:t>37,6</w:t>
            </w:r>
          </w:p>
        </w:tc>
        <w:tc>
          <w:tcPr>
            <w:tcW w:w="681" w:type="dxa"/>
            <w:vAlign w:val="center"/>
          </w:tcPr>
          <w:p w:rsidR="00DB57F1" w:rsidRPr="00005277" w:rsidRDefault="00DB57F1" w:rsidP="001E0920">
            <w:pPr>
              <w:ind w:left="-108" w:right="-137"/>
              <w:jc w:val="center"/>
              <w:rPr>
                <w:color w:val="000000"/>
                <w:lang w:val="kk-KZ"/>
              </w:rPr>
            </w:pPr>
            <w:r w:rsidRPr="00005277">
              <w:rPr>
                <w:color w:val="000000"/>
                <w:lang w:val="kk-KZ"/>
              </w:rPr>
              <w:t>32,1</w:t>
            </w:r>
          </w:p>
        </w:tc>
        <w:tc>
          <w:tcPr>
            <w:tcW w:w="680" w:type="dxa"/>
            <w:vAlign w:val="center"/>
          </w:tcPr>
          <w:p w:rsidR="00DB57F1" w:rsidRPr="00005277" w:rsidRDefault="00DB57F1" w:rsidP="001E0920">
            <w:pPr>
              <w:ind w:left="-108" w:right="-137"/>
              <w:jc w:val="center"/>
              <w:rPr>
                <w:color w:val="000000"/>
                <w:lang w:val="kk-KZ"/>
              </w:rPr>
            </w:pPr>
            <w:r w:rsidRPr="00005277">
              <w:rPr>
                <w:color w:val="000000"/>
                <w:lang w:val="kk-KZ"/>
              </w:rPr>
              <w:t>38,3</w:t>
            </w:r>
          </w:p>
        </w:tc>
        <w:tc>
          <w:tcPr>
            <w:tcW w:w="681" w:type="dxa"/>
            <w:vAlign w:val="center"/>
          </w:tcPr>
          <w:p w:rsidR="00DB57F1" w:rsidRPr="00005277" w:rsidRDefault="00DB57F1" w:rsidP="001E0920">
            <w:pPr>
              <w:ind w:left="-108" w:right="-137"/>
              <w:jc w:val="center"/>
              <w:rPr>
                <w:color w:val="000000"/>
                <w:lang w:val="kk-KZ"/>
              </w:rPr>
            </w:pPr>
            <w:r w:rsidRPr="00005277">
              <w:rPr>
                <w:color w:val="000000"/>
                <w:lang w:val="kk-KZ"/>
              </w:rPr>
              <w:t>41,9</w:t>
            </w:r>
          </w:p>
        </w:tc>
        <w:tc>
          <w:tcPr>
            <w:tcW w:w="680" w:type="dxa"/>
            <w:vAlign w:val="center"/>
          </w:tcPr>
          <w:p w:rsidR="00DB57F1" w:rsidRPr="00005277" w:rsidRDefault="00DB57F1" w:rsidP="001E0920">
            <w:pPr>
              <w:ind w:left="-108" w:right="-137"/>
              <w:jc w:val="center"/>
              <w:rPr>
                <w:color w:val="000000"/>
                <w:lang w:val="kk-KZ"/>
              </w:rPr>
            </w:pPr>
            <w:r w:rsidRPr="00005277">
              <w:rPr>
                <w:color w:val="000000"/>
                <w:lang w:val="kk-KZ"/>
              </w:rPr>
              <w:t>51</w:t>
            </w:r>
          </w:p>
        </w:tc>
        <w:tc>
          <w:tcPr>
            <w:tcW w:w="680" w:type="dxa"/>
            <w:vAlign w:val="center"/>
          </w:tcPr>
          <w:p w:rsidR="00DB57F1" w:rsidRPr="00005277" w:rsidRDefault="00DB57F1" w:rsidP="001E0920">
            <w:pPr>
              <w:ind w:left="-108" w:right="-137"/>
              <w:jc w:val="center"/>
              <w:rPr>
                <w:color w:val="000000"/>
                <w:lang w:val="kk-KZ"/>
              </w:rPr>
            </w:pPr>
            <w:r w:rsidRPr="00005277">
              <w:rPr>
                <w:color w:val="000000"/>
                <w:lang w:val="kk-KZ"/>
              </w:rPr>
              <w:t>57,6</w:t>
            </w:r>
          </w:p>
        </w:tc>
        <w:tc>
          <w:tcPr>
            <w:tcW w:w="681" w:type="dxa"/>
            <w:vAlign w:val="center"/>
          </w:tcPr>
          <w:p w:rsidR="00DB57F1" w:rsidRPr="00005277" w:rsidRDefault="00DB57F1" w:rsidP="001E0920">
            <w:pPr>
              <w:ind w:left="-108" w:right="-137"/>
              <w:jc w:val="center"/>
              <w:rPr>
                <w:color w:val="000000"/>
                <w:lang w:val="kk-KZ"/>
              </w:rPr>
            </w:pPr>
            <w:r w:rsidRPr="00005277">
              <w:rPr>
                <w:color w:val="000000"/>
                <w:lang w:val="kk-KZ"/>
              </w:rPr>
              <w:t>65</w:t>
            </w:r>
          </w:p>
        </w:tc>
        <w:tc>
          <w:tcPr>
            <w:tcW w:w="680" w:type="dxa"/>
            <w:vAlign w:val="center"/>
          </w:tcPr>
          <w:p w:rsidR="00DB57F1" w:rsidRPr="00005277" w:rsidRDefault="00DB57F1" w:rsidP="001E0920">
            <w:pPr>
              <w:ind w:left="-108" w:right="-137"/>
              <w:jc w:val="center"/>
              <w:rPr>
                <w:color w:val="000000"/>
                <w:lang w:val="kk-KZ"/>
              </w:rPr>
            </w:pPr>
            <w:r w:rsidRPr="00005277">
              <w:rPr>
                <w:color w:val="000000"/>
                <w:lang w:val="kk-KZ"/>
              </w:rPr>
              <w:t>29</w:t>
            </w:r>
          </w:p>
        </w:tc>
        <w:tc>
          <w:tcPr>
            <w:tcW w:w="681" w:type="dxa"/>
            <w:vAlign w:val="center"/>
          </w:tcPr>
          <w:p w:rsidR="00DB57F1" w:rsidRPr="00005277" w:rsidRDefault="00DB57F1" w:rsidP="001E0920">
            <w:pPr>
              <w:ind w:left="-108" w:right="-137"/>
              <w:jc w:val="center"/>
              <w:rPr>
                <w:color w:val="000000"/>
                <w:lang w:val="kk-KZ"/>
              </w:rPr>
            </w:pPr>
            <w:r w:rsidRPr="00005277">
              <w:rPr>
                <w:color w:val="000000"/>
                <w:lang w:val="kk-KZ"/>
              </w:rPr>
              <w:t>55,6</w:t>
            </w:r>
          </w:p>
        </w:tc>
      </w:tr>
    </w:tbl>
    <w:p w:rsidR="00DB57F1" w:rsidRDefault="00DB57F1" w:rsidP="00DB57F1">
      <w:pPr>
        <w:ind w:firstLine="708"/>
        <w:rPr>
          <w:color w:val="000000"/>
          <w:lang w:val="kk-KZ"/>
        </w:rPr>
      </w:pPr>
    </w:p>
    <w:p w:rsidR="00A92F65" w:rsidRPr="00DB57F1" w:rsidRDefault="00A92F65" w:rsidP="00A92F65">
      <w:pPr>
        <w:ind w:firstLine="397"/>
        <w:rPr>
          <w:color w:val="000000"/>
          <w:sz w:val="24"/>
          <w:szCs w:val="24"/>
          <w:lang w:val="kk-KZ"/>
        </w:rPr>
      </w:pPr>
    </w:p>
    <w:p w:rsidR="00DB57F1" w:rsidRDefault="00DB57F1" w:rsidP="00DB57F1">
      <w:pPr>
        <w:ind w:firstLine="708"/>
        <w:rPr>
          <w:color w:val="000000"/>
          <w:lang w:val="kk-KZ"/>
        </w:rPr>
      </w:pPr>
    </w:p>
    <w:p w:rsidR="00DB57F1" w:rsidRDefault="00DB57F1" w:rsidP="00DB57F1">
      <w:pPr>
        <w:jc w:val="center"/>
        <w:rPr>
          <w:color w:val="000000"/>
          <w:lang w:val="kk-KZ"/>
        </w:rPr>
      </w:pPr>
      <w:r w:rsidRPr="007D7717">
        <w:rPr>
          <w:noProof/>
          <w:color w:val="000000"/>
        </w:rPr>
        <w:drawing>
          <wp:inline distT="0" distB="0" distL="0" distR="0">
            <wp:extent cx="3585048" cy="2461098"/>
            <wp:effectExtent l="19050" t="0" r="15402"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B57F1" w:rsidRDefault="00DB57F1" w:rsidP="00DB57F1">
      <w:pPr>
        <w:jc w:val="center"/>
        <w:rPr>
          <w:i/>
          <w:lang w:val="kk-KZ"/>
        </w:rPr>
      </w:pPr>
    </w:p>
    <w:p w:rsidR="00DB57F1" w:rsidRPr="00DB57F1" w:rsidRDefault="00DB57F1" w:rsidP="00DB57F1">
      <w:pPr>
        <w:jc w:val="center"/>
        <w:rPr>
          <w:i/>
          <w:sz w:val="24"/>
          <w:szCs w:val="24"/>
          <w:lang w:val="kk-KZ"/>
        </w:rPr>
      </w:pPr>
      <w:r w:rsidRPr="00DB57F1">
        <w:rPr>
          <w:i/>
          <w:sz w:val="24"/>
          <w:szCs w:val="24"/>
          <w:lang w:val="kk-KZ"/>
        </w:rPr>
        <w:t xml:space="preserve">Сурет 3. Солтүстік Қызылқұм ЛЭА-да оба қоздырғыштарының </w:t>
      </w:r>
    </w:p>
    <w:p w:rsidR="00DB57F1" w:rsidRDefault="00DB57F1" w:rsidP="00DB57F1">
      <w:pPr>
        <w:jc w:val="center"/>
        <w:rPr>
          <w:i/>
          <w:sz w:val="24"/>
          <w:szCs w:val="24"/>
          <w:lang w:val="kk-KZ"/>
        </w:rPr>
      </w:pPr>
      <w:r w:rsidRPr="00DB57F1">
        <w:rPr>
          <w:i/>
          <w:sz w:val="24"/>
          <w:szCs w:val="24"/>
          <w:lang w:val="kk-KZ"/>
        </w:rPr>
        <w:t>бөліну нысанына сай үлесі</w:t>
      </w:r>
    </w:p>
    <w:p w:rsidR="00D657DE" w:rsidRPr="00DB57F1" w:rsidRDefault="00D657DE" w:rsidP="00DB57F1">
      <w:pPr>
        <w:jc w:val="center"/>
        <w:rPr>
          <w:i/>
          <w:sz w:val="24"/>
          <w:szCs w:val="24"/>
          <w:lang w:val="kk-KZ"/>
        </w:rPr>
      </w:pPr>
    </w:p>
    <w:p w:rsidR="00DB57F1" w:rsidRPr="00DB57F1" w:rsidRDefault="00DB57F1" w:rsidP="00DB57F1">
      <w:pPr>
        <w:ind w:firstLine="397"/>
        <w:rPr>
          <w:color w:val="000000"/>
          <w:sz w:val="24"/>
          <w:szCs w:val="24"/>
          <w:lang w:val="kk-KZ"/>
        </w:rPr>
      </w:pPr>
      <w:r w:rsidRPr="00DB57F1">
        <w:rPr>
          <w:color w:val="000000"/>
          <w:sz w:val="24"/>
          <w:szCs w:val="24"/>
          <w:lang w:val="kk-KZ"/>
        </w:rPr>
        <w:t>Ғылыми мақалаларда қызылқұйрық құмтышқанның оба қоздырғышын өзіне жұқтыру</w:t>
      </w:r>
      <w:r w:rsidR="00E02E21" w:rsidRPr="00B15DA5">
        <w:rPr>
          <w:lang w:val="kk-KZ"/>
        </w:rPr>
        <w:softHyphen/>
      </w:r>
      <w:r w:rsidRPr="00DB57F1">
        <w:rPr>
          <w:color w:val="000000"/>
          <w:sz w:val="24"/>
          <w:szCs w:val="24"/>
          <w:lang w:val="kk-KZ"/>
        </w:rPr>
        <w:t>ға аса сезімтал, эпизоотияға үлестерін қосатын қосалқы тасымалдаушылар арасында қы</w:t>
      </w:r>
      <w:r w:rsidR="00E02E21" w:rsidRPr="00B15DA5">
        <w:rPr>
          <w:lang w:val="kk-KZ"/>
        </w:rPr>
        <w:softHyphen/>
      </w:r>
      <w:r w:rsidRPr="00DB57F1">
        <w:rPr>
          <w:sz w:val="24"/>
          <w:szCs w:val="24"/>
          <w:lang w:val="kk-KZ"/>
        </w:rPr>
        <w:t>зылқұйрық құмтышқанның маңызының зор, үлкен құмтышқан шоғырына жиі барып, кей</w:t>
      </w:r>
      <w:r w:rsidR="00E02E21" w:rsidRPr="00B15DA5">
        <w:rPr>
          <w:lang w:val="kk-KZ"/>
        </w:rPr>
        <w:softHyphen/>
      </w:r>
      <w:r w:rsidRPr="00DB57F1">
        <w:rPr>
          <w:sz w:val="24"/>
          <w:szCs w:val="24"/>
          <w:lang w:val="kk-KZ"/>
        </w:rPr>
        <w:t>де</w:t>
      </w:r>
      <w:r w:rsidRPr="00DB57F1">
        <w:rPr>
          <w:color w:val="000000"/>
          <w:sz w:val="24"/>
          <w:szCs w:val="24"/>
          <w:lang w:val="kk-KZ"/>
        </w:rPr>
        <w:t xml:space="preserve"> соңғысымен тастап кеткен шоғырын баспана ретінде пайдаланатындығы, ал кей табиғи оба ошақтарда негізгі тасымалдаушы ретінде белгілі екендігі және Оңтүстік Қазақстанның шөлейтті жерлеріндегі эпизоотияларға белсене араласады деген деректер бар [1, 4, 6, 7].</w:t>
      </w:r>
      <w:r w:rsidR="004A6040">
        <w:rPr>
          <w:color w:val="000000"/>
          <w:sz w:val="24"/>
          <w:szCs w:val="24"/>
          <w:lang w:val="kk-KZ"/>
        </w:rPr>
        <w:t xml:space="preserve"> </w:t>
      </w:r>
    </w:p>
    <w:p w:rsidR="00DB57F1" w:rsidRPr="00DB57F1" w:rsidRDefault="00DB57F1" w:rsidP="00DB57F1">
      <w:pPr>
        <w:ind w:firstLine="397"/>
        <w:rPr>
          <w:color w:val="000000"/>
          <w:sz w:val="24"/>
          <w:szCs w:val="24"/>
          <w:lang w:val="kk-KZ"/>
        </w:rPr>
      </w:pPr>
      <w:r w:rsidRPr="00DB57F1">
        <w:rPr>
          <w:color w:val="000000"/>
          <w:sz w:val="24"/>
          <w:szCs w:val="24"/>
          <w:lang w:val="kk-KZ"/>
        </w:rPr>
        <w:lastRenderedPageBreak/>
        <w:t xml:space="preserve">Келтірілген фактілер бақылаудағы оба ошақтарында оба қоздырғышы қозғалысының әрі қарай жалғасып </w:t>
      </w:r>
      <w:r w:rsidRPr="00DB57F1">
        <w:rPr>
          <w:sz w:val="24"/>
          <w:szCs w:val="24"/>
          <w:lang w:val="kk-KZ"/>
        </w:rPr>
        <w:t>жатқандығын көрсетеді,</w:t>
      </w:r>
      <w:r w:rsidRPr="00DB57F1">
        <w:rPr>
          <w:color w:val="000000"/>
          <w:sz w:val="24"/>
          <w:szCs w:val="24"/>
          <w:lang w:val="kk-KZ"/>
        </w:rPr>
        <w:t xml:space="preserve"> бұл халық арасында, көбіне кездейсоқ індет таралу көзі болып табылуы мүмкін. Әлемнің түкпір-түкпіріндегі климаттық, қоршаған ор</w:t>
      </w:r>
      <w:r w:rsidR="00E02E21" w:rsidRPr="00B15DA5">
        <w:rPr>
          <w:lang w:val="kk-KZ"/>
        </w:rPr>
        <w:softHyphen/>
      </w:r>
      <w:r w:rsidRPr="00DB57F1">
        <w:rPr>
          <w:color w:val="000000"/>
          <w:sz w:val="24"/>
          <w:szCs w:val="24"/>
          <w:lang w:val="kk-KZ"/>
        </w:rPr>
        <w:t>тадағы күрделі өзгерістерге сай – ұдайы белсенді және ұзақ уақыт белсенділік танытпаған оба ошақтарының ояну қаупі сейілмей тұр. Шөлейт жерлердің игерілуі, онда мұнайшы қыстақтарының орналасуы, «Батыс Қытай - Батыс Еуропа» автокөлік дәлізінің іске қосы</w:t>
      </w:r>
      <w:r w:rsidR="00E02E21" w:rsidRPr="00B15DA5">
        <w:rPr>
          <w:lang w:val="kk-KZ"/>
        </w:rPr>
        <w:softHyphen/>
      </w:r>
      <w:r w:rsidRPr="00DB57F1">
        <w:rPr>
          <w:color w:val="000000"/>
          <w:sz w:val="24"/>
          <w:szCs w:val="24"/>
          <w:lang w:val="kk-KZ"/>
        </w:rPr>
        <w:t>луы, жүк тасымалдау көлемінің артып, үлкен жол бойында қонақ үй, асхана, жанар май құю бекеттері, медициналық пункт, телефон желісі секілді қызмет көрсететін орындары</w:t>
      </w:r>
      <w:r w:rsidR="00E02E21" w:rsidRPr="00B15DA5">
        <w:rPr>
          <w:lang w:val="kk-KZ"/>
        </w:rPr>
        <w:softHyphen/>
      </w:r>
      <w:r w:rsidRPr="00DB57F1">
        <w:rPr>
          <w:color w:val="000000"/>
          <w:sz w:val="24"/>
          <w:szCs w:val="24"/>
          <w:lang w:val="kk-KZ"/>
        </w:rPr>
        <w:t>ның жобалануына сай, болашақта сол жерлерде 50 мыңдай адам жұмыс істейді деп күті</w:t>
      </w:r>
      <w:r w:rsidR="00E02E21" w:rsidRPr="00B15DA5">
        <w:rPr>
          <w:lang w:val="kk-KZ"/>
        </w:rPr>
        <w:softHyphen/>
      </w:r>
      <w:r w:rsidRPr="00DB57F1">
        <w:rPr>
          <w:color w:val="000000"/>
          <w:sz w:val="24"/>
          <w:szCs w:val="24"/>
          <w:lang w:val="kk-KZ"/>
        </w:rPr>
        <w:t>луде, туризм саласы айтарлықтай дамып, жоба іске асып, оны күтіп, ұстау үшін 4 жол пай</w:t>
      </w:r>
      <w:r w:rsidR="002240EF" w:rsidRPr="00B15DA5">
        <w:rPr>
          <w:lang w:val="kk-KZ"/>
        </w:rPr>
        <w:softHyphen/>
      </w:r>
      <w:r w:rsidRPr="00DB57F1">
        <w:rPr>
          <w:color w:val="000000"/>
          <w:sz w:val="24"/>
          <w:szCs w:val="24"/>
          <w:lang w:val="kk-KZ"/>
        </w:rPr>
        <w:t>далану учаскесі, 4 жол пайдалану пункті жұмыс істеген соң, ауданға жұмыс қолдары</w:t>
      </w:r>
      <w:r w:rsidR="00E02E21" w:rsidRPr="00B15DA5">
        <w:rPr>
          <w:lang w:val="kk-KZ"/>
        </w:rPr>
        <w:softHyphen/>
      </w:r>
      <w:r w:rsidRPr="00DB57F1">
        <w:rPr>
          <w:color w:val="000000"/>
          <w:sz w:val="24"/>
          <w:szCs w:val="24"/>
          <w:lang w:val="kk-KZ"/>
        </w:rPr>
        <w:t>ның ағылуы заңдылықтарға сай оба ошақтарының эпидемиялық потенциалын өсіреді. Оба</w:t>
      </w:r>
      <w:r w:rsidR="0071692E" w:rsidRPr="0071692E">
        <w:rPr>
          <w:color w:val="000000"/>
          <w:sz w:val="24"/>
          <w:szCs w:val="24"/>
          <w:lang w:val="kk-KZ"/>
        </w:rPr>
        <w:softHyphen/>
      </w:r>
      <w:r w:rsidRPr="00DB57F1">
        <w:rPr>
          <w:color w:val="000000"/>
          <w:sz w:val="24"/>
          <w:szCs w:val="24"/>
          <w:lang w:val="kk-KZ"/>
        </w:rPr>
        <w:t>ның алдын алу мақсатында табиғи оба ошақтарындағы эпизоотиялық процесс белсен</w:t>
      </w:r>
      <w:r w:rsidR="00E02E21" w:rsidRPr="00B15DA5">
        <w:rPr>
          <w:lang w:val="kk-KZ"/>
        </w:rPr>
        <w:softHyphen/>
      </w:r>
      <w:r w:rsidRPr="00DB57F1">
        <w:rPr>
          <w:color w:val="000000"/>
          <w:sz w:val="24"/>
          <w:szCs w:val="24"/>
          <w:lang w:val="kk-KZ"/>
        </w:rPr>
        <w:t>ділігіне бақылау, санитарлық түсіндіру жұмыстарын жүргізу аудандық денсаулық сақтау, обаға қарсы күресу және санитарлық қызмет саласының негізгі міндеттері болып қала бермек.</w:t>
      </w:r>
    </w:p>
    <w:p w:rsidR="002240EF" w:rsidRDefault="002240EF" w:rsidP="00DB57F1">
      <w:pPr>
        <w:ind w:firstLine="397"/>
        <w:jc w:val="center"/>
        <w:rPr>
          <w:color w:val="000000"/>
          <w:lang w:val="kk-KZ"/>
        </w:rPr>
      </w:pPr>
    </w:p>
    <w:p w:rsidR="002240EF" w:rsidRDefault="002240EF" w:rsidP="00DB57F1">
      <w:pPr>
        <w:ind w:firstLine="397"/>
        <w:jc w:val="center"/>
        <w:rPr>
          <w:color w:val="000000"/>
          <w:lang w:val="kk-KZ"/>
        </w:rPr>
      </w:pPr>
    </w:p>
    <w:p w:rsidR="00DB57F1" w:rsidRPr="0071692E" w:rsidRDefault="00DB57F1" w:rsidP="00DB57F1">
      <w:pPr>
        <w:ind w:firstLine="397"/>
        <w:jc w:val="center"/>
        <w:rPr>
          <w:lang w:val="kk-KZ"/>
        </w:rPr>
      </w:pPr>
      <w:r w:rsidRPr="00005277">
        <w:rPr>
          <w:bCs/>
          <w:color w:val="000000"/>
          <w:lang w:val="kk-KZ"/>
        </w:rPr>
        <w:t>ӘДЕБИЕТ</w:t>
      </w:r>
    </w:p>
    <w:p w:rsidR="00DB57F1" w:rsidRPr="003A5A7F" w:rsidRDefault="00DB57F1" w:rsidP="00DB57F1">
      <w:pPr>
        <w:ind w:left="851" w:hanging="851"/>
        <w:rPr>
          <w:lang w:val="kk-KZ"/>
        </w:rPr>
      </w:pPr>
      <w:r w:rsidRPr="003A5A7F">
        <w:rPr>
          <w:lang w:val="kk-KZ"/>
        </w:rPr>
        <w:t xml:space="preserve">1. </w:t>
      </w:r>
      <w:r w:rsidRPr="003A5A7F">
        <w:rPr>
          <w:b/>
          <w:lang w:val="kk-KZ"/>
        </w:rPr>
        <w:t>Бакеев Н. Н, Дарская Н. Ф, Кабацкий Н. Г. и другие.</w:t>
      </w:r>
      <w:r w:rsidRPr="003A5A7F">
        <w:rPr>
          <w:lang w:val="kk-KZ"/>
        </w:rPr>
        <w:t xml:space="preserve"> Изучение экологии и эпизоотологической значимости краснохвостой песчанки и ее блох в центральных зонах Азербайжанской ССР // Науч. конфер. «О природной очаговости и эпидемиологии особо опасных инфекции»: Тез. докладов. –Саратов, 1957. – С. 27-31.</w:t>
      </w:r>
    </w:p>
    <w:p w:rsidR="00DB57F1" w:rsidRPr="003A5A7F" w:rsidRDefault="00DB57F1" w:rsidP="00DB57F1">
      <w:pPr>
        <w:ind w:left="851" w:hanging="851"/>
        <w:rPr>
          <w:lang w:val="kk-KZ"/>
        </w:rPr>
      </w:pPr>
      <w:r w:rsidRPr="003A5A7F">
        <w:rPr>
          <w:lang w:val="kk-KZ"/>
        </w:rPr>
        <w:t>2. Қазақстан Республикасында аса қауіпті инфекциялардың таралу АТЛАСЫ. – Алматы, 2012. – Б. 80.</w:t>
      </w:r>
    </w:p>
    <w:p w:rsidR="00DB57F1" w:rsidRPr="003A5A7F" w:rsidRDefault="00DB57F1" w:rsidP="00DB57F1">
      <w:pPr>
        <w:ind w:left="851" w:hanging="851"/>
        <w:rPr>
          <w:lang w:val="kk-KZ"/>
        </w:rPr>
      </w:pPr>
      <w:r w:rsidRPr="003A5A7F">
        <w:rPr>
          <w:lang w:val="kk-KZ"/>
        </w:rPr>
        <w:t>3.</w:t>
      </w:r>
      <w:r w:rsidRPr="003A5A7F">
        <w:rPr>
          <w:b/>
          <w:lang w:val="kk-KZ"/>
        </w:rPr>
        <w:t xml:space="preserve"> Мартиневский И. Л, Кенжебаев А. Я, Асенов Г. А. и другие.</w:t>
      </w:r>
      <w:r w:rsidRPr="003A5A7F">
        <w:rPr>
          <w:lang w:val="kk-KZ"/>
        </w:rPr>
        <w:t xml:space="preserve"> Кызылкумский очаг чумы. – Нукус: Каракалпакстан, 1991. – С. 14-15, 83.</w:t>
      </w:r>
    </w:p>
    <w:p w:rsidR="00DB57F1" w:rsidRPr="003A5A7F" w:rsidRDefault="00DB57F1" w:rsidP="00DB57F1">
      <w:pPr>
        <w:ind w:left="851" w:hanging="851"/>
        <w:rPr>
          <w:lang w:val="kk-KZ"/>
        </w:rPr>
      </w:pPr>
      <w:r w:rsidRPr="003A5A7F">
        <w:rPr>
          <w:lang w:val="kk-KZ"/>
        </w:rPr>
        <w:t xml:space="preserve">4. </w:t>
      </w:r>
      <w:r w:rsidRPr="003A5A7F">
        <w:rPr>
          <w:b/>
          <w:lang w:val="kk-KZ"/>
        </w:rPr>
        <w:t>Майқанов Н. С, Султамуратова М. Д, Төлегенова М. Т. және басқалар.</w:t>
      </w:r>
      <w:r w:rsidRPr="003A5A7F">
        <w:rPr>
          <w:lang w:val="kk-KZ"/>
        </w:rPr>
        <w:t xml:space="preserve"> Маңғыстау облысы аймағындағы оба энзоотиясының жалпы сипаттамасы // Қазақстандағы карантинді және зоонозды індеттер. – Алматы, 2011. – Шығ. 1-2 (23-24). – Б. 114-117. </w:t>
      </w:r>
    </w:p>
    <w:p w:rsidR="00DB57F1" w:rsidRPr="00DB57F1" w:rsidRDefault="00DB57F1" w:rsidP="00DB57F1">
      <w:pPr>
        <w:pStyle w:val="25"/>
        <w:tabs>
          <w:tab w:val="num" w:pos="720"/>
        </w:tabs>
        <w:ind w:left="851" w:hanging="851"/>
        <w:rPr>
          <w:b/>
          <w:szCs w:val="20"/>
          <w:lang w:val="kk-KZ"/>
        </w:rPr>
      </w:pPr>
      <w:r w:rsidRPr="00DB57F1">
        <w:rPr>
          <w:szCs w:val="20"/>
          <w:lang w:val="kk-KZ"/>
        </w:rPr>
        <w:t>5. Орта Азия шөлейтті оба ошағында обаның алдын алу басшылығы. – Алматы,1992.</w:t>
      </w:r>
    </w:p>
    <w:p w:rsidR="00DB57F1" w:rsidRPr="003A5A7F" w:rsidRDefault="00DB57F1" w:rsidP="00DB57F1">
      <w:pPr>
        <w:ind w:left="851" w:hanging="851"/>
        <w:rPr>
          <w:lang w:val="kk-KZ"/>
        </w:rPr>
      </w:pPr>
      <w:r w:rsidRPr="003A5A7F">
        <w:rPr>
          <w:lang w:val="kk-KZ"/>
        </w:rPr>
        <w:t xml:space="preserve">6. </w:t>
      </w:r>
      <w:r w:rsidRPr="003A5A7F">
        <w:rPr>
          <w:b/>
          <w:lang w:val="kk-KZ"/>
        </w:rPr>
        <w:t>Рапопорт Л. П, Кулемин М. В, Сажнев Ю. С и другие.</w:t>
      </w:r>
      <w:r w:rsidRPr="003A5A7F">
        <w:rPr>
          <w:lang w:val="kk-KZ"/>
        </w:rPr>
        <w:t xml:space="preserve"> Материалы по численности и эпизоотическому значению краснохвостой песчанки в пустынях Южного Казахстана // Карантинные и зоонозные инфекции в Казахстане. – Алматы, 2010. – Вып. 1-2 (21-22). – С 112-115. </w:t>
      </w:r>
    </w:p>
    <w:p w:rsidR="00DB57F1" w:rsidRPr="003A5A7F" w:rsidRDefault="00DB57F1" w:rsidP="00DB57F1">
      <w:pPr>
        <w:ind w:left="851" w:hanging="851"/>
        <w:rPr>
          <w:lang w:val="kk-KZ"/>
        </w:rPr>
      </w:pPr>
      <w:r w:rsidRPr="003A5A7F">
        <w:rPr>
          <w:lang w:val="kk-KZ"/>
        </w:rPr>
        <w:t>7.</w:t>
      </w:r>
      <w:r w:rsidRPr="003A5A7F">
        <w:rPr>
          <w:b/>
          <w:lang w:val="kk-KZ"/>
        </w:rPr>
        <w:t xml:space="preserve"> Эйгелис Ю. К.</w:t>
      </w:r>
      <w:r w:rsidRPr="003A5A7F">
        <w:rPr>
          <w:lang w:val="kk-KZ"/>
        </w:rPr>
        <w:t xml:space="preserve"> Грызуны Восточного Закавказья и актуальные проблемы оздоровления местных очагов чумы. – Саратов: Изд. Сарат. ун-ситета, 1980. – С. 262.</w:t>
      </w:r>
    </w:p>
    <w:p w:rsidR="00DB57F1" w:rsidRDefault="00DB57F1" w:rsidP="00DB57F1">
      <w:pPr>
        <w:rPr>
          <w:lang w:val="kk-KZ"/>
        </w:rPr>
      </w:pPr>
    </w:p>
    <w:p w:rsidR="00D657DE" w:rsidRPr="0071692E" w:rsidRDefault="00D657DE" w:rsidP="00DB57F1">
      <w:pPr>
        <w:rPr>
          <w:lang w:val="kk-KZ"/>
        </w:rPr>
      </w:pPr>
    </w:p>
    <w:p w:rsidR="00DB57F1" w:rsidRPr="003814EA" w:rsidRDefault="00DB57F1" w:rsidP="00DB57F1">
      <w:pPr>
        <w:jc w:val="center"/>
        <w:rPr>
          <w:lang w:val="en-GB"/>
        </w:rPr>
      </w:pPr>
      <w:r w:rsidRPr="003814EA">
        <w:rPr>
          <w:lang w:val="en-US"/>
        </w:rPr>
        <w:t xml:space="preserve">ANALYSIS OF DATA ON EPIDEMIOLOGICAL MONITORING OF NORTH KYZYLKUM LANSCAPE-EPIZOOTOLOGICAL REGION OF KYZYLKUM AUTONOMOUS PLAGUE FOCUS FOR 2003-2012 </w:t>
      </w:r>
    </w:p>
    <w:p w:rsidR="00DB57F1" w:rsidRPr="003814EA" w:rsidRDefault="00DB57F1" w:rsidP="00DB57F1">
      <w:pPr>
        <w:rPr>
          <w:lang w:val="en-US"/>
        </w:rPr>
      </w:pPr>
    </w:p>
    <w:p w:rsidR="00DB57F1" w:rsidRPr="003814EA" w:rsidRDefault="00DB57F1" w:rsidP="00DB57F1">
      <w:pPr>
        <w:tabs>
          <w:tab w:val="left" w:pos="6480"/>
        </w:tabs>
        <w:jc w:val="center"/>
        <w:rPr>
          <w:b/>
          <w:bCs/>
          <w:lang w:val="en-US"/>
        </w:rPr>
      </w:pPr>
      <w:r w:rsidRPr="003814EA">
        <w:rPr>
          <w:b/>
          <w:bCs/>
          <w:lang w:val="en-US"/>
        </w:rPr>
        <w:t>B. Aisauytov, N. Toksanbayeva M. Balibayev, , A. Yermakhanov, A. Abdrazakova, Sh. Ibrayeva</w:t>
      </w:r>
    </w:p>
    <w:p w:rsidR="00DB57F1" w:rsidRPr="003814EA" w:rsidRDefault="00DB57F1" w:rsidP="00DB57F1">
      <w:pPr>
        <w:rPr>
          <w:b/>
          <w:highlight w:val="yellow"/>
          <w:lang w:val="en-US"/>
        </w:rPr>
      </w:pPr>
    </w:p>
    <w:p w:rsidR="00DB57F1" w:rsidRPr="003814EA" w:rsidRDefault="00DB57F1" w:rsidP="003814EA">
      <w:pPr>
        <w:ind w:firstLine="397"/>
        <w:rPr>
          <w:bCs/>
          <w:lang w:val="en-US"/>
        </w:rPr>
      </w:pPr>
      <w:r w:rsidRPr="003814EA">
        <w:rPr>
          <w:lang w:val="en-US"/>
        </w:rPr>
        <w:t>Epizootic and epidemiological situations in Kyzylkum automous plague focus (LER Northern Kyzylkum) for the last 10 years are characterized in this work. Volume of preventive anti-plague measures undertaken by Zhosaly anti-plague station is given. The main moments representing the epidemiological importance are analyzed, and pr</w:t>
      </w:r>
      <w:r w:rsidRPr="003814EA">
        <w:rPr>
          <w:lang w:val="en-US"/>
        </w:rPr>
        <w:t>i</w:t>
      </w:r>
      <w:r w:rsidRPr="003814EA">
        <w:rPr>
          <w:lang w:val="en-US"/>
        </w:rPr>
        <w:t>orities for anti-plague, health care and medical-and-preventive services of the district are formulated.</w:t>
      </w:r>
      <w:r w:rsidRPr="003814EA">
        <w:rPr>
          <w:bCs/>
          <w:lang w:val="en-US"/>
        </w:rPr>
        <w:t xml:space="preserve"> </w:t>
      </w:r>
    </w:p>
    <w:p w:rsidR="00DB57F1" w:rsidRPr="002240EF" w:rsidRDefault="00DB57F1" w:rsidP="00DB57F1">
      <w:pPr>
        <w:rPr>
          <w:color w:val="FF0000"/>
          <w:sz w:val="24"/>
          <w:szCs w:val="24"/>
          <w:lang w:val="kk-KZ"/>
        </w:rPr>
      </w:pPr>
    </w:p>
    <w:p w:rsidR="002240EF" w:rsidRPr="002240EF" w:rsidRDefault="002240EF" w:rsidP="00DB57F1">
      <w:pPr>
        <w:rPr>
          <w:color w:val="FF0000"/>
          <w:sz w:val="24"/>
          <w:szCs w:val="24"/>
          <w:lang w:val="kk-KZ"/>
        </w:rPr>
      </w:pPr>
    </w:p>
    <w:p w:rsidR="003814EA" w:rsidRDefault="00DB57F1" w:rsidP="00DB57F1">
      <w:pPr>
        <w:jc w:val="center"/>
        <w:outlineLvl w:val="0"/>
        <w:rPr>
          <w:bCs/>
          <w:color w:val="000000"/>
          <w:lang w:val="kk-KZ"/>
        </w:rPr>
      </w:pPr>
      <w:r w:rsidRPr="00005277">
        <w:rPr>
          <w:bCs/>
          <w:color w:val="000000"/>
          <w:lang w:val="kk-KZ"/>
        </w:rPr>
        <w:t xml:space="preserve">АНАЛИЗ ДАННЫХ ЭПИДЕМИОЛОГИЧЕСКОГО МОНИТОРИНГА </w:t>
      </w:r>
      <w:r w:rsidR="0000758A">
        <w:rPr>
          <w:bCs/>
          <w:color w:val="000000"/>
          <w:lang w:val="kk-KZ"/>
        </w:rPr>
        <w:t>В</w:t>
      </w:r>
      <w:r w:rsidRPr="00005277">
        <w:rPr>
          <w:bCs/>
          <w:color w:val="000000"/>
          <w:lang w:val="kk-KZ"/>
        </w:rPr>
        <w:t xml:space="preserve"> СЕВЕРО</w:t>
      </w:r>
      <w:r>
        <w:rPr>
          <w:bCs/>
          <w:color w:val="000000"/>
          <w:lang w:val="kk-KZ"/>
        </w:rPr>
        <w:t>-</w:t>
      </w:r>
      <w:r w:rsidRPr="00005277">
        <w:rPr>
          <w:bCs/>
          <w:color w:val="000000"/>
          <w:lang w:val="kk-KZ"/>
        </w:rPr>
        <w:t>КЫЗЫЛКУМСКОМ ЛАНДШАФТНО</w:t>
      </w:r>
      <w:r>
        <w:rPr>
          <w:bCs/>
          <w:color w:val="000000"/>
          <w:lang w:val="kk-KZ"/>
        </w:rPr>
        <w:t>-</w:t>
      </w:r>
      <w:r w:rsidRPr="00005277">
        <w:rPr>
          <w:bCs/>
          <w:color w:val="000000"/>
          <w:lang w:val="kk-KZ"/>
        </w:rPr>
        <w:t>ЭПИЗООТОЛОГИЧЕСКОМ РАЙОН</w:t>
      </w:r>
      <w:r w:rsidR="0000758A">
        <w:rPr>
          <w:bCs/>
          <w:color w:val="000000"/>
          <w:lang w:val="kk-KZ"/>
        </w:rPr>
        <w:t>Е</w:t>
      </w:r>
      <w:r w:rsidRPr="00005277">
        <w:rPr>
          <w:bCs/>
          <w:color w:val="000000"/>
          <w:lang w:val="kk-KZ"/>
        </w:rPr>
        <w:t xml:space="preserve"> КЫЗЫЛКУМСКОГО АВТОНОМНОГО </w:t>
      </w:r>
    </w:p>
    <w:p w:rsidR="00DB57F1" w:rsidRPr="00005277" w:rsidRDefault="00DB57F1" w:rsidP="00DB57F1">
      <w:pPr>
        <w:jc w:val="center"/>
        <w:outlineLvl w:val="0"/>
        <w:rPr>
          <w:bCs/>
          <w:color w:val="000000"/>
          <w:lang w:val="kk-KZ"/>
        </w:rPr>
      </w:pPr>
      <w:r w:rsidRPr="00005277">
        <w:rPr>
          <w:bCs/>
          <w:color w:val="000000"/>
          <w:lang w:val="kk-KZ"/>
        </w:rPr>
        <w:t>ОЧАГА ЧУМЫ ЗА 2003-2012 ГОДЫ</w:t>
      </w:r>
    </w:p>
    <w:p w:rsidR="00DB57F1" w:rsidRPr="00005277" w:rsidRDefault="00DB57F1" w:rsidP="00DB57F1">
      <w:pPr>
        <w:jc w:val="center"/>
        <w:outlineLvl w:val="0"/>
        <w:rPr>
          <w:b/>
          <w:bCs/>
          <w:color w:val="000000"/>
          <w:lang w:val="kk-KZ"/>
        </w:rPr>
      </w:pPr>
    </w:p>
    <w:p w:rsidR="00DB57F1" w:rsidRPr="00005277" w:rsidRDefault="00DB57F1" w:rsidP="00DB57F1">
      <w:pPr>
        <w:jc w:val="center"/>
        <w:outlineLvl w:val="0"/>
        <w:rPr>
          <w:b/>
          <w:bCs/>
          <w:color w:val="000000"/>
          <w:lang w:val="kk-KZ"/>
        </w:rPr>
      </w:pPr>
      <w:r w:rsidRPr="00005277">
        <w:rPr>
          <w:b/>
          <w:bCs/>
          <w:color w:val="000000"/>
          <w:lang w:val="kk-KZ"/>
        </w:rPr>
        <w:t xml:space="preserve"> Б. Айсауытов, Н. Токсанбаева, М. Балибаев, А. Ермаханов,</w:t>
      </w:r>
      <w:r>
        <w:rPr>
          <w:b/>
          <w:bCs/>
          <w:color w:val="000000"/>
          <w:lang w:val="kk-KZ"/>
        </w:rPr>
        <w:t xml:space="preserve"> </w:t>
      </w:r>
      <w:r w:rsidRPr="00005277">
        <w:rPr>
          <w:b/>
          <w:bCs/>
          <w:color w:val="000000"/>
          <w:lang w:val="kk-KZ"/>
        </w:rPr>
        <w:t>А. Абдразакова, Ш. Ибраева</w:t>
      </w:r>
    </w:p>
    <w:p w:rsidR="00DB57F1" w:rsidRPr="00005277" w:rsidRDefault="00DB57F1" w:rsidP="00DB57F1">
      <w:pPr>
        <w:ind w:firstLine="708"/>
        <w:outlineLvl w:val="0"/>
        <w:rPr>
          <w:color w:val="000000"/>
          <w:lang w:val="kk-KZ"/>
        </w:rPr>
      </w:pPr>
    </w:p>
    <w:p w:rsidR="00F80725" w:rsidRDefault="00DB57F1" w:rsidP="00D657DE">
      <w:pPr>
        <w:ind w:firstLine="397"/>
        <w:outlineLvl w:val="0"/>
        <w:rPr>
          <w:rFonts w:ascii="Century Gothic" w:hAnsi="Century Gothic"/>
          <w:b/>
          <w:smallCaps/>
          <w:color w:val="000000"/>
          <w:sz w:val="24"/>
          <w:szCs w:val="24"/>
          <w:u w:val="single"/>
          <w:lang w:val="kk-KZ"/>
        </w:rPr>
      </w:pPr>
      <w:r w:rsidRPr="003A5A7F">
        <w:rPr>
          <w:color w:val="000000"/>
        </w:rPr>
        <w:t>В работе охарактеризована эпизоотическая и эпидемиологическая ситуация по Кызылкумск</w:t>
      </w:r>
      <w:r w:rsidRPr="003A5A7F">
        <w:t xml:space="preserve">ому </w:t>
      </w:r>
      <w:r w:rsidRPr="003A5A7F">
        <w:rPr>
          <w:color w:val="000000"/>
        </w:rPr>
        <w:t>авто</w:t>
      </w:r>
      <w:r>
        <w:rPr>
          <w:color w:val="000000"/>
        </w:rPr>
        <w:softHyphen/>
      </w:r>
      <w:r w:rsidRPr="003A5A7F">
        <w:rPr>
          <w:color w:val="000000"/>
        </w:rPr>
        <w:t>номному очагу чумы (ЛЭР Северные Кызылкумы) за последние 10 лет, приведены объемы профилактиче</w:t>
      </w:r>
      <w:r>
        <w:rPr>
          <w:color w:val="000000"/>
        </w:rPr>
        <w:softHyphen/>
      </w:r>
      <w:r w:rsidRPr="003A5A7F">
        <w:rPr>
          <w:color w:val="000000"/>
        </w:rPr>
        <w:t>ских</w:t>
      </w:r>
      <w:r w:rsidRPr="003A5A7F">
        <w:rPr>
          <w:color w:val="FF0000"/>
        </w:rPr>
        <w:t xml:space="preserve"> </w:t>
      </w:r>
      <w:r w:rsidRPr="003A5A7F">
        <w:rPr>
          <w:color w:val="000000"/>
        </w:rPr>
        <w:t>противочумных мероприятий</w:t>
      </w:r>
      <w:r>
        <w:rPr>
          <w:color w:val="000000"/>
        </w:rPr>
        <w:t>,</w:t>
      </w:r>
      <w:r w:rsidRPr="003A5A7F">
        <w:rPr>
          <w:color w:val="000000"/>
        </w:rPr>
        <w:t xml:space="preserve"> выполненных Жосалинским ПЧО. Проанализированы основные мо</w:t>
      </w:r>
      <w:r>
        <w:rPr>
          <w:color w:val="000000"/>
        </w:rPr>
        <w:softHyphen/>
      </w:r>
      <w:r w:rsidRPr="003A5A7F">
        <w:rPr>
          <w:color w:val="000000"/>
        </w:rPr>
        <w:t>менты</w:t>
      </w:r>
      <w:r>
        <w:rPr>
          <w:color w:val="000000"/>
        </w:rPr>
        <w:t>,</w:t>
      </w:r>
      <w:r w:rsidRPr="003A5A7F">
        <w:rPr>
          <w:color w:val="000000"/>
        </w:rPr>
        <w:t xml:space="preserve"> представляющие эпидемиологическую значимость, сформулированы первоочередные задачи на пер</w:t>
      </w:r>
      <w:r>
        <w:rPr>
          <w:color w:val="000000"/>
        </w:rPr>
        <w:softHyphen/>
      </w:r>
      <w:r w:rsidRPr="003A5A7F">
        <w:rPr>
          <w:color w:val="000000"/>
        </w:rPr>
        <w:t>спективу как противочумной, санитарной, так и лечебно-профилактической служб района.</w:t>
      </w:r>
      <w:r w:rsidR="00F80725">
        <w:rPr>
          <w:rFonts w:ascii="Century Gothic" w:hAnsi="Century Gothic"/>
          <w:b/>
          <w:smallCaps/>
          <w:color w:val="000000"/>
          <w:sz w:val="24"/>
          <w:szCs w:val="24"/>
          <w:u w:val="single"/>
          <w:lang w:val="kk-KZ"/>
        </w:rPr>
        <w:br w:type="page"/>
      </w:r>
    </w:p>
    <w:p w:rsidR="00D534D0" w:rsidRDefault="00F80725" w:rsidP="00F80725">
      <w:pPr>
        <w:tabs>
          <w:tab w:val="left" w:pos="3686"/>
        </w:tabs>
        <w:jc w:val="center"/>
        <w:rPr>
          <w:rFonts w:ascii="Century Gothic" w:hAnsi="Century Gothic"/>
          <w:b/>
          <w:smallCaps/>
          <w:color w:val="000000"/>
          <w:sz w:val="24"/>
          <w:szCs w:val="24"/>
          <w:u w:val="single"/>
          <w:lang w:val="kk-KZ"/>
        </w:rPr>
      </w:pPr>
      <w:r w:rsidRPr="00F80725">
        <w:rPr>
          <w:rFonts w:ascii="Century Gothic" w:hAnsi="Century Gothic"/>
          <w:b/>
          <w:smallCaps/>
          <w:color w:val="000000"/>
          <w:sz w:val="40"/>
          <w:szCs w:val="40"/>
          <w:u w:val="single"/>
          <w:lang w:val="kk-KZ"/>
        </w:rPr>
        <w:lastRenderedPageBreak/>
        <w:t>Но</w:t>
      </w:r>
      <w:r w:rsidRPr="00F80725">
        <w:rPr>
          <w:rFonts w:ascii="Century Gothic" w:hAnsi="Century Gothic"/>
          <w:b/>
          <w:smallCaps/>
          <w:color w:val="000000"/>
          <w:sz w:val="40"/>
          <w:szCs w:val="40"/>
          <w:u w:val="single"/>
        </w:rPr>
        <w:t>сители и переносчики инфекций</w:t>
      </w:r>
    </w:p>
    <w:p w:rsidR="00D534D0" w:rsidRDefault="00D534D0" w:rsidP="00D534D0">
      <w:pPr>
        <w:rPr>
          <w:rFonts w:ascii="Century Gothic" w:hAnsi="Century Gothic"/>
          <w:b/>
          <w:smallCaps/>
          <w:color w:val="000000"/>
          <w:sz w:val="24"/>
          <w:szCs w:val="24"/>
          <w:u w:val="single"/>
          <w:lang w:val="kk-KZ"/>
        </w:rPr>
      </w:pPr>
    </w:p>
    <w:p w:rsidR="00117934" w:rsidRPr="009720E0" w:rsidRDefault="009720E0" w:rsidP="009720E0">
      <w:pPr>
        <w:rPr>
          <w:sz w:val="24"/>
          <w:szCs w:val="24"/>
        </w:rPr>
      </w:pPr>
      <w:r w:rsidRPr="009720E0">
        <w:rPr>
          <w:sz w:val="24"/>
          <w:szCs w:val="24"/>
        </w:rPr>
        <w:t>УДК 599.32:595.775:599.2 (282.247.42)</w:t>
      </w:r>
    </w:p>
    <w:p w:rsidR="009720E0" w:rsidRPr="00F4197E" w:rsidRDefault="009720E0" w:rsidP="009720E0">
      <w:pPr>
        <w:rPr>
          <w:b/>
        </w:rPr>
      </w:pPr>
    </w:p>
    <w:p w:rsidR="00117934" w:rsidRPr="00F4197E" w:rsidRDefault="00117934" w:rsidP="00117934">
      <w:pPr>
        <w:jc w:val="center"/>
        <w:rPr>
          <w:rFonts w:ascii="Book Antiqua" w:hAnsi="Book Antiqua"/>
          <w:b/>
          <w:smallCaps/>
          <w:sz w:val="26"/>
          <w:szCs w:val="26"/>
        </w:rPr>
      </w:pPr>
      <w:r w:rsidRPr="00F4197E">
        <w:rPr>
          <w:rFonts w:ascii="Book Antiqua" w:hAnsi="Book Antiqua"/>
          <w:b/>
          <w:smallCaps/>
          <w:sz w:val="26"/>
          <w:szCs w:val="26"/>
        </w:rPr>
        <w:t xml:space="preserve">Фауна и закономерности распространения блох грызунов и других мелких млекопитающих в долине реки Урал </w:t>
      </w:r>
    </w:p>
    <w:p w:rsidR="00117934" w:rsidRPr="00F4197E" w:rsidRDefault="00117934" w:rsidP="00117934">
      <w:pPr>
        <w:ind w:firstLine="360"/>
        <w:jc w:val="center"/>
      </w:pPr>
    </w:p>
    <w:p w:rsidR="00117934" w:rsidRPr="00117934" w:rsidRDefault="00117934" w:rsidP="00117934">
      <w:pPr>
        <w:jc w:val="center"/>
        <w:rPr>
          <w:b/>
          <w:sz w:val="24"/>
          <w:szCs w:val="24"/>
        </w:rPr>
      </w:pPr>
      <w:r w:rsidRPr="00117934">
        <w:rPr>
          <w:b/>
          <w:sz w:val="24"/>
          <w:szCs w:val="24"/>
        </w:rPr>
        <w:t xml:space="preserve">В. А. Танитовский, Ф. Г. Бидашко, Т. З. Аязбаев, Н. С. Майканов, </w:t>
      </w:r>
    </w:p>
    <w:p w:rsidR="00117934" w:rsidRPr="00117934" w:rsidRDefault="00117934" w:rsidP="00117934">
      <w:pPr>
        <w:jc w:val="center"/>
        <w:rPr>
          <w:b/>
          <w:sz w:val="24"/>
          <w:szCs w:val="24"/>
        </w:rPr>
      </w:pPr>
      <w:r w:rsidRPr="00117934">
        <w:rPr>
          <w:b/>
          <w:sz w:val="24"/>
          <w:szCs w:val="24"/>
        </w:rPr>
        <w:t>С. Б. Жунусбекова, А. М. Сейткалиева</w:t>
      </w:r>
    </w:p>
    <w:p w:rsidR="00117934" w:rsidRPr="00117934" w:rsidRDefault="00117934" w:rsidP="00117934">
      <w:pPr>
        <w:ind w:firstLine="360"/>
        <w:jc w:val="center"/>
        <w:rPr>
          <w:sz w:val="24"/>
          <w:szCs w:val="24"/>
        </w:rPr>
      </w:pPr>
    </w:p>
    <w:p w:rsidR="00117934" w:rsidRPr="00117934" w:rsidRDefault="00117934" w:rsidP="00117934">
      <w:pPr>
        <w:jc w:val="center"/>
        <w:rPr>
          <w:i/>
          <w:sz w:val="24"/>
          <w:szCs w:val="24"/>
        </w:rPr>
      </w:pPr>
      <w:r w:rsidRPr="00117934">
        <w:rPr>
          <w:i/>
          <w:sz w:val="24"/>
          <w:szCs w:val="24"/>
        </w:rPr>
        <w:t>(Уральская ПЧС, e-mail: pchum@mail.ru)</w:t>
      </w:r>
    </w:p>
    <w:p w:rsidR="00117934" w:rsidRPr="00117934" w:rsidRDefault="00117934" w:rsidP="00117934">
      <w:pPr>
        <w:rPr>
          <w:sz w:val="24"/>
          <w:szCs w:val="24"/>
        </w:rPr>
      </w:pPr>
    </w:p>
    <w:p w:rsidR="00117934" w:rsidRPr="00772466" w:rsidRDefault="00117934" w:rsidP="00117934">
      <w:pPr>
        <w:ind w:left="426" w:right="282" w:firstLine="360"/>
      </w:pPr>
      <w:r w:rsidRPr="00772466">
        <w:t>В долине р. Урал выявлено 34 вида блох. Показано, что с севера на юг происходит постепенное замещение паразитов влаголюбивых мышевидных грызунов и землероек блохами млекопитающих открытых сухих пространств – песчанок, сусликов и тушканчиков. Соответств</w:t>
      </w:r>
      <w:r>
        <w:t xml:space="preserve">енно </w:t>
      </w:r>
      <w:r w:rsidRPr="00772466">
        <w:t>индексы общн</w:t>
      </w:r>
      <w:r w:rsidRPr="00772466">
        <w:t>о</w:t>
      </w:r>
      <w:r w:rsidRPr="00772466">
        <w:t>сти фаун</w:t>
      </w:r>
      <w:r>
        <w:t>ы</w:t>
      </w:r>
      <w:r w:rsidRPr="00772466">
        <w:t xml:space="preserve"> блох </w:t>
      </w:r>
      <w:r>
        <w:t>в этом направлении в</w:t>
      </w:r>
      <w:r w:rsidRPr="00772466">
        <w:t xml:space="preserve"> долин</w:t>
      </w:r>
      <w:r>
        <w:t>е</w:t>
      </w:r>
      <w:r w:rsidRPr="00772466">
        <w:t xml:space="preserve"> </w:t>
      </w:r>
      <w:r>
        <w:t>Урала</w:t>
      </w:r>
      <w:r w:rsidRPr="00772466">
        <w:t xml:space="preserve"> </w:t>
      </w:r>
      <w:r>
        <w:t xml:space="preserve">постепенно </w:t>
      </w:r>
      <w:r w:rsidRPr="00772466">
        <w:t>снижаются. Рассмотрены измен</w:t>
      </w:r>
      <w:r w:rsidRPr="00772466">
        <w:t>е</w:t>
      </w:r>
      <w:r w:rsidRPr="00772466">
        <w:t>ния видового состава блох мелких млекопитающих и их индексов доминирования, произошедшие за последние годы. Указаны причины этих изменений. Сделан вывод, что в долине реки Урал отче</w:t>
      </w:r>
      <w:r w:rsidRPr="00772466">
        <w:t>т</w:t>
      </w:r>
      <w:r w:rsidRPr="00772466">
        <w:t xml:space="preserve">ливо выражено смещение границ пустынной, полупустынной и степной зон к северу. </w:t>
      </w:r>
    </w:p>
    <w:p w:rsidR="00117934" w:rsidRPr="00F4197E" w:rsidRDefault="00117934" w:rsidP="00117934">
      <w:pPr>
        <w:ind w:firstLine="360"/>
        <w:rPr>
          <w:u w:val="single"/>
        </w:rPr>
      </w:pPr>
    </w:p>
    <w:p w:rsidR="00117934" w:rsidRPr="00117934" w:rsidRDefault="00117934" w:rsidP="00117934">
      <w:pPr>
        <w:ind w:firstLine="397"/>
        <w:rPr>
          <w:sz w:val="24"/>
          <w:szCs w:val="24"/>
        </w:rPr>
      </w:pPr>
      <w:r w:rsidRPr="00117934">
        <w:rPr>
          <w:b/>
          <w:sz w:val="24"/>
          <w:szCs w:val="24"/>
        </w:rPr>
        <w:t>Ключевые слова</w:t>
      </w:r>
      <w:r w:rsidRPr="00117934">
        <w:rPr>
          <w:sz w:val="24"/>
          <w:szCs w:val="24"/>
        </w:rPr>
        <w:t xml:space="preserve">: долина р. Урал, блохи грызунов, индекс общности фаун, изменение видового состава. </w:t>
      </w:r>
    </w:p>
    <w:p w:rsidR="00117934" w:rsidRPr="00117934" w:rsidRDefault="00117934" w:rsidP="00117934">
      <w:pPr>
        <w:ind w:firstLine="360"/>
        <w:jc w:val="center"/>
        <w:rPr>
          <w:b/>
          <w:sz w:val="24"/>
          <w:szCs w:val="24"/>
        </w:rPr>
      </w:pPr>
    </w:p>
    <w:p w:rsidR="00117934" w:rsidRPr="00117934" w:rsidRDefault="00117934" w:rsidP="00117934">
      <w:pPr>
        <w:ind w:firstLine="360"/>
        <w:jc w:val="center"/>
        <w:rPr>
          <w:b/>
          <w:sz w:val="24"/>
          <w:szCs w:val="24"/>
        </w:rPr>
      </w:pPr>
      <w:r w:rsidRPr="00117934">
        <w:rPr>
          <w:b/>
          <w:sz w:val="24"/>
          <w:szCs w:val="24"/>
        </w:rPr>
        <w:t>Введение</w:t>
      </w:r>
    </w:p>
    <w:p w:rsidR="00117934" w:rsidRPr="00117934" w:rsidRDefault="00117934" w:rsidP="00117934">
      <w:pPr>
        <w:ind w:firstLine="397"/>
        <w:rPr>
          <w:sz w:val="24"/>
          <w:szCs w:val="24"/>
        </w:rPr>
      </w:pPr>
      <w:r w:rsidRPr="00117934">
        <w:rPr>
          <w:sz w:val="24"/>
          <w:szCs w:val="24"/>
        </w:rPr>
        <w:t>Река Урал является крупной водной артерией, несущей свои воды по территории З</w:t>
      </w:r>
      <w:r w:rsidRPr="00117934">
        <w:rPr>
          <w:sz w:val="24"/>
          <w:szCs w:val="24"/>
        </w:rPr>
        <w:t>а</w:t>
      </w:r>
      <w:r w:rsidRPr="00117934">
        <w:rPr>
          <w:sz w:val="24"/>
          <w:szCs w:val="24"/>
        </w:rPr>
        <w:t>падного Казахстана с севера на юг. Имея довольно широкую долину заросшей разноо</w:t>
      </w:r>
      <w:r w:rsidRPr="00117934">
        <w:rPr>
          <w:sz w:val="24"/>
          <w:szCs w:val="24"/>
        </w:rPr>
        <w:t>б</w:t>
      </w:r>
      <w:r w:rsidRPr="00117934">
        <w:rPr>
          <w:sz w:val="24"/>
          <w:szCs w:val="24"/>
        </w:rPr>
        <w:t>разной растительностью, река создает благоприятные условия существования своеобра</w:t>
      </w:r>
      <w:r w:rsidRPr="00117934">
        <w:rPr>
          <w:sz w:val="24"/>
          <w:szCs w:val="24"/>
        </w:rPr>
        <w:t>з</w:t>
      </w:r>
      <w:r w:rsidRPr="00117934">
        <w:rPr>
          <w:sz w:val="24"/>
          <w:szCs w:val="24"/>
        </w:rPr>
        <w:t>ному комплексу животного мира. В пределах Казахстана Урал пересекает несколько ландшафтно-климатических зон: сухую степь, полупустыню и пустыню. Каждая из этих зон оказывает влияние на растительный и животный мир долины реки, внося изменения в видовой состав флористических и фаунистических комплексов. Рассматриваемый отрезок р. Урал расположен на территориях Западно-Казахстанской и Атырауской областей. На севере он ограничен границей с Россией (Оренбургская область), а на юге г. Атырау. Ра</w:t>
      </w:r>
      <w:r w:rsidRPr="00117934">
        <w:rPr>
          <w:sz w:val="24"/>
          <w:szCs w:val="24"/>
        </w:rPr>
        <w:t>с</w:t>
      </w:r>
      <w:r w:rsidRPr="00117934">
        <w:rPr>
          <w:sz w:val="24"/>
          <w:szCs w:val="24"/>
        </w:rPr>
        <w:t xml:space="preserve">стояние между этими двумя точками составляет </w:t>
      </w:r>
      <w:smartTag w:uri="urn:schemas-microsoft-com:office:smarttags" w:element="metricconverter">
        <w:smartTagPr>
          <w:attr w:name="ProductID" w:val="760 км"/>
        </w:smartTagPr>
        <w:r w:rsidRPr="00117934">
          <w:rPr>
            <w:sz w:val="24"/>
            <w:szCs w:val="24"/>
          </w:rPr>
          <w:t>760 км</w:t>
        </w:r>
      </w:smartTag>
      <w:r w:rsidRPr="00117934">
        <w:rPr>
          <w:sz w:val="24"/>
          <w:szCs w:val="24"/>
        </w:rPr>
        <w:t>.</w:t>
      </w:r>
    </w:p>
    <w:p w:rsidR="00117934" w:rsidRPr="00117934" w:rsidRDefault="00117934" w:rsidP="00117934">
      <w:pPr>
        <w:ind w:firstLine="397"/>
        <w:rPr>
          <w:b/>
          <w:sz w:val="24"/>
          <w:szCs w:val="24"/>
        </w:rPr>
      </w:pPr>
      <w:r w:rsidRPr="00117934">
        <w:rPr>
          <w:sz w:val="24"/>
          <w:szCs w:val="24"/>
        </w:rPr>
        <w:t>Наиболее многочисленной группой млекопитающих, обитающих в долине Урала, я</w:t>
      </w:r>
      <w:r w:rsidRPr="00117934">
        <w:rPr>
          <w:sz w:val="24"/>
          <w:szCs w:val="24"/>
        </w:rPr>
        <w:t>в</w:t>
      </w:r>
      <w:r w:rsidRPr="00117934">
        <w:rPr>
          <w:sz w:val="24"/>
          <w:szCs w:val="24"/>
        </w:rPr>
        <w:t>ляются грызуны. Фауна блох, паразитирующих на этих позвоночных животных, также д</w:t>
      </w:r>
      <w:r w:rsidRPr="00117934">
        <w:rPr>
          <w:sz w:val="24"/>
          <w:szCs w:val="24"/>
        </w:rPr>
        <w:t>о</w:t>
      </w:r>
      <w:r w:rsidRPr="00117934">
        <w:rPr>
          <w:sz w:val="24"/>
          <w:szCs w:val="24"/>
        </w:rPr>
        <w:t>вольно разнообразна. Большая часть течения реки находится в пределах энзоотичной по чуме территории и грызуны пойменных стаций не раз вовлекались в эпизоотии этой и</w:t>
      </w:r>
      <w:r w:rsidRPr="00117934">
        <w:rPr>
          <w:sz w:val="24"/>
          <w:szCs w:val="24"/>
        </w:rPr>
        <w:t>н</w:t>
      </w:r>
      <w:r w:rsidRPr="00117934">
        <w:rPr>
          <w:sz w:val="24"/>
          <w:szCs w:val="24"/>
        </w:rPr>
        <w:t>фекции [6], поэтому их блохи представляют несомненный интерес как переносчики пр</w:t>
      </w:r>
      <w:r w:rsidRPr="00117934">
        <w:rPr>
          <w:sz w:val="24"/>
          <w:szCs w:val="24"/>
        </w:rPr>
        <w:t>и</w:t>
      </w:r>
      <w:r w:rsidRPr="00117934">
        <w:rPr>
          <w:sz w:val="24"/>
          <w:szCs w:val="24"/>
        </w:rPr>
        <w:t>родно-очаговых заболеваний. Работ по фауне блох млекопитающих поймы р. Урал не так уж много и большинство из них выполнены 40 и более лет тому назад [1, 4, 5, 9]. За п</w:t>
      </w:r>
      <w:r w:rsidRPr="00117934">
        <w:rPr>
          <w:sz w:val="24"/>
          <w:szCs w:val="24"/>
        </w:rPr>
        <w:t>о</w:t>
      </w:r>
      <w:r w:rsidRPr="00117934">
        <w:rPr>
          <w:sz w:val="24"/>
          <w:szCs w:val="24"/>
        </w:rPr>
        <w:t>следние десятилетия произошли заметные изменения в структуре популяций мелких мл</w:t>
      </w:r>
      <w:r w:rsidRPr="00117934">
        <w:rPr>
          <w:sz w:val="24"/>
          <w:szCs w:val="24"/>
        </w:rPr>
        <w:t>е</w:t>
      </w:r>
      <w:r w:rsidRPr="00117934">
        <w:rPr>
          <w:sz w:val="24"/>
          <w:szCs w:val="24"/>
        </w:rPr>
        <w:t xml:space="preserve">копитающих долины р. Урал и их эктопаразитов, что послужило поводом уточнить список блох и определить характер этих изменений. </w:t>
      </w:r>
    </w:p>
    <w:p w:rsidR="00117934" w:rsidRPr="00117934" w:rsidRDefault="00117934" w:rsidP="00117934">
      <w:pPr>
        <w:ind w:firstLine="360"/>
        <w:jc w:val="center"/>
        <w:rPr>
          <w:b/>
          <w:sz w:val="24"/>
          <w:szCs w:val="24"/>
        </w:rPr>
      </w:pPr>
    </w:p>
    <w:p w:rsidR="00117934" w:rsidRPr="00117934" w:rsidRDefault="00117934" w:rsidP="00117934">
      <w:pPr>
        <w:jc w:val="center"/>
        <w:rPr>
          <w:b/>
          <w:sz w:val="24"/>
          <w:szCs w:val="24"/>
        </w:rPr>
      </w:pPr>
      <w:r w:rsidRPr="00117934">
        <w:rPr>
          <w:b/>
          <w:sz w:val="24"/>
          <w:szCs w:val="24"/>
        </w:rPr>
        <w:t>Материал и методы</w:t>
      </w:r>
    </w:p>
    <w:p w:rsidR="00117934" w:rsidRPr="00117934" w:rsidRDefault="00117934" w:rsidP="00117934">
      <w:pPr>
        <w:ind w:firstLine="397"/>
        <w:rPr>
          <w:sz w:val="24"/>
          <w:szCs w:val="24"/>
        </w:rPr>
      </w:pPr>
      <w:r w:rsidRPr="00117934">
        <w:rPr>
          <w:sz w:val="24"/>
          <w:szCs w:val="24"/>
        </w:rPr>
        <w:t>Используемые в работе новые материалы собраны за период с 1996 по 2012 гг. спец</w:t>
      </w:r>
      <w:r w:rsidRPr="00117934">
        <w:rPr>
          <w:sz w:val="24"/>
          <w:szCs w:val="24"/>
        </w:rPr>
        <w:t>и</w:t>
      </w:r>
      <w:r w:rsidRPr="00117934">
        <w:rPr>
          <w:sz w:val="24"/>
          <w:szCs w:val="24"/>
        </w:rPr>
        <w:t>алистами Уральской ПЧС в процессе планового эпизоотологического обследования дол</w:t>
      </w:r>
      <w:r w:rsidRPr="00117934">
        <w:rPr>
          <w:sz w:val="24"/>
          <w:szCs w:val="24"/>
        </w:rPr>
        <w:t>и</w:t>
      </w:r>
      <w:r w:rsidRPr="00117934">
        <w:rPr>
          <w:sz w:val="24"/>
          <w:szCs w:val="24"/>
        </w:rPr>
        <w:t>ны реки Урал на чуму, туляремию и геморрагическую лихорадку с почечным синдромом (ГЛПС). Вылов млекопитающих велся весной (апрель, май) и осенью (октябрь, ноябрь). Просмотрены сборы блох с 44438 млекопитающих 37 видов. Собрано 31935 блох 34 в</w:t>
      </w:r>
      <w:r w:rsidRPr="00117934">
        <w:rPr>
          <w:sz w:val="24"/>
          <w:szCs w:val="24"/>
        </w:rPr>
        <w:t>и</w:t>
      </w:r>
      <w:r w:rsidRPr="00117934">
        <w:rPr>
          <w:sz w:val="24"/>
          <w:szCs w:val="24"/>
        </w:rPr>
        <w:t>дов. Сопоставление данных, полученных за последнее время, с архивными и литерату</w:t>
      </w:r>
      <w:r w:rsidRPr="00117934">
        <w:rPr>
          <w:sz w:val="24"/>
          <w:szCs w:val="24"/>
        </w:rPr>
        <w:t>р</w:t>
      </w:r>
      <w:r w:rsidRPr="00117934">
        <w:rPr>
          <w:sz w:val="24"/>
          <w:szCs w:val="24"/>
        </w:rPr>
        <w:lastRenderedPageBreak/>
        <w:t xml:space="preserve">ными сведениями [4, 9, 10] позволило определить тенденцию изменений состава фауны и численности эктопаразитов. </w:t>
      </w:r>
    </w:p>
    <w:p w:rsidR="00117934" w:rsidRPr="00117934" w:rsidRDefault="00117934" w:rsidP="00117934">
      <w:pPr>
        <w:ind w:left="-90" w:firstLine="397"/>
        <w:rPr>
          <w:sz w:val="24"/>
          <w:szCs w:val="24"/>
        </w:rPr>
      </w:pPr>
      <w:r w:rsidRPr="00117934">
        <w:rPr>
          <w:sz w:val="24"/>
          <w:szCs w:val="24"/>
        </w:rPr>
        <w:t>Учитывая влияние различных ландшафтно-климатических зон на состав блох долины реки, для сравнительного анализа Урал был условно поделен на четыре приблизительно равных участка, что позволило охарактеризовать фаунистические комплексы эктопараз</w:t>
      </w:r>
      <w:r w:rsidRPr="00117934">
        <w:rPr>
          <w:sz w:val="24"/>
          <w:szCs w:val="24"/>
        </w:rPr>
        <w:t>и</w:t>
      </w:r>
      <w:r w:rsidRPr="00117934">
        <w:rPr>
          <w:sz w:val="24"/>
          <w:szCs w:val="24"/>
        </w:rPr>
        <w:t>тов каждого из этих отрезков реки и определить индексы их видовой общности. Северный участок р. Урал, названный «Уральским», расположен в промежутке между поселками Жарсуат и Кушум (рисунок). Большая его часть находится к северу от Прикаспийской низменности, в районе Общего Сырта и Подуральского плато, в сухостепной климатич</w:t>
      </w:r>
      <w:r w:rsidRPr="00117934">
        <w:rPr>
          <w:sz w:val="24"/>
          <w:szCs w:val="24"/>
        </w:rPr>
        <w:t>е</w:t>
      </w:r>
      <w:r w:rsidRPr="00117934">
        <w:rPr>
          <w:sz w:val="24"/>
          <w:szCs w:val="24"/>
        </w:rPr>
        <w:t>ской зоне. На общем фоне засушливого и континентального климата Западного Казахстана степная часть долины реки отличается относительно устойчивыми осадками и менее зас</w:t>
      </w:r>
      <w:r w:rsidRPr="00117934">
        <w:rPr>
          <w:sz w:val="24"/>
          <w:szCs w:val="24"/>
        </w:rPr>
        <w:t>о</w:t>
      </w:r>
      <w:r w:rsidRPr="00117934">
        <w:rPr>
          <w:sz w:val="24"/>
          <w:szCs w:val="24"/>
        </w:rPr>
        <w:t>ленной почвой. Большая часть пойменных понижений занята лиственным лесом и куста</w:t>
      </w:r>
      <w:r w:rsidRPr="00117934">
        <w:rPr>
          <w:sz w:val="24"/>
          <w:szCs w:val="24"/>
        </w:rPr>
        <w:t>р</w:t>
      </w:r>
      <w:r w:rsidRPr="00117934">
        <w:rPr>
          <w:sz w:val="24"/>
          <w:szCs w:val="24"/>
        </w:rPr>
        <w:t>ником. Берега реки, особенно в низких затопляемых участках, поросли прибрежными и</w:t>
      </w:r>
      <w:r w:rsidRPr="00117934">
        <w:rPr>
          <w:sz w:val="24"/>
          <w:szCs w:val="24"/>
        </w:rPr>
        <w:t>в</w:t>
      </w:r>
      <w:r w:rsidRPr="00117934">
        <w:rPr>
          <w:sz w:val="24"/>
          <w:szCs w:val="24"/>
        </w:rPr>
        <w:t>няками. Выше по склону долины преобладает тополевый лес, состоящий из двух видов тополей – белого и черного. Местами встречаются рощи из вяза, березы и дуба, изредка осины. В подлеске (преимущественно на лесных вырубках) в изобилии произрастают з</w:t>
      </w:r>
      <w:r w:rsidRPr="00117934">
        <w:rPr>
          <w:sz w:val="24"/>
          <w:szCs w:val="24"/>
        </w:rPr>
        <w:t>а</w:t>
      </w:r>
      <w:r w:rsidRPr="00117934">
        <w:rPr>
          <w:sz w:val="24"/>
          <w:szCs w:val="24"/>
        </w:rPr>
        <w:t xml:space="preserve">росли кустарников: крушина, боярышник, шиповник, терн. В травяном покрове характерно присутствие ежевики, кирказона, пырея и других видов [2, 8]. </w:t>
      </w:r>
    </w:p>
    <w:p w:rsidR="00117934" w:rsidRPr="00117934" w:rsidRDefault="00117934" w:rsidP="00117934">
      <w:pPr>
        <w:ind w:left="-91" w:firstLine="397"/>
        <w:rPr>
          <w:sz w:val="24"/>
          <w:szCs w:val="24"/>
        </w:rPr>
      </w:pPr>
      <w:r w:rsidRPr="00117934">
        <w:rPr>
          <w:noProof/>
          <w:sz w:val="24"/>
          <w:szCs w:val="24"/>
        </w:rPr>
        <w:drawing>
          <wp:anchor distT="0" distB="0" distL="114300" distR="114300" simplePos="0" relativeHeight="251659264" behindDoc="0" locked="0" layoutInCell="1" allowOverlap="1">
            <wp:simplePos x="0" y="0"/>
            <wp:positionH relativeFrom="column">
              <wp:posOffset>0</wp:posOffset>
            </wp:positionH>
            <wp:positionV relativeFrom="paragraph">
              <wp:posOffset>60960</wp:posOffset>
            </wp:positionV>
            <wp:extent cx="2552700" cy="5253990"/>
            <wp:effectExtent l="19050" t="0" r="0" b="0"/>
            <wp:wrapSquare wrapText="bothSides"/>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2552700" cy="5253990"/>
                    </a:xfrm>
                    <a:prstGeom prst="rect">
                      <a:avLst/>
                    </a:prstGeom>
                    <a:noFill/>
                    <a:ln w="9525">
                      <a:noFill/>
                      <a:miter lim="800000"/>
                      <a:headEnd/>
                      <a:tailEnd/>
                    </a:ln>
                  </pic:spPr>
                </pic:pic>
              </a:graphicData>
            </a:graphic>
          </wp:anchor>
        </w:drawing>
      </w:r>
      <w:r w:rsidRPr="00117934">
        <w:rPr>
          <w:sz w:val="24"/>
          <w:szCs w:val="24"/>
        </w:rPr>
        <w:t>Следующий «Чапаевский» участок охватыв</w:t>
      </w:r>
      <w:r w:rsidRPr="00117934">
        <w:rPr>
          <w:sz w:val="24"/>
          <w:szCs w:val="24"/>
        </w:rPr>
        <w:t>а</w:t>
      </w:r>
      <w:r w:rsidRPr="00117934">
        <w:rPr>
          <w:sz w:val="24"/>
          <w:szCs w:val="24"/>
        </w:rPr>
        <w:t>ет находящийся южнее отрезок реки между п</w:t>
      </w:r>
      <w:r w:rsidRPr="00117934">
        <w:rPr>
          <w:sz w:val="24"/>
          <w:szCs w:val="24"/>
        </w:rPr>
        <w:t>о</w:t>
      </w:r>
      <w:r w:rsidRPr="00117934">
        <w:rPr>
          <w:sz w:val="24"/>
          <w:szCs w:val="24"/>
        </w:rPr>
        <w:t>селками Кушум и Аксуат (ранее Батурино). Он весь находится в зоне полупустыни. Лесные р</w:t>
      </w:r>
      <w:r w:rsidRPr="00117934">
        <w:rPr>
          <w:sz w:val="24"/>
          <w:szCs w:val="24"/>
        </w:rPr>
        <w:t>о</w:t>
      </w:r>
      <w:r w:rsidRPr="00117934">
        <w:rPr>
          <w:sz w:val="24"/>
          <w:szCs w:val="24"/>
        </w:rPr>
        <w:t>щи произрастают здесь почти во всех элементах долины, чередуясь с лугами. Однако древостой становится более разреженным – деревья групп</w:t>
      </w:r>
      <w:r w:rsidRPr="00117934">
        <w:rPr>
          <w:sz w:val="24"/>
          <w:szCs w:val="24"/>
        </w:rPr>
        <w:t>и</w:t>
      </w:r>
      <w:r w:rsidRPr="00117934">
        <w:rPr>
          <w:sz w:val="24"/>
          <w:szCs w:val="24"/>
        </w:rPr>
        <w:t>руются в колки, ко</w:t>
      </w:r>
      <w:r w:rsidRPr="00117934">
        <w:rPr>
          <w:sz w:val="24"/>
          <w:szCs w:val="24"/>
        </w:rPr>
        <w:t>н</w:t>
      </w:r>
      <w:r w:rsidRPr="00117934">
        <w:rPr>
          <w:sz w:val="24"/>
          <w:szCs w:val="24"/>
        </w:rPr>
        <w:t>центрируясь вдоль проток, стариц и в понижениях рельефа. Преобладают ветла, тополь белый, реже встречается вяз гла</w:t>
      </w:r>
      <w:r w:rsidRPr="00117934">
        <w:rPr>
          <w:sz w:val="24"/>
          <w:szCs w:val="24"/>
        </w:rPr>
        <w:t>д</w:t>
      </w:r>
      <w:r w:rsidRPr="00117934">
        <w:rPr>
          <w:sz w:val="24"/>
          <w:szCs w:val="24"/>
        </w:rPr>
        <w:t>кий. Береза, осина и дуб отсутствуют. Но еще можно встретить терн, жимолость, шиповник. Из трав господствуют осоки и лугово-болотное ра</w:t>
      </w:r>
      <w:r w:rsidRPr="00117934">
        <w:rPr>
          <w:sz w:val="24"/>
          <w:szCs w:val="24"/>
        </w:rPr>
        <w:t>з</w:t>
      </w:r>
      <w:r w:rsidRPr="00117934">
        <w:rPr>
          <w:sz w:val="24"/>
          <w:szCs w:val="24"/>
        </w:rPr>
        <w:t xml:space="preserve">нотравье (костер безостый и др.). </w:t>
      </w:r>
    </w:p>
    <w:p w:rsidR="00117934" w:rsidRPr="00117934" w:rsidRDefault="00117934" w:rsidP="00117934">
      <w:pPr>
        <w:ind w:firstLine="397"/>
        <w:rPr>
          <w:sz w:val="24"/>
          <w:szCs w:val="24"/>
        </w:rPr>
      </w:pPr>
      <w:r w:rsidRPr="00117934">
        <w:rPr>
          <w:sz w:val="24"/>
          <w:szCs w:val="24"/>
        </w:rPr>
        <w:t>Лежащий ниже по течению Урала «Тайпа</w:t>
      </w:r>
      <w:r w:rsidRPr="00117934">
        <w:rPr>
          <w:sz w:val="24"/>
          <w:szCs w:val="24"/>
        </w:rPr>
        <w:t>к</w:t>
      </w:r>
      <w:r w:rsidRPr="00117934">
        <w:rPr>
          <w:sz w:val="24"/>
          <w:szCs w:val="24"/>
        </w:rPr>
        <w:t>ский» участок расположен между пос. Аксуат и п.г.т. Индер. Верхняя его часть находится в по</w:t>
      </w:r>
      <w:r w:rsidRPr="00117934">
        <w:rPr>
          <w:sz w:val="24"/>
          <w:szCs w:val="24"/>
        </w:rPr>
        <w:t>д</w:t>
      </w:r>
      <w:r w:rsidRPr="00117934">
        <w:rPr>
          <w:sz w:val="24"/>
          <w:szCs w:val="24"/>
        </w:rPr>
        <w:t>зоне южной полупустыни, а нижняя – в пустыне. В сравнении с северными участками он отличае</w:t>
      </w:r>
      <w:r w:rsidRPr="00117934">
        <w:rPr>
          <w:sz w:val="24"/>
          <w:szCs w:val="24"/>
        </w:rPr>
        <w:t>т</w:t>
      </w:r>
      <w:r w:rsidRPr="00117934">
        <w:rPr>
          <w:sz w:val="24"/>
          <w:szCs w:val="24"/>
        </w:rPr>
        <w:t>ся значительной сухостью климата и приуроче</w:t>
      </w:r>
      <w:r w:rsidRPr="00117934">
        <w:rPr>
          <w:sz w:val="24"/>
          <w:szCs w:val="24"/>
        </w:rPr>
        <w:t>н</w:t>
      </w:r>
      <w:r w:rsidRPr="00117934">
        <w:rPr>
          <w:sz w:val="24"/>
          <w:szCs w:val="24"/>
        </w:rPr>
        <w:t>ностью облесенных участков долины почти и</w:t>
      </w:r>
      <w:r w:rsidRPr="00117934">
        <w:rPr>
          <w:sz w:val="24"/>
          <w:szCs w:val="24"/>
        </w:rPr>
        <w:t>с</w:t>
      </w:r>
      <w:r w:rsidRPr="00117934">
        <w:rPr>
          <w:sz w:val="24"/>
          <w:szCs w:val="24"/>
        </w:rPr>
        <w:t>ключительно к прирусловой полосе и берегам стариц. На широте пос. Каленый проходит южная граница распространения вяза, терна и крушины. Из деревьев преобладают черный и белый т</w:t>
      </w:r>
      <w:r w:rsidRPr="00117934">
        <w:rPr>
          <w:sz w:val="24"/>
          <w:szCs w:val="24"/>
        </w:rPr>
        <w:t>о</w:t>
      </w:r>
      <w:r w:rsidRPr="00117934">
        <w:rPr>
          <w:sz w:val="24"/>
          <w:szCs w:val="24"/>
        </w:rPr>
        <w:t>поль, ветла. Подлесок обычно отсутствует. Терн и шиповник заменяются тамариском. Травяной покров разрежен и для него характерно прису</w:t>
      </w:r>
      <w:r w:rsidRPr="00117934">
        <w:rPr>
          <w:sz w:val="24"/>
          <w:szCs w:val="24"/>
        </w:rPr>
        <w:t>т</w:t>
      </w:r>
      <w:r w:rsidRPr="00117934">
        <w:rPr>
          <w:sz w:val="24"/>
          <w:szCs w:val="24"/>
        </w:rPr>
        <w:t xml:space="preserve">ствие осоко-пырейных ассоциаций. </w:t>
      </w:r>
    </w:p>
    <w:p w:rsidR="00117934" w:rsidRPr="00117934" w:rsidRDefault="00117934" w:rsidP="00117934">
      <w:pPr>
        <w:ind w:firstLine="397"/>
        <w:rPr>
          <w:sz w:val="24"/>
          <w:szCs w:val="24"/>
        </w:rPr>
      </w:pPr>
      <w:r w:rsidRPr="00117934">
        <w:rPr>
          <w:sz w:val="24"/>
          <w:szCs w:val="24"/>
        </w:rPr>
        <w:t xml:space="preserve"> Самый южный «Атырауский» участок (от п.</w:t>
      </w:r>
      <w:r w:rsidR="002240EF">
        <w:rPr>
          <w:sz w:val="24"/>
          <w:szCs w:val="24"/>
        </w:rPr>
        <w:t xml:space="preserve"> </w:t>
      </w:r>
      <w:r w:rsidRPr="00117934">
        <w:rPr>
          <w:sz w:val="24"/>
          <w:szCs w:val="24"/>
        </w:rPr>
        <w:t>г.</w:t>
      </w:r>
      <w:r w:rsidR="002240EF">
        <w:rPr>
          <w:sz w:val="24"/>
          <w:szCs w:val="24"/>
        </w:rPr>
        <w:t xml:space="preserve"> </w:t>
      </w:r>
      <w:r w:rsidRPr="00117934">
        <w:rPr>
          <w:sz w:val="24"/>
          <w:szCs w:val="24"/>
        </w:rPr>
        <w:t>т. Индер до г. Атырау) весь находится в пред</w:t>
      </w:r>
      <w:r w:rsidRPr="00117934">
        <w:rPr>
          <w:sz w:val="24"/>
          <w:szCs w:val="24"/>
        </w:rPr>
        <w:t>е</w:t>
      </w:r>
      <w:r w:rsidRPr="00117934">
        <w:rPr>
          <w:sz w:val="24"/>
          <w:szCs w:val="24"/>
        </w:rPr>
        <w:t>лах пустынной зоны. Он практически лишен дополнительного увлажнения за счет атм</w:t>
      </w:r>
      <w:r w:rsidRPr="00117934">
        <w:rPr>
          <w:sz w:val="24"/>
          <w:szCs w:val="24"/>
        </w:rPr>
        <w:t>о</w:t>
      </w:r>
      <w:r w:rsidRPr="00117934">
        <w:rPr>
          <w:sz w:val="24"/>
          <w:szCs w:val="24"/>
        </w:rPr>
        <w:t>сферных осадков и поверхностного стока со стороны надпойменных террас. Здесь ос</w:t>
      </w:r>
      <w:r w:rsidRPr="00117934">
        <w:rPr>
          <w:sz w:val="24"/>
          <w:szCs w:val="24"/>
        </w:rPr>
        <w:t>о</w:t>
      </w:r>
      <w:r w:rsidRPr="00117934">
        <w:rPr>
          <w:sz w:val="24"/>
          <w:szCs w:val="24"/>
        </w:rPr>
        <w:t>бенно ощущается воздействие нарастающей засушливости климата и испарения. Тут о</w:t>
      </w:r>
      <w:r w:rsidRPr="00117934">
        <w:rPr>
          <w:sz w:val="24"/>
          <w:szCs w:val="24"/>
        </w:rPr>
        <w:t>б</w:t>
      </w:r>
      <w:r w:rsidRPr="00117934">
        <w:rPr>
          <w:sz w:val="24"/>
          <w:szCs w:val="24"/>
        </w:rPr>
        <w:lastRenderedPageBreak/>
        <w:t>лесена только неширокая полоса прирусловой поймы, где преобладают ветловники и и</w:t>
      </w:r>
      <w:r w:rsidRPr="00117934">
        <w:rPr>
          <w:sz w:val="24"/>
          <w:szCs w:val="24"/>
        </w:rPr>
        <w:t>з</w:t>
      </w:r>
      <w:r w:rsidRPr="00117934">
        <w:rPr>
          <w:sz w:val="24"/>
          <w:szCs w:val="24"/>
        </w:rPr>
        <w:t>редка встречаются тополевники. Засушливые условия вегетационного периода в южных районах поймы сказываются на развитии деревьев, которые в середине лета сбрасывают значительное количество листьев, и ландшафт поймы в июле нередко напоминает поз</w:t>
      </w:r>
      <w:r w:rsidRPr="00117934">
        <w:rPr>
          <w:sz w:val="24"/>
          <w:szCs w:val="24"/>
        </w:rPr>
        <w:t>д</w:t>
      </w:r>
      <w:r w:rsidRPr="00117934">
        <w:rPr>
          <w:sz w:val="24"/>
          <w:szCs w:val="24"/>
        </w:rPr>
        <w:t>нюю осень. На этом участке господствуют солончаковые почвы, на которых распростр</w:t>
      </w:r>
      <w:r w:rsidRPr="00117934">
        <w:rPr>
          <w:sz w:val="24"/>
          <w:szCs w:val="24"/>
        </w:rPr>
        <w:t>а</w:t>
      </w:r>
      <w:r w:rsidRPr="00117934">
        <w:rPr>
          <w:sz w:val="24"/>
          <w:szCs w:val="24"/>
        </w:rPr>
        <w:t>нены более приспособленные к этим условиям – ветла, тамариксы и галофильные сообщ</w:t>
      </w:r>
      <w:r w:rsidRPr="00117934">
        <w:rPr>
          <w:sz w:val="24"/>
          <w:szCs w:val="24"/>
        </w:rPr>
        <w:t>е</w:t>
      </w:r>
      <w:r w:rsidRPr="00117934">
        <w:rPr>
          <w:sz w:val="24"/>
          <w:szCs w:val="24"/>
        </w:rPr>
        <w:t xml:space="preserve">ства трав – итсигек, белая и черная полынь, биюргун [2, 8]. </w:t>
      </w:r>
    </w:p>
    <w:p w:rsidR="00117934" w:rsidRPr="00117934" w:rsidRDefault="00117934" w:rsidP="00117934">
      <w:pPr>
        <w:ind w:firstLine="397"/>
        <w:rPr>
          <w:sz w:val="24"/>
          <w:szCs w:val="24"/>
        </w:rPr>
      </w:pPr>
      <w:r w:rsidRPr="00117934">
        <w:rPr>
          <w:sz w:val="24"/>
          <w:szCs w:val="24"/>
        </w:rPr>
        <w:t xml:space="preserve">Характерной особенностью геоморфологии поймы Урала является постепенное уменьшение ее ширины с севера на юг. На севере ширина долины достигает 6-9 км, по мере движения реки на юг она сужается и на «Атырауском» участке составляет 2,0-2,5 км. </w:t>
      </w:r>
    </w:p>
    <w:p w:rsidR="00117934" w:rsidRPr="00117934" w:rsidRDefault="00117934" w:rsidP="00117934">
      <w:pPr>
        <w:ind w:firstLine="397"/>
        <w:rPr>
          <w:sz w:val="24"/>
          <w:szCs w:val="24"/>
        </w:rPr>
      </w:pPr>
      <w:r w:rsidRPr="00117934">
        <w:rPr>
          <w:sz w:val="24"/>
          <w:szCs w:val="24"/>
        </w:rPr>
        <w:t>Решающее влияние на развитие растительного и животного мира долины Урала ок</w:t>
      </w:r>
      <w:r w:rsidRPr="00117934">
        <w:rPr>
          <w:sz w:val="24"/>
          <w:szCs w:val="24"/>
        </w:rPr>
        <w:t>а</w:t>
      </w:r>
      <w:r w:rsidRPr="00117934">
        <w:rPr>
          <w:sz w:val="24"/>
          <w:szCs w:val="24"/>
        </w:rPr>
        <w:t>зывает цикличность гидрологического режима реки, обводненность его поймы и глубина залегания грунтовых вод. Эти факторы зависят от весенних паводков, высота которых определяется преимущественно осадками в зимний период. Отсутствие затопления в т</w:t>
      </w:r>
      <w:r w:rsidRPr="00117934">
        <w:rPr>
          <w:sz w:val="24"/>
          <w:szCs w:val="24"/>
        </w:rPr>
        <w:t>е</w:t>
      </w:r>
      <w:r w:rsidRPr="00117934">
        <w:rPr>
          <w:sz w:val="24"/>
          <w:szCs w:val="24"/>
        </w:rPr>
        <w:t>чение двух и более лет приводит к понижению уровня грунтовых вод и замещению луг</w:t>
      </w:r>
      <w:r w:rsidRPr="00117934">
        <w:rPr>
          <w:sz w:val="24"/>
          <w:szCs w:val="24"/>
        </w:rPr>
        <w:t>о</w:t>
      </w:r>
      <w:r w:rsidRPr="00117934">
        <w:rPr>
          <w:sz w:val="24"/>
          <w:szCs w:val="24"/>
        </w:rPr>
        <w:t xml:space="preserve">вой растительности более ксерофитной. Значительно падает прирост древесных пород и происходит усыхание подроста [8]. </w:t>
      </w:r>
    </w:p>
    <w:p w:rsidR="00117934" w:rsidRPr="00117934" w:rsidRDefault="00117934" w:rsidP="00117934">
      <w:pPr>
        <w:jc w:val="center"/>
        <w:rPr>
          <w:b/>
          <w:sz w:val="24"/>
          <w:szCs w:val="24"/>
        </w:rPr>
      </w:pPr>
    </w:p>
    <w:p w:rsidR="00117934" w:rsidRPr="00117934" w:rsidRDefault="00117934" w:rsidP="00117934">
      <w:pPr>
        <w:jc w:val="center"/>
        <w:rPr>
          <w:b/>
          <w:sz w:val="24"/>
          <w:szCs w:val="24"/>
        </w:rPr>
      </w:pPr>
      <w:r w:rsidRPr="00117934">
        <w:rPr>
          <w:b/>
          <w:sz w:val="24"/>
          <w:szCs w:val="24"/>
        </w:rPr>
        <w:t>Результаты и обсуждение</w:t>
      </w:r>
    </w:p>
    <w:p w:rsidR="00117934" w:rsidRPr="00117934" w:rsidRDefault="00117934" w:rsidP="00117934">
      <w:pPr>
        <w:ind w:firstLine="397"/>
        <w:rPr>
          <w:b/>
          <w:i/>
          <w:sz w:val="24"/>
          <w:szCs w:val="24"/>
        </w:rPr>
      </w:pPr>
      <w:r w:rsidRPr="00117934">
        <w:rPr>
          <w:sz w:val="24"/>
          <w:szCs w:val="24"/>
        </w:rPr>
        <w:t>На протяжении всего рассматриваемого отрезка течения р. Урал добыты млекопит</w:t>
      </w:r>
      <w:r w:rsidRPr="00117934">
        <w:rPr>
          <w:sz w:val="24"/>
          <w:szCs w:val="24"/>
        </w:rPr>
        <w:t>а</w:t>
      </w:r>
      <w:r w:rsidRPr="00117934">
        <w:rPr>
          <w:sz w:val="24"/>
          <w:szCs w:val="24"/>
        </w:rPr>
        <w:t>ющие 37 видов: обыкновенная  и малая бурозубки, малая белозубка, малый суслик, же</w:t>
      </w:r>
      <w:r w:rsidRPr="00117934">
        <w:rPr>
          <w:sz w:val="24"/>
          <w:szCs w:val="24"/>
        </w:rPr>
        <w:t>л</w:t>
      </w:r>
      <w:r w:rsidRPr="00117934">
        <w:rPr>
          <w:sz w:val="24"/>
          <w:szCs w:val="24"/>
        </w:rPr>
        <w:t>тый суслик, степная мышовка, большой тушканчик, малый тушканчик, тарбаганчик, ем</w:t>
      </w:r>
      <w:r w:rsidRPr="00117934">
        <w:rPr>
          <w:sz w:val="24"/>
          <w:szCs w:val="24"/>
        </w:rPr>
        <w:t>у</w:t>
      </w:r>
      <w:r w:rsidRPr="00117934">
        <w:rPr>
          <w:sz w:val="24"/>
          <w:szCs w:val="24"/>
        </w:rPr>
        <w:t>ранчик, серая крыса, домовая мышь, полевая мышь, лесная мышь, желтогорлая мышь, мышь-малютка, обыкновенный хомяк, хомячок Эверсманна, серый хомячок, полуденная, гребенщиковая, краснохвостая и большая песчанки, степная пеструшка, водяная, обыкн</w:t>
      </w:r>
      <w:r w:rsidRPr="00117934">
        <w:rPr>
          <w:sz w:val="24"/>
          <w:szCs w:val="24"/>
        </w:rPr>
        <w:t>о</w:t>
      </w:r>
      <w:r w:rsidRPr="00117934">
        <w:rPr>
          <w:sz w:val="24"/>
          <w:szCs w:val="24"/>
        </w:rPr>
        <w:t>венная, общественная, рыжая полевки, полевка-экономка, ондатра, обыкновенная слеп</w:t>
      </w:r>
      <w:r w:rsidRPr="00117934">
        <w:rPr>
          <w:sz w:val="24"/>
          <w:szCs w:val="24"/>
        </w:rPr>
        <w:t>у</w:t>
      </w:r>
      <w:r w:rsidRPr="00117934">
        <w:rPr>
          <w:sz w:val="24"/>
          <w:szCs w:val="24"/>
        </w:rPr>
        <w:t>шонка, степная пищуха, заяц-русак, степной хорек, ласка, горностай и лесная куница.</w:t>
      </w:r>
      <w:r w:rsidRPr="00117934">
        <w:rPr>
          <w:b/>
          <w:i/>
          <w:sz w:val="24"/>
          <w:szCs w:val="24"/>
        </w:rPr>
        <w:t xml:space="preserve"> </w:t>
      </w:r>
    </w:p>
    <w:p w:rsidR="00117934" w:rsidRPr="00117934" w:rsidRDefault="00117934" w:rsidP="00117934">
      <w:pPr>
        <w:ind w:firstLine="397"/>
        <w:rPr>
          <w:i/>
          <w:sz w:val="24"/>
          <w:szCs w:val="24"/>
        </w:rPr>
      </w:pPr>
      <w:r w:rsidRPr="00117934">
        <w:rPr>
          <w:sz w:val="24"/>
          <w:szCs w:val="24"/>
        </w:rPr>
        <w:t xml:space="preserve">В очесах этих животных присутствовали 34 вида блох: </w:t>
      </w:r>
      <w:r w:rsidRPr="00117934">
        <w:rPr>
          <w:i/>
          <w:sz w:val="24"/>
          <w:szCs w:val="24"/>
          <w:lang w:val="en-US"/>
        </w:rPr>
        <w:t>Pulex</w:t>
      </w:r>
      <w:r w:rsidRPr="00117934">
        <w:rPr>
          <w:i/>
          <w:sz w:val="24"/>
          <w:szCs w:val="24"/>
        </w:rPr>
        <w:t xml:space="preserve"> </w:t>
      </w:r>
      <w:r w:rsidRPr="00117934">
        <w:rPr>
          <w:i/>
          <w:sz w:val="24"/>
          <w:szCs w:val="24"/>
          <w:lang w:val="en-US"/>
        </w:rPr>
        <w:t>irritans</w:t>
      </w:r>
      <w:r w:rsidRPr="00117934">
        <w:rPr>
          <w:i/>
          <w:sz w:val="24"/>
          <w:szCs w:val="24"/>
        </w:rPr>
        <w:t xml:space="preserve">, </w:t>
      </w:r>
      <w:r w:rsidRPr="00117934">
        <w:rPr>
          <w:i/>
          <w:sz w:val="24"/>
          <w:szCs w:val="24"/>
          <w:lang w:val="en-US"/>
        </w:rPr>
        <w:t>Echidnophaga</w:t>
      </w:r>
      <w:r w:rsidRPr="00117934">
        <w:rPr>
          <w:i/>
          <w:sz w:val="24"/>
          <w:szCs w:val="24"/>
        </w:rPr>
        <w:t xml:space="preserve"> </w:t>
      </w:r>
      <w:r w:rsidRPr="00117934">
        <w:rPr>
          <w:i/>
          <w:sz w:val="24"/>
          <w:szCs w:val="24"/>
          <w:lang w:val="en-US"/>
        </w:rPr>
        <w:t>o</w:t>
      </w:r>
      <w:r w:rsidRPr="00117934">
        <w:rPr>
          <w:i/>
          <w:sz w:val="24"/>
          <w:szCs w:val="24"/>
          <w:lang w:val="en-US"/>
        </w:rPr>
        <w:t>s</w:t>
      </w:r>
      <w:r w:rsidRPr="00117934">
        <w:rPr>
          <w:i/>
          <w:sz w:val="24"/>
          <w:szCs w:val="24"/>
          <w:lang w:val="en-US"/>
        </w:rPr>
        <w:t>chanini</w:t>
      </w:r>
      <w:r w:rsidRPr="00117934">
        <w:rPr>
          <w:i/>
          <w:sz w:val="24"/>
          <w:szCs w:val="24"/>
        </w:rPr>
        <w:t xml:space="preserve">, </w:t>
      </w:r>
      <w:r w:rsidRPr="00117934">
        <w:rPr>
          <w:i/>
          <w:sz w:val="24"/>
          <w:szCs w:val="24"/>
          <w:lang w:val="en-US"/>
        </w:rPr>
        <w:t>Ctenocephalides</w:t>
      </w:r>
      <w:r w:rsidRPr="00117934">
        <w:rPr>
          <w:i/>
          <w:sz w:val="24"/>
          <w:szCs w:val="24"/>
        </w:rPr>
        <w:t xml:space="preserve"> </w:t>
      </w:r>
      <w:r w:rsidRPr="00117934">
        <w:rPr>
          <w:i/>
          <w:sz w:val="24"/>
          <w:szCs w:val="24"/>
          <w:lang w:val="en-US"/>
        </w:rPr>
        <w:t>canis</w:t>
      </w:r>
      <w:r w:rsidRPr="00117934">
        <w:rPr>
          <w:i/>
          <w:sz w:val="24"/>
          <w:szCs w:val="24"/>
        </w:rPr>
        <w:t xml:space="preserve">, </w:t>
      </w:r>
      <w:r w:rsidRPr="00117934">
        <w:rPr>
          <w:i/>
          <w:sz w:val="24"/>
          <w:szCs w:val="24"/>
          <w:lang w:val="en-US"/>
        </w:rPr>
        <w:t>Xenopsylla</w:t>
      </w:r>
      <w:r w:rsidRPr="00117934">
        <w:rPr>
          <w:i/>
          <w:sz w:val="24"/>
          <w:szCs w:val="24"/>
        </w:rPr>
        <w:t xml:space="preserve"> </w:t>
      </w:r>
      <w:r w:rsidRPr="00117934">
        <w:rPr>
          <w:i/>
          <w:sz w:val="24"/>
          <w:szCs w:val="24"/>
          <w:lang w:val="en-US"/>
        </w:rPr>
        <w:t>conformis</w:t>
      </w:r>
      <w:r w:rsidRPr="00117934">
        <w:rPr>
          <w:i/>
          <w:sz w:val="24"/>
          <w:szCs w:val="24"/>
        </w:rPr>
        <w:t xml:space="preserve">, </w:t>
      </w:r>
      <w:r w:rsidRPr="00117934">
        <w:rPr>
          <w:i/>
          <w:sz w:val="24"/>
          <w:szCs w:val="24"/>
          <w:lang w:val="en-US"/>
        </w:rPr>
        <w:t>X</w:t>
      </w:r>
      <w:r w:rsidRPr="00117934">
        <w:rPr>
          <w:i/>
          <w:sz w:val="24"/>
          <w:szCs w:val="24"/>
        </w:rPr>
        <w:t xml:space="preserve">. </w:t>
      </w:r>
      <w:r w:rsidRPr="00117934">
        <w:rPr>
          <w:i/>
          <w:sz w:val="24"/>
          <w:szCs w:val="24"/>
          <w:lang w:val="en-US"/>
        </w:rPr>
        <w:t>skrjabini</w:t>
      </w:r>
      <w:r w:rsidRPr="00117934">
        <w:rPr>
          <w:i/>
          <w:sz w:val="24"/>
          <w:szCs w:val="24"/>
        </w:rPr>
        <w:t xml:space="preserve">, </w:t>
      </w:r>
      <w:r w:rsidRPr="00117934">
        <w:rPr>
          <w:i/>
          <w:sz w:val="24"/>
          <w:szCs w:val="24"/>
          <w:lang w:val="en-US"/>
        </w:rPr>
        <w:t>X</w:t>
      </w:r>
      <w:r w:rsidRPr="00117934">
        <w:rPr>
          <w:i/>
          <w:sz w:val="24"/>
          <w:szCs w:val="24"/>
        </w:rPr>
        <w:t xml:space="preserve">. </w:t>
      </w:r>
      <w:r w:rsidRPr="00117934">
        <w:rPr>
          <w:i/>
          <w:sz w:val="24"/>
          <w:szCs w:val="24"/>
          <w:lang w:val="en-US"/>
        </w:rPr>
        <w:t>magdalinae</w:t>
      </w:r>
      <w:r w:rsidRPr="00117934">
        <w:rPr>
          <w:i/>
          <w:sz w:val="24"/>
          <w:szCs w:val="24"/>
        </w:rPr>
        <w:t xml:space="preserve">, </w:t>
      </w:r>
      <w:r w:rsidRPr="00117934">
        <w:rPr>
          <w:i/>
          <w:sz w:val="24"/>
          <w:szCs w:val="24"/>
          <w:lang w:val="en-US"/>
        </w:rPr>
        <w:t>Coptopsylla</w:t>
      </w:r>
      <w:r w:rsidRPr="00117934">
        <w:rPr>
          <w:i/>
          <w:sz w:val="24"/>
          <w:szCs w:val="24"/>
        </w:rPr>
        <w:t xml:space="preserve"> </w:t>
      </w:r>
      <w:r w:rsidRPr="00117934">
        <w:rPr>
          <w:i/>
          <w:sz w:val="24"/>
          <w:szCs w:val="24"/>
          <w:lang w:val="en-US"/>
        </w:rPr>
        <w:t>lamellifer</w:t>
      </w:r>
      <w:r w:rsidRPr="00117934">
        <w:rPr>
          <w:i/>
          <w:sz w:val="24"/>
          <w:szCs w:val="24"/>
        </w:rPr>
        <w:t xml:space="preserve">, </w:t>
      </w:r>
      <w:r w:rsidRPr="00117934">
        <w:rPr>
          <w:i/>
          <w:sz w:val="24"/>
          <w:szCs w:val="24"/>
          <w:lang w:val="en-US"/>
        </w:rPr>
        <w:t>Chaetopsylla</w:t>
      </w:r>
      <w:r w:rsidRPr="00117934">
        <w:rPr>
          <w:i/>
          <w:sz w:val="24"/>
          <w:szCs w:val="24"/>
        </w:rPr>
        <w:t xml:space="preserve"> </w:t>
      </w:r>
      <w:r w:rsidRPr="00117934">
        <w:rPr>
          <w:i/>
          <w:sz w:val="24"/>
          <w:szCs w:val="24"/>
          <w:lang w:val="en-US"/>
        </w:rPr>
        <w:t>globiceps</w:t>
      </w:r>
      <w:r w:rsidRPr="00117934">
        <w:rPr>
          <w:i/>
          <w:sz w:val="24"/>
          <w:szCs w:val="24"/>
        </w:rPr>
        <w:t xml:space="preserve">, </w:t>
      </w:r>
      <w:r w:rsidRPr="00117934">
        <w:rPr>
          <w:i/>
          <w:sz w:val="24"/>
          <w:szCs w:val="24"/>
          <w:lang w:val="en-US"/>
        </w:rPr>
        <w:t>Oropsylla</w:t>
      </w:r>
      <w:r w:rsidRPr="00117934">
        <w:rPr>
          <w:i/>
          <w:sz w:val="24"/>
          <w:szCs w:val="24"/>
        </w:rPr>
        <w:t xml:space="preserve"> </w:t>
      </w:r>
      <w:r w:rsidRPr="00117934">
        <w:rPr>
          <w:i/>
          <w:sz w:val="24"/>
          <w:szCs w:val="24"/>
          <w:lang w:val="en-US"/>
        </w:rPr>
        <w:t>ilovaiskii</w:t>
      </w:r>
      <w:r w:rsidRPr="00117934">
        <w:rPr>
          <w:i/>
          <w:sz w:val="24"/>
          <w:szCs w:val="24"/>
        </w:rPr>
        <w:t xml:space="preserve">, </w:t>
      </w:r>
      <w:r w:rsidRPr="00117934">
        <w:rPr>
          <w:i/>
          <w:sz w:val="24"/>
          <w:szCs w:val="24"/>
          <w:lang w:val="en-US"/>
        </w:rPr>
        <w:t>Nosopsyllus</w:t>
      </w:r>
      <w:r w:rsidRPr="00117934">
        <w:rPr>
          <w:i/>
          <w:sz w:val="24"/>
          <w:szCs w:val="24"/>
        </w:rPr>
        <w:t xml:space="preserve"> </w:t>
      </w:r>
      <w:r w:rsidRPr="00117934">
        <w:rPr>
          <w:i/>
          <w:sz w:val="24"/>
          <w:szCs w:val="24"/>
          <w:lang w:val="en-US"/>
        </w:rPr>
        <w:t>mokrzeckyi</w:t>
      </w:r>
      <w:r w:rsidRPr="00117934">
        <w:rPr>
          <w:i/>
          <w:sz w:val="24"/>
          <w:szCs w:val="24"/>
        </w:rPr>
        <w:t xml:space="preserve">, </w:t>
      </w:r>
      <w:r w:rsidRPr="00117934">
        <w:rPr>
          <w:i/>
          <w:sz w:val="24"/>
          <w:szCs w:val="24"/>
          <w:lang w:val="en-US"/>
        </w:rPr>
        <w:t>N</w:t>
      </w:r>
      <w:r w:rsidRPr="00117934">
        <w:rPr>
          <w:i/>
          <w:sz w:val="24"/>
          <w:szCs w:val="24"/>
        </w:rPr>
        <w:t xml:space="preserve">. </w:t>
      </w:r>
      <w:r w:rsidRPr="00117934">
        <w:rPr>
          <w:i/>
          <w:sz w:val="24"/>
          <w:szCs w:val="24"/>
          <w:lang w:val="en-US"/>
        </w:rPr>
        <w:t>consimilis</w:t>
      </w:r>
      <w:r w:rsidRPr="00117934">
        <w:rPr>
          <w:i/>
          <w:sz w:val="24"/>
          <w:szCs w:val="24"/>
        </w:rPr>
        <w:t xml:space="preserve">, </w:t>
      </w:r>
      <w:r w:rsidRPr="00117934">
        <w:rPr>
          <w:i/>
          <w:sz w:val="24"/>
          <w:szCs w:val="24"/>
          <w:lang w:val="en-US"/>
        </w:rPr>
        <w:t>N</w:t>
      </w:r>
      <w:r w:rsidRPr="00117934">
        <w:rPr>
          <w:i/>
          <w:sz w:val="24"/>
          <w:szCs w:val="24"/>
        </w:rPr>
        <w:t xml:space="preserve">. </w:t>
      </w:r>
      <w:r w:rsidRPr="00117934">
        <w:rPr>
          <w:i/>
          <w:sz w:val="24"/>
          <w:szCs w:val="24"/>
          <w:lang w:val="en-US"/>
        </w:rPr>
        <w:t>laeviceps</w:t>
      </w:r>
      <w:r w:rsidRPr="00117934">
        <w:rPr>
          <w:i/>
          <w:sz w:val="24"/>
          <w:szCs w:val="24"/>
        </w:rPr>
        <w:t xml:space="preserve">, </w:t>
      </w:r>
      <w:r w:rsidRPr="00117934">
        <w:rPr>
          <w:i/>
          <w:sz w:val="24"/>
          <w:szCs w:val="24"/>
          <w:lang w:val="en-US"/>
        </w:rPr>
        <w:t>Citellophilus</w:t>
      </w:r>
      <w:r w:rsidRPr="00117934">
        <w:rPr>
          <w:i/>
          <w:sz w:val="24"/>
          <w:szCs w:val="24"/>
        </w:rPr>
        <w:t xml:space="preserve"> </w:t>
      </w:r>
      <w:r w:rsidRPr="00117934">
        <w:rPr>
          <w:i/>
          <w:sz w:val="24"/>
          <w:szCs w:val="24"/>
          <w:lang w:val="en-US"/>
        </w:rPr>
        <w:t>tesquorum</w:t>
      </w:r>
      <w:r w:rsidRPr="00117934">
        <w:rPr>
          <w:i/>
          <w:sz w:val="24"/>
          <w:szCs w:val="24"/>
        </w:rPr>
        <w:t xml:space="preserve">, </w:t>
      </w:r>
      <w:r w:rsidRPr="00117934">
        <w:rPr>
          <w:i/>
          <w:sz w:val="24"/>
          <w:szCs w:val="24"/>
          <w:lang w:val="en-US"/>
        </w:rPr>
        <w:t>Amalaraeus</w:t>
      </w:r>
      <w:r w:rsidRPr="00117934">
        <w:rPr>
          <w:i/>
          <w:sz w:val="24"/>
          <w:szCs w:val="24"/>
        </w:rPr>
        <w:t xml:space="preserve"> </w:t>
      </w:r>
      <w:r w:rsidRPr="00117934">
        <w:rPr>
          <w:i/>
          <w:sz w:val="24"/>
          <w:szCs w:val="24"/>
          <w:lang w:val="en-US"/>
        </w:rPr>
        <w:t>penicilliger</w:t>
      </w:r>
      <w:r w:rsidRPr="00117934">
        <w:rPr>
          <w:i/>
          <w:sz w:val="24"/>
          <w:szCs w:val="24"/>
        </w:rPr>
        <w:t xml:space="preserve">, </w:t>
      </w:r>
      <w:r w:rsidRPr="00117934">
        <w:rPr>
          <w:i/>
          <w:sz w:val="24"/>
          <w:szCs w:val="24"/>
          <w:lang w:val="en-US"/>
        </w:rPr>
        <w:t>Megabothris</w:t>
      </w:r>
      <w:r w:rsidRPr="00117934">
        <w:rPr>
          <w:i/>
          <w:sz w:val="24"/>
          <w:szCs w:val="24"/>
        </w:rPr>
        <w:t xml:space="preserve"> </w:t>
      </w:r>
      <w:r w:rsidRPr="00117934">
        <w:rPr>
          <w:i/>
          <w:sz w:val="24"/>
          <w:szCs w:val="24"/>
          <w:lang w:val="en-US"/>
        </w:rPr>
        <w:t>walkeri</w:t>
      </w:r>
      <w:r w:rsidRPr="00117934">
        <w:rPr>
          <w:i/>
          <w:sz w:val="24"/>
          <w:szCs w:val="24"/>
        </w:rPr>
        <w:t xml:space="preserve">, </w:t>
      </w:r>
      <w:r w:rsidRPr="00117934">
        <w:rPr>
          <w:i/>
          <w:sz w:val="24"/>
          <w:szCs w:val="24"/>
          <w:lang w:val="en-US"/>
        </w:rPr>
        <w:t>M</w:t>
      </w:r>
      <w:r w:rsidRPr="00117934">
        <w:rPr>
          <w:i/>
          <w:sz w:val="24"/>
          <w:szCs w:val="24"/>
        </w:rPr>
        <w:t xml:space="preserve">. </w:t>
      </w:r>
      <w:r w:rsidRPr="00117934">
        <w:rPr>
          <w:i/>
          <w:sz w:val="24"/>
          <w:szCs w:val="24"/>
          <w:lang w:val="en-US"/>
        </w:rPr>
        <w:t>turb</w:t>
      </w:r>
      <w:r w:rsidRPr="00117934">
        <w:rPr>
          <w:i/>
          <w:sz w:val="24"/>
          <w:szCs w:val="24"/>
          <w:lang w:val="en-US"/>
        </w:rPr>
        <w:t>i</w:t>
      </w:r>
      <w:r w:rsidRPr="00117934">
        <w:rPr>
          <w:i/>
          <w:sz w:val="24"/>
          <w:szCs w:val="24"/>
          <w:lang w:val="en-US"/>
        </w:rPr>
        <w:t>dus</w:t>
      </w:r>
      <w:r w:rsidRPr="00117934">
        <w:rPr>
          <w:i/>
          <w:sz w:val="24"/>
          <w:szCs w:val="24"/>
        </w:rPr>
        <w:t xml:space="preserve">, </w:t>
      </w:r>
      <w:r w:rsidRPr="00117934">
        <w:rPr>
          <w:i/>
          <w:sz w:val="24"/>
          <w:szCs w:val="24"/>
          <w:lang w:val="en-US"/>
        </w:rPr>
        <w:t>Frontopsylla</w:t>
      </w:r>
      <w:r w:rsidRPr="00117934">
        <w:rPr>
          <w:i/>
          <w:sz w:val="24"/>
          <w:szCs w:val="24"/>
        </w:rPr>
        <w:t xml:space="preserve"> </w:t>
      </w:r>
      <w:r w:rsidRPr="00117934">
        <w:rPr>
          <w:i/>
          <w:sz w:val="24"/>
          <w:szCs w:val="24"/>
          <w:lang w:val="en-US"/>
        </w:rPr>
        <w:t>semura</w:t>
      </w:r>
      <w:r w:rsidRPr="00117934">
        <w:rPr>
          <w:i/>
          <w:sz w:val="24"/>
          <w:szCs w:val="24"/>
        </w:rPr>
        <w:t xml:space="preserve">, </w:t>
      </w:r>
      <w:r w:rsidRPr="00117934">
        <w:rPr>
          <w:i/>
          <w:sz w:val="24"/>
          <w:szCs w:val="24"/>
          <w:lang w:val="en-US"/>
        </w:rPr>
        <w:t>Ophthalmopsylla</w:t>
      </w:r>
      <w:r w:rsidRPr="00117934">
        <w:rPr>
          <w:i/>
          <w:sz w:val="24"/>
          <w:szCs w:val="24"/>
        </w:rPr>
        <w:t xml:space="preserve"> </w:t>
      </w:r>
      <w:r w:rsidRPr="00117934">
        <w:rPr>
          <w:i/>
          <w:sz w:val="24"/>
          <w:szCs w:val="24"/>
          <w:lang w:val="en-US"/>
        </w:rPr>
        <w:t>volgensis</w:t>
      </w:r>
      <w:r w:rsidRPr="00117934">
        <w:rPr>
          <w:i/>
          <w:sz w:val="24"/>
          <w:szCs w:val="24"/>
        </w:rPr>
        <w:t xml:space="preserve">, </w:t>
      </w:r>
      <w:r w:rsidRPr="00117934">
        <w:rPr>
          <w:i/>
          <w:sz w:val="24"/>
          <w:szCs w:val="24"/>
          <w:lang w:val="en-US"/>
        </w:rPr>
        <w:t>Mesopsylla</w:t>
      </w:r>
      <w:r w:rsidRPr="00117934">
        <w:rPr>
          <w:i/>
          <w:sz w:val="24"/>
          <w:szCs w:val="24"/>
        </w:rPr>
        <w:t xml:space="preserve"> </w:t>
      </w:r>
      <w:r w:rsidRPr="00117934">
        <w:rPr>
          <w:i/>
          <w:sz w:val="24"/>
          <w:szCs w:val="24"/>
          <w:lang w:val="en-US"/>
        </w:rPr>
        <w:t>hebes</w:t>
      </w:r>
      <w:r w:rsidRPr="00117934">
        <w:rPr>
          <w:i/>
          <w:sz w:val="24"/>
          <w:szCs w:val="24"/>
        </w:rPr>
        <w:t xml:space="preserve">, </w:t>
      </w:r>
      <w:r w:rsidRPr="00117934">
        <w:rPr>
          <w:i/>
          <w:sz w:val="24"/>
          <w:szCs w:val="24"/>
          <w:lang w:val="en-US"/>
        </w:rPr>
        <w:t>M</w:t>
      </w:r>
      <w:r w:rsidRPr="00117934">
        <w:rPr>
          <w:i/>
          <w:sz w:val="24"/>
          <w:szCs w:val="24"/>
        </w:rPr>
        <w:t xml:space="preserve">. </w:t>
      </w:r>
      <w:r w:rsidRPr="00117934">
        <w:rPr>
          <w:i/>
          <w:sz w:val="24"/>
          <w:szCs w:val="24"/>
          <w:lang w:val="en-US"/>
        </w:rPr>
        <w:t>lenis</w:t>
      </w:r>
      <w:r w:rsidRPr="00117934">
        <w:rPr>
          <w:i/>
          <w:sz w:val="24"/>
          <w:szCs w:val="24"/>
        </w:rPr>
        <w:t xml:space="preserve">, </w:t>
      </w:r>
      <w:r w:rsidRPr="00117934">
        <w:rPr>
          <w:i/>
          <w:sz w:val="24"/>
          <w:szCs w:val="24"/>
          <w:lang w:val="en-US"/>
        </w:rPr>
        <w:t>M</w:t>
      </w:r>
      <w:r w:rsidRPr="00117934">
        <w:rPr>
          <w:i/>
          <w:sz w:val="24"/>
          <w:szCs w:val="24"/>
        </w:rPr>
        <w:t xml:space="preserve">. </w:t>
      </w:r>
      <w:r w:rsidRPr="00117934">
        <w:rPr>
          <w:i/>
          <w:sz w:val="24"/>
          <w:szCs w:val="24"/>
          <w:lang w:val="en-US"/>
        </w:rPr>
        <w:t>tuschkan</w:t>
      </w:r>
      <w:r w:rsidRPr="00117934">
        <w:rPr>
          <w:i/>
          <w:sz w:val="24"/>
          <w:szCs w:val="24"/>
        </w:rPr>
        <w:t xml:space="preserve">, </w:t>
      </w:r>
      <w:r w:rsidRPr="00117934">
        <w:rPr>
          <w:i/>
          <w:sz w:val="24"/>
          <w:szCs w:val="24"/>
          <w:lang w:val="en-US"/>
        </w:rPr>
        <w:t>Leptopsylla</w:t>
      </w:r>
      <w:r w:rsidRPr="00117934">
        <w:rPr>
          <w:i/>
          <w:sz w:val="24"/>
          <w:szCs w:val="24"/>
        </w:rPr>
        <w:t xml:space="preserve"> </w:t>
      </w:r>
      <w:r w:rsidRPr="00117934">
        <w:rPr>
          <w:i/>
          <w:sz w:val="24"/>
          <w:szCs w:val="24"/>
          <w:lang w:val="en-US"/>
        </w:rPr>
        <w:t>segnis</w:t>
      </w:r>
      <w:r w:rsidRPr="00117934">
        <w:rPr>
          <w:i/>
          <w:sz w:val="24"/>
          <w:szCs w:val="24"/>
        </w:rPr>
        <w:t xml:space="preserve">, </w:t>
      </w:r>
      <w:r w:rsidRPr="00117934">
        <w:rPr>
          <w:i/>
          <w:sz w:val="24"/>
          <w:szCs w:val="24"/>
          <w:lang w:val="en-US"/>
        </w:rPr>
        <w:t>L</w:t>
      </w:r>
      <w:r w:rsidRPr="00117934">
        <w:rPr>
          <w:i/>
          <w:sz w:val="24"/>
          <w:szCs w:val="24"/>
        </w:rPr>
        <w:t xml:space="preserve">. </w:t>
      </w:r>
      <w:r w:rsidRPr="00117934">
        <w:rPr>
          <w:i/>
          <w:sz w:val="24"/>
          <w:szCs w:val="24"/>
          <w:lang w:val="en-US"/>
        </w:rPr>
        <w:t>taschenbergi</w:t>
      </w:r>
      <w:r w:rsidRPr="00117934">
        <w:rPr>
          <w:i/>
          <w:sz w:val="24"/>
          <w:szCs w:val="24"/>
        </w:rPr>
        <w:t xml:space="preserve">, </w:t>
      </w:r>
      <w:r w:rsidRPr="00117934">
        <w:rPr>
          <w:i/>
          <w:sz w:val="24"/>
          <w:szCs w:val="24"/>
          <w:lang w:val="en-US"/>
        </w:rPr>
        <w:t>L</w:t>
      </w:r>
      <w:r w:rsidRPr="00117934">
        <w:rPr>
          <w:i/>
          <w:sz w:val="24"/>
          <w:szCs w:val="24"/>
        </w:rPr>
        <w:t xml:space="preserve">. </w:t>
      </w:r>
      <w:r w:rsidRPr="00117934">
        <w:rPr>
          <w:i/>
          <w:sz w:val="24"/>
          <w:szCs w:val="24"/>
          <w:lang w:val="en-US"/>
        </w:rPr>
        <w:t>bidentata</w:t>
      </w:r>
      <w:r w:rsidRPr="00117934">
        <w:rPr>
          <w:i/>
          <w:sz w:val="24"/>
          <w:szCs w:val="24"/>
        </w:rPr>
        <w:t xml:space="preserve">, </w:t>
      </w:r>
      <w:r w:rsidRPr="00117934">
        <w:rPr>
          <w:i/>
          <w:sz w:val="24"/>
          <w:szCs w:val="24"/>
          <w:lang w:val="en-US"/>
        </w:rPr>
        <w:t>Amphipsilla</w:t>
      </w:r>
      <w:r w:rsidRPr="00117934">
        <w:rPr>
          <w:i/>
          <w:sz w:val="24"/>
          <w:szCs w:val="24"/>
        </w:rPr>
        <w:t xml:space="preserve"> </w:t>
      </w:r>
      <w:r w:rsidRPr="00117934">
        <w:rPr>
          <w:i/>
          <w:sz w:val="24"/>
          <w:szCs w:val="24"/>
          <w:lang w:val="en-US"/>
        </w:rPr>
        <w:t>rossica</w:t>
      </w:r>
      <w:r w:rsidRPr="00117934">
        <w:rPr>
          <w:i/>
          <w:sz w:val="24"/>
          <w:szCs w:val="24"/>
        </w:rPr>
        <w:t xml:space="preserve">, </w:t>
      </w:r>
      <w:r w:rsidRPr="00117934">
        <w:rPr>
          <w:i/>
          <w:sz w:val="24"/>
          <w:szCs w:val="24"/>
          <w:lang w:val="en-US"/>
        </w:rPr>
        <w:t>Ctenophthalmus</w:t>
      </w:r>
      <w:r w:rsidRPr="00117934">
        <w:rPr>
          <w:i/>
          <w:sz w:val="24"/>
          <w:szCs w:val="24"/>
        </w:rPr>
        <w:t xml:space="preserve"> </w:t>
      </w:r>
      <w:r w:rsidRPr="00117934">
        <w:rPr>
          <w:i/>
          <w:sz w:val="24"/>
          <w:szCs w:val="24"/>
          <w:lang w:val="en-US"/>
        </w:rPr>
        <w:t>wagneri</w:t>
      </w:r>
      <w:r w:rsidRPr="00117934">
        <w:rPr>
          <w:i/>
          <w:sz w:val="24"/>
          <w:szCs w:val="24"/>
        </w:rPr>
        <w:t xml:space="preserve">, </w:t>
      </w:r>
      <w:r w:rsidRPr="00117934">
        <w:rPr>
          <w:i/>
          <w:sz w:val="24"/>
          <w:szCs w:val="24"/>
          <w:lang w:val="en-US"/>
        </w:rPr>
        <w:t>Ct</w:t>
      </w:r>
      <w:r w:rsidRPr="00117934">
        <w:rPr>
          <w:i/>
          <w:sz w:val="24"/>
          <w:szCs w:val="24"/>
        </w:rPr>
        <w:t xml:space="preserve">. </w:t>
      </w:r>
      <w:r w:rsidRPr="00117934">
        <w:rPr>
          <w:i/>
          <w:sz w:val="24"/>
          <w:szCs w:val="24"/>
          <w:lang w:val="en-US"/>
        </w:rPr>
        <w:t>pollex</w:t>
      </w:r>
      <w:r w:rsidRPr="00117934">
        <w:rPr>
          <w:i/>
          <w:sz w:val="24"/>
          <w:szCs w:val="24"/>
        </w:rPr>
        <w:t xml:space="preserve">, </w:t>
      </w:r>
      <w:r w:rsidRPr="00117934">
        <w:rPr>
          <w:i/>
          <w:sz w:val="24"/>
          <w:szCs w:val="24"/>
          <w:lang w:val="en-US"/>
        </w:rPr>
        <w:t>Ct</w:t>
      </w:r>
      <w:r w:rsidRPr="00117934">
        <w:rPr>
          <w:i/>
          <w:sz w:val="24"/>
          <w:szCs w:val="24"/>
        </w:rPr>
        <w:t xml:space="preserve">. </w:t>
      </w:r>
      <w:r w:rsidRPr="00117934">
        <w:rPr>
          <w:i/>
          <w:sz w:val="24"/>
          <w:szCs w:val="24"/>
          <w:lang w:val="en-US"/>
        </w:rPr>
        <w:t>breviatus</w:t>
      </w:r>
      <w:r w:rsidRPr="00117934">
        <w:rPr>
          <w:i/>
          <w:sz w:val="24"/>
          <w:szCs w:val="24"/>
        </w:rPr>
        <w:t xml:space="preserve">, </w:t>
      </w:r>
      <w:r w:rsidRPr="00117934">
        <w:rPr>
          <w:i/>
          <w:sz w:val="24"/>
          <w:szCs w:val="24"/>
          <w:lang w:val="en-US"/>
        </w:rPr>
        <w:t>Doratopsylla</w:t>
      </w:r>
      <w:r w:rsidRPr="00117934">
        <w:rPr>
          <w:i/>
          <w:sz w:val="24"/>
          <w:szCs w:val="24"/>
        </w:rPr>
        <w:t xml:space="preserve"> </w:t>
      </w:r>
      <w:r w:rsidRPr="00117934">
        <w:rPr>
          <w:i/>
          <w:sz w:val="24"/>
          <w:szCs w:val="24"/>
          <w:lang w:val="en-US"/>
        </w:rPr>
        <w:t>birulai</w:t>
      </w:r>
      <w:r w:rsidRPr="00117934">
        <w:rPr>
          <w:i/>
          <w:sz w:val="24"/>
          <w:szCs w:val="24"/>
        </w:rPr>
        <w:t xml:space="preserve">, </w:t>
      </w:r>
      <w:r w:rsidRPr="00117934">
        <w:rPr>
          <w:i/>
          <w:sz w:val="24"/>
          <w:szCs w:val="24"/>
          <w:lang w:val="en-US"/>
        </w:rPr>
        <w:t>Palaeopsylla</w:t>
      </w:r>
      <w:r w:rsidRPr="00117934">
        <w:rPr>
          <w:i/>
          <w:sz w:val="24"/>
          <w:szCs w:val="24"/>
        </w:rPr>
        <w:t xml:space="preserve"> </w:t>
      </w:r>
      <w:r w:rsidRPr="00117934">
        <w:rPr>
          <w:i/>
          <w:sz w:val="24"/>
          <w:szCs w:val="24"/>
          <w:lang w:val="en-US"/>
        </w:rPr>
        <w:t>soricis</w:t>
      </w:r>
      <w:r w:rsidRPr="00117934">
        <w:rPr>
          <w:i/>
          <w:sz w:val="24"/>
          <w:szCs w:val="24"/>
        </w:rPr>
        <w:t xml:space="preserve">, </w:t>
      </w:r>
      <w:r w:rsidRPr="00117934">
        <w:rPr>
          <w:i/>
          <w:sz w:val="24"/>
          <w:szCs w:val="24"/>
          <w:lang w:val="en-US"/>
        </w:rPr>
        <w:t>Rhadinopsylla</w:t>
      </w:r>
      <w:r w:rsidRPr="00117934">
        <w:rPr>
          <w:i/>
          <w:sz w:val="24"/>
          <w:szCs w:val="24"/>
        </w:rPr>
        <w:t xml:space="preserve"> </w:t>
      </w:r>
      <w:r w:rsidRPr="00117934">
        <w:rPr>
          <w:i/>
          <w:sz w:val="24"/>
          <w:szCs w:val="24"/>
          <w:lang w:val="en-US"/>
        </w:rPr>
        <w:t>cedestis</w:t>
      </w:r>
      <w:r w:rsidRPr="00117934">
        <w:rPr>
          <w:i/>
          <w:sz w:val="24"/>
          <w:szCs w:val="24"/>
        </w:rPr>
        <w:t xml:space="preserve">, </w:t>
      </w:r>
      <w:r w:rsidRPr="00117934">
        <w:rPr>
          <w:i/>
          <w:sz w:val="24"/>
          <w:szCs w:val="24"/>
          <w:lang w:val="en-US"/>
        </w:rPr>
        <w:t>N</w:t>
      </w:r>
      <w:r w:rsidRPr="00117934">
        <w:rPr>
          <w:i/>
          <w:sz w:val="24"/>
          <w:szCs w:val="24"/>
          <w:lang w:val="en-US"/>
        </w:rPr>
        <w:t>e</w:t>
      </w:r>
      <w:r w:rsidRPr="00117934">
        <w:rPr>
          <w:i/>
          <w:sz w:val="24"/>
          <w:szCs w:val="24"/>
          <w:lang w:val="en-US"/>
        </w:rPr>
        <w:t>opsylla</w:t>
      </w:r>
      <w:r w:rsidRPr="00117934">
        <w:rPr>
          <w:i/>
          <w:sz w:val="24"/>
          <w:szCs w:val="24"/>
        </w:rPr>
        <w:t xml:space="preserve"> </w:t>
      </w:r>
      <w:r w:rsidRPr="00117934">
        <w:rPr>
          <w:i/>
          <w:sz w:val="24"/>
          <w:szCs w:val="24"/>
          <w:lang w:val="en-US"/>
        </w:rPr>
        <w:t>setosa</w:t>
      </w:r>
      <w:r w:rsidRPr="00117934">
        <w:rPr>
          <w:i/>
          <w:sz w:val="24"/>
          <w:szCs w:val="24"/>
        </w:rPr>
        <w:t xml:space="preserve">, </w:t>
      </w:r>
      <w:r w:rsidRPr="00117934">
        <w:rPr>
          <w:i/>
          <w:sz w:val="24"/>
          <w:szCs w:val="24"/>
          <w:lang w:val="en-US"/>
        </w:rPr>
        <w:t>Hystrichopsylla</w:t>
      </w:r>
      <w:r w:rsidRPr="00117934">
        <w:rPr>
          <w:i/>
          <w:sz w:val="24"/>
          <w:szCs w:val="24"/>
        </w:rPr>
        <w:t xml:space="preserve"> </w:t>
      </w:r>
      <w:r w:rsidRPr="00117934">
        <w:rPr>
          <w:i/>
          <w:sz w:val="24"/>
          <w:szCs w:val="24"/>
          <w:lang w:val="en-US"/>
        </w:rPr>
        <w:t>talpae</w:t>
      </w:r>
      <w:r w:rsidRPr="00117934">
        <w:rPr>
          <w:i/>
          <w:sz w:val="24"/>
          <w:szCs w:val="24"/>
        </w:rPr>
        <w:t xml:space="preserve">, </w:t>
      </w:r>
      <w:r w:rsidRPr="00117934">
        <w:rPr>
          <w:i/>
          <w:sz w:val="24"/>
          <w:szCs w:val="24"/>
          <w:lang w:val="en-US"/>
        </w:rPr>
        <w:t>Stenoponia</w:t>
      </w:r>
      <w:r w:rsidRPr="00117934">
        <w:rPr>
          <w:i/>
          <w:sz w:val="24"/>
          <w:szCs w:val="24"/>
        </w:rPr>
        <w:t xml:space="preserve"> </w:t>
      </w:r>
      <w:r w:rsidRPr="00117934">
        <w:rPr>
          <w:i/>
          <w:sz w:val="24"/>
          <w:szCs w:val="24"/>
          <w:lang w:val="en-US"/>
        </w:rPr>
        <w:t>ivanovi</w:t>
      </w:r>
      <w:r w:rsidRPr="00117934">
        <w:rPr>
          <w:i/>
          <w:sz w:val="24"/>
          <w:szCs w:val="24"/>
        </w:rPr>
        <w:t xml:space="preserve">. </w:t>
      </w:r>
    </w:p>
    <w:p w:rsidR="00117934" w:rsidRPr="00117934" w:rsidRDefault="00117934" w:rsidP="00117934">
      <w:pPr>
        <w:ind w:firstLine="397"/>
        <w:rPr>
          <w:sz w:val="24"/>
          <w:szCs w:val="24"/>
        </w:rPr>
      </w:pPr>
      <w:r w:rsidRPr="00117934">
        <w:rPr>
          <w:sz w:val="24"/>
          <w:szCs w:val="24"/>
        </w:rPr>
        <w:t>По специфичности всех блох можно разделить на шесть экологических групп: мыш</w:t>
      </w:r>
      <w:r w:rsidRPr="00117934">
        <w:rPr>
          <w:sz w:val="24"/>
          <w:szCs w:val="24"/>
        </w:rPr>
        <w:t>е</w:t>
      </w:r>
      <w:r w:rsidRPr="00117934">
        <w:rPr>
          <w:sz w:val="24"/>
          <w:szCs w:val="24"/>
        </w:rPr>
        <w:t>видных грызунов (13 видов), песчанок (7 видов), сусликов (5 видов), тушканчиков (4 в</w:t>
      </w:r>
      <w:r w:rsidRPr="00117934">
        <w:rPr>
          <w:sz w:val="24"/>
          <w:szCs w:val="24"/>
        </w:rPr>
        <w:t>и</w:t>
      </w:r>
      <w:r w:rsidRPr="00117934">
        <w:rPr>
          <w:sz w:val="24"/>
          <w:szCs w:val="24"/>
        </w:rPr>
        <w:t>да), хищников (3 вида) и землероек (2 вида). В связи с направленностью вылова на мыш</w:t>
      </w:r>
      <w:r w:rsidRPr="00117934">
        <w:rPr>
          <w:sz w:val="24"/>
          <w:szCs w:val="24"/>
        </w:rPr>
        <w:t>е</w:t>
      </w:r>
      <w:r w:rsidRPr="00117934">
        <w:rPr>
          <w:sz w:val="24"/>
          <w:szCs w:val="24"/>
        </w:rPr>
        <w:t xml:space="preserve">видных грызунов и малых песчанок, видовой состав членистоногих, паразитирующих на этих млекопитающих, представлен наиболее полно. </w:t>
      </w:r>
    </w:p>
    <w:p w:rsidR="00117934" w:rsidRPr="00117934" w:rsidRDefault="00117934" w:rsidP="00117934">
      <w:pPr>
        <w:ind w:firstLine="397"/>
        <w:rPr>
          <w:sz w:val="24"/>
          <w:szCs w:val="24"/>
        </w:rPr>
      </w:pPr>
      <w:r w:rsidRPr="00117934">
        <w:rPr>
          <w:sz w:val="24"/>
          <w:szCs w:val="24"/>
        </w:rPr>
        <w:t>В северном широтном отрезке долины Урала («Уральский») основу биоценотических группировок мелких млекопитающих составляют мышевидные грызуны и землеройки. Соответственно ядром афаниптерофауны (94,0%) являются виды, паразитирующие на этих позвоночных животных. На этом отрезке долины общее количество видов эктопар</w:t>
      </w:r>
      <w:r w:rsidRPr="00117934">
        <w:rPr>
          <w:sz w:val="24"/>
          <w:szCs w:val="24"/>
        </w:rPr>
        <w:t>а</w:t>
      </w:r>
      <w:r w:rsidRPr="00117934">
        <w:rPr>
          <w:sz w:val="24"/>
          <w:szCs w:val="24"/>
        </w:rPr>
        <w:t xml:space="preserve">зитов, обнаруженных на мелких наземных млекопитающих составляет 16 (таблица). Более половины из них (52%) принадлежат к бореальным видам. Так, основной ареал обитания блох мышевидных грызунов </w:t>
      </w:r>
      <w:r w:rsidRPr="00117934">
        <w:rPr>
          <w:i/>
          <w:sz w:val="24"/>
          <w:szCs w:val="24"/>
        </w:rPr>
        <w:t>A. penicilliger, M. turbidus, H. talpae</w:t>
      </w:r>
      <w:r w:rsidRPr="00117934">
        <w:rPr>
          <w:sz w:val="24"/>
          <w:szCs w:val="24"/>
        </w:rPr>
        <w:t xml:space="preserve"> и некоторых других, а также землероек – </w:t>
      </w:r>
      <w:r w:rsidRPr="00117934">
        <w:rPr>
          <w:i/>
          <w:sz w:val="24"/>
          <w:szCs w:val="24"/>
        </w:rPr>
        <w:t>D. birulai, P. soricis</w:t>
      </w:r>
      <w:r w:rsidRPr="00117934">
        <w:rPr>
          <w:sz w:val="24"/>
          <w:szCs w:val="24"/>
        </w:rPr>
        <w:t xml:space="preserve"> находится в лесах Европы и Западной Сибири [3]. Их присутствие в зоне сухих степей связано с поймой Урала, где условия существования этих насекомых приближены к оптимальным. Как отмечают многие авторы (цитируется по [4]), реки являются «экологическими желобами» для проникновения видов в несво</w:t>
      </w:r>
      <w:r w:rsidRPr="00117934">
        <w:rPr>
          <w:sz w:val="24"/>
          <w:szCs w:val="24"/>
        </w:rPr>
        <w:t>й</w:t>
      </w:r>
      <w:r w:rsidRPr="00117934">
        <w:rPr>
          <w:sz w:val="24"/>
          <w:szCs w:val="24"/>
        </w:rPr>
        <w:t>ственные им зональные ландшафты. Река Урал не является исключением из этого прав</w:t>
      </w:r>
      <w:r w:rsidRPr="00117934">
        <w:rPr>
          <w:sz w:val="24"/>
          <w:szCs w:val="24"/>
        </w:rPr>
        <w:t>и</w:t>
      </w:r>
      <w:r w:rsidRPr="00117934">
        <w:rPr>
          <w:sz w:val="24"/>
          <w:szCs w:val="24"/>
        </w:rPr>
        <w:lastRenderedPageBreak/>
        <w:t>ла. Однако сухость климата, все же ограничивает распространение и численность этих в</w:t>
      </w:r>
      <w:r w:rsidRPr="00117934">
        <w:rPr>
          <w:sz w:val="24"/>
          <w:szCs w:val="24"/>
        </w:rPr>
        <w:t>и</w:t>
      </w:r>
      <w:r w:rsidRPr="00117934">
        <w:rPr>
          <w:sz w:val="24"/>
          <w:szCs w:val="24"/>
        </w:rPr>
        <w:t>дов блох, поэтому для большинства из них тут проходит южная граница ареала. Фонов</w:t>
      </w:r>
      <w:r w:rsidRPr="00117934">
        <w:rPr>
          <w:sz w:val="24"/>
          <w:szCs w:val="24"/>
        </w:rPr>
        <w:t>ы</w:t>
      </w:r>
      <w:r w:rsidRPr="00117934">
        <w:rPr>
          <w:sz w:val="24"/>
          <w:szCs w:val="24"/>
        </w:rPr>
        <w:t>ми являются три представителя этой группы насекомых, для которых характерны лес</w:t>
      </w:r>
      <w:r w:rsidRPr="00117934">
        <w:rPr>
          <w:sz w:val="24"/>
          <w:szCs w:val="24"/>
        </w:rPr>
        <w:t>о</w:t>
      </w:r>
      <w:r w:rsidRPr="00117934">
        <w:rPr>
          <w:sz w:val="24"/>
          <w:szCs w:val="24"/>
        </w:rPr>
        <w:t>степные ландшафты:</w:t>
      </w:r>
      <w:r w:rsidRPr="00117934">
        <w:rPr>
          <w:b/>
          <w:i/>
          <w:sz w:val="24"/>
          <w:szCs w:val="24"/>
        </w:rPr>
        <w:t xml:space="preserve"> </w:t>
      </w:r>
      <w:r w:rsidRPr="00117934">
        <w:rPr>
          <w:i/>
          <w:sz w:val="24"/>
          <w:szCs w:val="24"/>
        </w:rPr>
        <w:t>C. wagneri</w:t>
      </w:r>
      <w:r w:rsidRPr="00117934">
        <w:rPr>
          <w:b/>
          <w:i/>
          <w:sz w:val="24"/>
          <w:szCs w:val="24"/>
        </w:rPr>
        <w:t xml:space="preserve"> </w:t>
      </w:r>
      <w:r w:rsidRPr="00117934">
        <w:rPr>
          <w:sz w:val="24"/>
          <w:szCs w:val="24"/>
        </w:rPr>
        <w:t>(индекс доминирования –</w:t>
      </w:r>
      <w:r w:rsidRPr="00117934">
        <w:rPr>
          <w:color w:val="FF0000"/>
          <w:sz w:val="24"/>
          <w:szCs w:val="24"/>
        </w:rPr>
        <w:t xml:space="preserve"> </w:t>
      </w:r>
      <w:r w:rsidRPr="00117934">
        <w:rPr>
          <w:sz w:val="24"/>
          <w:szCs w:val="24"/>
        </w:rPr>
        <w:t xml:space="preserve">52,0%), </w:t>
      </w:r>
      <w:r w:rsidRPr="00117934">
        <w:rPr>
          <w:i/>
          <w:sz w:val="24"/>
          <w:szCs w:val="24"/>
        </w:rPr>
        <w:t>M. turbidus</w:t>
      </w:r>
      <w:r w:rsidRPr="00117934">
        <w:rPr>
          <w:b/>
          <w:i/>
          <w:sz w:val="24"/>
          <w:szCs w:val="24"/>
        </w:rPr>
        <w:t xml:space="preserve"> </w:t>
      </w:r>
      <w:r w:rsidRPr="00117934">
        <w:rPr>
          <w:sz w:val="24"/>
          <w:szCs w:val="24"/>
        </w:rPr>
        <w:t>(19,0%) и</w:t>
      </w:r>
      <w:r w:rsidRPr="00117934">
        <w:rPr>
          <w:i/>
          <w:sz w:val="24"/>
          <w:szCs w:val="24"/>
        </w:rPr>
        <w:t xml:space="preserve"> N. consimilis</w:t>
      </w:r>
      <w:r w:rsidRPr="00117934">
        <w:rPr>
          <w:b/>
          <w:i/>
          <w:sz w:val="24"/>
          <w:szCs w:val="24"/>
        </w:rPr>
        <w:t xml:space="preserve"> </w:t>
      </w:r>
      <w:r w:rsidRPr="00117934">
        <w:rPr>
          <w:sz w:val="24"/>
          <w:szCs w:val="24"/>
        </w:rPr>
        <w:t>(16,0%).</w:t>
      </w:r>
      <w:r w:rsidRPr="00117934">
        <w:rPr>
          <w:color w:val="FF0000"/>
          <w:sz w:val="24"/>
          <w:szCs w:val="24"/>
        </w:rPr>
        <w:t xml:space="preserve"> </w:t>
      </w:r>
      <w:r w:rsidRPr="00117934">
        <w:rPr>
          <w:sz w:val="24"/>
          <w:szCs w:val="24"/>
        </w:rPr>
        <w:t>Дополнительно их отличает способность к питанию на широком круге прокормителей (от 12 до 17 видов), что свойственно блохам, паразитирующим на млек</w:t>
      </w:r>
      <w:r w:rsidRPr="00117934">
        <w:rPr>
          <w:sz w:val="24"/>
          <w:szCs w:val="24"/>
        </w:rPr>
        <w:t>о</w:t>
      </w:r>
      <w:r w:rsidRPr="00117934">
        <w:rPr>
          <w:sz w:val="24"/>
          <w:szCs w:val="24"/>
        </w:rPr>
        <w:t>питающих с неустойчивой численностью.</w:t>
      </w:r>
    </w:p>
    <w:p w:rsidR="00117934" w:rsidRPr="00117934" w:rsidRDefault="00117934" w:rsidP="00117934">
      <w:pPr>
        <w:ind w:firstLine="397"/>
        <w:rPr>
          <w:sz w:val="24"/>
          <w:szCs w:val="24"/>
        </w:rPr>
      </w:pPr>
    </w:p>
    <w:p w:rsidR="00117934" w:rsidRPr="00117934" w:rsidRDefault="00117934" w:rsidP="00117934">
      <w:pPr>
        <w:jc w:val="center"/>
        <w:rPr>
          <w:i/>
          <w:sz w:val="24"/>
          <w:szCs w:val="24"/>
        </w:rPr>
      </w:pPr>
      <w:r w:rsidRPr="00117934">
        <w:rPr>
          <w:i/>
          <w:sz w:val="24"/>
          <w:szCs w:val="24"/>
        </w:rPr>
        <w:t>Блохи грызунов и других млекопитающих на разных участках долины реки Урал</w:t>
      </w:r>
    </w:p>
    <w:p w:rsidR="00117934" w:rsidRPr="00F4197E" w:rsidRDefault="00117934" w:rsidP="00117934">
      <w:pPr>
        <w:ind w:firstLine="36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924"/>
        <w:gridCol w:w="596"/>
        <w:gridCol w:w="1796"/>
        <w:gridCol w:w="544"/>
        <w:gridCol w:w="1848"/>
        <w:gridCol w:w="492"/>
        <w:gridCol w:w="1902"/>
      </w:tblGrid>
      <w:tr w:rsidR="00117934" w:rsidRPr="00A272B8" w:rsidTr="009720E0">
        <w:tc>
          <w:tcPr>
            <w:tcW w:w="2392" w:type="dxa"/>
            <w:gridSpan w:val="2"/>
          </w:tcPr>
          <w:p w:rsidR="00117934" w:rsidRPr="00A272B8" w:rsidRDefault="00117934" w:rsidP="009720E0">
            <w:pPr>
              <w:jc w:val="center"/>
            </w:pPr>
            <w:r w:rsidRPr="00A272B8">
              <w:t>«Уральский»</w:t>
            </w:r>
          </w:p>
        </w:tc>
        <w:tc>
          <w:tcPr>
            <w:tcW w:w="2392" w:type="dxa"/>
            <w:gridSpan w:val="2"/>
          </w:tcPr>
          <w:p w:rsidR="00117934" w:rsidRPr="00A272B8" w:rsidRDefault="00117934" w:rsidP="009720E0">
            <w:pPr>
              <w:jc w:val="center"/>
            </w:pPr>
            <w:r w:rsidRPr="00A272B8">
              <w:t>«Чапаевский»</w:t>
            </w:r>
          </w:p>
        </w:tc>
        <w:tc>
          <w:tcPr>
            <w:tcW w:w="2392" w:type="dxa"/>
            <w:gridSpan w:val="2"/>
          </w:tcPr>
          <w:p w:rsidR="00117934" w:rsidRPr="00A272B8" w:rsidRDefault="00117934" w:rsidP="009720E0">
            <w:pPr>
              <w:jc w:val="center"/>
            </w:pPr>
            <w:r w:rsidRPr="00A272B8">
              <w:t>«Тайпакский»</w:t>
            </w:r>
          </w:p>
        </w:tc>
        <w:tc>
          <w:tcPr>
            <w:tcW w:w="2394" w:type="dxa"/>
            <w:gridSpan w:val="2"/>
          </w:tcPr>
          <w:p w:rsidR="00117934" w:rsidRPr="00A272B8" w:rsidRDefault="00117934" w:rsidP="009720E0">
            <w:pPr>
              <w:jc w:val="center"/>
            </w:pPr>
            <w:r w:rsidRPr="00A272B8">
              <w:t>«Атырауский»</w:t>
            </w:r>
          </w:p>
        </w:tc>
      </w:tr>
      <w:tr w:rsidR="00117934" w:rsidRPr="00A272B8" w:rsidTr="009720E0">
        <w:tc>
          <w:tcPr>
            <w:tcW w:w="468" w:type="dxa"/>
          </w:tcPr>
          <w:p w:rsidR="00117934" w:rsidRPr="00A272B8" w:rsidRDefault="00117934" w:rsidP="009720E0">
            <w:pPr>
              <w:jc w:val="center"/>
            </w:pPr>
            <w:r w:rsidRPr="00A272B8">
              <w:t>1</w:t>
            </w:r>
            <w:r>
              <w:t>.</w:t>
            </w:r>
          </w:p>
        </w:tc>
        <w:tc>
          <w:tcPr>
            <w:tcW w:w="1924" w:type="dxa"/>
          </w:tcPr>
          <w:p w:rsidR="00117934" w:rsidRPr="00A272B8" w:rsidRDefault="00117934" w:rsidP="009720E0">
            <w:pPr>
              <w:rPr>
                <w:i/>
              </w:rPr>
            </w:pPr>
            <w:r w:rsidRPr="00A272B8">
              <w:rPr>
                <w:i/>
              </w:rPr>
              <w:t>A. peniciliger</w:t>
            </w:r>
          </w:p>
        </w:tc>
        <w:tc>
          <w:tcPr>
            <w:tcW w:w="596" w:type="dxa"/>
          </w:tcPr>
          <w:p w:rsidR="00117934" w:rsidRPr="00A272B8" w:rsidRDefault="00117934" w:rsidP="009720E0"/>
        </w:tc>
        <w:tc>
          <w:tcPr>
            <w:tcW w:w="1796" w:type="dxa"/>
          </w:tcPr>
          <w:p w:rsidR="00117934" w:rsidRPr="00A272B8" w:rsidRDefault="00117934" w:rsidP="009720E0"/>
        </w:tc>
        <w:tc>
          <w:tcPr>
            <w:tcW w:w="544" w:type="dxa"/>
          </w:tcPr>
          <w:p w:rsidR="00117934" w:rsidRPr="00A272B8" w:rsidRDefault="00117934" w:rsidP="009720E0"/>
        </w:tc>
        <w:tc>
          <w:tcPr>
            <w:tcW w:w="1848" w:type="dxa"/>
          </w:tcPr>
          <w:p w:rsidR="00117934" w:rsidRPr="00A272B8" w:rsidRDefault="00117934" w:rsidP="009720E0"/>
        </w:tc>
        <w:tc>
          <w:tcPr>
            <w:tcW w:w="492" w:type="dxa"/>
          </w:tcPr>
          <w:p w:rsidR="00117934" w:rsidRPr="00A272B8" w:rsidRDefault="00117934" w:rsidP="009720E0"/>
        </w:tc>
        <w:tc>
          <w:tcPr>
            <w:tcW w:w="1902" w:type="dxa"/>
          </w:tcPr>
          <w:p w:rsidR="00117934" w:rsidRPr="00A272B8" w:rsidRDefault="00117934" w:rsidP="009720E0"/>
        </w:tc>
      </w:tr>
      <w:tr w:rsidR="00117934" w:rsidRPr="00A272B8" w:rsidTr="009720E0">
        <w:tc>
          <w:tcPr>
            <w:tcW w:w="468" w:type="dxa"/>
          </w:tcPr>
          <w:p w:rsidR="00117934" w:rsidRPr="00A272B8" w:rsidRDefault="00117934" w:rsidP="009720E0">
            <w:pPr>
              <w:jc w:val="center"/>
            </w:pPr>
            <w:r w:rsidRPr="00A272B8">
              <w:t>2</w:t>
            </w:r>
            <w:r>
              <w:t>.</w:t>
            </w:r>
          </w:p>
        </w:tc>
        <w:tc>
          <w:tcPr>
            <w:tcW w:w="1924" w:type="dxa"/>
          </w:tcPr>
          <w:p w:rsidR="00117934" w:rsidRPr="00A272B8" w:rsidRDefault="00117934" w:rsidP="009720E0">
            <w:pPr>
              <w:rPr>
                <w:i/>
              </w:rPr>
            </w:pPr>
            <w:r w:rsidRPr="00A272B8">
              <w:rPr>
                <w:i/>
              </w:rPr>
              <w:t>M. turbidus</w:t>
            </w:r>
          </w:p>
        </w:tc>
        <w:tc>
          <w:tcPr>
            <w:tcW w:w="596" w:type="dxa"/>
          </w:tcPr>
          <w:p w:rsidR="00117934" w:rsidRPr="00A272B8" w:rsidRDefault="00117934" w:rsidP="009720E0"/>
        </w:tc>
        <w:tc>
          <w:tcPr>
            <w:tcW w:w="1796" w:type="dxa"/>
          </w:tcPr>
          <w:p w:rsidR="00117934" w:rsidRPr="00A272B8" w:rsidRDefault="00117934" w:rsidP="009720E0"/>
        </w:tc>
        <w:tc>
          <w:tcPr>
            <w:tcW w:w="544" w:type="dxa"/>
          </w:tcPr>
          <w:p w:rsidR="00117934" w:rsidRPr="00A272B8" w:rsidRDefault="00117934" w:rsidP="009720E0"/>
        </w:tc>
        <w:tc>
          <w:tcPr>
            <w:tcW w:w="1848" w:type="dxa"/>
          </w:tcPr>
          <w:p w:rsidR="00117934" w:rsidRPr="00A272B8" w:rsidRDefault="00117934" w:rsidP="009720E0"/>
        </w:tc>
        <w:tc>
          <w:tcPr>
            <w:tcW w:w="492" w:type="dxa"/>
          </w:tcPr>
          <w:p w:rsidR="00117934" w:rsidRPr="00A272B8" w:rsidRDefault="00117934" w:rsidP="009720E0"/>
        </w:tc>
        <w:tc>
          <w:tcPr>
            <w:tcW w:w="1902" w:type="dxa"/>
          </w:tcPr>
          <w:p w:rsidR="00117934" w:rsidRPr="00A272B8" w:rsidRDefault="00117934" w:rsidP="009720E0"/>
        </w:tc>
      </w:tr>
      <w:tr w:rsidR="00117934" w:rsidRPr="00A272B8" w:rsidTr="009720E0">
        <w:tc>
          <w:tcPr>
            <w:tcW w:w="468" w:type="dxa"/>
          </w:tcPr>
          <w:p w:rsidR="00117934" w:rsidRPr="00A272B8" w:rsidRDefault="00117934" w:rsidP="009720E0">
            <w:pPr>
              <w:jc w:val="center"/>
            </w:pPr>
            <w:r w:rsidRPr="00A272B8">
              <w:t>3</w:t>
            </w:r>
            <w:r>
              <w:t>.</w:t>
            </w:r>
          </w:p>
        </w:tc>
        <w:tc>
          <w:tcPr>
            <w:tcW w:w="1924" w:type="dxa"/>
          </w:tcPr>
          <w:p w:rsidR="00117934" w:rsidRPr="00A272B8" w:rsidRDefault="00117934" w:rsidP="009720E0">
            <w:pPr>
              <w:rPr>
                <w:i/>
              </w:rPr>
            </w:pPr>
            <w:r w:rsidRPr="00A272B8">
              <w:rPr>
                <w:i/>
              </w:rPr>
              <w:t>D. birulae</w:t>
            </w:r>
          </w:p>
        </w:tc>
        <w:tc>
          <w:tcPr>
            <w:tcW w:w="596" w:type="dxa"/>
          </w:tcPr>
          <w:p w:rsidR="00117934" w:rsidRPr="00A272B8" w:rsidRDefault="00117934" w:rsidP="009720E0"/>
        </w:tc>
        <w:tc>
          <w:tcPr>
            <w:tcW w:w="1796" w:type="dxa"/>
          </w:tcPr>
          <w:p w:rsidR="00117934" w:rsidRPr="00A272B8" w:rsidRDefault="00117934" w:rsidP="009720E0"/>
        </w:tc>
        <w:tc>
          <w:tcPr>
            <w:tcW w:w="544" w:type="dxa"/>
          </w:tcPr>
          <w:p w:rsidR="00117934" w:rsidRPr="00A272B8" w:rsidRDefault="00117934" w:rsidP="009720E0"/>
        </w:tc>
        <w:tc>
          <w:tcPr>
            <w:tcW w:w="1848" w:type="dxa"/>
          </w:tcPr>
          <w:p w:rsidR="00117934" w:rsidRPr="00A272B8" w:rsidRDefault="00117934" w:rsidP="009720E0"/>
        </w:tc>
        <w:tc>
          <w:tcPr>
            <w:tcW w:w="492" w:type="dxa"/>
          </w:tcPr>
          <w:p w:rsidR="00117934" w:rsidRPr="00A272B8" w:rsidRDefault="00117934" w:rsidP="009720E0"/>
        </w:tc>
        <w:tc>
          <w:tcPr>
            <w:tcW w:w="1902" w:type="dxa"/>
          </w:tcPr>
          <w:p w:rsidR="00117934" w:rsidRPr="00A272B8" w:rsidRDefault="00117934" w:rsidP="009720E0"/>
        </w:tc>
      </w:tr>
      <w:tr w:rsidR="00117934" w:rsidRPr="00A272B8" w:rsidTr="009720E0">
        <w:tc>
          <w:tcPr>
            <w:tcW w:w="468" w:type="dxa"/>
          </w:tcPr>
          <w:p w:rsidR="00117934" w:rsidRPr="00A272B8" w:rsidRDefault="00117934" w:rsidP="009720E0">
            <w:pPr>
              <w:jc w:val="center"/>
            </w:pPr>
            <w:r w:rsidRPr="00A272B8">
              <w:t>4</w:t>
            </w:r>
            <w:r>
              <w:t>.</w:t>
            </w:r>
          </w:p>
        </w:tc>
        <w:tc>
          <w:tcPr>
            <w:tcW w:w="1924" w:type="dxa"/>
          </w:tcPr>
          <w:p w:rsidR="00117934" w:rsidRPr="00A272B8" w:rsidRDefault="00117934" w:rsidP="009720E0">
            <w:pPr>
              <w:rPr>
                <w:i/>
              </w:rPr>
            </w:pPr>
            <w:r w:rsidRPr="00A272B8">
              <w:rPr>
                <w:i/>
              </w:rPr>
              <w:t>P. soricis</w:t>
            </w:r>
          </w:p>
        </w:tc>
        <w:tc>
          <w:tcPr>
            <w:tcW w:w="596" w:type="dxa"/>
          </w:tcPr>
          <w:p w:rsidR="00117934" w:rsidRPr="00A272B8" w:rsidRDefault="00117934" w:rsidP="009720E0"/>
        </w:tc>
        <w:tc>
          <w:tcPr>
            <w:tcW w:w="1796" w:type="dxa"/>
          </w:tcPr>
          <w:p w:rsidR="00117934" w:rsidRPr="00A272B8" w:rsidRDefault="00117934" w:rsidP="009720E0"/>
        </w:tc>
        <w:tc>
          <w:tcPr>
            <w:tcW w:w="544" w:type="dxa"/>
          </w:tcPr>
          <w:p w:rsidR="00117934" w:rsidRPr="00A272B8" w:rsidRDefault="00117934" w:rsidP="009720E0"/>
        </w:tc>
        <w:tc>
          <w:tcPr>
            <w:tcW w:w="1848" w:type="dxa"/>
          </w:tcPr>
          <w:p w:rsidR="00117934" w:rsidRPr="00A272B8" w:rsidRDefault="00117934" w:rsidP="009720E0"/>
        </w:tc>
        <w:tc>
          <w:tcPr>
            <w:tcW w:w="492" w:type="dxa"/>
          </w:tcPr>
          <w:p w:rsidR="00117934" w:rsidRPr="00A272B8" w:rsidRDefault="00117934" w:rsidP="009720E0"/>
        </w:tc>
        <w:tc>
          <w:tcPr>
            <w:tcW w:w="1902" w:type="dxa"/>
          </w:tcPr>
          <w:p w:rsidR="00117934" w:rsidRPr="00A272B8" w:rsidRDefault="00117934" w:rsidP="009720E0"/>
        </w:tc>
      </w:tr>
      <w:tr w:rsidR="00117934" w:rsidRPr="00A272B8" w:rsidTr="009720E0">
        <w:tc>
          <w:tcPr>
            <w:tcW w:w="468" w:type="dxa"/>
            <w:tcBorders>
              <w:bottom w:val="single" w:sz="4" w:space="0" w:color="auto"/>
            </w:tcBorders>
          </w:tcPr>
          <w:p w:rsidR="00117934" w:rsidRPr="00A272B8" w:rsidRDefault="00117934" w:rsidP="009720E0">
            <w:pPr>
              <w:jc w:val="center"/>
            </w:pPr>
            <w:r w:rsidRPr="00A272B8">
              <w:t>5</w:t>
            </w:r>
            <w:r>
              <w:t>.</w:t>
            </w:r>
          </w:p>
        </w:tc>
        <w:tc>
          <w:tcPr>
            <w:tcW w:w="1924" w:type="dxa"/>
            <w:tcBorders>
              <w:bottom w:val="single" w:sz="4" w:space="0" w:color="auto"/>
            </w:tcBorders>
          </w:tcPr>
          <w:p w:rsidR="00117934" w:rsidRPr="00A272B8" w:rsidRDefault="00117934" w:rsidP="009720E0">
            <w:pPr>
              <w:rPr>
                <w:i/>
              </w:rPr>
            </w:pPr>
            <w:r w:rsidRPr="00A272B8">
              <w:rPr>
                <w:i/>
              </w:rPr>
              <w:t>H. talpae</w:t>
            </w:r>
          </w:p>
        </w:tc>
        <w:tc>
          <w:tcPr>
            <w:tcW w:w="596" w:type="dxa"/>
            <w:tcBorders>
              <w:bottom w:val="single" w:sz="4" w:space="0" w:color="auto"/>
            </w:tcBorders>
          </w:tcPr>
          <w:p w:rsidR="00117934" w:rsidRPr="00A272B8" w:rsidRDefault="00117934" w:rsidP="009720E0"/>
        </w:tc>
        <w:tc>
          <w:tcPr>
            <w:tcW w:w="1796" w:type="dxa"/>
            <w:tcBorders>
              <w:bottom w:val="single" w:sz="4" w:space="0" w:color="auto"/>
            </w:tcBorders>
          </w:tcPr>
          <w:p w:rsidR="00117934" w:rsidRPr="00A272B8" w:rsidRDefault="00117934" w:rsidP="009720E0"/>
        </w:tc>
        <w:tc>
          <w:tcPr>
            <w:tcW w:w="544" w:type="dxa"/>
          </w:tcPr>
          <w:p w:rsidR="00117934" w:rsidRPr="00A272B8" w:rsidRDefault="00117934" w:rsidP="009720E0"/>
        </w:tc>
        <w:tc>
          <w:tcPr>
            <w:tcW w:w="1848" w:type="dxa"/>
          </w:tcPr>
          <w:p w:rsidR="00117934" w:rsidRPr="00A272B8" w:rsidRDefault="00117934" w:rsidP="009720E0"/>
        </w:tc>
        <w:tc>
          <w:tcPr>
            <w:tcW w:w="492" w:type="dxa"/>
          </w:tcPr>
          <w:p w:rsidR="00117934" w:rsidRPr="00A272B8" w:rsidRDefault="00117934" w:rsidP="009720E0"/>
        </w:tc>
        <w:tc>
          <w:tcPr>
            <w:tcW w:w="1902" w:type="dxa"/>
          </w:tcPr>
          <w:p w:rsidR="00117934" w:rsidRPr="00A272B8" w:rsidRDefault="00117934" w:rsidP="009720E0"/>
        </w:tc>
      </w:tr>
      <w:tr w:rsidR="00117934" w:rsidRPr="00A272B8" w:rsidTr="009720E0">
        <w:tc>
          <w:tcPr>
            <w:tcW w:w="468" w:type="dxa"/>
            <w:tcBorders>
              <w:bottom w:val="single" w:sz="4" w:space="0" w:color="auto"/>
            </w:tcBorders>
          </w:tcPr>
          <w:p w:rsidR="00117934" w:rsidRPr="00A272B8" w:rsidRDefault="00117934" w:rsidP="009720E0">
            <w:pPr>
              <w:jc w:val="center"/>
            </w:pPr>
            <w:r w:rsidRPr="00A272B8">
              <w:t>6</w:t>
            </w:r>
            <w:r>
              <w:t>.</w:t>
            </w:r>
          </w:p>
        </w:tc>
        <w:tc>
          <w:tcPr>
            <w:tcW w:w="1924" w:type="dxa"/>
            <w:tcBorders>
              <w:bottom w:val="single" w:sz="4" w:space="0" w:color="auto"/>
            </w:tcBorders>
          </w:tcPr>
          <w:p w:rsidR="00117934" w:rsidRPr="00A272B8" w:rsidRDefault="00117934" w:rsidP="009720E0">
            <w:pPr>
              <w:rPr>
                <w:i/>
              </w:rPr>
            </w:pPr>
            <w:r w:rsidRPr="00A272B8">
              <w:rPr>
                <w:i/>
              </w:rPr>
              <w:t>S. ivanovi</w:t>
            </w:r>
          </w:p>
        </w:tc>
        <w:tc>
          <w:tcPr>
            <w:tcW w:w="596" w:type="dxa"/>
            <w:tcBorders>
              <w:bottom w:val="single" w:sz="4" w:space="0" w:color="auto"/>
            </w:tcBorders>
          </w:tcPr>
          <w:p w:rsidR="00117934" w:rsidRPr="00A272B8" w:rsidRDefault="00117934" w:rsidP="009720E0"/>
        </w:tc>
        <w:tc>
          <w:tcPr>
            <w:tcW w:w="1796" w:type="dxa"/>
            <w:tcBorders>
              <w:bottom w:val="single" w:sz="4" w:space="0" w:color="auto"/>
            </w:tcBorders>
          </w:tcPr>
          <w:p w:rsidR="00117934" w:rsidRPr="00A272B8" w:rsidRDefault="00117934" w:rsidP="009720E0"/>
        </w:tc>
        <w:tc>
          <w:tcPr>
            <w:tcW w:w="544" w:type="dxa"/>
          </w:tcPr>
          <w:p w:rsidR="00117934" w:rsidRPr="00A272B8" w:rsidRDefault="00117934" w:rsidP="009720E0"/>
        </w:tc>
        <w:tc>
          <w:tcPr>
            <w:tcW w:w="1848" w:type="dxa"/>
          </w:tcPr>
          <w:p w:rsidR="00117934" w:rsidRPr="00A272B8" w:rsidRDefault="00117934" w:rsidP="009720E0"/>
        </w:tc>
        <w:tc>
          <w:tcPr>
            <w:tcW w:w="492" w:type="dxa"/>
          </w:tcPr>
          <w:p w:rsidR="00117934" w:rsidRPr="00A272B8" w:rsidRDefault="00117934" w:rsidP="009720E0"/>
        </w:tc>
        <w:tc>
          <w:tcPr>
            <w:tcW w:w="1902" w:type="dxa"/>
          </w:tcPr>
          <w:p w:rsidR="00117934" w:rsidRPr="00A272B8" w:rsidRDefault="00117934" w:rsidP="009720E0"/>
        </w:tc>
      </w:tr>
      <w:tr w:rsidR="00117934" w:rsidRPr="00A272B8" w:rsidTr="009720E0">
        <w:tc>
          <w:tcPr>
            <w:tcW w:w="468" w:type="dxa"/>
            <w:shd w:val="clear" w:color="auto" w:fill="E6E6E6"/>
          </w:tcPr>
          <w:p w:rsidR="00117934" w:rsidRPr="00A272B8" w:rsidRDefault="00117934" w:rsidP="009720E0">
            <w:pPr>
              <w:jc w:val="center"/>
            </w:pPr>
            <w:r w:rsidRPr="00A272B8">
              <w:t>7</w:t>
            </w:r>
            <w:r>
              <w:t>.</w:t>
            </w:r>
          </w:p>
        </w:tc>
        <w:tc>
          <w:tcPr>
            <w:tcW w:w="1924" w:type="dxa"/>
            <w:shd w:val="clear" w:color="auto" w:fill="E6E6E6"/>
          </w:tcPr>
          <w:p w:rsidR="00117934" w:rsidRPr="00A272B8" w:rsidRDefault="00117934" w:rsidP="009720E0">
            <w:pPr>
              <w:rPr>
                <w:i/>
              </w:rPr>
            </w:pPr>
            <w:r w:rsidRPr="00A272B8">
              <w:rPr>
                <w:i/>
              </w:rPr>
              <w:t>M. walkeri</w:t>
            </w:r>
          </w:p>
        </w:tc>
        <w:tc>
          <w:tcPr>
            <w:tcW w:w="596" w:type="dxa"/>
            <w:shd w:val="clear" w:color="auto" w:fill="E6E6E6"/>
          </w:tcPr>
          <w:p w:rsidR="00117934" w:rsidRPr="00A272B8" w:rsidRDefault="00117934" w:rsidP="009720E0">
            <w:pPr>
              <w:jc w:val="center"/>
            </w:pPr>
            <w:r w:rsidRPr="00A272B8">
              <w:t>1</w:t>
            </w:r>
            <w:r>
              <w:t>.</w:t>
            </w:r>
          </w:p>
        </w:tc>
        <w:tc>
          <w:tcPr>
            <w:tcW w:w="1796" w:type="dxa"/>
            <w:shd w:val="clear" w:color="auto" w:fill="E6E6E6"/>
          </w:tcPr>
          <w:p w:rsidR="00117934" w:rsidRPr="00A272B8" w:rsidRDefault="00117934" w:rsidP="009720E0">
            <w:r w:rsidRPr="00A272B8">
              <w:rPr>
                <w:i/>
              </w:rPr>
              <w:t>M. walkeri</w:t>
            </w:r>
          </w:p>
        </w:tc>
        <w:tc>
          <w:tcPr>
            <w:tcW w:w="544" w:type="dxa"/>
          </w:tcPr>
          <w:p w:rsidR="00117934" w:rsidRPr="00A272B8" w:rsidRDefault="00117934" w:rsidP="009720E0"/>
        </w:tc>
        <w:tc>
          <w:tcPr>
            <w:tcW w:w="1848" w:type="dxa"/>
          </w:tcPr>
          <w:p w:rsidR="00117934" w:rsidRPr="00A272B8" w:rsidRDefault="00117934" w:rsidP="009720E0"/>
        </w:tc>
        <w:tc>
          <w:tcPr>
            <w:tcW w:w="492" w:type="dxa"/>
          </w:tcPr>
          <w:p w:rsidR="00117934" w:rsidRPr="00A272B8" w:rsidRDefault="00117934" w:rsidP="009720E0"/>
        </w:tc>
        <w:tc>
          <w:tcPr>
            <w:tcW w:w="1902" w:type="dxa"/>
          </w:tcPr>
          <w:p w:rsidR="00117934" w:rsidRPr="00A272B8" w:rsidRDefault="00117934" w:rsidP="009720E0"/>
        </w:tc>
      </w:tr>
      <w:tr w:rsidR="00117934" w:rsidRPr="00A272B8" w:rsidTr="009720E0">
        <w:tc>
          <w:tcPr>
            <w:tcW w:w="468" w:type="dxa"/>
            <w:tcBorders>
              <w:bottom w:val="single" w:sz="4" w:space="0" w:color="auto"/>
            </w:tcBorders>
            <w:shd w:val="clear" w:color="auto" w:fill="E6E6E6"/>
          </w:tcPr>
          <w:p w:rsidR="00117934" w:rsidRPr="00A272B8" w:rsidRDefault="00117934" w:rsidP="009720E0">
            <w:pPr>
              <w:jc w:val="center"/>
            </w:pPr>
            <w:r w:rsidRPr="00A272B8">
              <w:t>8</w:t>
            </w:r>
            <w:r>
              <w:t>.</w:t>
            </w:r>
          </w:p>
        </w:tc>
        <w:tc>
          <w:tcPr>
            <w:tcW w:w="1924" w:type="dxa"/>
            <w:tcBorders>
              <w:bottom w:val="single" w:sz="4" w:space="0" w:color="auto"/>
            </w:tcBorders>
            <w:shd w:val="clear" w:color="auto" w:fill="E6E6E6"/>
          </w:tcPr>
          <w:p w:rsidR="00117934" w:rsidRPr="00A272B8" w:rsidRDefault="00117934" w:rsidP="009720E0">
            <w:pPr>
              <w:rPr>
                <w:i/>
              </w:rPr>
            </w:pPr>
            <w:r w:rsidRPr="00A272B8">
              <w:rPr>
                <w:i/>
              </w:rPr>
              <w:t>L. bidentata</w:t>
            </w:r>
          </w:p>
        </w:tc>
        <w:tc>
          <w:tcPr>
            <w:tcW w:w="596" w:type="dxa"/>
            <w:tcBorders>
              <w:bottom w:val="single" w:sz="4" w:space="0" w:color="auto"/>
            </w:tcBorders>
            <w:shd w:val="clear" w:color="auto" w:fill="E6E6E6"/>
          </w:tcPr>
          <w:p w:rsidR="00117934" w:rsidRPr="00A272B8" w:rsidRDefault="00117934" w:rsidP="009720E0">
            <w:pPr>
              <w:jc w:val="center"/>
            </w:pPr>
            <w:r w:rsidRPr="00A272B8">
              <w:t>2</w:t>
            </w:r>
            <w:r>
              <w:t>.</w:t>
            </w:r>
          </w:p>
        </w:tc>
        <w:tc>
          <w:tcPr>
            <w:tcW w:w="1796" w:type="dxa"/>
            <w:tcBorders>
              <w:bottom w:val="single" w:sz="4" w:space="0" w:color="auto"/>
            </w:tcBorders>
            <w:shd w:val="clear" w:color="auto" w:fill="E6E6E6"/>
          </w:tcPr>
          <w:p w:rsidR="00117934" w:rsidRPr="00A272B8" w:rsidRDefault="00117934" w:rsidP="009720E0">
            <w:r w:rsidRPr="00A272B8">
              <w:rPr>
                <w:i/>
              </w:rPr>
              <w:t>L. bidentata</w:t>
            </w:r>
          </w:p>
        </w:tc>
        <w:tc>
          <w:tcPr>
            <w:tcW w:w="544" w:type="dxa"/>
            <w:tcBorders>
              <w:bottom w:val="single" w:sz="4" w:space="0" w:color="auto"/>
            </w:tcBorders>
          </w:tcPr>
          <w:p w:rsidR="00117934" w:rsidRPr="00A272B8" w:rsidRDefault="00117934" w:rsidP="009720E0"/>
        </w:tc>
        <w:tc>
          <w:tcPr>
            <w:tcW w:w="1848" w:type="dxa"/>
            <w:tcBorders>
              <w:bottom w:val="single" w:sz="4" w:space="0" w:color="auto"/>
            </w:tcBorders>
          </w:tcPr>
          <w:p w:rsidR="00117934" w:rsidRPr="00A272B8" w:rsidRDefault="00117934" w:rsidP="009720E0"/>
        </w:tc>
        <w:tc>
          <w:tcPr>
            <w:tcW w:w="492" w:type="dxa"/>
          </w:tcPr>
          <w:p w:rsidR="00117934" w:rsidRPr="00A272B8" w:rsidRDefault="00117934" w:rsidP="009720E0"/>
        </w:tc>
        <w:tc>
          <w:tcPr>
            <w:tcW w:w="1902" w:type="dxa"/>
          </w:tcPr>
          <w:p w:rsidR="00117934" w:rsidRPr="00A272B8" w:rsidRDefault="00117934" w:rsidP="009720E0"/>
        </w:tc>
      </w:tr>
      <w:tr w:rsidR="00117934" w:rsidRPr="00A272B8" w:rsidTr="009720E0">
        <w:tc>
          <w:tcPr>
            <w:tcW w:w="468" w:type="dxa"/>
            <w:tcBorders>
              <w:bottom w:val="single" w:sz="4" w:space="0" w:color="auto"/>
            </w:tcBorders>
            <w:shd w:val="clear" w:color="auto" w:fill="E6E6E6"/>
          </w:tcPr>
          <w:p w:rsidR="00117934" w:rsidRPr="00A272B8" w:rsidRDefault="00117934" w:rsidP="009720E0">
            <w:pPr>
              <w:jc w:val="center"/>
            </w:pPr>
            <w:r w:rsidRPr="00A272B8">
              <w:t>9</w:t>
            </w:r>
            <w:r>
              <w:t>.</w:t>
            </w:r>
          </w:p>
        </w:tc>
        <w:tc>
          <w:tcPr>
            <w:tcW w:w="1924" w:type="dxa"/>
            <w:tcBorders>
              <w:bottom w:val="single" w:sz="4" w:space="0" w:color="auto"/>
            </w:tcBorders>
            <w:shd w:val="clear" w:color="auto" w:fill="E6E6E6"/>
          </w:tcPr>
          <w:p w:rsidR="00117934" w:rsidRPr="00A272B8" w:rsidRDefault="00117934" w:rsidP="009720E0">
            <w:pPr>
              <w:rPr>
                <w:i/>
              </w:rPr>
            </w:pPr>
            <w:r w:rsidRPr="00A272B8">
              <w:rPr>
                <w:i/>
              </w:rPr>
              <w:t>L. segnis</w:t>
            </w:r>
          </w:p>
        </w:tc>
        <w:tc>
          <w:tcPr>
            <w:tcW w:w="596" w:type="dxa"/>
            <w:tcBorders>
              <w:bottom w:val="single" w:sz="4" w:space="0" w:color="auto"/>
            </w:tcBorders>
            <w:shd w:val="clear" w:color="auto" w:fill="E6E6E6"/>
          </w:tcPr>
          <w:p w:rsidR="00117934" w:rsidRPr="00A272B8" w:rsidRDefault="00117934" w:rsidP="009720E0">
            <w:pPr>
              <w:jc w:val="center"/>
            </w:pPr>
            <w:r w:rsidRPr="00A272B8">
              <w:t>3</w:t>
            </w:r>
            <w:r>
              <w:t>.</w:t>
            </w:r>
          </w:p>
        </w:tc>
        <w:tc>
          <w:tcPr>
            <w:tcW w:w="1796" w:type="dxa"/>
            <w:tcBorders>
              <w:bottom w:val="single" w:sz="4" w:space="0" w:color="auto"/>
            </w:tcBorders>
            <w:shd w:val="clear" w:color="auto" w:fill="E6E6E6"/>
          </w:tcPr>
          <w:p w:rsidR="00117934" w:rsidRPr="00A272B8" w:rsidRDefault="00117934" w:rsidP="009720E0">
            <w:r w:rsidRPr="00A272B8">
              <w:rPr>
                <w:i/>
              </w:rPr>
              <w:t>L. segnis</w:t>
            </w:r>
          </w:p>
        </w:tc>
        <w:tc>
          <w:tcPr>
            <w:tcW w:w="544" w:type="dxa"/>
            <w:tcBorders>
              <w:bottom w:val="single" w:sz="4" w:space="0" w:color="auto"/>
            </w:tcBorders>
          </w:tcPr>
          <w:p w:rsidR="00117934" w:rsidRPr="00A272B8" w:rsidRDefault="00117934" w:rsidP="009720E0"/>
        </w:tc>
        <w:tc>
          <w:tcPr>
            <w:tcW w:w="1848" w:type="dxa"/>
            <w:tcBorders>
              <w:bottom w:val="single" w:sz="4" w:space="0" w:color="auto"/>
            </w:tcBorders>
          </w:tcPr>
          <w:p w:rsidR="00117934" w:rsidRPr="00A272B8" w:rsidRDefault="00117934" w:rsidP="009720E0"/>
        </w:tc>
        <w:tc>
          <w:tcPr>
            <w:tcW w:w="492" w:type="dxa"/>
          </w:tcPr>
          <w:p w:rsidR="00117934" w:rsidRPr="00A272B8" w:rsidRDefault="00117934" w:rsidP="009720E0"/>
        </w:tc>
        <w:tc>
          <w:tcPr>
            <w:tcW w:w="1902" w:type="dxa"/>
          </w:tcPr>
          <w:p w:rsidR="00117934" w:rsidRPr="00A272B8" w:rsidRDefault="00117934" w:rsidP="009720E0"/>
        </w:tc>
      </w:tr>
      <w:tr w:rsidR="00117934" w:rsidRPr="00A272B8" w:rsidTr="009720E0">
        <w:tc>
          <w:tcPr>
            <w:tcW w:w="468" w:type="dxa"/>
            <w:tcBorders>
              <w:bottom w:val="single" w:sz="4" w:space="0" w:color="auto"/>
            </w:tcBorders>
            <w:shd w:val="clear" w:color="auto" w:fill="CCCCCC"/>
          </w:tcPr>
          <w:p w:rsidR="00117934" w:rsidRPr="00A272B8" w:rsidRDefault="00117934" w:rsidP="009720E0">
            <w:pPr>
              <w:jc w:val="center"/>
            </w:pPr>
            <w:r w:rsidRPr="00A272B8">
              <w:t>10</w:t>
            </w:r>
            <w:r>
              <w:t>.</w:t>
            </w:r>
          </w:p>
        </w:tc>
        <w:tc>
          <w:tcPr>
            <w:tcW w:w="1924" w:type="dxa"/>
            <w:tcBorders>
              <w:bottom w:val="single" w:sz="4" w:space="0" w:color="auto"/>
            </w:tcBorders>
            <w:shd w:val="clear" w:color="auto" w:fill="CCCCCC"/>
          </w:tcPr>
          <w:p w:rsidR="00117934" w:rsidRPr="00A272B8" w:rsidRDefault="00117934" w:rsidP="009720E0">
            <w:pPr>
              <w:rPr>
                <w:i/>
              </w:rPr>
            </w:pPr>
            <w:r w:rsidRPr="00A272B8">
              <w:rPr>
                <w:i/>
              </w:rPr>
              <w:t>L. taschenbergi</w:t>
            </w:r>
          </w:p>
        </w:tc>
        <w:tc>
          <w:tcPr>
            <w:tcW w:w="596" w:type="dxa"/>
            <w:tcBorders>
              <w:bottom w:val="single" w:sz="4" w:space="0" w:color="auto"/>
            </w:tcBorders>
            <w:shd w:val="clear" w:color="auto" w:fill="CCCCCC"/>
          </w:tcPr>
          <w:p w:rsidR="00117934" w:rsidRPr="00A272B8" w:rsidRDefault="00117934" w:rsidP="009720E0">
            <w:pPr>
              <w:jc w:val="center"/>
            </w:pPr>
            <w:r w:rsidRPr="00A272B8">
              <w:t>4</w:t>
            </w:r>
            <w:r>
              <w:t>.</w:t>
            </w:r>
          </w:p>
        </w:tc>
        <w:tc>
          <w:tcPr>
            <w:tcW w:w="1796" w:type="dxa"/>
            <w:tcBorders>
              <w:bottom w:val="single" w:sz="4" w:space="0" w:color="auto"/>
            </w:tcBorders>
            <w:shd w:val="clear" w:color="auto" w:fill="CCCCCC"/>
          </w:tcPr>
          <w:p w:rsidR="00117934" w:rsidRPr="00A272B8" w:rsidRDefault="00117934" w:rsidP="009720E0">
            <w:r w:rsidRPr="00A272B8">
              <w:rPr>
                <w:i/>
              </w:rPr>
              <w:t>L. taschenbergi</w:t>
            </w:r>
          </w:p>
        </w:tc>
        <w:tc>
          <w:tcPr>
            <w:tcW w:w="544" w:type="dxa"/>
            <w:tcBorders>
              <w:bottom w:val="single" w:sz="4" w:space="0" w:color="auto"/>
            </w:tcBorders>
            <w:shd w:val="clear" w:color="auto" w:fill="CCCCCC"/>
          </w:tcPr>
          <w:p w:rsidR="00117934" w:rsidRPr="00A272B8" w:rsidRDefault="00117934" w:rsidP="009720E0">
            <w:pPr>
              <w:jc w:val="center"/>
            </w:pPr>
            <w:r w:rsidRPr="00A272B8">
              <w:t>1</w:t>
            </w:r>
            <w:r>
              <w:t>.</w:t>
            </w:r>
          </w:p>
        </w:tc>
        <w:tc>
          <w:tcPr>
            <w:tcW w:w="1848" w:type="dxa"/>
            <w:tcBorders>
              <w:bottom w:val="single" w:sz="4" w:space="0" w:color="auto"/>
            </w:tcBorders>
            <w:shd w:val="clear" w:color="auto" w:fill="CCCCCC"/>
          </w:tcPr>
          <w:p w:rsidR="00117934" w:rsidRPr="00A272B8" w:rsidRDefault="00117934" w:rsidP="009720E0">
            <w:r w:rsidRPr="00A272B8">
              <w:rPr>
                <w:i/>
              </w:rPr>
              <w:t>L. taschenbergi</w:t>
            </w:r>
          </w:p>
        </w:tc>
        <w:tc>
          <w:tcPr>
            <w:tcW w:w="492" w:type="dxa"/>
          </w:tcPr>
          <w:p w:rsidR="00117934" w:rsidRPr="00A272B8" w:rsidRDefault="00117934" w:rsidP="009720E0"/>
        </w:tc>
        <w:tc>
          <w:tcPr>
            <w:tcW w:w="1902" w:type="dxa"/>
          </w:tcPr>
          <w:p w:rsidR="00117934" w:rsidRPr="00A272B8" w:rsidRDefault="00117934" w:rsidP="009720E0"/>
        </w:tc>
      </w:tr>
      <w:tr w:rsidR="00117934" w:rsidRPr="00A272B8" w:rsidTr="009720E0">
        <w:tc>
          <w:tcPr>
            <w:tcW w:w="468" w:type="dxa"/>
            <w:shd w:val="clear" w:color="auto" w:fill="CCCCCC"/>
          </w:tcPr>
          <w:p w:rsidR="00117934" w:rsidRPr="00A272B8" w:rsidRDefault="00117934" w:rsidP="009720E0">
            <w:pPr>
              <w:jc w:val="center"/>
            </w:pPr>
            <w:r w:rsidRPr="00A272B8">
              <w:t>11</w:t>
            </w:r>
            <w:r>
              <w:t>.</w:t>
            </w:r>
          </w:p>
        </w:tc>
        <w:tc>
          <w:tcPr>
            <w:tcW w:w="1924" w:type="dxa"/>
            <w:shd w:val="clear" w:color="auto" w:fill="CCCCCC"/>
          </w:tcPr>
          <w:p w:rsidR="00117934" w:rsidRPr="00A272B8" w:rsidRDefault="00117934" w:rsidP="009720E0">
            <w:pPr>
              <w:rPr>
                <w:i/>
              </w:rPr>
            </w:pPr>
            <w:r w:rsidRPr="00A272B8">
              <w:rPr>
                <w:i/>
              </w:rPr>
              <w:t>N. consimilis</w:t>
            </w:r>
          </w:p>
        </w:tc>
        <w:tc>
          <w:tcPr>
            <w:tcW w:w="596" w:type="dxa"/>
            <w:shd w:val="clear" w:color="auto" w:fill="CCCCCC"/>
          </w:tcPr>
          <w:p w:rsidR="00117934" w:rsidRPr="00A272B8" w:rsidRDefault="00117934" w:rsidP="009720E0">
            <w:pPr>
              <w:jc w:val="center"/>
            </w:pPr>
            <w:r w:rsidRPr="00A272B8">
              <w:t>5</w:t>
            </w:r>
            <w:r>
              <w:t>.</w:t>
            </w:r>
          </w:p>
        </w:tc>
        <w:tc>
          <w:tcPr>
            <w:tcW w:w="1796" w:type="dxa"/>
            <w:shd w:val="clear" w:color="auto" w:fill="CCCCCC"/>
          </w:tcPr>
          <w:p w:rsidR="00117934" w:rsidRPr="00A272B8" w:rsidRDefault="00117934" w:rsidP="009720E0">
            <w:r w:rsidRPr="00A272B8">
              <w:rPr>
                <w:i/>
              </w:rPr>
              <w:t>N. consimilis</w:t>
            </w:r>
          </w:p>
        </w:tc>
        <w:tc>
          <w:tcPr>
            <w:tcW w:w="544" w:type="dxa"/>
            <w:shd w:val="clear" w:color="auto" w:fill="CCCCCC"/>
          </w:tcPr>
          <w:p w:rsidR="00117934" w:rsidRPr="00A272B8" w:rsidRDefault="00117934" w:rsidP="009720E0">
            <w:pPr>
              <w:jc w:val="center"/>
            </w:pPr>
            <w:r w:rsidRPr="00A272B8">
              <w:t>2</w:t>
            </w:r>
            <w:r>
              <w:t>.</w:t>
            </w:r>
          </w:p>
        </w:tc>
        <w:tc>
          <w:tcPr>
            <w:tcW w:w="1848" w:type="dxa"/>
            <w:shd w:val="clear" w:color="auto" w:fill="CCCCCC"/>
          </w:tcPr>
          <w:p w:rsidR="00117934" w:rsidRPr="00A272B8" w:rsidRDefault="00117934" w:rsidP="009720E0">
            <w:r w:rsidRPr="00A272B8">
              <w:rPr>
                <w:i/>
              </w:rPr>
              <w:t>N. consimilis</w:t>
            </w:r>
          </w:p>
        </w:tc>
        <w:tc>
          <w:tcPr>
            <w:tcW w:w="492" w:type="dxa"/>
          </w:tcPr>
          <w:p w:rsidR="00117934" w:rsidRPr="00A272B8" w:rsidRDefault="00117934" w:rsidP="009720E0"/>
        </w:tc>
        <w:tc>
          <w:tcPr>
            <w:tcW w:w="1902" w:type="dxa"/>
          </w:tcPr>
          <w:p w:rsidR="00117934" w:rsidRPr="00A272B8" w:rsidRDefault="00117934" w:rsidP="009720E0"/>
        </w:tc>
      </w:tr>
      <w:tr w:rsidR="00117934" w:rsidRPr="00A272B8" w:rsidTr="009720E0">
        <w:tc>
          <w:tcPr>
            <w:tcW w:w="468" w:type="dxa"/>
            <w:tcBorders>
              <w:bottom w:val="single" w:sz="4" w:space="0" w:color="auto"/>
            </w:tcBorders>
            <w:shd w:val="clear" w:color="auto" w:fill="CCCCCC"/>
          </w:tcPr>
          <w:p w:rsidR="00117934" w:rsidRPr="00A272B8" w:rsidRDefault="00117934" w:rsidP="009720E0">
            <w:pPr>
              <w:jc w:val="center"/>
            </w:pPr>
            <w:r w:rsidRPr="00A272B8">
              <w:t>12</w:t>
            </w:r>
            <w:r>
              <w:t>.</w:t>
            </w:r>
          </w:p>
        </w:tc>
        <w:tc>
          <w:tcPr>
            <w:tcW w:w="1924" w:type="dxa"/>
            <w:tcBorders>
              <w:bottom w:val="single" w:sz="4" w:space="0" w:color="auto"/>
            </w:tcBorders>
            <w:shd w:val="clear" w:color="auto" w:fill="CCCCCC"/>
          </w:tcPr>
          <w:p w:rsidR="00117934" w:rsidRPr="00A272B8" w:rsidRDefault="00117934" w:rsidP="009720E0">
            <w:pPr>
              <w:rPr>
                <w:i/>
              </w:rPr>
            </w:pPr>
            <w:r w:rsidRPr="00A272B8">
              <w:rPr>
                <w:i/>
              </w:rPr>
              <w:t>C. wagneri</w:t>
            </w:r>
          </w:p>
        </w:tc>
        <w:tc>
          <w:tcPr>
            <w:tcW w:w="596" w:type="dxa"/>
            <w:tcBorders>
              <w:bottom w:val="single" w:sz="4" w:space="0" w:color="auto"/>
            </w:tcBorders>
            <w:shd w:val="clear" w:color="auto" w:fill="CCCCCC"/>
          </w:tcPr>
          <w:p w:rsidR="00117934" w:rsidRPr="00A272B8" w:rsidRDefault="00117934" w:rsidP="009720E0">
            <w:pPr>
              <w:jc w:val="center"/>
            </w:pPr>
            <w:r w:rsidRPr="00A272B8">
              <w:t>6</w:t>
            </w:r>
            <w:r>
              <w:t>.</w:t>
            </w:r>
          </w:p>
        </w:tc>
        <w:tc>
          <w:tcPr>
            <w:tcW w:w="1796" w:type="dxa"/>
            <w:tcBorders>
              <w:bottom w:val="single" w:sz="4" w:space="0" w:color="auto"/>
            </w:tcBorders>
            <w:shd w:val="clear" w:color="auto" w:fill="CCCCCC"/>
          </w:tcPr>
          <w:p w:rsidR="00117934" w:rsidRPr="00A272B8" w:rsidRDefault="00117934" w:rsidP="009720E0">
            <w:r w:rsidRPr="00A272B8">
              <w:rPr>
                <w:i/>
              </w:rPr>
              <w:t>C. wagneri</w:t>
            </w:r>
          </w:p>
        </w:tc>
        <w:tc>
          <w:tcPr>
            <w:tcW w:w="544" w:type="dxa"/>
            <w:tcBorders>
              <w:bottom w:val="single" w:sz="4" w:space="0" w:color="auto"/>
            </w:tcBorders>
            <w:shd w:val="clear" w:color="auto" w:fill="CCCCCC"/>
          </w:tcPr>
          <w:p w:rsidR="00117934" w:rsidRPr="00A272B8" w:rsidRDefault="00117934" w:rsidP="009720E0">
            <w:pPr>
              <w:jc w:val="center"/>
            </w:pPr>
            <w:r w:rsidRPr="00A272B8">
              <w:t>3</w:t>
            </w:r>
            <w:r>
              <w:t>.</w:t>
            </w:r>
          </w:p>
        </w:tc>
        <w:tc>
          <w:tcPr>
            <w:tcW w:w="1848" w:type="dxa"/>
            <w:tcBorders>
              <w:bottom w:val="single" w:sz="4" w:space="0" w:color="auto"/>
            </w:tcBorders>
            <w:shd w:val="clear" w:color="auto" w:fill="CCCCCC"/>
          </w:tcPr>
          <w:p w:rsidR="00117934" w:rsidRPr="00A272B8" w:rsidRDefault="00117934" w:rsidP="009720E0">
            <w:r w:rsidRPr="00A272B8">
              <w:rPr>
                <w:i/>
              </w:rPr>
              <w:t>C. wagneri</w:t>
            </w:r>
          </w:p>
        </w:tc>
        <w:tc>
          <w:tcPr>
            <w:tcW w:w="492" w:type="dxa"/>
            <w:tcBorders>
              <w:bottom w:val="single" w:sz="4" w:space="0" w:color="auto"/>
            </w:tcBorders>
          </w:tcPr>
          <w:p w:rsidR="00117934" w:rsidRPr="00A272B8" w:rsidRDefault="00117934" w:rsidP="009720E0"/>
        </w:tc>
        <w:tc>
          <w:tcPr>
            <w:tcW w:w="1902" w:type="dxa"/>
            <w:tcBorders>
              <w:bottom w:val="single" w:sz="4" w:space="0" w:color="auto"/>
            </w:tcBorders>
          </w:tcPr>
          <w:p w:rsidR="00117934" w:rsidRPr="00A272B8" w:rsidRDefault="00117934" w:rsidP="009720E0"/>
        </w:tc>
      </w:tr>
      <w:tr w:rsidR="00117934" w:rsidRPr="00A272B8" w:rsidTr="009720E0">
        <w:tc>
          <w:tcPr>
            <w:tcW w:w="468" w:type="dxa"/>
            <w:shd w:val="clear" w:color="auto" w:fill="A6A6A6"/>
          </w:tcPr>
          <w:p w:rsidR="00117934" w:rsidRPr="00A272B8" w:rsidRDefault="00117934" w:rsidP="009720E0">
            <w:pPr>
              <w:jc w:val="center"/>
            </w:pPr>
            <w:r w:rsidRPr="00A272B8">
              <w:t>13</w:t>
            </w:r>
            <w:r>
              <w:t>.</w:t>
            </w:r>
          </w:p>
        </w:tc>
        <w:tc>
          <w:tcPr>
            <w:tcW w:w="1924" w:type="dxa"/>
            <w:shd w:val="clear" w:color="auto" w:fill="A6A6A6"/>
          </w:tcPr>
          <w:p w:rsidR="00117934" w:rsidRPr="00A272B8" w:rsidRDefault="00117934" w:rsidP="009720E0">
            <w:pPr>
              <w:rPr>
                <w:i/>
              </w:rPr>
            </w:pPr>
            <w:r w:rsidRPr="00A272B8">
              <w:rPr>
                <w:i/>
              </w:rPr>
              <w:t>P. irritans</w:t>
            </w:r>
          </w:p>
        </w:tc>
        <w:tc>
          <w:tcPr>
            <w:tcW w:w="596" w:type="dxa"/>
            <w:shd w:val="clear" w:color="auto" w:fill="A6A6A6"/>
          </w:tcPr>
          <w:p w:rsidR="00117934" w:rsidRPr="00A272B8" w:rsidRDefault="00117934" w:rsidP="009720E0">
            <w:pPr>
              <w:jc w:val="center"/>
            </w:pPr>
            <w:r w:rsidRPr="00A272B8">
              <w:t>7</w:t>
            </w:r>
            <w:r>
              <w:t>.</w:t>
            </w:r>
          </w:p>
        </w:tc>
        <w:tc>
          <w:tcPr>
            <w:tcW w:w="1796" w:type="dxa"/>
            <w:shd w:val="clear" w:color="auto" w:fill="A6A6A6"/>
          </w:tcPr>
          <w:p w:rsidR="00117934" w:rsidRPr="00A272B8" w:rsidRDefault="00117934" w:rsidP="009720E0">
            <w:r w:rsidRPr="00A272B8">
              <w:rPr>
                <w:i/>
              </w:rPr>
              <w:t>P. irritans</w:t>
            </w:r>
          </w:p>
        </w:tc>
        <w:tc>
          <w:tcPr>
            <w:tcW w:w="544" w:type="dxa"/>
            <w:shd w:val="clear" w:color="auto" w:fill="A6A6A6"/>
          </w:tcPr>
          <w:p w:rsidR="00117934" w:rsidRPr="00A272B8" w:rsidRDefault="00117934" w:rsidP="009720E0">
            <w:pPr>
              <w:jc w:val="center"/>
            </w:pPr>
            <w:r w:rsidRPr="00A272B8">
              <w:t>4</w:t>
            </w:r>
            <w:r>
              <w:t>.</w:t>
            </w:r>
          </w:p>
        </w:tc>
        <w:tc>
          <w:tcPr>
            <w:tcW w:w="1848" w:type="dxa"/>
            <w:shd w:val="clear" w:color="auto" w:fill="A6A6A6"/>
          </w:tcPr>
          <w:p w:rsidR="00117934" w:rsidRPr="00A272B8" w:rsidRDefault="00117934" w:rsidP="009720E0">
            <w:r w:rsidRPr="00A272B8">
              <w:rPr>
                <w:i/>
              </w:rPr>
              <w:t>P. irritans</w:t>
            </w:r>
          </w:p>
        </w:tc>
        <w:tc>
          <w:tcPr>
            <w:tcW w:w="492" w:type="dxa"/>
            <w:shd w:val="clear" w:color="auto" w:fill="A6A6A6"/>
          </w:tcPr>
          <w:p w:rsidR="00117934" w:rsidRPr="00A272B8" w:rsidRDefault="00117934" w:rsidP="009720E0">
            <w:pPr>
              <w:jc w:val="center"/>
            </w:pPr>
            <w:r w:rsidRPr="00A272B8">
              <w:t>1</w:t>
            </w:r>
            <w:r>
              <w:t>.</w:t>
            </w:r>
          </w:p>
        </w:tc>
        <w:tc>
          <w:tcPr>
            <w:tcW w:w="1902" w:type="dxa"/>
            <w:shd w:val="clear" w:color="auto" w:fill="A6A6A6"/>
          </w:tcPr>
          <w:p w:rsidR="00117934" w:rsidRPr="00A272B8" w:rsidRDefault="00117934" w:rsidP="009720E0">
            <w:r w:rsidRPr="00A272B8">
              <w:rPr>
                <w:i/>
              </w:rPr>
              <w:t>P. irritans</w:t>
            </w:r>
          </w:p>
        </w:tc>
      </w:tr>
      <w:tr w:rsidR="00117934" w:rsidRPr="00A272B8" w:rsidTr="009720E0">
        <w:tc>
          <w:tcPr>
            <w:tcW w:w="468" w:type="dxa"/>
            <w:shd w:val="clear" w:color="auto" w:fill="A6A6A6"/>
          </w:tcPr>
          <w:p w:rsidR="00117934" w:rsidRPr="00A272B8" w:rsidRDefault="00117934" w:rsidP="009720E0">
            <w:pPr>
              <w:jc w:val="center"/>
            </w:pPr>
            <w:r w:rsidRPr="00A272B8">
              <w:t>14</w:t>
            </w:r>
            <w:r>
              <w:t>.</w:t>
            </w:r>
          </w:p>
        </w:tc>
        <w:tc>
          <w:tcPr>
            <w:tcW w:w="1924" w:type="dxa"/>
            <w:shd w:val="clear" w:color="auto" w:fill="A6A6A6"/>
          </w:tcPr>
          <w:p w:rsidR="00117934" w:rsidRPr="00A272B8" w:rsidRDefault="00117934" w:rsidP="009720E0">
            <w:pPr>
              <w:rPr>
                <w:i/>
              </w:rPr>
            </w:pPr>
            <w:r w:rsidRPr="00A272B8">
              <w:rPr>
                <w:i/>
              </w:rPr>
              <w:t>N. mokrzeckyi</w:t>
            </w:r>
          </w:p>
        </w:tc>
        <w:tc>
          <w:tcPr>
            <w:tcW w:w="596" w:type="dxa"/>
            <w:shd w:val="clear" w:color="auto" w:fill="A6A6A6"/>
          </w:tcPr>
          <w:p w:rsidR="00117934" w:rsidRPr="00A272B8" w:rsidRDefault="00117934" w:rsidP="009720E0">
            <w:pPr>
              <w:jc w:val="center"/>
            </w:pPr>
            <w:r w:rsidRPr="00A272B8">
              <w:t>8</w:t>
            </w:r>
            <w:r>
              <w:t>.</w:t>
            </w:r>
          </w:p>
        </w:tc>
        <w:tc>
          <w:tcPr>
            <w:tcW w:w="1796" w:type="dxa"/>
            <w:shd w:val="clear" w:color="auto" w:fill="A6A6A6"/>
          </w:tcPr>
          <w:p w:rsidR="00117934" w:rsidRPr="00A272B8" w:rsidRDefault="00117934" w:rsidP="009720E0">
            <w:r w:rsidRPr="00A272B8">
              <w:rPr>
                <w:i/>
              </w:rPr>
              <w:t>N. mokrzeckyi</w:t>
            </w:r>
          </w:p>
        </w:tc>
        <w:tc>
          <w:tcPr>
            <w:tcW w:w="544" w:type="dxa"/>
            <w:shd w:val="clear" w:color="auto" w:fill="A6A6A6"/>
          </w:tcPr>
          <w:p w:rsidR="00117934" w:rsidRPr="00A272B8" w:rsidRDefault="00117934" w:rsidP="009720E0">
            <w:pPr>
              <w:jc w:val="center"/>
            </w:pPr>
            <w:r w:rsidRPr="00A272B8">
              <w:t>5</w:t>
            </w:r>
            <w:r>
              <w:t>.</w:t>
            </w:r>
          </w:p>
        </w:tc>
        <w:tc>
          <w:tcPr>
            <w:tcW w:w="1848" w:type="dxa"/>
            <w:shd w:val="clear" w:color="auto" w:fill="A6A6A6"/>
          </w:tcPr>
          <w:p w:rsidR="00117934" w:rsidRPr="00A272B8" w:rsidRDefault="00117934" w:rsidP="009720E0">
            <w:r w:rsidRPr="00A272B8">
              <w:rPr>
                <w:i/>
              </w:rPr>
              <w:t>N. mokrzeckyi</w:t>
            </w:r>
          </w:p>
        </w:tc>
        <w:tc>
          <w:tcPr>
            <w:tcW w:w="492" w:type="dxa"/>
            <w:shd w:val="clear" w:color="auto" w:fill="A6A6A6"/>
          </w:tcPr>
          <w:p w:rsidR="00117934" w:rsidRPr="00A272B8" w:rsidRDefault="00117934" w:rsidP="009720E0">
            <w:pPr>
              <w:jc w:val="center"/>
            </w:pPr>
            <w:r w:rsidRPr="00A272B8">
              <w:t>2</w:t>
            </w:r>
            <w:r>
              <w:t>.</w:t>
            </w:r>
          </w:p>
        </w:tc>
        <w:tc>
          <w:tcPr>
            <w:tcW w:w="1902" w:type="dxa"/>
            <w:shd w:val="clear" w:color="auto" w:fill="A6A6A6"/>
          </w:tcPr>
          <w:p w:rsidR="00117934" w:rsidRPr="00A272B8" w:rsidRDefault="00117934" w:rsidP="009720E0">
            <w:r w:rsidRPr="00A272B8">
              <w:rPr>
                <w:i/>
              </w:rPr>
              <w:t>N. mokrzeckyi</w:t>
            </w:r>
          </w:p>
        </w:tc>
      </w:tr>
      <w:tr w:rsidR="00117934" w:rsidRPr="00A272B8" w:rsidTr="009720E0">
        <w:tc>
          <w:tcPr>
            <w:tcW w:w="468" w:type="dxa"/>
            <w:tcBorders>
              <w:bottom w:val="single" w:sz="4" w:space="0" w:color="auto"/>
            </w:tcBorders>
            <w:shd w:val="clear" w:color="auto" w:fill="A6A6A6"/>
          </w:tcPr>
          <w:p w:rsidR="00117934" w:rsidRPr="00A272B8" w:rsidRDefault="00117934" w:rsidP="009720E0">
            <w:pPr>
              <w:jc w:val="center"/>
            </w:pPr>
            <w:r w:rsidRPr="00A272B8">
              <w:t>15</w:t>
            </w:r>
            <w:r>
              <w:t>.</w:t>
            </w:r>
          </w:p>
        </w:tc>
        <w:tc>
          <w:tcPr>
            <w:tcW w:w="1924" w:type="dxa"/>
            <w:tcBorders>
              <w:bottom w:val="single" w:sz="4" w:space="0" w:color="auto"/>
            </w:tcBorders>
            <w:shd w:val="clear" w:color="auto" w:fill="A6A6A6"/>
          </w:tcPr>
          <w:p w:rsidR="00117934" w:rsidRPr="00A272B8" w:rsidRDefault="00117934" w:rsidP="009720E0">
            <w:pPr>
              <w:rPr>
                <w:i/>
              </w:rPr>
            </w:pPr>
            <w:r w:rsidRPr="00A272B8">
              <w:rPr>
                <w:i/>
              </w:rPr>
              <w:t>A. rossica</w:t>
            </w:r>
          </w:p>
        </w:tc>
        <w:tc>
          <w:tcPr>
            <w:tcW w:w="596" w:type="dxa"/>
            <w:tcBorders>
              <w:bottom w:val="single" w:sz="4" w:space="0" w:color="auto"/>
            </w:tcBorders>
            <w:shd w:val="clear" w:color="auto" w:fill="A6A6A6"/>
          </w:tcPr>
          <w:p w:rsidR="00117934" w:rsidRPr="00A272B8" w:rsidRDefault="00117934" w:rsidP="009720E0">
            <w:pPr>
              <w:jc w:val="center"/>
            </w:pPr>
            <w:r w:rsidRPr="00A272B8">
              <w:t>9</w:t>
            </w:r>
            <w:r>
              <w:t>.</w:t>
            </w:r>
          </w:p>
        </w:tc>
        <w:tc>
          <w:tcPr>
            <w:tcW w:w="1796" w:type="dxa"/>
            <w:tcBorders>
              <w:bottom w:val="single" w:sz="4" w:space="0" w:color="auto"/>
            </w:tcBorders>
            <w:shd w:val="clear" w:color="auto" w:fill="A6A6A6"/>
          </w:tcPr>
          <w:p w:rsidR="00117934" w:rsidRPr="00A272B8" w:rsidRDefault="00117934" w:rsidP="009720E0">
            <w:r w:rsidRPr="00A272B8">
              <w:rPr>
                <w:i/>
              </w:rPr>
              <w:t>A. rossica</w:t>
            </w:r>
          </w:p>
        </w:tc>
        <w:tc>
          <w:tcPr>
            <w:tcW w:w="544" w:type="dxa"/>
            <w:tcBorders>
              <w:bottom w:val="single" w:sz="4" w:space="0" w:color="auto"/>
            </w:tcBorders>
            <w:shd w:val="clear" w:color="auto" w:fill="A6A6A6"/>
          </w:tcPr>
          <w:p w:rsidR="00117934" w:rsidRPr="00A272B8" w:rsidRDefault="00117934" w:rsidP="009720E0">
            <w:pPr>
              <w:jc w:val="center"/>
            </w:pPr>
            <w:r w:rsidRPr="00A272B8">
              <w:t>6</w:t>
            </w:r>
            <w:r>
              <w:t>.</w:t>
            </w:r>
          </w:p>
        </w:tc>
        <w:tc>
          <w:tcPr>
            <w:tcW w:w="1848" w:type="dxa"/>
            <w:tcBorders>
              <w:bottom w:val="single" w:sz="4" w:space="0" w:color="auto"/>
            </w:tcBorders>
            <w:shd w:val="clear" w:color="auto" w:fill="A6A6A6"/>
          </w:tcPr>
          <w:p w:rsidR="00117934" w:rsidRPr="00A272B8" w:rsidRDefault="00117934" w:rsidP="009720E0">
            <w:r w:rsidRPr="00A272B8">
              <w:rPr>
                <w:i/>
              </w:rPr>
              <w:t>A. rossica</w:t>
            </w:r>
          </w:p>
        </w:tc>
        <w:tc>
          <w:tcPr>
            <w:tcW w:w="492" w:type="dxa"/>
            <w:tcBorders>
              <w:bottom w:val="single" w:sz="4" w:space="0" w:color="auto"/>
            </w:tcBorders>
            <w:shd w:val="clear" w:color="auto" w:fill="A6A6A6"/>
          </w:tcPr>
          <w:p w:rsidR="00117934" w:rsidRPr="00A272B8" w:rsidRDefault="00117934" w:rsidP="009720E0">
            <w:pPr>
              <w:jc w:val="center"/>
            </w:pPr>
            <w:r w:rsidRPr="00A272B8">
              <w:t>3</w:t>
            </w:r>
            <w:r>
              <w:t>.</w:t>
            </w:r>
          </w:p>
        </w:tc>
        <w:tc>
          <w:tcPr>
            <w:tcW w:w="1902" w:type="dxa"/>
            <w:tcBorders>
              <w:bottom w:val="single" w:sz="4" w:space="0" w:color="auto"/>
            </w:tcBorders>
            <w:shd w:val="clear" w:color="auto" w:fill="A6A6A6"/>
          </w:tcPr>
          <w:p w:rsidR="00117934" w:rsidRPr="00A272B8" w:rsidRDefault="00117934" w:rsidP="009720E0">
            <w:r w:rsidRPr="00A272B8">
              <w:rPr>
                <w:i/>
              </w:rPr>
              <w:t>A. rossica</w:t>
            </w:r>
          </w:p>
        </w:tc>
      </w:tr>
      <w:tr w:rsidR="00117934" w:rsidRPr="00A272B8" w:rsidTr="009720E0">
        <w:tc>
          <w:tcPr>
            <w:tcW w:w="468" w:type="dxa"/>
            <w:shd w:val="clear" w:color="auto" w:fill="A0A0A0"/>
          </w:tcPr>
          <w:p w:rsidR="00117934" w:rsidRPr="00A272B8" w:rsidRDefault="00117934" w:rsidP="009720E0">
            <w:pPr>
              <w:jc w:val="center"/>
            </w:pPr>
            <w:r w:rsidRPr="00A272B8">
              <w:t>16</w:t>
            </w:r>
            <w:r>
              <w:t>.</w:t>
            </w:r>
          </w:p>
        </w:tc>
        <w:tc>
          <w:tcPr>
            <w:tcW w:w="1924" w:type="dxa"/>
            <w:shd w:val="clear" w:color="auto" w:fill="A0A0A0"/>
          </w:tcPr>
          <w:p w:rsidR="00117934" w:rsidRPr="00A272B8" w:rsidRDefault="00117934" w:rsidP="009720E0">
            <w:r w:rsidRPr="00A272B8">
              <w:rPr>
                <w:i/>
              </w:rPr>
              <w:t>C. brewiatus</w:t>
            </w:r>
          </w:p>
        </w:tc>
        <w:tc>
          <w:tcPr>
            <w:tcW w:w="596" w:type="dxa"/>
            <w:shd w:val="clear" w:color="auto" w:fill="A0A0A0"/>
          </w:tcPr>
          <w:p w:rsidR="00117934" w:rsidRPr="00A272B8" w:rsidRDefault="00117934" w:rsidP="009720E0">
            <w:pPr>
              <w:jc w:val="center"/>
            </w:pPr>
            <w:r w:rsidRPr="00A272B8">
              <w:t>10</w:t>
            </w:r>
            <w:r>
              <w:t>.</w:t>
            </w:r>
          </w:p>
        </w:tc>
        <w:tc>
          <w:tcPr>
            <w:tcW w:w="1796" w:type="dxa"/>
            <w:shd w:val="clear" w:color="auto" w:fill="A0A0A0"/>
          </w:tcPr>
          <w:p w:rsidR="00117934" w:rsidRPr="00A272B8" w:rsidRDefault="00117934" w:rsidP="009720E0">
            <w:pPr>
              <w:rPr>
                <w:i/>
              </w:rPr>
            </w:pPr>
            <w:r w:rsidRPr="00A272B8">
              <w:rPr>
                <w:i/>
              </w:rPr>
              <w:t>C. brewiatus</w:t>
            </w:r>
          </w:p>
        </w:tc>
        <w:tc>
          <w:tcPr>
            <w:tcW w:w="544" w:type="dxa"/>
            <w:shd w:val="clear" w:color="auto" w:fill="A0A0A0"/>
          </w:tcPr>
          <w:p w:rsidR="00117934" w:rsidRPr="00A272B8" w:rsidRDefault="00117934" w:rsidP="009720E0">
            <w:pPr>
              <w:jc w:val="center"/>
            </w:pPr>
            <w:r w:rsidRPr="00A272B8">
              <w:t>7</w:t>
            </w:r>
            <w:r>
              <w:t>.</w:t>
            </w:r>
          </w:p>
        </w:tc>
        <w:tc>
          <w:tcPr>
            <w:tcW w:w="1848" w:type="dxa"/>
            <w:shd w:val="clear" w:color="auto" w:fill="A0A0A0"/>
          </w:tcPr>
          <w:p w:rsidR="00117934" w:rsidRPr="00A272B8" w:rsidRDefault="00117934" w:rsidP="009720E0">
            <w:r w:rsidRPr="00A272B8">
              <w:rPr>
                <w:i/>
              </w:rPr>
              <w:t>C. brewiatus</w:t>
            </w:r>
          </w:p>
        </w:tc>
        <w:tc>
          <w:tcPr>
            <w:tcW w:w="492" w:type="dxa"/>
            <w:shd w:val="clear" w:color="auto" w:fill="A0A0A0"/>
          </w:tcPr>
          <w:p w:rsidR="00117934" w:rsidRPr="00A272B8" w:rsidRDefault="00117934" w:rsidP="009720E0">
            <w:pPr>
              <w:jc w:val="center"/>
            </w:pPr>
            <w:r w:rsidRPr="00A272B8">
              <w:t>4</w:t>
            </w:r>
            <w:r>
              <w:t>.</w:t>
            </w:r>
          </w:p>
        </w:tc>
        <w:tc>
          <w:tcPr>
            <w:tcW w:w="1902" w:type="dxa"/>
            <w:shd w:val="clear" w:color="auto" w:fill="A0A0A0"/>
          </w:tcPr>
          <w:p w:rsidR="00117934" w:rsidRPr="00A272B8" w:rsidRDefault="00117934" w:rsidP="009720E0">
            <w:r w:rsidRPr="00A272B8">
              <w:rPr>
                <w:i/>
              </w:rPr>
              <w:t>C. brewiatus</w:t>
            </w:r>
          </w:p>
        </w:tc>
      </w:tr>
      <w:tr w:rsidR="00117934" w:rsidRPr="00A272B8" w:rsidTr="009720E0">
        <w:tc>
          <w:tcPr>
            <w:tcW w:w="468" w:type="dxa"/>
          </w:tcPr>
          <w:p w:rsidR="00117934" w:rsidRPr="00A272B8" w:rsidRDefault="00117934" w:rsidP="009720E0">
            <w:r w:rsidRPr="00A272B8">
              <w:t>17</w:t>
            </w:r>
            <w:r>
              <w:t>.</w:t>
            </w:r>
          </w:p>
        </w:tc>
        <w:tc>
          <w:tcPr>
            <w:tcW w:w="1924" w:type="dxa"/>
          </w:tcPr>
          <w:p w:rsidR="00117934" w:rsidRPr="00A272B8" w:rsidRDefault="00117934" w:rsidP="009720E0"/>
        </w:tc>
        <w:tc>
          <w:tcPr>
            <w:tcW w:w="596" w:type="dxa"/>
            <w:shd w:val="clear" w:color="auto" w:fill="CCCCCC"/>
          </w:tcPr>
          <w:p w:rsidR="00117934" w:rsidRPr="00A272B8" w:rsidRDefault="00117934" w:rsidP="009720E0">
            <w:pPr>
              <w:jc w:val="center"/>
            </w:pPr>
            <w:r w:rsidRPr="00A272B8">
              <w:t>11</w:t>
            </w:r>
            <w:r>
              <w:t>.</w:t>
            </w:r>
          </w:p>
        </w:tc>
        <w:tc>
          <w:tcPr>
            <w:tcW w:w="1796" w:type="dxa"/>
            <w:shd w:val="clear" w:color="auto" w:fill="CCCCCC"/>
          </w:tcPr>
          <w:p w:rsidR="00117934" w:rsidRPr="00A272B8" w:rsidRDefault="00117934" w:rsidP="009720E0">
            <w:pPr>
              <w:rPr>
                <w:i/>
              </w:rPr>
            </w:pPr>
            <w:r w:rsidRPr="00A272B8">
              <w:rPr>
                <w:i/>
              </w:rPr>
              <w:t>O. ilowaiskyi</w:t>
            </w:r>
          </w:p>
        </w:tc>
        <w:tc>
          <w:tcPr>
            <w:tcW w:w="544" w:type="dxa"/>
            <w:shd w:val="clear" w:color="auto" w:fill="CCCCCC"/>
          </w:tcPr>
          <w:p w:rsidR="00117934" w:rsidRPr="00A272B8" w:rsidRDefault="00117934" w:rsidP="009720E0">
            <w:pPr>
              <w:jc w:val="center"/>
            </w:pPr>
            <w:r w:rsidRPr="00A272B8">
              <w:t>8</w:t>
            </w:r>
            <w:r>
              <w:t>.</w:t>
            </w:r>
          </w:p>
        </w:tc>
        <w:tc>
          <w:tcPr>
            <w:tcW w:w="1848" w:type="dxa"/>
            <w:shd w:val="clear" w:color="auto" w:fill="CCCCCC"/>
          </w:tcPr>
          <w:p w:rsidR="00117934" w:rsidRPr="00A272B8" w:rsidRDefault="00117934" w:rsidP="009720E0">
            <w:r w:rsidRPr="00A272B8">
              <w:rPr>
                <w:i/>
              </w:rPr>
              <w:t>O. ilowaiskyi</w:t>
            </w:r>
          </w:p>
        </w:tc>
        <w:tc>
          <w:tcPr>
            <w:tcW w:w="492" w:type="dxa"/>
            <w:shd w:val="clear" w:color="auto" w:fill="CCCCCC"/>
          </w:tcPr>
          <w:p w:rsidR="00117934" w:rsidRPr="00A272B8" w:rsidRDefault="00117934" w:rsidP="009720E0">
            <w:pPr>
              <w:jc w:val="center"/>
            </w:pPr>
            <w:r w:rsidRPr="00A272B8">
              <w:t>5</w:t>
            </w:r>
            <w:r>
              <w:t>.</w:t>
            </w:r>
          </w:p>
        </w:tc>
        <w:tc>
          <w:tcPr>
            <w:tcW w:w="1902" w:type="dxa"/>
            <w:shd w:val="clear" w:color="auto" w:fill="CCCCCC"/>
          </w:tcPr>
          <w:p w:rsidR="00117934" w:rsidRPr="00A272B8" w:rsidRDefault="00117934" w:rsidP="009720E0">
            <w:r w:rsidRPr="00A272B8">
              <w:rPr>
                <w:i/>
              </w:rPr>
              <w:t>O. ilowaiskyi</w:t>
            </w:r>
          </w:p>
        </w:tc>
      </w:tr>
      <w:tr w:rsidR="00117934" w:rsidRPr="00A272B8" w:rsidTr="009720E0">
        <w:tc>
          <w:tcPr>
            <w:tcW w:w="468" w:type="dxa"/>
          </w:tcPr>
          <w:p w:rsidR="00117934" w:rsidRPr="00A272B8" w:rsidRDefault="00117934" w:rsidP="009720E0">
            <w:r w:rsidRPr="00A272B8">
              <w:t>18</w:t>
            </w:r>
            <w:r>
              <w:t>.</w:t>
            </w:r>
          </w:p>
        </w:tc>
        <w:tc>
          <w:tcPr>
            <w:tcW w:w="1924" w:type="dxa"/>
          </w:tcPr>
          <w:p w:rsidR="00117934" w:rsidRPr="00A272B8" w:rsidRDefault="00117934" w:rsidP="009720E0"/>
        </w:tc>
        <w:tc>
          <w:tcPr>
            <w:tcW w:w="596" w:type="dxa"/>
            <w:shd w:val="clear" w:color="auto" w:fill="CCCCCC"/>
          </w:tcPr>
          <w:p w:rsidR="00117934" w:rsidRPr="00A272B8" w:rsidRDefault="00117934" w:rsidP="009720E0">
            <w:pPr>
              <w:jc w:val="center"/>
            </w:pPr>
            <w:r w:rsidRPr="00A272B8">
              <w:t>12</w:t>
            </w:r>
            <w:r>
              <w:t>.</w:t>
            </w:r>
          </w:p>
        </w:tc>
        <w:tc>
          <w:tcPr>
            <w:tcW w:w="1796" w:type="dxa"/>
            <w:shd w:val="clear" w:color="auto" w:fill="CCCCCC"/>
          </w:tcPr>
          <w:p w:rsidR="00117934" w:rsidRPr="00A272B8" w:rsidRDefault="00117934" w:rsidP="009720E0">
            <w:pPr>
              <w:rPr>
                <w:i/>
              </w:rPr>
            </w:pPr>
            <w:r w:rsidRPr="00A272B8">
              <w:rPr>
                <w:i/>
              </w:rPr>
              <w:t>N. laeviceps</w:t>
            </w:r>
          </w:p>
        </w:tc>
        <w:tc>
          <w:tcPr>
            <w:tcW w:w="544" w:type="dxa"/>
            <w:shd w:val="clear" w:color="auto" w:fill="CCCCCC"/>
          </w:tcPr>
          <w:p w:rsidR="00117934" w:rsidRPr="00A272B8" w:rsidRDefault="00117934" w:rsidP="009720E0">
            <w:pPr>
              <w:jc w:val="center"/>
            </w:pPr>
            <w:r w:rsidRPr="00A272B8">
              <w:t>9</w:t>
            </w:r>
            <w:r>
              <w:t>.</w:t>
            </w:r>
          </w:p>
        </w:tc>
        <w:tc>
          <w:tcPr>
            <w:tcW w:w="1848" w:type="dxa"/>
            <w:shd w:val="clear" w:color="auto" w:fill="CCCCCC"/>
          </w:tcPr>
          <w:p w:rsidR="00117934" w:rsidRPr="00A272B8" w:rsidRDefault="00117934" w:rsidP="009720E0">
            <w:r w:rsidRPr="00A272B8">
              <w:rPr>
                <w:i/>
              </w:rPr>
              <w:t>N. laeviceps</w:t>
            </w:r>
          </w:p>
        </w:tc>
        <w:tc>
          <w:tcPr>
            <w:tcW w:w="492" w:type="dxa"/>
            <w:shd w:val="clear" w:color="auto" w:fill="CCCCCC"/>
          </w:tcPr>
          <w:p w:rsidR="00117934" w:rsidRPr="00A272B8" w:rsidRDefault="00117934" w:rsidP="009720E0">
            <w:pPr>
              <w:jc w:val="center"/>
            </w:pPr>
            <w:r>
              <w:t>6.</w:t>
            </w:r>
          </w:p>
        </w:tc>
        <w:tc>
          <w:tcPr>
            <w:tcW w:w="1902" w:type="dxa"/>
            <w:shd w:val="clear" w:color="auto" w:fill="CCCCCC"/>
          </w:tcPr>
          <w:p w:rsidR="00117934" w:rsidRPr="00A272B8" w:rsidRDefault="00117934" w:rsidP="009720E0">
            <w:r w:rsidRPr="00A272B8">
              <w:rPr>
                <w:i/>
              </w:rPr>
              <w:t>N. laeviceps</w:t>
            </w:r>
          </w:p>
        </w:tc>
      </w:tr>
      <w:tr w:rsidR="00117934" w:rsidRPr="00A272B8" w:rsidTr="009720E0">
        <w:tc>
          <w:tcPr>
            <w:tcW w:w="468" w:type="dxa"/>
          </w:tcPr>
          <w:p w:rsidR="00117934" w:rsidRPr="00A272B8" w:rsidRDefault="00117934" w:rsidP="009720E0">
            <w:r w:rsidRPr="00A272B8">
              <w:t>19</w:t>
            </w:r>
            <w:r>
              <w:t>.</w:t>
            </w:r>
          </w:p>
        </w:tc>
        <w:tc>
          <w:tcPr>
            <w:tcW w:w="1924" w:type="dxa"/>
          </w:tcPr>
          <w:p w:rsidR="00117934" w:rsidRPr="00A272B8" w:rsidRDefault="00117934" w:rsidP="009720E0"/>
        </w:tc>
        <w:tc>
          <w:tcPr>
            <w:tcW w:w="596" w:type="dxa"/>
            <w:shd w:val="clear" w:color="auto" w:fill="CCCCCC"/>
          </w:tcPr>
          <w:p w:rsidR="00117934" w:rsidRPr="00A272B8" w:rsidRDefault="00117934" w:rsidP="009720E0">
            <w:pPr>
              <w:jc w:val="center"/>
            </w:pPr>
            <w:r w:rsidRPr="00A272B8">
              <w:t>13</w:t>
            </w:r>
            <w:r>
              <w:t>.</w:t>
            </w:r>
          </w:p>
        </w:tc>
        <w:tc>
          <w:tcPr>
            <w:tcW w:w="1796" w:type="dxa"/>
            <w:shd w:val="clear" w:color="auto" w:fill="CCCCCC"/>
          </w:tcPr>
          <w:p w:rsidR="00117934" w:rsidRPr="00A272B8" w:rsidRDefault="00117934" w:rsidP="009720E0">
            <w:pPr>
              <w:rPr>
                <w:i/>
              </w:rPr>
            </w:pPr>
            <w:r w:rsidRPr="00A272B8">
              <w:rPr>
                <w:i/>
              </w:rPr>
              <w:t>C. tesguorum</w:t>
            </w:r>
          </w:p>
        </w:tc>
        <w:tc>
          <w:tcPr>
            <w:tcW w:w="544" w:type="dxa"/>
            <w:shd w:val="clear" w:color="auto" w:fill="CCCCCC"/>
          </w:tcPr>
          <w:p w:rsidR="00117934" w:rsidRPr="00A272B8" w:rsidRDefault="00117934" w:rsidP="009720E0">
            <w:pPr>
              <w:jc w:val="center"/>
            </w:pPr>
            <w:r w:rsidRPr="00A272B8">
              <w:t>10</w:t>
            </w:r>
            <w:r>
              <w:t>.</w:t>
            </w:r>
          </w:p>
        </w:tc>
        <w:tc>
          <w:tcPr>
            <w:tcW w:w="1848" w:type="dxa"/>
            <w:shd w:val="clear" w:color="auto" w:fill="CCCCCC"/>
          </w:tcPr>
          <w:p w:rsidR="00117934" w:rsidRPr="00A272B8" w:rsidRDefault="00117934" w:rsidP="009720E0">
            <w:r w:rsidRPr="00A272B8">
              <w:rPr>
                <w:i/>
              </w:rPr>
              <w:t>C. tesguorum</w:t>
            </w:r>
          </w:p>
        </w:tc>
        <w:tc>
          <w:tcPr>
            <w:tcW w:w="492" w:type="dxa"/>
            <w:shd w:val="clear" w:color="auto" w:fill="CCCCCC"/>
          </w:tcPr>
          <w:p w:rsidR="00117934" w:rsidRPr="00A272B8" w:rsidRDefault="00117934" w:rsidP="009720E0">
            <w:pPr>
              <w:jc w:val="center"/>
            </w:pPr>
            <w:r w:rsidRPr="00A272B8">
              <w:t>7</w:t>
            </w:r>
            <w:r>
              <w:t>.</w:t>
            </w:r>
          </w:p>
        </w:tc>
        <w:tc>
          <w:tcPr>
            <w:tcW w:w="1902" w:type="dxa"/>
            <w:shd w:val="clear" w:color="auto" w:fill="CCCCCC"/>
          </w:tcPr>
          <w:p w:rsidR="00117934" w:rsidRPr="00A272B8" w:rsidRDefault="00117934" w:rsidP="009720E0">
            <w:r w:rsidRPr="00A272B8">
              <w:rPr>
                <w:i/>
              </w:rPr>
              <w:t>C. tes</w:t>
            </w:r>
            <w:r w:rsidRPr="00A272B8">
              <w:rPr>
                <w:i/>
                <w:lang w:val="en-US"/>
              </w:rPr>
              <w:t>q</w:t>
            </w:r>
            <w:r w:rsidRPr="00A272B8">
              <w:rPr>
                <w:i/>
              </w:rPr>
              <w:t>uorum</w:t>
            </w:r>
          </w:p>
        </w:tc>
      </w:tr>
      <w:tr w:rsidR="00117934" w:rsidRPr="00A272B8" w:rsidTr="009720E0">
        <w:tc>
          <w:tcPr>
            <w:tcW w:w="468" w:type="dxa"/>
          </w:tcPr>
          <w:p w:rsidR="00117934" w:rsidRPr="00A272B8" w:rsidRDefault="00117934" w:rsidP="009720E0">
            <w:r w:rsidRPr="00A272B8">
              <w:t>20</w:t>
            </w:r>
            <w:r>
              <w:t>.</w:t>
            </w:r>
          </w:p>
        </w:tc>
        <w:tc>
          <w:tcPr>
            <w:tcW w:w="1924" w:type="dxa"/>
          </w:tcPr>
          <w:p w:rsidR="00117934" w:rsidRPr="00A272B8" w:rsidRDefault="00117934" w:rsidP="009720E0"/>
        </w:tc>
        <w:tc>
          <w:tcPr>
            <w:tcW w:w="596" w:type="dxa"/>
            <w:tcBorders>
              <w:bottom w:val="single" w:sz="4" w:space="0" w:color="auto"/>
            </w:tcBorders>
            <w:shd w:val="clear" w:color="auto" w:fill="CCCCCC"/>
          </w:tcPr>
          <w:p w:rsidR="00117934" w:rsidRPr="00A272B8" w:rsidRDefault="00117934" w:rsidP="009720E0">
            <w:pPr>
              <w:jc w:val="center"/>
            </w:pPr>
            <w:r w:rsidRPr="00A272B8">
              <w:t>14</w:t>
            </w:r>
            <w:r>
              <w:t>.</w:t>
            </w:r>
          </w:p>
        </w:tc>
        <w:tc>
          <w:tcPr>
            <w:tcW w:w="1796" w:type="dxa"/>
            <w:tcBorders>
              <w:bottom w:val="single" w:sz="4" w:space="0" w:color="auto"/>
            </w:tcBorders>
            <w:shd w:val="clear" w:color="auto" w:fill="CCCCCC"/>
          </w:tcPr>
          <w:p w:rsidR="00117934" w:rsidRPr="00A272B8" w:rsidRDefault="00117934" w:rsidP="009720E0">
            <w:pPr>
              <w:rPr>
                <w:i/>
              </w:rPr>
            </w:pPr>
            <w:r w:rsidRPr="00A272B8">
              <w:rPr>
                <w:i/>
              </w:rPr>
              <w:t>N. setosa</w:t>
            </w:r>
          </w:p>
        </w:tc>
        <w:tc>
          <w:tcPr>
            <w:tcW w:w="544" w:type="dxa"/>
            <w:tcBorders>
              <w:bottom w:val="single" w:sz="4" w:space="0" w:color="auto"/>
            </w:tcBorders>
            <w:shd w:val="clear" w:color="auto" w:fill="CCCCCC"/>
          </w:tcPr>
          <w:p w:rsidR="00117934" w:rsidRPr="00A272B8" w:rsidRDefault="00117934" w:rsidP="009720E0">
            <w:pPr>
              <w:jc w:val="center"/>
            </w:pPr>
            <w:r w:rsidRPr="00A272B8">
              <w:t>11</w:t>
            </w:r>
            <w:r>
              <w:t>.</w:t>
            </w:r>
          </w:p>
        </w:tc>
        <w:tc>
          <w:tcPr>
            <w:tcW w:w="1848" w:type="dxa"/>
            <w:tcBorders>
              <w:bottom w:val="single" w:sz="4" w:space="0" w:color="auto"/>
            </w:tcBorders>
            <w:shd w:val="clear" w:color="auto" w:fill="CCCCCC"/>
          </w:tcPr>
          <w:p w:rsidR="00117934" w:rsidRPr="00A272B8" w:rsidRDefault="00117934" w:rsidP="009720E0">
            <w:r w:rsidRPr="00A272B8">
              <w:rPr>
                <w:i/>
              </w:rPr>
              <w:t>N. setosa</w:t>
            </w:r>
          </w:p>
        </w:tc>
        <w:tc>
          <w:tcPr>
            <w:tcW w:w="492" w:type="dxa"/>
            <w:tcBorders>
              <w:bottom w:val="single" w:sz="4" w:space="0" w:color="auto"/>
            </w:tcBorders>
            <w:shd w:val="clear" w:color="auto" w:fill="CCCCCC"/>
          </w:tcPr>
          <w:p w:rsidR="00117934" w:rsidRPr="00A272B8" w:rsidRDefault="00117934" w:rsidP="009720E0">
            <w:pPr>
              <w:jc w:val="center"/>
            </w:pPr>
            <w:r w:rsidRPr="00A272B8">
              <w:t>8</w:t>
            </w:r>
            <w:r>
              <w:t>.</w:t>
            </w:r>
          </w:p>
        </w:tc>
        <w:tc>
          <w:tcPr>
            <w:tcW w:w="1902" w:type="dxa"/>
            <w:tcBorders>
              <w:bottom w:val="single" w:sz="4" w:space="0" w:color="auto"/>
            </w:tcBorders>
            <w:shd w:val="clear" w:color="auto" w:fill="CCCCCC"/>
          </w:tcPr>
          <w:p w:rsidR="00117934" w:rsidRPr="00A272B8" w:rsidRDefault="00117934" w:rsidP="009720E0">
            <w:r w:rsidRPr="00A272B8">
              <w:rPr>
                <w:i/>
              </w:rPr>
              <w:t>N. setosa</w:t>
            </w:r>
          </w:p>
        </w:tc>
      </w:tr>
      <w:tr w:rsidR="00117934" w:rsidRPr="00A272B8" w:rsidTr="009720E0">
        <w:tc>
          <w:tcPr>
            <w:tcW w:w="468" w:type="dxa"/>
          </w:tcPr>
          <w:p w:rsidR="00117934" w:rsidRPr="00A272B8" w:rsidRDefault="00117934" w:rsidP="009720E0">
            <w:r w:rsidRPr="00A272B8">
              <w:t>21</w:t>
            </w:r>
            <w:r>
              <w:t>.</w:t>
            </w:r>
          </w:p>
        </w:tc>
        <w:tc>
          <w:tcPr>
            <w:tcW w:w="1924" w:type="dxa"/>
          </w:tcPr>
          <w:p w:rsidR="00117934" w:rsidRPr="00A272B8" w:rsidRDefault="00117934" w:rsidP="009720E0"/>
        </w:tc>
        <w:tc>
          <w:tcPr>
            <w:tcW w:w="596" w:type="dxa"/>
            <w:shd w:val="clear" w:color="auto" w:fill="FFFFFF"/>
          </w:tcPr>
          <w:p w:rsidR="00117934" w:rsidRPr="00A272B8" w:rsidRDefault="00117934" w:rsidP="009720E0"/>
        </w:tc>
        <w:tc>
          <w:tcPr>
            <w:tcW w:w="1796" w:type="dxa"/>
            <w:shd w:val="clear" w:color="auto" w:fill="FFFFFF"/>
          </w:tcPr>
          <w:p w:rsidR="00117934" w:rsidRPr="00A272B8" w:rsidRDefault="00117934" w:rsidP="009720E0"/>
        </w:tc>
        <w:tc>
          <w:tcPr>
            <w:tcW w:w="544" w:type="dxa"/>
            <w:shd w:val="clear" w:color="auto" w:fill="E6E6E6"/>
          </w:tcPr>
          <w:p w:rsidR="00117934" w:rsidRPr="00A272B8" w:rsidRDefault="00117934" w:rsidP="009720E0">
            <w:pPr>
              <w:jc w:val="center"/>
            </w:pPr>
            <w:r w:rsidRPr="00A272B8">
              <w:t>12</w:t>
            </w:r>
            <w:r>
              <w:t>.</w:t>
            </w:r>
          </w:p>
        </w:tc>
        <w:tc>
          <w:tcPr>
            <w:tcW w:w="1848" w:type="dxa"/>
            <w:shd w:val="clear" w:color="auto" w:fill="E6E6E6"/>
          </w:tcPr>
          <w:p w:rsidR="00117934" w:rsidRPr="00A272B8" w:rsidRDefault="00117934" w:rsidP="009720E0">
            <w:pPr>
              <w:rPr>
                <w:i/>
              </w:rPr>
            </w:pPr>
            <w:r w:rsidRPr="00A272B8">
              <w:rPr>
                <w:i/>
              </w:rPr>
              <w:t>C. canis</w:t>
            </w:r>
          </w:p>
        </w:tc>
        <w:tc>
          <w:tcPr>
            <w:tcW w:w="492" w:type="dxa"/>
            <w:shd w:val="clear" w:color="auto" w:fill="E6E6E6"/>
          </w:tcPr>
          <w:p w:rsidR="00117934" w:rsidRPr="00A272B8" w:rsidRDefault="00117934" w:rsidP="009720E0">
            <w:pPr>
              <w:jc w:val="center"/>
            </w:pPr>
            <w:r w:rsidRPr="00A272B8">
              <w:t>9</w:t>
            </w:r>
            <w:r>
              <w:t>.</w:t>
            </w:r>
          </w:p>
        </w:tc>
        <w:tc>
          <w:tcPr>
            <w:tcW w:w="1902" w:type="dxa"/>
            <w:shd w:val="clear" w:color="auto" w:fill="E6E6E6"/>
          </w:tcPr>
          <w:p w:rsidR="00117934" w:rsidRPr="00A272B8" w:rsidRDefault="00117934" w:rsidP="009720E0">
            <w:r w:rsidRPr="00A272B8">
              <w:rPr>
                <w:i/>
              </w:rPr>
              <w:t>C. canis</w:t>
            </w:r>
          </w:p>
        </w:tc>
      </w:tr>
      <w:tr w:rsidR="00117934" w:rsidRPr="00A272B8" w:rsidTr="009720E0">
        <w:tc>
          <w:tcPr>
            <w:tcW w:w="468" w:type="dxa"/>
          </w:tcPr>
          <w:p w:rsidR="00117934" w:rsidRPr="00A272B8" w:rsidRDefault="00117934" w:rsidP="009720E0">
            <w:r w:rsidRPr="00A272B8">
              <w:t>22</w:t>
            </w:r>
            <w:r>
              <w:t>.</w:t>
            </w:r>
          </w:p>
        </w:tc>
        <w:tc>
          <w:tcPr>
            <w:tcW w:w="1924" w:type="dxa"/>
          </w:tcPr>
          <w:p w:rsidR="00117934" w:rsidRPr="00A272B8" w:rsidRDefault="00117934" w:rsidP="009720E0"/>
        </w:tc>
        <w:tc>
          <w:tcPr>
            <w:tcW w:w="596" w:type="dxa"/>
          </w:tcPr>
          <w:p w:rsidR="00117934" w:rsidRPr="00A272B8" w:rsidRDefault="00117934" w:rsidP="009720E0"/>
        </w:tc>
        <w:tc>
          <w:tcPr>
            <w:tcW w:w="1796" w:type="dxa"/>
          </w:tcPr>
          <w:p w:rsidR="00117934" w:rsidRPr="00A272B8" w:rsidRDefault="00117934" w:rsidP="009720E0"/>
        </w:tc>
        <w:tc>
          <w:tcPr>
            <w:tcW w:w="544" w:type="dxa"/>
            <w:shd w:val="clear" w:color="auto" w:fill="E6E6E6"/>
          </w:tcPr>
          <w:p w:rsidR="00117934" w:rsidRPr="00A272B8" w:rsidRDefault="00117934" w:rsidP="009720E0">
            <w:pPr>
              <w:jc w:val="center"/>
            </w:pPr>
            <w:r w:rsidRPr="00A272B8">
              <w:t>13</w:t>
            </w:r>
            <w:r>
              <w:t>.</w:t>
            </w:r>
          </w:p>
        </w:tc>
        <w:tc>
          <w:tcPr>
            <w:tcW w:w="1848" w:type="dxa"/>
            <w:shd w:val="clear" w:color="auto" w:fill="E6E6E6"/>
          </w:tcPr>
          <w:p w:rsidR="00117934" w:rsidRPr="00A272B8" w:rsidRDefault="00117934" w:rsidP="009720E0">
            <w:pPr>
              <w:rPr>
                <w:i/>
              </w:rPr>
            </w:pPr>
            <w:r w:rsidRPr="00A272B8">
              <w:rPr>
                <w:i/>
              </w:rPr>
              <w:t>E. oschanini</w:t>
            </w:r>
          </w:p>
        </w:tc>
        <w:tc>
          <w:tcPr>
            <w:tcW w:w="492" w:type="dxa"/>
            <w:shd w:val="clear" w:color="auto" w:fill="E6E6E6"/>
          </w:tcPr>
          <w:p w:rsidR="00117934" w:rsidRPr="00A272B8" w:rsidRDefault="00117934" w:rsidP="009720E0">
            <w:pPr>
              <w:jc w:val="center"/>
            </w:pPr>
            <w:r w:rsidRPr="00A272B8">
              <w:t>10</w:t>
            </w:r>
            <w:r>
              <w:t>.</w:t>
            </w:r>
          </w:p>
        </w:tc>
        <w:tc>
          <w:tcPr>
            <w:tcW w:w="1902" w:type="dxa"/>
            <w:shd w:val="clear" w:color="auto" w:fill="E6E6E6"/>
          </w:tcPr>
          <w:p w:rsidR="00117934" w:rsidRPr="00A272B8" w:rsidRDefault="00117934" w:rsidP="009720E0">
            <w:r w:rsidRPr="00A272B8">
              <w:rPr>
                <w:i/>
              </w:rPr>
              <w:t>E. oschanini</w:t>
            </w:r>
          </w:p>
        </w:tc>
      </w:tr>
      <w:tr w:rsidR="00117934" w:rsidRPr="00A272B8" w:rsidTr="009720E0">
        <w:tc>
          <w:tcPr>
            <w:tcW w:w="468" w:type="dxa"/>
          </w:tcPr>
          <w:p w:rsidR="00117934" w:rsidRPr="00A272B8" w:rsidRDefault="00117934" w:rsidP="009720E0">
            <w:r w:rsidRPr="00A272B8">
              <w:t>23</w:t>
            </w:r>
            <w:r>
              <w:t>.</w:t>
            </w:r>
          </w:p>
        </w:tc>
        <w:tc>
          <w:tcPr>
            <w:tcW w:w="1924" w:type="dxa"/>
          </w:tcPr>
          <w:p w:rsidR="00117934" w:rsidRPr="00A272B8" w:rsidRDefault="00117934" w:rsidP="009720E0"/>
        </w:tc>
        <w:tc>
          <w:tcPr>
            <w:tcW w:w="596" w:type="dxa"/>
          </w:tcPr>
          <w:p w:rsidR="00117934" w:rsidRPr="00A272B8" w:rsidRDefault="00117934" w:rsidP="009720E0"/>
        </w:tc>
        <w:tc>
          <w:tcPr>
            <w:tcW w:w="1796" w:type="dxa"/>
          </w:tcPr>
          <w:p w:rsidR="00117934" w:rsidRPr="00A272B8" w:rsidRDefault="00117934" w:rsidP="009720E0"/>
        </w:tc>
        <w:tc>
          <w:tcPr>
            <w:tcW w:w="544" w:type="dxa"/>
            <w:shd w:val="clear" w:color="auto" w:fill="E6E6E6"/>
          </w:tcPr>
          <w:p w:rsidR="00117934" w:rsidRPr="00A272B8" w:rsidRDefault="00117934" w:rsidP="009720E0">
            <w:pPr>
              <w:jc w:val="center"/>
            </w:pPr>
            <w:r w:rsidRPr="00A272B8">
              <w:t>14</w:t>
            </w:r>
            <w:r>
              <w:t>.</w:t>
            </w:r>
          </w:p>
        </w:tc>
        <w:tc>
          <w:tcPr>
            <w:tcW w:w="1848" w:type="dxa"/>
            <w:shd w:val="clear" w:color="auto" w:fill="E6E6E6"/>
          </w:tcPr>
          <w:p w:rsidR="00117934" w:rsidRPr="00A272B8" w:rsidRDefault="00117934" w:rsidP="009720E0">
            <w:pPr>
              <w:rPr>
                <w:i/>
              </w:rPr>
            </w:pPr>
            <w:r w:rsidRPr="00A272B8">
              <w:rPr>
                <w:i/>
              </w:rPr>
              <w:t>X. magdalinae</w:t>
            </w:r>
          </w:p>
        </w:tc>
        <w:tc>
          <w:tcPr>
            <w:tcW w:w="492" w:type="dxa"/>
            <w:shd w:val="clear" w:color="auto" w:fill="E6E6E6"/>
          </w:tcPr>
          <w:p w:rsidR="00117934" w:rsidRPr="00A272B8" w:rsidRDefault="00117934" w:rsidP="009720E0">
            <w:pPr>
              <w:jc w:val="center"/>
            </w:pPr>
            <w:r w:rsidRPr="00A272B8">
              <w:t>11</w:t>
            </w:r>
            <w:r>
              <w:t>.</w:t>
            </w:r>
          </w:p>
        </w:tc>
        <w:tc>
          <w:tcPr>
            <w:tcW w:w="1902" w:type="dxa"/>
            <w:shd w:val="clear" w:color="auto" w:fill="E6E6E6"/>
          </w:tcPr>
          <w:p w:rsidR="00117934" w:rsidRPr="00A272B8" w:rsidRDefault="00117934" w:rsidP="009720E0">
            <w:r w:rsidRPr="00A272B8">
              <w:rPr>
                <w:i/>
              </w:rPr>
              <w:t>X. magdalinae</w:t>
            </w:r>
          </w:p>
        </w:tc>
      </w:tr>
      <w:tr w:rsidR="00117934" w:rsidRPr="00A272B8" w:rsidTr="009720E0">
        <w:tc>
          <w:tcPr>
            <w:tcW w:w="468" w:type="dxa"/>
          </w:tcPr>
          <w:p w:rsidR="00117934" w:rsidRPr="00A272B8" w:rsidRDefault="00117934" w:rsidP="009720E0">
            <w:r w:rsidRPr="00A272B8">
              <w:t>24</w:t>
            </w:r>
            <w:r>
              <w:t>.</w:t>
            </w:r>
          </w:p>
        </w:tc>
        <w:tc>
          <w:tcPr>
            <w:tcW w:w="1924" w:type="dxa"/>
          </w:tcPr>
          <w:p w:rsidR="00117934" w:rsidRPr="00A272B8" w:rsidRDefault="00117934" w:rsidP="009720E0"/>
        </w:tc>
        <w:tc>
          <w:tcPr>
            <w:tcW w:w="596" w:type="dxa"/>
          </w:tcPr>
          <w:p w:rsidR="00117934" w:rsidRPr="00A272B8" w:rsidRDefault="00117934" w:rsidP="009720E0"/>
        </w:tc>
        <w:tc>
          <w:tcPr>
            <w:tcW w:w="1796" w:type="dxa"/>
          </w:tcPr>
          <w:p w:rsidR="00117934" w:rsidRPr="00A272B8" w:rsidRDefault="00117934" w:rsidP="009720E0"/>
        </w:tc>
        <w:tc>
          <w:tcPr>
            <w:tcW w:w="544" w:type="dxa"/>
            <w:shd w:val="clear" w:color="auto" w:fill="E6E6E6"/>
          </w:tcPr>
          <w:p w:rsidR="00117934" w:rsidRPr="00A272B8" w:rsidRDefault="00117934" w:rsidP="009720E0">
            <w:pPr>
              <w:jc w:val="center"/>
            </w:pPr>
            <w:r w:rsidRPr="00A272B8">
              <w:t>15</w:t>
            </w:r>
            <w:r>
              <w:t>.</w:t>
            </w:r>
          </w:p>
        </w:tc>
        <w:tc>
          <w:tcPr>
            <w:tcW w:w="1848" w:type="dxa"/>
            <w:shd w:val="clear" w:color="auto" w:fill="E6E6E6"/>
          </w:tcPr>
          <w:p w:rsidR="00117934" w:rsidRPr="00A272B8" w:rsidRDefault="00117934" w:rsidP="009720E0">
            <w:pPr>
              <w:rPr>
                <w:i/>
              </w:rPr>
            </w:pPr>
            <w:r w:rsidRPr="00A272B8">
              <w:rPr>
                <w:i/>
              </w:rPr>
              <w:t>X. conformis</w:t>
            </w:r>
          </w:p>
        </w:tc>
        <w:tc>
          <w:tcPr>
            <w:tcW w:w="492" w:type="dxa"/>
            <w:shd w:val="clear" w:color="auto" w:fill="E6E6E6"/>
          </w:tcPr>
          <w:p w:rsidR="00117934" w:rsidRPr="00A272B8" w:rsidRDefault="00117934" w:rsidP="009720E0">
            <w:pPr>
              <w:jc w:val="center"/>
            </w:pPr>
            <w:r w:rsidRPr="00A272B8">
              <w:t>12</w:t>
            </w:r>
            <w:r>
              <w:t>.</w:t>
            </w:r>
          </w:p>
        </w:tc>
        <w:tc>
          <w:tcPr>
            <w:tcW w:w="1902" w:type="dxa"/>
            <w:shd w:val="clear" w:color="auto" w:fill="E6E6E6"/>
          </w:tcPr>
          <w:p w:rsidR="00117934" w:rsidRPr="00A272B8" w:rsidRDefault="00117934" w:rsidP="009720E0">
            <w:r w:rsidRPr="00A272B8">
              <w:rPr>
                <w:i/>
              </w:rPr>
              <w:t>X. conformis</w:t>
            </w:r>
          </w:p>
        </w:tc>
      </w:tr>
      <w:tr w:rsidR="00117934" w:rsidRPr="00A272B8" w:rsidTr="009720E0">
        <w:tc>
          <w:tcPr>
            <w:tcW w:w="468" w:type="dxa"/>
          </w:tcPr>
          <w:p w:rsidR="00117934" w:rsidRPr="00A272B8" w:rsidRDefault="00117934" w:rsidP="009720E0">
            <w:r w:rsidRPr="00A272B8">
              <w:t>25</w:t>
            </w:r>
            <w:r>
              <w:t>.</w:t>
            </w:r>
          </w:p>
        </w:tc>
        <w:tc>
          <w:tcPr>
            <w:tcW w:w="1924" w:type="dxa"/>
          </w:tcPr>
          <w:p w:rsidR="00117934" w:rsidRPr="00A272B8" w:rsidRDefault="00117934" w:rsidP="009720E0"/>
        </w:tc>
        <w:tc>
          <w:tcPr>
            <w:tcW w:w="596" w:type="dxa"/>
          </w:tcPr>
          <w:p w:rsidR="00117934" w:rsidRPr="00A272B8" w:rsidRDefault="00117934" w:rsidP="009720E0"/>
        </w:tc>
        <w:tc>
          <w:tcPr>
            <w:tcW w:w="1796" w:type="dxa"/>
          </w:tcPr>
          <w:p w:rsidR="00117934" w:rsidRPr="00A272B8" w:rsidRDefault="00117934" w:rsidP="009720E0"/>
        </w:tc>
        <w:tc>
          <w:tcPr>
            <w:tcW w:w="544" w:type="dxa"/>
            <w:shd w:val="clear" w:color="auto" w:fill="E6E6E6"/>
          </w:tcPr>
          <w:p w:rsidR="00117934" w:rsidRPr="00A272B8" w:rsidRDefault="00117934" w:rsidP="009720E0">
            <w:pPr>
              <w:jc w:val="center"/>
            </w:pPr>
            <w:r w:rsidRPr="00A272B8">
              <w:t>16</w:t>
            </w:r>
            <w:r>
              <w:t>.</w:t>
            </w:r>
          </w:p>
        </w:tc>
        <w:tc>
          <w:tcPr>
            <w:tcW w:w="1848" w:type="dxa"/>
            <w:shd w:val="clear" w:color="auto" w:fill="E6E6E6"/>
          </w:tcPr>
          <w:p w:rsidR="00117934" w:rsidRPr="00A272B8" w:rsidRDefault="00117934" w:rsidP="009720E0">
            <w:pPr>
              <w:rPr>
                <w:i/>
              </w:rPr>
            </w:pPr>
            <w:r w:rsidRPr="00A272B8">
              <w:rPr>
                <w:i/>
              </w:rPr>
              <w:t>X. skryabini</w:t>
            </w:r>
          </w:p>
        </w:tc>
        <w:tc>
          <w:tcPr>
            <w:tcW w:w="492" w:type="dxa"/>
            <w:shd w:val="clear" w:color="auto" w:fill="E6E6E6"/>
          </w:tcPr>
          <w:p w:rsidR="00117934" w:rsidRPr="00A272B8" w:rsidRDefault="00117934" w:rsidP="009720E0">
            <w:pPr>
              <w:jc w:val="center"/>
            </w:pPr>
            <w:r w:rsidRPr="00A272B8">
              <w:t>13</w:t>
            </w:r>
            <w:r>
              <w:t>.</w:t>
            </w:r>
          </w:p>
        </w:tc>
        <w:tc>
          <w:tcPr>
            <w:tcW w:w="1902" w:type="dxa"/>
            <w:shd w:val="clear" w:color="auto" w:fill="E6E6E6"/>
          </w:tcPr>
          <w:p w:rsidR="00117934" w:rsidRPr="00A272B8" w:rsidRDefault="00117934" w:rsidP="009720E0">
            <w:r w:rsidRPr="00A272B8">
              <w:rPr>
                <w:i/>
              </w:rPr>
              <w:t>X. skrjabini</w:t>
            </w:r>
          </w:p>
        </w:tc>
      </w:tr>
      <w:tr w:rsidR="00117934" w:rsidRPr="00A272B8" w:rsidTr="009720E0">
        <w:tc>
          <w:tcPr>
            <w:tcW w:w="468" w:type="dxa"/>
          </w:tcPr>
          <w:p w:rsidR="00117934" w:rsidRPr="00A272B8" w:rsidRDefault="00117934" w:rsidP="009720E0">
            <w:r w:rsidRPr="00A272B8">
              <w:t>26</w:t>
            </w:r>
            <w:r>
              <w:t>.</w:t>
            </w:r>
          </w:p>
        </w:tc>
        <w:tc>
          <w:tcPr>
            <w:tcW w:w="1924" w:type="dxa"/>
          </w:tcPr>
          <w:p w:rsidR="00117934" w:rsidRPr="00A272B8" w:rsidRDefault="00117934" w:rsidP="009720E0"/>
        </w:tc>
        <w:tc>
          <w:tcPr>
            <w:tcW w:w="596" w:type="dxa"/>
          </w:tcPr>
          <w:p w:rsidR="00117934" w:rsidRPr="00A272B8" w:rsidRDefault="00117934" w:rsidP="009720E0"/>
        </w:tc>
        <w:tc>
          <w:tcPr>
            <w:tcW w:w="1796" w:type="dxa"/>
          </w:tcPr>
          <w:p w:rsidR="00117934" w:rsidRPr="00A272B8" w:rsidRDefault="00117934" w:rsidP="009720E0"/>
        </w:tc>
        <w:tc>
          <w:tcPr>
            <w:tcW w:w="544" w:type="dxa"/>
            <w:shd w:val="clear" w:color="auto" w:fill="E6E6E6"/>
          </w:tcPr>
          <w:p w:rsidR="00117934" w:rsidRPr="00A272B8" w:rsidRDefault="00117934" w:rsidP="009720E0">
            <w:pPr>
              <w:jc w:val="center"/>
            </w:pPr>
            <w:r w:rsidRPr="00A272B8">
              <w:t>17</w:t>
            </w:r>
            <w:r>
              <w:t>.</w:t>
            </w:r>
          </w:p>
        </w:tc>
        <w:tc>
          <w:tcPr>
            <w:tcW w:w="1848" w:type="dxa"/>
            <w:shd w:val="clear" w:color="auto" w:fill="E6E6E6"/>
          </w:tcPr>
          <w:p w:rsidR="00117934" w:rsidRPr="00A272B8" w:rsidRDefault="00117934" w:rsidP="009720E0">
            <w:pPr>
              <w:rPr>
                <w:i/>
              </w:rPr>
            </w:pPr>
            <w:r w:rsidRPr="00A272B8">
              <w:rPr>
                <w:i/>
              </w:rPr>
              <w:t>C. lamellifer</w:t>
            </w:r>
          </w:p>
        </w:tc>
        <w:tc>
          <w:tcPr>
            <w:tcW w:w="492" w:type="dxa"/>
            <w:shd w:val="clear" w:color="auto" w:fill="E6E6E6"/>
          </w:tcPr>
          <w:p w:rsidR="00117934" w:rsidRPr="00A272B8" w:rsidRDefault="00117934" w:rsidP="009720E0">
            <w:pPr>
              <w:jc w:val="center"/>
            </w:pPr>
            <w:r w:rsidRPr="00A272B8">
              <w:t>14</w:t>
            </w:r>
            <w:r>
              <w:t>.</w:t>
            </w:r>
          </w:p>
        </w:tc>
        <w:tc>
          <w:tcPr>
            <w:tcW w:w="1902" w:type="dxa"/>
            <w:shd w:val="clear" w:color="auto" w:fill="E6E6E6"/>
          </w:tcPr>
          <w:p w:rsidR="00117934" w:rsidRPr="00A272B8" w:rsidRDefault="00117934" w:rsidP="009720E0">
            <w:r w:rsidRPr="00A272B8">
              <w:rPr>
                <w:i/>
              </w:rPr>
              <w:t>C. lamellifer</w:t>
            </w:r>
          </w:p>
        </w:tc>
      </w:tr>
      <w:tr w:rsidR="00117934" w:rsidRPr="00A272B8" w:rsidTr="009720E0">
        <w:tc>
          <w:tcPr>
            <w:tcW w:w="468" w:type="dxa"/>
            <w:tcBorders>
              <w:bottom w:val="single" w:sz="4" w:space="0" w:color="auto"/>
            </w:tcBorders>
          </w:tcPr>
          <w:p w:rsidR="00117934" w:rsidRPr="00A272B8" w:rsidRDefault="00117934" w:rsidP="009720E0">
            <w:r w:rsidRPr="00A272B8">
              <w:t>27</w:t>
            </w:r>
            <w:r>
              <w:t>.</w:t>
            </w:r>
          </w:p>
        </w:tc>
        <w:tc>
          <w:tcPr>
            <w:tcW w:w="1924" w:type="dxa"/>
            <w:tcBorders>
              <w:bottom w:val="single" w:sz="4" w:space="0" w:color="auto"/>
            </w:tcBorders>
          </w:tcPr>
          <w:p w:rsidR="00117934" w:rsidRPr="00A272B8" w:rsidRDefault="00117934" w:rsidP="009720E0"/>
        </w:tc>
        <w:tc>
          <w:tcPr>
            <w:tcW w:w="596" w:type="dxa"/>
          </w:tcPr>
          <w:p w:rsidR="00117934" w:rsidRPr="00A272B8" w:rsidRDefault="00117934" w:rsidP="009720E0"/>
        </w:tc>
        <w:tc>
          <w:tcPr>
            <w:tcW w:w="1796" w:type="dxa"/>
          </w:tcPr>
          <w:p w:rsidR="00117934" w:rsidRPr="00A272B8" w:rsidRDefault="00117934" w:rsidP="009720E0"/>
        </w:tc>
        <w:tc>
          <w:tcPr>
            <w:tcW w:w="544" w:type="dxa"/>
            <w:shd w:val="clear" w:color="auto" w:fill="E6E6E6"/>
          </w:tcPr>
          <w:p w:rsidR="00117934" w:rsidRPr="00A272B8" w:rsidRDefault="00117934" w:rsidP="009720E0">
            <w:pPr>
              <w:jc w:val="center"/>
            </w:pPr>
            <w:r w:rsidRPr="00A272B8">
              <w:t>18</w:t>
            </w:r>
            <w:r>
              <w:t>.</w:t>
            </w:r>
          </w:p>
        </w:tc>
        <w:tc>
          <w:tcPr>
            <w:tcW w:w="1848" w:type="dxa"/>
            <w:shd w:val="clear" w:color="auto" w:fill="E6E6E6"/>
          </w:tcPr>
          <w:p w:rsidR="00117934" w:rsidRPr="00A272B8" w:rsidRDefault="00117934" w:rsidP="009720E0">
            <w:pPr>
              <w:rPr>
                <w:i/>
              </w:rPr>
            </w:pPr>
            <w:r w:rsidRPr="00A272B8">
              <w:rPr>
                <w:i/>
              </w:rPr>
              <w:t>F. semura</w:t>
            </w:r>
          </w:p>
        </w:tc>
        <w:tc>
          <w:tcPr>
            <w:tcW w:w="492" w:type="dxa"/>
            <w:shd w:val="clear" w:color="auto" w:fill="E6E6E6"/>
          </w:tcPr>
          <w:p w:rsidR="00117934" w:rsidRPr="00A272B8" w:rsidRDefault="00117934" w:rsidP="009720E0">
            <w:pPr>
              <w:jc w:val="center"/>
            </w:pPr>
            <w:r w:rsidRPr="00A272B8">
              <w:t>15</w:t>
            </w:r>
            <w:r>
              <w:t>.</w:t>
            </w:r>
          </w:p>
        </w:tc>
        <w:tc>
          <w:tcPr>
            <w:tcW w:w="1902" w:type="dxa"/>
            <w:shd w:val="clear" w:color="auto" w:fill="E6E6E6"/>
          </w:tcPr>
          <w:p w:rsidR="00117934" w:rsidRPr="00A272B8" w:rsidRDefault="00117934" w:rsidP="009720E0">
            <w:r w:rsidRPr="00A272B8">
              <w:rPr>
                <w:i/>
              </w:rPr>
              <w:t>F. semura</w:t>
            </w:r>
          </w:p>
        </w:tc>
      </w:tr>
      <w:tr w:rsidR="00117934" w:rsidRPr="00A272B8" w:rsidTr="009720E0">
        <w:tc>
          <w:tcPr>
            <w:tcW w:w="468" w:type="dxa"/>
            <w:shd w:val="clear" w:color="auto" w:fill="auto"/>
          </w:tcPr>
          <w:p w:rsidR="00117934" w:rsidRPr="00A272B8" w:rsidRDefault="00117934" w:rsidP="009720E0">
            <w:r w:rsidRPr="00A272B8">
              <w:t>28</w:t>
            </w:r>
            <w:r>
              <w:t>.</w:t>
            </w:r>
          </w:p>
        </w:tc>
        <w:tc>
          <w:tcPr>
            <w:tcW w:w="1924" w:type="dxa"/>
            <w:shd w:val="clear" w:color="auto" w:fill="auto"/>
          </w:tcPr>
          <w:p w:rsidR="00117934" w:rsidRPr="00A272B8" w:rsidRDefault="00117934" w:rsidP="009720E0"/>
        </w:tc>
        <w:tc>
          <w:tcPr>
            <w:tcW w:w="596" w:type="dxa"/>
          </w:tcPr>
          <w:p w:rsidR="00117934" w:rsidRPr="00A272B8" w:rsidRDefault="00117934" w:rsidP="009720E0"/>
        </w:tc>
        <w:tc>
          <w:tcPr>
            <w:tcW w:w="1796" w:type="dxa"/>
          </w:tcPr>
          <w:p w:rsidR="00117934" w:rsidRPr="00A272B8" w:rsidRDefault="00117934" w:rsidP="009720E0"/>
        </w:tc>
        <w:tc>
          <w:tcPr>
            <w:tcW w:w="544" w:type="dxa"/>
            <w:shd w:val="clear" w:color="auto" w:fill="E6E6E6"/>
          </w:tcPr>
          <w:p w:rsidR="00117934" w:rsidRPr="00A272B8" w:rsidRDefault="00117934" w:rsidP="009720E0">
            <w:pPr>
              <w:jc w:val="center"/>
            </w:pPr>
            <w:r w:rsidRPr="00A272B8">
              <w:t>19</w:t>
            </w:r>
            <w:r>
              <w:t>.</w:t>
            </w:r>
          </w:p>
        </w:tc>
        <w:tc>
          <w:tcPr>
            <w:tcW w:w="1848" w:type="dxa"/>
            <w:shd w:val="clear" w:color="auto" w:fill="E6E6E6"/>
          </w:tcPr>
          <w:p w:rsidR="00117934" w:rsidRPr="00A272B8" w:rsidRDefault="00117934" w:rsidP="009720E0">
            <w:pPr>
              <w:rPr>
                <w:i/>
              </w:rPr>
            </w:pPr>
            <w:r w:rsidRPr="00A272B8">
              <w:rPr>
                <w:i/>
              </w:rPr>
              <w:t>O. volgensis</w:t>
            </w:r>
          </w:p>
        </w:tc>
        <w:tc>
          <w:tcPr>
            <w:tcW w:w="492" w:type="dxa"/>
            <w:shd w:val="clear" w:color="auto" w:fill="E6E6E6"/>
          </w:tcPr>
          <w:p w:rsidR="00117934" w:rsidRPr="00A272B8" w:rsidRDefault="00117934" w:rsidP="009720E0">
            <w:pPr>
              <w:jc w:val="center"/>
            </w:pPr>
            <w:r w:rsidRPr="00A272B8">
              <w:t>16</w:t>
            </w:r>
            <w:r>
              <w:t>.</w:t>
            </w:r>
          </w:p>
        </w:tc>
        <w:tc>
          <w:tcPr>
            <w:tcW w:w="1902" w:type="dxa"/>
            <w:shd w:val="clear" w:color="auto" w:fill="E6E6E6"/>
          </w:tcPr>
          <w:p w:rsidR="00117934" w:rsidRPr="00A272B8" w:rsidRDefault="00117934" w:rsidP="009720E0">
            <w:r w:rsidRPr="00A272B8">
              <w:rPr>
                <w:i/>
              </w:rPr>
              <w:t>O. volgensis</w:t>
            </w:r>
          </w:p>
        </w:tc>
      </w:tr>
      <w:tr w:rsidR="00117934" w:rsidRPr="00A272B8" w:rsidTr="009720E0">
        <w:tc>
          <w:tcPr>
            <w:tcW w:w="468" w:type="dxa"/>
          </w:tcPr>
          <w:p w:rsidR="00117934" w:rsidRPr="00A272B8" w:rsidRDefault="00117934" w:rsidP="009720E0">
            <w:r w:rsidRPr="00A272B8">
              <w:t>29</w:t>
            </w:r>
            <w:r>
              <w:t>.</w:t>
            </w:r>
          </w:p>
        </w:tc>
        <w:tc>
          <w:tcPr>
            <w:tcW w:w="1924" w:type="dxa"/>
          </w:tcPr>
          <w:p w:rsidR="00117934" w:rsidRPr="00A272B8" w:rsidRDefault="00117934" w:rsidP="009720E0"/>
        </w:tc>
        <w:tc>
          <w:tcPr>
            <w:tcW w:w="596" w:type="dxa"/>
          </w:tcPr>
          <w:p w:rsidR="00117934" w:rsidRPr="00A272B8" w:rsidRDefault="00117934" w:rsidP="009720E0"/>
        </w:tc>
        <w:tc>
          <w:tcPr>
            <w:tcW w:w="1796" w:type="dxa"/>
          </w:tcPr>
          <w:p w:rsidR="00117934" w:rsidRPr="00A272B8" w:rsidRDefault="00117934" w:rsidP="009720E0"/>
        </w:tc>
        <w:tc>
          <w:tcPr>
            <w:tcW w:w="544" w:type="dxa"/>
            <w:shd w:val="clear" w:color="auto" w:fill="E6E6E6"/>
          </w:tcPr>
          <w:p w:rsidR="00117934" w:rsidRPr="00A272B8" w:rsidRDefault="00117934" w:rsidP="009720E0">
            <w:pPr>
              <w:jc w:val="center"/>
            </w:pPr>
            <w:r w:rsidRPr="00A272B8">
              <w:t>20</w:t>
            </w:r>
            <w:r>
              <w:t>.</w:t>
            </w:r>
          </w:p>
        </w:tc>
        <w:tc>
          <w:tcPr>
            <w:tcW w:w="1848" w:type="dxa"/>
            <w:shd w:val="clear" w:color="auto" w:fill="E6E6E6"/>
          </w:tcPr>
          <w:p w:rsidR="00117934" w:rsidRPr="00A272B8" w:rsidRDefault="00117934" w:rsidP="009720E0">
            <w:pPr>
              <w:rPr>
                <w:i/>
              </w:rPr>
            </w:pPr>
            <w:r w:rsidRPr="00A272B8">
              <w:rPr>
                <w:i/>
              </w:rPr>
              <w:t>M. hebes</w:t>
            </w:r>
          </w:p>
        </w:tc>
        <w:tc>
          <w:tcPr>
            <w:tcW w:w="492" w:type="dxa"/>
            <w:shd w:val="clear" w:color="auto" w:fill="E6E6E6"/>
          </w:tcPr>
          <w:p w:rsidR="00117934" w:rsidRPr="00A272B8" w:rsidRDefault="00117934" w:rsidP="009720E0">
            <w:pPr>
              <w:jc w:val="center"/>
            </w:pPr>
            <w:r w:rsidRPr="00A272B8">
              <w:t>17</w:t>
            </w:r>
            <w:r>
              <w:t>.</w:t>
            </w:r>
          </w:p>
        </w:tc>
        <w:tc>
          <w:tcPr>
            <w:tcW w:w="1902" w:type="dxa"/>
            <w:shd w:val="clear" w:color="auto" w:fill="E6E6E6"/>
          </w:tcPr>
          <w:p w:rsidR="00117934" w:rsidRPr="00A272B8" w:rsidRDefault="00117934" w:rsidP="009720E0">
            <w:r w:rsidRPr="00A272B8">
              <w:rPr>
                <w:i/>
              </w:rPr>
              <w:t>M. hebes</w:t>
            </w:r>
          </w:p>
        </w:tc>
      </w:tr>
      <w:tr w:rsidR="00117934" w:rsidRPr="00A272B8" w:rsidTr="009720E0">
        <w:tc>
          <w:tcPr>
            <w:tcW w:w="468" w:type="dxa"/>
          </w:tcPr>
          <w:p w:rsidR="00117934" w:rsidRPr="00A272B8" w:rsidRDefault="00117934" w:rsidP="009720E0">
            <w:r w:rsidRPr="00A272B8">
              <w:t>30</w:t>
            </w:r>
            <w:r>
              <w:t>.</w:t>
            </w:r>
          </w:p>
        </w:tc>
        <w:tc>
          <w:tcPr>
            <w:tcW w:w="1924" w:type="dxa"/>
          </w:tcPr>
          <w:p w:rsidR="00117934" w:rsidRPr="00A272B8" w:rsidRDefault="00117934" w:rsidP="009720E0"/>
        </w:tc>
        <w:tc>
          <w:tcPr>
            <w:tcW w:w="596" w:type="dxa"/>
          </w:tcPr>
          <w:p w:rsidR="00117934" w:rsidRPr="00A272B8" w:rsidRDefault="00117934" w:rsidP="009720E0"/>
        </w:tc>
        <w:tc>
          <w:tcPr>
            <w:tcW w:w="1796" w:type="dxa"/>
          </w:tcPr>
          <w:p w:rsidR="00117934" w:rsidRPr="00A272B8" w:rsidRDefault="00117934" w:rsidP="009720E0"/>
        </w:tc>
        <w:tc>
          <w:tcPr>
            <w:tcW w:w="544" w:type="dxa"/>
            <w:shd w:val="clear" w:color="auto" w:fill="E6E6E6"/>
          </w:tcPr>
          <w:p w:rsidR="00117934" w:rsidRPr="00A272B8" w:rsidRDefault="00117934" w:rsidP="009720E0">
            <w:pPr>
              <w:jc w:val="center"/>
            </w:pPr>
            <w:r w:rsidRPr="00A272B8">
              <w:t>21</w:t>
            </w:r>
            <w:r>
              <w:t>.</w:t>
            </w:r>
          </w:p>
        </w:tc>
        <w:tc>
          <w:tcPr>
            <w:tcW w:w="1848" w:type="dxa"/>
            <w:shd w:val="clear" w:color="auto" w:fill="E6E6E6"/>
          </w:tcPr>
          <w:p w:rsidR="00117934" w:rsidRPr="00A272B8" w:rsidRDefault="00117934" w:rsidP="009720E0">
            <w:pPr>
              <w:rPr>
                <w:i/>
              </w:rPr>
            </w:pPr>
            <w:r w:rsidRPr="00A272B8">
              <w:rPr>
                <w:i/>
              </w:rPr>
              <w:t>M. lenis</w:t>
            </w:r>
          </w:p>
        </w:tc>
        <w:tc>
          <w:tcPr>
            <w:tcW w:w="492" w:type="dxa"/>
            <w:shd w:val="clear" w:color="auto" w:fill="E6E6E6"/>
          </w:tcPr>
          <w:p w:rsidR="00117934" w:rsidRPr="00A272B8" w:rsidRDefault="00117934" w:rsidP="009720E0">
            <w:pPr>
              <w:jc w:val="center"/>
            </w:pPr>
            <w:r w:rsidRPr="00A272B8">
              <w:t>18</w:t>
            </w:r>
            <w:r>
              <w:t>.</w:t>
            </w:r>
          </w:p>
        </w:tc>
        <w:tc>
          <w:tcPr>
            <w:tcW w:w="1902" w:type="dxa"/>
            <w:shd w:val="clear" w:color="auto" w:fill="E6E6E6"/>
          </w:tcPr>
          <w:p w:rsidR="00117934" w:rsidRPr="00A272B8" w:rsidRDefault="00117934" w:rsidP="009720E0">
            <w:r w:rsidRPr="00A272B8">
              <w:rPr>
                <w:i/>
              </w:rPr>
              <w:t>M. lenis</w:t>
            </w:r>
          </w:p>
        </w:tc>
      </w:tr>
      <w:tr w:rsidR="00117934" w:rsidRPr="00A272B8" w:rsidTr="009720E0">
        <w:tc>
          <w:tcPr>
            <w:tcW w:w="468" w:type="dxa"/>
          </w:tcPr>
          <w:p w:rsidR="00117934" w:rsidRPr="00A272B8" w:rsidRDefault="00117934" w:rsidP="009720E0">
            <w:r w:rsidRPr="00A272B8">
              <w:t>31</w:t>
            </w:r>
            <w:r>
              <w:t>.</w:t>
            </w:r>
          </w:p>
        </w:tc>
        <w:tc>
          <w:tcPr>
            <w:tcW w:w="1924" w:type="dxa"/>
          </w:tcPr>
          <w:p w:rsidR="00117934" w:rsidRPr="00A272B8" w:rsidRDefault="00117934" w:rsidP="009720E0"/>
        </w:tc>
        <w:tc>
          <w:tcPr>
            <w:tcW w:w="596" w:type="dxa"/>
          </w:tcPr>
          <w:p w:rsidR="00117934" w:rsidRPr="00A272B8" w:rsidRDefault="00117934" w:rsidP="009720E0"/>
        </w:tc>
        <w:tc>
          <w:tcPr>
            <w:tcW w:w="1796" w:type="dxa"/>
          </w:tcPr>
          <w:p w:rsidR="00117934" w:rsidRPr="00A272B8" w:rsidRDefault="00117934" w:rsidP="009720E0"/>
        </w:tc>
        <w:tc>
          <w:tcPr>
            <w:tcW w:w="544" w:type="dxa"/>
            <w:shd w:val="clear" w:color="auto" w:fill="E6E6E6"/>
          </w:tcPr>
          <w:p w:rsidR="00117934" w:rsidRPr="00A272B8" w:rsidRDefault="00117934" w:rsidP="009720E0">
            <w:pPr>
              <w:jc w:val="center"/>
            </w:pPr>
            <w:r w:rsidRPr="00A272B8">
              <w:t>22</w:t>
            </w:r>
            <w:r>
              <w:t>.</w:t>
            </w:r>
          </w:p>
        </w:tc>
        <w:tc>
          <w:tcPr>
            <w:tcW w:w="1848" w:type="dxa"/>
            <w:shd w:val="clear" w:color="auto" w:fill="E6E6E6"/>
          </w:tcPr>
          <w:p w:rsidR="00117934" w:rsidRPr="00A272B8" w:rsidRDefault="00117934" w:rsidP="009720E0">
            <w:pPr>
              <w:rPr>
                <w:i/>
              </w:rPr>
            </w:pPr>
            <w:r w:rsidRPr="00A272B8">
              <w:rPr>
                <w:i/>
              </w:rPr>
              <w:t>M. tuschkan</w:t>
            </w:r>
          </w:p>
        </w:tc>
        <w:tc>
          <w:tcPr>
            <w:tcW w:w="492" w:type="dxa"/>
            <w:shd w:val="clear" w:color="auto" w:fill="E6E6E6"/>
          </w:tcPr>
          <w:p w:rsidR="00117934" w:rsidRPr="00A272B8" w:rsidRDefault="00117934" w:rsidP="009720E0">
            <w:pPr>
              <w:jc w:val="center"/>
            </w:pPr>
            <w:r w:rsidRPr="00A272B8">
              <w:t>19</w:t>
            </w:r>
            <w:r>
              <w:t>.</w:t>
            </w:r>
          </w:p>
        </w:tc>
        <w:tc>
          <w:tcPr>
            <w:tcW w:w="1902" w:type="dxa"/>
            <w:shd w:val="clear" w:color="auto" w:fill="E6E6E6"/>
          </w:tcPr>
          <w:p w:rsidR="00117934" w:rsidRPr="00A272B8" w:rsidRDefault="00117934" w:rsidP="009720E0">
            <w:r w:rsidRPr="00A272B8">
              <w:rPr>
                <w:i/>
              </w:rPr>
              <w:t>M. tuschkan</w:t>
            </w:r>
          </w:p>
        </w:tc>
      </w:tr>
      <w:tr w:rsidR="00117934" w:rsidRPr="00A272B8" w:rsidTr="009720E0">
        <w:tc>
          <w:tcPr>
            <w:tcW w:w="468" w:type="dxa"/>
          </w:tcPr>
          <w:p w:rsidR="00117934" w:rsidRPr="00A272B8" w:rsidRDefault="00117934" w:rsidP="009720E0">
            <w:r w:rsidRPr="00A272B8">
              <w:t>32</w:t>
            </w:r>
            <w:r>
              <w:t>.</w:t>
            </w:r>
          </w:p>
        </w:tc>
        <w:tc>
          <w:tcPr>
            <w:tcW w:w="1924" w:type="dxa"/>
          </w:tcPr>
          <w:p w:rsidR="00117934" w:rsidRPr="00A272B8" w:rsidRDefault="00117934" w:rsidP="009720E0"/>
        </w:tc>
        <w:tc>
          <w:tcPr>
            <w:tcW w:w="596" w:type="dxa"/>
          </w:tcPr>
          <w:p w:rsidR="00117934" w:rsidRPr="00A272B8" w:rsidRDefault="00117934" w:rsidP="009720E0"/>
        </w:tc>
        <w:tc>
          <w:tcPr>
            <w:tcW w:w="1796" w:type="dxa"/>
          </w:tcPr>
          <w:p w:rsidR="00117934" w:rsidRPr="00A272B8" w:rsidRDefault="00117934" w:rsidP="009720E0"/>
        </w:tc>
        <w:tc>
          <w:tcPr>
            <w:tcW w:w="544" w:type="dxa"/>
            <w:shd w:val="clear" w:color="auto" w:fill="E6E6E6"/>
          </w:tcPr>
          <w:p w:rsidR="00117934" w:rsidRPr="00A272B8" w:rsidRDefault="00117934" w:rsidP="009720E0">
            <w:pPr>
              <w:jc w:val="center"/>
            </w:pPr>
            <w:r w:rsidRPr="00A272B8">
              <w:t>23</w:t>
            </w:r>
            <w:r>
              <w:t>.</w:t>
            </w:r>
          </w:p>
        </w:tc>
        <w:tc>
          <w:tcPr>
            <w:tcW w:w="1848" w:type="dxa"/>
            <w:shd w:val="clear" w:color="auto" w:fill="E6E6E6"/>
          </w:tcPr>
          <w:p w:rsidR="00117934" w:rsidRPr="00A272B8" w:rsidRDefault="00117934" w:rsidP="009720E0">
            <w:pPr>
              <w:rPr>
                <w:i/>
              </w:rPr>
            </w:pPr>
            <w:r w:rsidRPr="00A272B8">
              <w:rPr>
                <w:i/>
              </w:rPr>
              <w:t>C. pollex</w:t>
            </w:r>
          </w:p>
        </w:tc>
        <w:tc>
          <w:tcPr>
            <w:tcW w:w="492" w:type="dxa"/>
            <w:shd w:val="clear" w:color="auto" w:fill="E6E6E6"/>
          </w:tcPr>
          <w:p w:rsidR="00117934" w:rsidRPr="00A272B8" w:rsidRDefault="00117934" w:rsidP="009720E0">
            <w:pPr>
              <w:jc w:val="center"/>
            </w:pPr>
            <w:r w:rsidRPr="00A272B8">
              <w:t>20</w:t>
            </w:r>
            <w:r>
              <w:t>.</w:t>
            </w:r>
          </w:p>
        </w:tc>
        <w:tc>
          <w:tcPr>
            <w:tcW w:w="1902" w:type="dxa"/>
            <w:shd w:val="clear" w:color="auto" w:fill="E6E6E6"/>
          </w:tcPr>
          <w:p w:rsidR="00117934" w:rsidRPr="00A272B8" w:rsidRDefault="00117934" w:rsidP="009720E0">
            <w:r w:rsidRPr="00A272B8">
              <w:rPr>
                <w:i/>
              </w:rPr>
              <w:t>C. pollex</w:t>
            </w:r>
          </w:p>
        </w:tc>
      </w:tr>
      <w:tr w:rsidR="00117934" w:rsidRPr="00A272B8" w:rsidTr="009720E0">
        <w:tc>
          <w:tcPr>
            <w:tcW w:w="468" w:type="dxa"/>
          </w:tcPr>
          <w:p w:rsidR="00117934" w:rsidRPr="00A272B8" w:rsidRDefault="00117934" w:rsidP="009720E0">
            <w:r w:rsidRPr="00A272B8">
              <w:t>33</w:t>
            </w:r>
            <w:r>
              <w:t>.</w:t>
            </w:r>
          </w:p>
        </w:tc>
        <w:tc>
          <w:tcPr>
            <w:tcW w:w="1924" w:type="dxa"/>
          </w:tcPr>
          <w:p w:rsidR="00117934" w:rsidRPr="00A272B8" w:rsidRDefault="00117934" w:rsidP="009720E0"/>
        </w:tc>
        <w:tc>
          <w:tcPr>
            <w:tcW w:w="596" w:type="dxa"/>
          </w:tcPr>
          <w:p w:rsidR="00117934" w:rsidRPr="00A272B8" w:rsidRDefault="00117934" w:rsidP="009720E0"/>
        </w:tc>
        <w:tc>
          <w:tcPr>
            <w:tcW w:w="1796" w:type="dxa"/>
          </w:tcPr>
          <w:p w:rsidR="00117934" w:rsidRPr="00A272B8" w:rsidRDefault="00117934" w:rsidP="009720E0"/>
        </w:tc>
        <w:tc>
          <w:tcPr>
            <w:tcW w:w="544" w:type="dxa"/>
          </w:tcPr>
          <w:p w:rsidR="00117934" w:rsidRPr="00A272B8" w:rsidRDefault="00117934" w:rsidP="009720E0"/>
        </w:tc>
        <w:tc>
          <w:tcPr>
            <w:tcW w:w="1848" w:type="dxa"/>
          </w:tcPr>
          <w:p w:rsidR="00117934" w:rsidRPr="00A272B8" w:rsidRDefault="00117934" w:rsidP="009720E0"/>
        </w:tc>
        <w:tc>
          <w:tcPr>
            <w:tcW w:w="492" w:type="dxa"/>
          </w:tcPr>
          <w:p w:rsidR="00117934" w:rsidRPr="00A272B8" w:rsidRDefault="00117934" w:rsidP="009720E0">
            <w:pPr>
              <w:jc w:val="center"/>
            </w:pPr>
            <w:r w:rsidRPr="00A272B8">
              <w:t>21</w:t>
            </w:r>
            <w:r>
              <w:t>.</w:t>
            </w:r>
          </w:p>
        </w:tc>
        <w:tc>
          <w:tcPr>
            <w:tcW w:w="1902" w:type="dxa"/>
          </w:tcPr>
          <w:p w:rsidR="00117934" w:rsidRPr="00A272B8" w:rsidRDefault="00117934" w:rsidP="009720E0">
            <w:pPr>
              <w:rPr>
                <w:i/>
              </w:rPr>
            </w:pPr>
            <w:r w:rsidRPr="00A272B8">
              <w:rPr>
                <w:i/>
              </w:rPr>
              <w:t>C. globiceps</w:t>
            </w:r>
          </w:p>
        </w:tc>
      </w:tr>
      <w:tr w:rsidR="00117934" w:rsidRPr="00A272B8" w:rsidTr="009720E0">
        <w:tc>
          <w:tcPr>
            <w:tcW w:w="468" w:type="dxa"/>
          </w:tcPr>
          <w:p w:rsidR="00117934" w:rsidRPr="00A272B8" w:rsidRDefault="00117934" w:rsidP="009720E0">
            <w:r w:rsidRPr="00A272B8">
              <w:t>34</w:t>
            </w:r>
            <w:r>
              <w:t>.</w:t>
            </w:r>
          </w:p>
        </w:tc>
        <w:tc>
          <w:tcPr>
            <w:tcW w:w="1924" w:type="dxa"/>
          </w:tcPr>
          <w:p w:rsidR="00117934" w:rsidRPr="00A272B8" w:rsidRDefault="00117934" w:rsidP="009720E0"/>
        </w:tc>
        <w:tc>
          <w:tcPr>
            <w:tcW w:w="596" w:type="dxa"/>
          </w:tcPr>
          <w:p w:rsidR="00117934" w:rsidRPr="00A272B8" w:rsidRDefault="00117934" w:rsidP="009720E0"/>
        </w:tc>
        <w:tc>
          <w:tcPr>
            <w:tcW w:w="1796" w:type="dxa"/>
          </w:tcPr>
          <w:p w:rsidR="00117934" w:rsidRPr="00A272B8" w:rsidRDefault="00117934" w:rsidP="009720E0"/>
        </w:tc>
        <w:tc>
          <w:tcPr>
            <w:tcW w:w="544" w:type="dxa"/>
          </w:tcPr>
          <w:p w:rsidR="00117934" w:rsidRPr="00A272B8" w:rsidRDefault="00117934" w:rsidP="009720E0"/>
        </w:tc>
        <w:tc>
          <w:tcPr>
            <w:tcW w:w="1848" w:type="dxa"/>
          </w:tcPr>
          <w:p w:rsidR="00117934" w:rsidRPr="00A272B8" w:rsidRDefault="00117934" w:rsidP="009720E0"/>
        </w:tc>
        <w:tc>
          <w:tcPr>
            <w:tcW w:w="492" w:type="dxa"/>
          </w:tcPr>
          <w:p w:rsidR="00117934" w:rsidRPr="00A272B8" w:rsidRDefault="00117934" w:rsidP="009720E0">
            <w:pPr>
              <w:jc w:val="center"/>
            </w:pPr>
            <w:r w:rsidRPr="00A272B8">
              <w:t>22</w:t>
            </w:r>
            <w:r>
              <w:t>.</w:t>
            </w:r>
          </w:p>
        </w:tc>
        <w:tc>
          <w:tcPr>
            <w:tcW w:w="1902" w:type="dxa"/>
          </w:tcPr>
          <w:p w:rsidR="00117934" w:rsidRPr="00A272B8" w:rsidRDefault="00117934" w:rsidP="009720E0">
            <w:pPr>
              <w:rPr>
                <w:i/>
              </w:rPr>
            </w:pPr>
            <w:r w:rsidRPr="00A272B8">
              <w:rPr>
                <w:i/>
              </w:rPr>
              <w:t>R. cedestis</w:t>
            </w:r>
          </w:p>
        </w:tc>
      </w:tr>
    </w:tbl>
    <w:p w:rsidR="00117934" w:rsidRPr="00F4197E" w:rsidRDefault="00117934" w:rsidP="00117934">
      <w:pPr>
        <w:ind w:firstLine="360"/>
      </w:pPr>
      <w:r w:rsidRPr="00F4197E">
        <w:t xml:space="preserve"> </w:t>
      </w:r>
    </w:p>
    <w:p w:rsidR="00117934" w:rsidRPr="00117934" w:rsidRDefault="00117934" w:rsidP="00117934">
      <w:pPr>
        <w:ind w:firstLine="397"/>
        <w:rPr>
          <w:sz w:val="24"/>
          <w:szCs w:val="24"/>
        </w:rPr>
      </w:pPr>
      <w:r w:rsidRPr="00117934">
        <w:rPr>
          <w:sz w:val="24"/>
          <w:szCs w:val="24"/>
        </w:rPr>
        <w:t>На «Чапаевском» участке фауна блох мелких млекопитающих насчитывает 14 видов. На этом отрезек реки теряется 6 видов блох, характерных для верхнего течения (таблица)</w:t>
      </w:r>
      <w:r w:rsidRPr="00117934">
        <w:rPr>
          <w:i/>
          <w:sz w:val="24"/>
          <w:szCs w:val="24"/>
        </w:rPr>
        <w:t>.</w:t>
      </w:r>
      <w:r w:rsidRPr="00117934">
        <w:rPr>
          <w:b/>
          <w:i/>
          <w:sz w:val="24"/>
          <w:szCs w:val="24"/>
        </w:rPr>
        <w:t xml:space="preserve"> </w:t>
      </w:r>
      <w:r w:rsidRPr="00117934">
        <w:rPr>
          <w:sz w:val="24"/>
          <w:szCs w:val="24"/>
        </w:rPr>
        <w:t xml:space="preserve">Меньше становится </w:t>
      </w:r>
      <w:r w:rsidRPr="00117934">
        <w:rPr>
          <w:i/>
          <w:sz w:val="24"/>
          <w:szCs w:val="24"/>
        </w:rPr>
        <w:t xml:space="preserve">M. walkeri </w:t>
      </w:r>
      <w:r w:rsidRPr="00117934">
        <w:rPr>
          <w:sz w:val="24"/>
          <w:szCs w:val="24"/>
        </w:rPr>
        <w:t>и</w:t>
      </w:r>
      <w:r w:rsidRPr="00117934">
        <w:rPr>
          <w:i/>
          <w:sz w:val="24"/>
          <w:szCs w:val="24"/>
        </w:rPr>
        <w:t xml:space="preserve"> L. bidentata.</w:t>
      </w:r>
      <w:r w:rsidRPr="00117934">
        <w:rPr>
          <w:b/>
          <w:i/>
          <w:sz w:val="24"/>
          <w:szCs w:val="24"/>
        </w:rPr>
        <w:t xml:space="preserve"> </w:t>
      </w:r>
      <w:r w:rsidRPr="00117934">
        <w:rPr>
          <w:sz w:val="24"/>
          <w:szCs w:val="24"/>
        </w:rPr>
        <w:t>Одновременно с этим появляются 4 новых вида –  блохи сусликов (</w:t>
      </w:r>
      <w:r w:rsidRPr="00117934">
        <w:rPr>
          <w:i/>
          <w:sz w:val="24"/>
          <w:szCs w:val="24"/>
        </w:rPr>
        <w:t>O. ilovaiskii,</w:t>
      </w:r>
      <w:r w:rsidRPr="00117934">
        <w:rPr>
          <w:sz w:val="24"/>
          <w:szCs w:val="24"/>
        </w:rPr>
        <w:t xml:space="preserve"> </w:t>
      </w:r>
      <w:r w:rsidRPr="00117934">
        <w:rPr>
          <w:i/>
          <w:sz w:val="24"/>
          <w:szCs w:val="24"/>
        </w:rPr>
        <w:t>C. tesguorum, N. setosa)</w:t>
      </w:r>
      <w:r w:rsidRPr="00117934">
        <w:rPr>
          <w:sz w:val="24"/>
          <w:szCs w:val="24"/>
        </w:rPr>
        <w:t xml:space="preserve"> и малых песчанок (</w:t>
      </w:r>
      <w:r w:rsidRPr="00117934">
        <w:rPr>
          <w:i/>
          <w:sz w:val="24"/>
          <w:szCs w:val="24"/>
        </w:rPr>
        <w:t>N. laeviceps).</w:t>
      </w:r>
      <w:r w:rsidRPr="00117934">
        <w:rPr>
          <w:sz w:val="24"/>
          <w:szCs w:val="24"/>
        </w:rPr>
        <w:t xml:space="preserve"> Все это свидетельствует о появлении в долине участков открытых сухих пр</w:t>
      </w:r>
      <w:r w:rsidRPr="00117934">
        <w:rPr>
          <w:sz w:val="24"/>
          <w:szCs w:val="24"/>
        </w:rPr>
        <w:t>о</w:t>
      </w:r>
      <w:r w:rsidRPr="00117934">
        <w:rPr>
          <w:sz w:val="24"/>
          <w:szCs w:val="24"/>
        </w:rPr>
        <w:t>странств, способствующих проникновению сусликов, а также о благоприятных климат</w:t>
      </w:r>
      <w:r w:rsidRPr="00117934">
        <w:rPr>
          <w:sz w:val="24"/>
          <w:szCs w:val="24"/>
        </w:rPr>
        <w:t>и</w:t>
      </w:r>
      <w:r w:rsidRPr="00117934">
        <w:rPr>
          <w:sz w:val="24"/>
          <w:szCs w:val="24"/>
        </w:rPr>
        <w:t>ческих условиях для теплолюбивых малых песчанок. Индекс общности «Уральской» и «Чапаевской» фаун блох по формуле Чекановского-Съеренсена [7] равен 0,64, что говорит об их сходстве. Судя по видовому составу эктопаразитов, этот участок долины является промежуточным между бореальной и полупустынной фауной членистоногих. По всей в</w:t>
      </w:r>
      <w:r w:rsidRPr="00117934">
        <w:rPr>
          <w:sz w:val="24"/>
          <w:szCs w:val="24"/>
        </w:rPr>
        <w:t>и</w:t>
      </w:r>
      <w:r w:rsidRPr="00117934">
        <w:rPr>
          <w:sz w:val="24"/>
          <w:szCs w:val="24"/>
        </w:rPr>
        <w:t xml:space="preserve">димости, в силу этих причин, здесь не наблюдается явного численного превосходства </w:t>
      </w:r>
      <w:r w:rsidRPr="00117934">
        <w:rPr>
          <w:sz w:val="24"/>
          <w:szCs w:val="24"/>
        </w:rPr>
        <w:lastRenderedPageBreak/>
        <w:t xml:space="preserve">блох той или иной группы. Большинство эктопаразитов имеют близкие значения индексов доминирования, из которых можно выделить </w:t>
      </w:r>
      <w:r w:rsidRPr="00117934">
        <w:rPr>
          <w:i/>
          <w:sz w:val="24"/>
          <w:szCs w:val="24"/>
        </w:rPr>
        <w:t>N.</w:t>
      </w:r>
      <w:r w:rsidRPr="00117934">
        <w:rPr>
          <w:b/>
          <w:i/>
          <w:sz w:val="24"/>
          <w:szCs w:val="24"/>
        </w:rPr>
        <w:t xml:space="preserve"> </w:t>
      </w:r>
      <w:r w:rsidRPr="00117934">
        <w:rPr>
          <w:i/>
          <w:sz w:val="24"/>
          <w:szCs w:val="24"/>
        </w:rPr>
        <w:t>laeviceps</w:t>
      </w:r>
      <w:r w:rsidRPr="00117934">
        <w:rPr>
          <w:b/>
          <w:i/>
          <w:sz w:val="24"/>
          <w:szCs w:val="24"/>
        </w:rPr>
        <w:t xml:space="preserve"> </w:t>
      </w:r>
      <w:r w:rsidRPr="00117934">
        <w:rPr>
          <w:sz w:val="24"/>
          <w:szCs w:val="24"/>
        </w:rPr>
        <w:t xml:space="preserve">(31,0), </w:t>
      </w:r>
      <w:r w:rsidRPr="00117934">
        <w:rPr>
          <w:i/>
          <w:sz w:val="24"/>
          <w:szCs w:val="24"/>
        </w:rPr>
        <w:t>N. mokrzeckyi</w:t>
      </w:r>
      <w:r w:rsidRPr="00117934">
        <w:rPr>
          <w:b/>
          <w:i/>
          <w:sz w:val="24"/>
          <w:szCs w:val="24"/>
        </w:rPr>
        <w:t xml:space="preserve"> </w:t>
      </w:r>
      <w:r w:rsidRPr="00117934">
        <w:rPr>
          <w:sz w:val="24"/>
          <w:szCs w:val="24"/>
        </w:rPr>
        <w:t xml:space="preserve">(17,0), </w:t>
      </w:r>
      <w:r w:rsidRPr="00117934">
        <w:rPr>
          <w:i/>
          <w:sz w:val="24"/>
          <w:szCs w:val="24"/>
        </w:rPr>
        <w:t>C. wagneri</w:t>
      </w:r>
      <w:r w:rsidRPr="00117934">
        <w:rPr>
          <w:b/>
          <w:i/>
          <w:sz w:val="24"/>
          <w:szCs w:val="24"/>
        </w:rPr>
        <w:t xml:space="preserve"> </w:t>
      </w:r>
      <w:r w:rsidRPr="00117934">
        <w:rPr>
          <w:sz w:val="24"/>
          <w:szCs w:val="24"/>
        </w:rPr>
        <w:t>(14,0),</w:t>
      </w:r>
      <w:r w:rsidRPr="00117934">
        <w:rPr>
          <w:b/>
          <w:i/>
          <w:sz w:val="24"/>
          <w:szCs w:val="24"/>
        </w:rPr>
        <w:t xml:space="preserve"> </w:t>
      </w:r>
      <w:r w:rsidRPr="00117934">
        <w:rPr>
          <w:i/>
          <w:sz w:val="24"/>
          <w:szCs w:val="24"/>
        </w:rPr>
        <w:t>A. rossica</w:t>
      </w:r>
      <w:r w:rsidRPr="00117934">
        <w:rPr>
          <w:b/>
          <w:i/>
          <w:sz w:val="24"/>
          <w:szCs w:val="24"/>
        </w:rPr>
        <w:t xml:space="preserve"> </w:t>
      </w:r>
      <w:r w:rsidRPr="00117934">
        <w:rPr>
          <w:sz w:val="24"/>
          <w:szCs w:val="24"/>
        </w:rPr>
        <w:t>(9,0),</w:t>
      </w:r>
      <w:r w:rsidRPr="00117934">
        <w:rPr>
          <w:b/>
          <w:i/>
          <w:sz w:val="24"/>
          <w:szCs w:val="24"/>
        </w:rPr>
        <w:t xml:space="preserve"> </w:t>
      </w:r>
      <w:r w:rsidRPr="00117934">
        <w:rPr>
          <w:i/>
          <w:sz w:val="24"/>
          <w:szCs w:val="24"/>
        </w:rPr>
        <w:t>C. breviatus</w:t>
      </w:r>
      <w:r w:rsidRPr="00117934">
        <w:rPr>
          <w:b/>
          <w:i/>
          <w:sz w:val="24"/>
          <w:szCs w:val="24"/>
        </w:rPr>
        <w:t xml:space="preserve"> </w:t>
      </w:r>
      <w:r w:rsidRPr="00117934">
        <w:rPr>
          <w:sz w:val="24"/>
          <w:szCs w:val="24"/>
        </w:rPr>
        <w:t>(8,0)</w:t>
      </w:r>
      <w:r w:rsidRPr="00117934">
        <w:rPr>
          <w:b/>
          <w:i/>
          <w:sz w:val="24"/>
          <w:szCs w:val="24"/>
        </w:rPr>
        <w:t xml:space="preserve"> </w:t>
      </w:r>
      <w:r w:rsidRPr="00117934">
        <w:rPr>
          <w:sz w:val="24"/>
          <w:szCs w:val="24"/>
        </w:rPr>
        <w:t xml:space="preserve">и некоторые другие. </w:t>
      </w:r>
    </w:p>
    <w:p w:rsidR="00117934" w:rsidRPr="00117934" w:rsidRDefault="00117934" w:rsidP="00117934">
      <w:pPr>
        <w:ind w:firstLine="397"/>
        <w:rPr>
          <w:sz w:val="24"/>
          <w:szCs w:val="24"/>
        </w:rPr>
      </w:pPr>
      <w:r w:rsidRPr="00117934">
        <w:rPr>
          <w:sz w:val="24"/>
          <w:szCs w:val="24"/>
        </w:rPr>
        <w:t>На более южном «Тайпакском» участке происходят значительные количественные и качественные изменения видового состава блох мелких млекопитающих. Из списков э</w:t>
      </w:r>
      <w:r w:rsidRPr="00117934">
        <w:rPr>
          <w:sz w:val="24"/>
          <w:szCs w:val="24"/>
        </w:rPr>
        <w:t>к</w:t>
      </w:r>
      <w:r w:rsidRPr="00117934">
        <w:rPr>
          <w:sz w:val="24"/>
          <w:szCs w:val="24"/>
        </w:rPr>
        <w:t>топаразитов исчезают 3 вида</w:t>
      </w:r>
      <w:r w:rsidRPr="00117934">
        <w:rPr>
          <w:b/>
          <w:i/>
          <w:sz w:val="24"/>
          <w:szCs w:val="24"/>
        </w:rPr>
        <w:t xml:space="preserve">, </w:t>
      </w:r>
      <w:r w:rsidRPr="00117934">
        <w:rPr>
          <w:sz w:val="24"/>
          <w:szCs w:val="24"/>
        </w:rPr>
        <w:t>в то же время появляются 12 новых, и их общее количество достигает 23. Большая часть появившихся блох характерна для открытых пустынных ландшафтов и представлена видами специфичных для тушканчиков (</w:t>
      </w:r>
      <w:r w:rsidRPr="00117934">
        <w:rPr>
          <w:i/>
          <w:sz w:val="24"/>
          <w:szCs w:val="24"/>
        </w:rPr>
        <w:t>O. volgensis, M. hebes, M. lenis</w:t>
      </w:r>
      <w:r w:rsidRPr="00117934">
        <w:rPr>
          <w:sz w:val="24"/>
          <w:szCs w:val="24"/>
        </w:rPr>
        <w:t xml:space="preserve"> и др.) и большой песчанки (</w:t>
      </w:r>
      <w:r w:rsidRPr="00117934">
        <w:rPr>
          <w:i/>
          <w:sz w:val="24"/>
          <w:szCs w:val="24"/>
        </w:rPr>
        <w:t>X. skrjabini</w:t>
      </w:r>
      <w:r w:rsidRPr="00117934">
        <w:rPr>
          <w:sz w:val="24"/>
          <w:szCs w:val="24"/>
        </w:rPr>
        <w:t xml:space="preserve">, </w:t>
      </w:r>
      <w:r w:rsidRPr="00117934">
        <w:rPr>
          <w:i/>
          <w:sz w:val="24"/>
          <w:szCs w:val="24"/>
        </w:rPr>
        <w:t>E. oschanini</w:t>
      </w:r>
      <w:r w:rsidRPr="00117934">
        <w:rPr>
          <w:b/>
          <w:i/>
          <w:sz w:val="24"/>
          <w:szCs w:val="24"/>
        </w:rPr>
        <w:t xml:space="preserve">). </w:t>
      </w:r>
      <w:r w:rsidRPr="00117934">
        <w:rPr>
          <w:sz w:val="24"/>
          <w:szCs w:val="24"/>
        </w:rPr>
        <w:t>Индекс Чекановского-Съеренсена (0,35) показывает значительные различия фаун эктопаразитов «Уральского» и «Тайпакского» участков долины. На этом участке реки, несмотря на довольно большой список блох, с явным отрывом доминирует паразит гребенщиковой песчанки</w:t>
      </w:r>
      <w:r w:rsidRPr="00117934">
        <w:rPr>
          <w:b/>
          <w:i/>
          <w:sz w:val="24"/>
          <w:szCs w:val="24"/>
        </w:rPr>
        <w:t xml:space="preserve"> </w:t>
      </w:r>
      <w:r w:rsidRPr="00117934">
        <w:rPr>
          <w:i/>
          <w:sz w:val="24"/>
          <w:szCs w:val="24"/>
        </w:rPr>
        <w:t>N. laeviceps</w:t>
      </w:r>
      <w:r w:rsidRPr="00117934">
        <w:rPr>
          <w:b/>
          <w:i/>
          <w:sz w:val="24"/>
          <w:szCs w:val="24"/>
        </w:rPr>
        <w:t xml:space="preserve"> </w:t>
      </w:r>
      <w:r w:rsidRPr="00117934">
        <w:rPr>
          <w:sz w:val="24"/>
          <w:szCs w:val="24"/>
        </w:rPr>
        <w:t>(92,0%). Можно сказать, что здесь проходит основная граница, разделяющая весь видовой комплекс блох поймы Урала на две условные группировки: северную (бореальную) и ю</w:t>
      </w:r>
      <w:r w:rsidRPr="00117934">
        <w:rPr>
          <w:sz w:val="24"/>
          <w:szCs w:val="24"/>
        </w:rPr>
        <w:t>ж</w:t>
      </w:r>
      <w:r w:rsidRPr="00117934">
        <w:rPr>
          <w:sz w:val="24"/>
          <w:szCs w:val="24"/>
        </w:rPr>
        <w:t>ную (пустынную); причем изменение фауны эктопаразитов носит скачкообразный хара</w:t>
      </w:r>
      <w:r w:rsidRPr="00117934">
        <w:rPr>
          <w:sz w:val="24"/>
          <w:szCs w:val="24"/>
        </w:rPr>
        <w:t>к</w:t>
      </w:r>
      <w:r w:rsidRPr="00117934">
        <w:rPr>
          <w:sz w:val="24"/>
          <w:szCs w:val="24"/>
        </w:rPr>
        <w:t>тер с одновременным существенным увеличением численности видов членистоногих.</w:t>
      </w:r>
    </w:p>
    <w:p w:rsidR="00117934" w:rsidRPr="00117934" w:rsidRDefault="00117934" w:rsidP="00117934">
      <w:pPr>
        <w:ind w:firstLine="397"/>
        <w:rPr>
          <w:sz w:val="24"/>
          <w:szCs w:val="24"/>
        </w:rPr>
      </w:pPr>
      <w:r w:rsidRPr="00117934">
        <w:rPr>
          <w:sz w:val="24"/>
          <w:szCs w:val="24"/>
        </w:rPr>
        <w:t>Самый южный «Атырауский» участок по видовому составу блох незначительно отл</w:t>
      </w:r>
      <w:r w:rsidRPr="00117934">
        <w:rPr>
          <w:sz w:val="24"/>
          <w:szCs w:val="24"/>
        </w:rPr>
        <w:t>и</w:t>
      </w:r>
      <w:r w:rsidRPr="00117934">
        <w:rPr>
          <w:sz w:val="24"/>
          <w:szCs w:val="24"/>
        </w:rPr>
        <w:t>чается от находящегося выше «Тайпакского». Здесь присутствуют 22 вида эктопаразитов, из которых потеряны три вида и приобретены два новых (таблица)</w:t>
      </w:r>
      <w:r w:rsidRPr="00117934">
        <w:rPr>
          <w:i/>
          <w:sz w:val="24"/>
          <w:szCs w:val="24"/>
        </w:rPr>
        <w:t>.</w:t>
      </w:r>
      <w:r w:rsidRPr="00117934">
        <w:rPr>
          <w:b/>
          <w:i/>
          <w:sz w:val="24"/>
          <w:szCs w:val="24"/>
        </w:rPr>
        <w:t xml:space="preserve"> </w:t>
      </w:r>
      <w:r w:rsidRPr="00117934">
        <w:rPr>
          <w:sz w:val="24"/>
          <w:szCs w:val="24"/>
        </w:rPr>
        <w:t>Индекс общности ф</w:t>
      </w:r>
      <w:r w:rsidRPr="00117934">
        <w:rPr>
          <w:sz w:val="24"/>
          <w:szCs w:val="24"/>
        </w:rPr>
        <w:t>а</w:t>
      </w:r>
      <w:r w:rsidRPr="00117934">
        <w:rPr>
          <w:sz w:val="24"/>
          <w:szCs w:val="24"/>
        </w:rPr>
        <w:t>ун блох пойменных стаций на этих отрезках реки составляет 0,88. В то же время процен</w:t>
      </w:r>
      <w:r w:rsidRPr="00117934">
        <w:rPr>
          <w:sz w:val="24"/>
          <w:szCs w:val="24"/>
        </w:rPr>
        <w:t>т</w:t>
      </w:r>
      <w:r w:rsidRPr="00117934">
        <w:rPr>
          <w:sz w:val="24"/>
          <w:szCs w:val="24"/>
        </w:rPr>
        <w:t>ное соотношение видового состава афаниптерофауны имеет свои особенности. На прав</w:t>
      </w:r>
      <w:r w:rsidRPr="00117934">
        <w:rPr>
          <w:sz w:val="24"/>
          <w:szCs w:val="24"/>
        </w:rPr>
        <w:t>о</w:t>
      </w:r>
      <w:r w:rsidRPr="00117934">
        <w:rPr>
          <w:sz w:val="24"/>
          <w:szCs w:val="24"/>
        </w:rPr>
        <w:t xml:space="preserve">бережье Урала продолжают доминировать блоха малых песчанок </w:t>
      </w:r>
      <w:r w:rsidRPr="00117934">
        <w:rPr>
          <w:i/>
          <w:sz w:val="24"/>
          <w:szCs w:val="24"/>
        </w:rPr>
        <w:t>N. laeviceps.</w:t>
      </w:r>
      <w:r w:rsidRPr="00117934">
        <w:rPr>
          <w:b/>
          <w:i/>
          <w:sz w:val="24"/>
          <w:szCs w:val="24"/>
        </w:rPr>
        <w:t xml:space="preserve"> </w:t>
      </w:r>
      <w:r w:rsidRPr="00117934">
        <w:rPr>
          <w:sz w:val="24"/>
          <w:szCs w:val="24"/>
        </w:rPr>
        <w:t>Однако на левобережье реки, кроме этого вида, большое значение приобретает паразит большой пе</w:t>
      </w:r>
      <w:r w:rsidRPr="00117934">
        <w:rPr>
          <w:sz w:val="24"/>
          <w:szCs w:val="24"/>
        </w:rPr>
        <w:t>с</w:t>
      </w:r>
      <w:r w:rsidRPr="00117934">
        <w:rPr>
          <w:sz w:val="24"/>
          <w:szCs w:val="24"/>
        </w:rPr>
        <w:t xml:space="preserve">чанки </w:t>
      </w:r>
      <w:r w:rsidRPr="00117934">
        <w:rPr>
          <w:i/>
          <w:sz w:val="24"/>
          <w:szCs w:val="24"/>
        </w:rPr>
        <w:t>X.</w:t>
      </w:r>
      <w:r w:rsidRPr="00117934">
        <w:rPr>
          <w:b/>
          <w:i/>
          <w:sz w:val="24"/>
          <w:szCs w:val="24"/>
        </w:rPr>
        <w:t xml:space="preserve"> </w:t>
      </w:r>
      <w:r w:rsidRPr="00117934">
        <w:rPr>
          <w:i/>
          <w:sz w:val="24"/>
          <w:szCs w:val="24"/>
        </w:rPr>
        <w:t>skrjabini.</w:t>
      </w:r>
      <w:r w:rsidRPr="00117934">
        <w:rPr>
          <w:b/>
          <w:i/>
          <w:sz w:val="24"/>
          <w:szCs w:val="24"/>
        </w:rPr>
        <w:t xml:space="preserve"> </w:t>
      </w:r>
      <w:r w:rsidRPr="00117934">
        <w:rPr>
          <w:sz w:val="24"/>
          <w:szCs w:val="24"/>
        </w:rPr>
        <w:t xml:space="preserve">Другие представители этой группы членистоногих, как и на отрезке вышерасположенного участка «Тайпакский», не столь многочисленны. При сравнении видовых списков блох с участком «Уральский» наблюдается наибольшее их различие (индекс общности фаун равен всего 0,2). </w:t>
      </w:r>
    </w:p>
    <w:p w:rsidR="00117934" w:rsidRPr="00117934" w:rsidRDefault="00117934" w:rsidP="00117934">
      <w:pPr>
        <w:ind w:firstLine="397"/>
        <w:rPr>
          <w:sz w:val="24"/>
          <w:szCs w:val="24"/>
        </w:rPr>
      </w:pPr>
      <w:r w:rsidRPr="00117934">
        <w:rPr>
          <w:sz w:val="24"/>
          <w:szCs w:val="24"/>
        </w:rPr>
        <w:t>Следует отметить, что среди 34 видов блох, встреченных в долине Урала, 4 прису</w:t>
      </w:r>
      <w:r w:rsidRPr="00117934">
        <w:rPr>
          <w:sz w:val="24"/>
          <w:szCs w:val="24"/>
        </w:rPr>
        <w:t>т</w:t>
      </w:r>
      <w:r w:rsidRPr="00117934">
        <w:rPr>
          <w:sz w:val="24"/>
          <w:szCs w:val="24"/>
        </w:rPr>
        <w:t xml:space="preserve">ствуют во всех описанных участках долины: </w:t>
      </w:r>
      <w:r w:rsidRPr="00117934">
        <w:rPr>
          <w:i/>
          <w:sz w:val="24"/>
          <w:szCs w:val="24"/>
        </w:rPr>
        <w:t>P. irritans, N. mokrzeckyi, A. rossica</w:t>
      </w:r>
      <w:r w:rsidRPr="00117934">
        <w:rPr>
          <w:b/>
          <w:i/>
          <w:sz w:val="24"/>
          <w:szCs w:val="24"/>
        </w:rPr>
        <w:t xml:space="preserve"> </w:t>
      </w:r>
      <w:r w:rsidRPr="00117934">
        <w:rPr>
          <w:sz w:val="24"/>
          <w:szCs w:val="24"/>
        </w:rPr>
        <w:t>и</w:t>
      </w:r>
      <w:r w:rsidRPr="00117934">
        <w:rPr>
          <w:b/>
          <w:i/>
          <w:sz w:val="24"/>
          <w:szCs w:val="24"/>
        </w:rPr>
        <w:t xml:space="preserve"> </w:t>
      </w:r>
      <w:r w:rsidRPr="00117934">
        <w:rPr>
          <w:i/>
          <w:sz w:val="24"/>
          <w:szCs w:val="24"/>
        </w:rPr>
        <w:t>C. breviatus.</w:t>
      </w:r>
      <w:r w:rsidRPr="00117934">
        <w:rPr>
          <w:b/>
          <w:i/>
          <w:sz w:val="24"/>
          <w:szCs w:val="24"/>
        </w:rPr>
        <w:t xml:space="preserve"> </w:t>
      </w:r>
      <w:r w:rsidRPr="00117934">
        <w:rPr>
          <w:sz w:val="24"/>
          <w:szCs w:val="24"/>
        </w:rPr>
        <w:t>Они обладают определенными качествами, которые, по всей видимости, позв</w:t>
      </w:r>
      <w:r w:rsidRPr="00117934">
        <w:rPr>
          <w:sz w:val="24"/>
          <w:szCs w:val="24"/>
        </w:rPr>
        <w:t>о</w:t>
      </w:r>
      <w:r w:rsidRPr="00117934">
        <w:rPr>
          <w:sz w:val="24"/>
          <w:szCs w:val="24"/>
        </w:rPr>
        <w:t>ляют существовать им в разнообразных природно-климатических условиях – это параз</w:t>
      </w:r>
      <w:r w:rsidRPr="00117934">
        <w:rPr>
          <w:sz w:val="24"/>
          <w:szCs w:val="24"/>
        </w:rPr>
        <w:t>и</w:t>
      </w:r>
      <w:r w:rsidRPr="00117934">
        <w:rPr>
          <w:sz w:val="24"/>
          <w:szCs w:val="24"/>
        </w:rPr>
        <w:t>тирование на широком круге прокомителей (поликсенность) и одновременно способн</w:t>
      </w:r>
      <w:r w:rsidRPr="00117934">
        <w:rPr>
          <w:sz w:val="24"/>
          <w:szCs w:val="24"/>
        </w:rPr>
        <w:t>о</w:t>
      </w:r>
      <w:r w:rsidRPr="00117934">
        <w:rPr>
          <w:sz w:val="24"/>
          <w:szCs w:val="24"/>
        </w:rPr>
        <w:t xml:space="preserve">стью обитать в различных биотопах (эвритопность). Так </w:t>
      </w:r>
      <w:r w:rsidRPr="00117934">
        <w:rPr>
          <w:i/>
          <w:sz w:val="24"/>
          <w:szCs w:val="24"/>
        </w:rPr>
        <w:t>A. rossica</w:t>
      </w:r>
      <w:r w:rsidRPr="00117934">
        <w:rPr>
          <w:b/>
          <w:i/>
          <w:sz w:val="24"/>
          <w:szCs w:val="24"/>
        </w:rPr>
        <w:t xml:space="preserve"> </w:t>
      </w:r>
      <w:r w:rsidRPr="00117934">
        <w:rPr>
          <w:sz w:val="24"/>
          <w:szCs w:val="24"/>
        </w:rPr>
        <w:t xml:space="preserve">встречена на 15 видах млекопитающих, </w:t>
      </w:r>
      <w:r w:rsidRPr="00117934">
        <w:rPr>
          <w:i/>
          <w:sz w:val="24"/>
          <w:szCs w:val="24"/>
        </w:rPr>
        <w:t>C. breviatus</w:t>
      </w:r>
      <w:r w:rsidRPr="00117934">
        <w:rPr>
          <w:b/>
          <w:i/>
          <w:sz w:val="24"/>
          <w:szCs w:val="24"/>
        </w:rPr>
        <w:t xml:space="preserve"> </w:t>
      </w:r>
      <w:r w:rsidRPr="00117934">
        <w:rPr>
          <w:sz w:val="24"/>
          <w:szCs w:val="24"/>
        </w:rPr>
        <w:t xml:space="preserve">– на 10, </w:t>
      </w:r>
      <w:r w:rsidRPr="00117934">
        <w:rPr>
          <w:i/>
          <w:sz w:val="24"/>
          <w:szCs w:val="24"/>
        </w:rPr>
        <w:t>N. mokrzeckyi</w:t>
      </w:r>
      <w:r w:rsidRPr="00117934">
        <w:rPr>
          <w:b/>
          <w:i/>
          <w:sz w:val="24"/>
          <w:szCs w:val="24"/>
        </w:rPr>
        <w:t xml:space="preserve"> </w:t>
      </w:r>
      <w:r w:rsidRPr="00117934">
        <w:rPr>
          <w:sz w:val="24"/>
          <w:szCs w:val="24"/>
        </w:rPr>
        <w:t xml:space="preserve">– на 8, а </w:t>
      </w:r>
      <w:r w:rsidRPr="00117934">
        <w:rPr>
          <w:i/>
          <w:sz w:val="24"/>
          <w:szCs w:val="24"/>
        </w:rPr>
        <w:t>P. irritans</w:t>
      </w:r>
      <w:r w:rsidRPr="00117934">
        <w:rPr>
          <w:sz w:val="24"/>
          <w:szCs w:val="24"/>
        </w:rPr>
        <w:t xml:space="preserve"> – на 4. При этом ареалы обитания этих насекомых охватывают значительные территории Евроазиатского континента [2].</w:t>
      </w:r>
    </w:p>
    <w:p w:rsidR="00117934" w:rsidRPr="00117934" w:rsidRDefault="00117934" w:rsidP="00117934">
      <w:pPr>
        <w:ind w:firstLine="397"/>
        <w:rPr>
          <w:sz w:val="24"/>
          <w:szCs w:val="24"/>
        </w:rPr>
      </w:pPr>
      <w:r w:rsidRPr="00117934">
        <w:rPr>
          <w:sz w:val="24"/>
          <w:szCs w:val="24"/>
        </w:rPr>
        <w:t>При движении с севера на юг наблюдается обогащение видового состава эктопараз</w:t>
      </w:r>
      <w:r w:rsidRPr="00117934">
        <w:rPr>
          <w:sz w:val="24"/>
          <w:szCs w:val="24"/>
        </w:rPr>
        <w:t>и</w:t>
      </w:r>
      <w:r w:rsidRPr="00117934">
        <w:rPr>
          <w:sz w:val="24"/>
          <w:szCs w:val="24"/>
        </w:rPr>
        <w:t>тов. Так на крайнем южном участке долины реки («Атырауский») количество видов чл</w:t>
      </w:r>
      <w:r w:rsidRPr="00117934">
        <w:rPr>
          <w:sz w:val="24"/>
          <w:szCs w:val="24"/>
        </w:rPr>
        <w:t>е</w:t>
      </w:r>
      <w:r w:rsidRPr="00117934">
        <w:rPr>
          <w:sz w:val="24"/>
          <w:szCs w:val="24"/>
        </w:rPr>
        <w:t>нистоногих почти на 40% больше, чем на «Уральском». Одновременно с этим меняется качественный состав афаниптерофауны – комплекс насекомых северного участка реки, состоящий на 94,0% из паразитов мышевидных грызунов и землероек, южнее постепенно заменяется блохами млекопитающих открытых сухих пространств (68,0%): песчанок, су</w:t>
      </w:r>
      <w:r w:rsidRPr="00117934">
        <w:rPr>
          <w:sz w:val="24"/>
          <w:szCs w:val="24"/>
        </w:rPr>
        <w:t>с</w:t>
      </w:r>
      <w:r w:rsidRPr="00117934">
        <w:rPr>
          <w:sz w:val="24"/>
          <w:szCs w:val="24"/>
        </w:rPr>
        <w:t>ликов и тушканчиков. При этом доля блох мышевидных грызунов составляет всего 2,0%, при полном отсутствии эктопаразитов землероек. Своеобразие каждого из описанных участков долины реки, связанное с широтностью его расположения, наглядно демонстр</w:t>
      </w:r>
      <w:r w:rsidRPr="00117934">
        <w:rPr>
          <w:sz w:val="24"/>
          <w:szCs w:val="24"/>
        </w:rPr>
        <w:t>и</w:t>
      </w:r>
      <w:r w:rsidRPr="00117934">
        <w:rPr>
          <w:sz w:val="24"/>
          <w:szCs w:val="24"/>
        </w:rPr>
        <w:t>рует влияние климатических факторов на формирование группировок эктопаразитов, сп</w:t>
      </w:r>
      <w:r w:rsidRPr="00117934">
        <w:rPr>
          <w:sz w:val="24"/>
          <w:szCs w:val="24"/>
        </w:rPr>
        <w:t>о</w:t>
      </w:r>
      <w:r w:rsidRPr="00117934">
        <w:rPr>
          <w:sz w:val="24"/>
          <w:szCs w:val="24"/>
        </w:rPr>
        <w:t xml:space="preserve">собных к существованию в определенных условиях. </w:t>
      </w:r>
    </w:p>
    <w:p w:rsidR="00117934" w:rsidRPr="00117934" w:rsidRDefault="00117934" w:rsidP="00117934">
      <w:pPr>
        <w:ind w:firstLine="397"/>
        <w:rPr>
          <w:sz w:val="24"/>
          <w:szCs w:val="24"/>
        </w:rPr>
      </w:pPr>
      <w:r w:rsidRPr="00117934">
        <w:rPr>
          <w:sz w:val="24"/>
          <w:szCs w:val="24"/>
        </w:rPr>
        <w:t xml:space="preserve">Из всех видов блох, отмеченных в очесах грызунов и других млекопитающих поймы р. Урал, наиболее массовыми являются: блоха полевок </w:t>
      </w:r>
      <w:r w:rsidRPr="00117934">
        <w:rPr>
          <w:i/>
          <w:sz w:val="24"/>
          <w:szCs w:val="24"/>
        </w:rPr>
        <w:t>C. wagneri</w:t>
      </w:r>
      <w:r w:rsidRPr="00117934">
        <w:rPr>
          <w:sz w:val="24"/>
          <w:szCs w:val="24"/>
        </w:rPr>
        <w:t xml:space="preserve"> и малых песчанок </w:t>
      </w:r>
      <w:r w:rsidRPr="00117934">
        <w:rPr>
          <w:i/>
          <w:sz w:val="24"/>
          <w:szCs w:val="24"/>
        </w:rPr>
        <w:t>N. laeviceps</w:t>
      </w:r>
      <w:r w:rsidRPr="00117934">
        <w:rPr>
          <w:sz w:val="24"/>
          <w:szCs w:val="24"/>
        </w:rPr>
        <w:t>. В сумме они составляют свыше 80% от всех собранных эктопаразитов. Причем максимальные численности этих насекомых наблюдаются на крайних противоположных участках реки:</w:t>
      </w:r>
      <w:r w:rsidRPr="00117934">
        <w:rPr>
          <w:i/>
          <w:sz w:val="24"/>
          <w:szCs w:val="24"/>
        </w:rPr>
        <w:t xml:space="preserve"> C. wagneri</w:t>
      </w:r>
      <w:r w:rsidRPr="00117934">
        <w:rPr>
          <w:sz w:val="24"/>
          <w:szCs w:val="24"/>
        </w:rPr>
        <w:t xml:space="preserve"> – на севере, а </w:t>
      </w:r>
      <w:r w:rsidRPr="00117934">
        <w:rPr>
          <w:i/>
          <w:sz w:val="24"/>
          <w:szCs w:val="24"/>
        </w:rPr>
        <w:t xml:space="preserve">N. laeviceps </w:t>
      </w:r>
      <w:r w:rsidRPr="00117934">
        <w:rPr>
          <w:sz w:val="24"/>
          <w:szCs w:val="24"/>
        </w:rPr>
        <w:t>– на юге.</w:t>
      </w:r>
    </w:p>
    <w:p w:rsidR="00117934" w:rsidRPr="00117934" w:rsidRDefault="00117934" w:rsidP="00117934">
      <w:pPr>
        <w:ind w:firstLine="397"/>
        <w:rPr>
          <w:color w:val="FF0000"/>
          <w:sz w:val="24"/>
          <w:szCs w:val="24"/>
        </w:rPr>
      </w:pPr>
      <w:r w:rsidRPr="00117934">
        <w:rPr>
          <w:sz w:val="24"/>
          <w:szCs w:val="24"/>
        </w:rPr>
        <w:lastRenderedPageBreak/>
        <w:t>При сравнении современного видового списка блох мелких млекопитающих долины р. Урал и их индексов доминирования с данными более раннего периода времени заметны изменения, произошедшие за последние годы. На северном участке течения реки («Урал</w:t>
      </w:r>
      <w:r w:rsidRPr="00117934">
        <w:rPr>
          <w:sz w:val="24"/>
          <w:szCs w:val="24"/>
        </w:rPr>
        <w:t>ь</w:t>
      </w:r>
      <w:r w:rsidRPr="00117934">
        <w:rPr>
          <w:sz w:val="24"/>
          <w:szCs w:val="24"/>
        </w:rPr>
        <w:t>ский») в течение последних трех десятилетий из паразитологических сборов исчезла вл</w:t>
      </w:r>
      <w:r w:rsidRPr="00117934">
        <w:rPr>
          <w:sz w:val="24"/>
          <w:szCs w:val="24"/>
        </w:rPr>
        <w:t>а</w:t>
      </w:r>
      <w:r w:rsidRPr="00117934">
        <w:rPr>
          <w:sz w:val="24"/>
          <w:szCs w:val="24"/>
        </w:rPr>
        <w:t xml:space="preserve">голюбивая блоха серой крысы </w:t>
      </w:r>
      <w:r w:rsidRPr="00117934">
        <w:rPr>
          <w:i/>
          <w:sz w:val="24"/>
          <w:szCs w:val="24"/>
        </w:rPr>
        <w:t>Nosopsyllus fasciatus,</w:t>
      </w:r>
      <w:r w:rsidRPr="00117934">
        <w:rPr>
          <w:color w:val="FF0000"/>
          <w:sz w:val="24"/>
          <w:szCs w:val="24"/>
        </w:rPr>
        <w:t xml:space="preserve"> </w:t>
      </w:r>
      <w:r w:rsidRPr="00117934">
        <w:rPr>
          <w:sz w:val="24"/>
          <w:szCs w:val="24"/>
        </w:rPr>
        <w:t>которая отмечалась тут в середине прошлого века [5]. Начиная с 2004 г., в очесах грызунов пропала блоха лесных видов гр</w:t>
      </w:r>
      <w:r w:rsidRPr="00117934">
        <w:rPr>
          <w:sz w:val="24"/>
          <w:szCs w:val="24"/>
        </w:rPr>
        <w:t>ы</w:t>
      </w:r>
      <w:r w:rsidRPr="00117934">
        <w:rPr>
          <w:sz w:val="24"/>
          <w:szCs w:val="24"/>
        </w:rPr>
        <w:t xml:space="preserve">зунов </w:t>
      </w:r>
      <w:r w:rsidRPr="00117934">
        <w:rPr>
          <w:i/>
          <w:sz w:val="24"/>
          <w:szCs w:val="24"/>
        </w:rPr>
        <w:t>A. peniciliger.</w:t>
      </w:r>
      <w:r w:rsidRPr="00117934">
        <w:rPr>
          <w:b/>
          <w:i/>
          <w:sz w:val="24"/>
          <w:szCs w:val="24"/>
        </w:rPr>
        <w:t xml:space="preserve"> </w:t>
      </w:r>
      <w:r w:rsidRPr="00117934">
        <w:rPr>
          <w:sz w:val="24"/>
          <w:szCs w:val="24"/>
        </w:rPr>
        <w:t xml:space="preserve">Меньше стало </w:t>
      </w:r>
      <w:r w:rsidRPr="00117934">
        <w:rPr>
          <w:i/>
          <w:sz w:val="24"/>
          <w:szCs w:val="24"/>
        </w:rPr>
        <w:t>D. birulae, C. wagneri, N. consimilis</w:t>
      </w:r>
      <w:r w:rsidRPr="00117934">
        <w:rPr>
          <w:sz w:val="24"/>
          <w:szCs w:val="24"/>
        </w:rPr>
        <w:t>, также предпочит</w:t>
      </w:r>
      <w:r w:rsidRPr="00117934">
        <w:rPr>
          <w:sz w:val="24"/>
          <w:szCs w:val="24"/>
        </w:rPr>
        <w:t>а</w:t>
      </w:r>
      <w:r w:rsidRPr="00117934">
        <w:rPr>
          <w:sz w:val="24"/>
          <w:szCs w:val="24"/>
        </w:rPr>
        <w:t xml:space="preserve">ющих влажные биотопы. Одновременно с этим произошел рост индексов доминирования степных и лесостепных видов  </w:t>
      </w:r>
      <w:r w:rsidRPr="00117934">
        <w:rPr>
          <w:i/>
          <w:sz w:val="24"/>
          <w:szCs w:val="24"/>
        </w:rPr>
        <w:t>A. rossica, L. taschenbergi</w:t>
      </w:r>
      <w:r w:rsidRPr="00117934">
        <w:rPr>
          <w:sz w:val="24"/>
          <w:szCs w:val="24"/>
        </w:rPr>
        <w:t xml:space="preserve">. </w:t>
      </w:r>
    </w:p>
    <w:p w:rsidR="00117934" w:rsidRPr="00117934" w:rsidRDefault="00117934" w:rsidP="00117934">
      <w:pPr>
        <w:ind w:firstLine="397"/>
        <w:rPr>
          <w:i/>
          <w:sz w:val="24"/>
          <w:szCs w:val="24"/>
        </w:rPr>
      </w:pPr>
      <w:r w:rsidRPr="00117934">
        <w:rPr>
          <w:sz w:val="24"/>
          <w:szCs w:val="24"/>
        </w:rPr>
        <w:t xml:space="preserve">На участке «Чапаевский» доля блох </w:t>
      </w:r>
      <w:r w:rsidRPr="00117934">
        <w:rPr>
          <w:i/>
          <w:sz w:val="24"/>
          <w:szCs w:val="24"/>
        </w:rPr>
        <w:t>C. wagneri, N. consimilis</w:t>
      </w:r>
      <w:r w:rsidRPr="00117934">
        <w:rPr>
          <w:sz w:val="24"/>
          <w:szCs w:val="24"/>
        </w:rPr>
        <w:t xml:space="preserve"> продолжает снижаться, и в этот процесс подключилась </w:t>
      </w:r>
      <w:r w:rsidRPr="00117934">
        <w:rPr>
          <w:i/>
          <w:sz w:val="24"/>
          <w:szCs w:val="24"/>
        </w:rPr>
        <w:t>L. bidentata</w:t>
      </w:r>
      <w:r w:rsidRPr="00117934">
        <w:rPr>
          <w:b/>
          <w:i/>
          <w:sz w:val="24"/>
          <w:szCs w:val="24"/>
        </w:rPr>
        <w:t>.</w:t>
      </w:r>
      <w:r w:rsidRPr="00117934">
        <w:rPr>
          <w:sz w:val="24"/>
          <w:szCs w:val="24"/>
        </w:rPr>
        <w:t>. В то же время заметно возросло доминиров</w:t>
      </w:r>
      <w:r w:rsidRPr="00117934">
        <w:rPr>
          <w:sz w:val="24"/>
          <w:szCs w:val="24"/>
        </w:rPr>
        <w:t>а</w:t>
      </w:r>
      <w:r w:rsidRPr="00117934">
        <w:rPr>
          <w:sz w:val="24"/>
          <w:szCs w:val="24"/>
        </w:rPr>
        <w:t xml:space="preserve">ние эктопаразитов, для которых характерны более сухие стации: </w:t>
      </w:r>
      <w:r w:rsidRPr="00117934">
        <w:rPr>
          <w:i/>
          <w:sz w:val="24"/>
          <w:szCs w:val="24"/>
        </w:rPr>
        <w:t>N. mokrzeckyi, A.</w:t>
      </w:r>
      <w:r w:rsidRPr="00117934">
        <w:rPr>
          <w:b/>
          <w:i/>
          <w:sz w:val="24"/>
          <w:szCs w:val="24"/>
        </w:rPr>
        <w:t xml:space="preserve"> </w:t>
      </w:r>
      <w:r w:rsidRPr="00117934">
        <w:rPr>
          <w:i/>
          <w:sz w:val="24"/>
          <w:szCs w:val="24"/>
        </w:rPr>
        <w:t xml:space="preserve">rossica </w:t>
      </w:r>
      <w:r w:rsidRPr="00117934">
        <w:rPr>
          <w:sz w:val="24"/>
          <w:szCs w:val="24"/>
        </w:rPr>
        <w:t xml:space="preserve">и </w:t>
      </w:r>
      <w:r w:rsidRPr="00117934">
        <w:rPr>
          <w:i/>
          <w:sz w:val="24"/>
          <w:szCs w:val="24"/>
        </w:rPr>
        <w:t xml:space="preserve">N. laeviceps. </w:t>
      </w:r>
    </w:p>
    <w:p w:rsidR="00117934" w:rsidRPr="00117934" w:rsidRDefault="00117934" w:rsidP="00117934">
      <w:pPr>
        <w:ind w:firstLine="397"/>
        <w:rPr>
          <w:b/>
          <w:sz w:val="24"/>
          <w:szCs w:val="24"/>
        </w:rPr>
      </w:pPr>
      <w:r w:rsidRPr="00117934">
        <w:rPr>
          <w:sz w:val="24"/>
          <w:szCs w:val="24"/>
        </w:rPr>
        <w:t xml:space="preserve">На «Тайпакском» участке, в отличие от предыдущих лет, стали сокращаться индексы доминирования блох мышевидных грызунов. Снизилась численность </w:t>
      </w:r>
      <w:r w:rsidRPr="00117934">
        <w:rPr>
          <w:i/>
          <w:sz w:val="24"/>
          <w:szCs w:val="24"/>
        </w:rPr>
        <w:t>N. mokrzeckyi, A.</w:t>
      </w:r>
      <w:r w:rsidRPr="00117934">
        <w:rPr>
          <w:b/>
          <w:i/>
          <w:sz w:val="24"/>
          <w:szCs w:val="24"/>
        </w:rPr>
        <w:t xml:space="preserve"> </w:t>
      </w:r>
      <w:r w:rsidRPr="00117934">
        <w:rPr>
          <w:i/>
          <w:sz w:val="24"/>
          <w:szCs w:val="24"/>
        </w:rPr>
        <w:t>rossica</w:t>
      </w:r>
      <w:r w:rsidRPr="00117934">
        <w:rPr>
          <w:sz w:val="24"/>
          <w:szCs w:val="24"/>
        </w:rPr>
        <w:t xml:space="preserve"> и </w:t>
      </w:r>
      <w:r w:rsidRPr="00117934">
        <w:rPr>
          <w:i/>
          <w:sz w:val="24"/>
          <w:szCs w:val="24"/>
        </w:rPr>
        <w:t>C. brewiatus</w:t>
      </w:r>
      <w:r w:rsidRPr="00117934">
        <w:rPr>
          <w:sz w:val="24"/>
          <w:szCs w:val="24"/>
        </w:rPr>
        <w:t xml:space="preserve">. Стали единичными в очесах грызунов </w:t>
      </w:r>
      <w:r w:rsidRPr="00117934">
        <w:rPr>
          <w:i/>
          <w:sz w:val="24"/>
          <w:szCs w:val="24"/>
        </w:rPr>
        <w:t>C. wagneri</w:t>
      </w:r>
      <w:r w:rsidRPr="00117934">
        <w:rPr>
          <w:b/>
          <w:i/>
          <w:sz w:val="24"/>
          <w:szCs w:val="24"/>
        </w:rPr>
        <w:t xml:space="preserve"> </w:t>
      </w:r>
      <w:r w:rsidRPr="00117934">
        <w:rPr>
          <w:sz w:val="24"/>
          <w:szCs w:val="24"/>
        </w:rPr>
        <w:t xml:space="preserve">и </w:t>
      </w:r>
      <w:r w:rsidRPr="00117934">
        <w:rPr>
          <w:i/>
          <w:sz w:val="24"/>
          <w:szCs w:val="24"/>
        </w:rPr>
        <w:t>N. consimilis</w:t>
      </w:r>
      <w:r w:rsidRPr="00117934">
        <w:rPr>
          <w:sz w:val="24"/>
          <w:szCs w:val="24"/>
        </w:rPr>
        <w:t>. Вместе с тем произошел рост аналогичных показателей для эктопаразитов, хозяевами к</w:t>
      </w:r>
      <w:r w:rsidRPr="00117934">
        <w:rPr>
          <w:sz w:val="24"/>
          <w:szCs w:val="24"/>
        </w:rPr>
        <w:t>о</w:t>
      </w:r>
      <w:r w:rsidRPr="00117934">
        <w:rPr>
          <w:sz w:val="24"/>
          <w:szCs w:val="24"/>
        </w:rPr>
        <w:t xml:space="preserve">торых являются песчанки и тушканчики – представители полупустынь и пустынь: </w:t>
      </w:r>
      <w:r w:rsidRPr="00117934">
        <w:rPr>
          <w:i/>
          <w:sz w:val="24"/>
          <w:szCs w:val="24"/>
        </w:rPr>
        <w:t>N. laeviceps, X. skryabini</w:t>
      </w:r>
      <w:r w:rsidRPr="00117934">
        <w:rPr>
          <w:b/>
          <w:i/>
          <w:sz w:val="24"/>
          <w:szCs w:val="24"/>
        </w:rPr>
        <w:t xml:space="preserve">, </w:t>
      </w:r>
      <w:r w:rsidRPr="00117934">
        <w:rPr>
          <w:i/>
          <w:sz w:val="24"/>
          <w:szCs w:val="24"/>
        </w:rPr>
        <w:t xml:space="preserve">M. hebes </w:t>
      </w:r>
      <w:r w:rsidRPr="00117934">
        <w:rPr>
          <w:sz w:val="24"/>
          <w:szCs w:val="24"/>
        </w:rPr>
        <w:t>и</w:t>
      </w:r>
      <w:r w:rsidRPr="00117934">
        <w:rPr>
          <w:b/>
          <w:i/>
          <w:sz w:val="24"/>
          <w:szCs w:val="24"/>
        </w:rPr>
        <w:t xml:space="preserve"> </w:t>
      </w:r>
      <w:r w:rsidRPr="00117934">
        <w:rPr>
          <w:i/>
          <w:sz w:val="24"/>
          <w:szCs w:val="24"/>
        </w:rPr>
        <w:t xml:space="preserve">M. lenis. </w:t>
      </w:r>
      <w:r w:rsidRPr="00117934">
        <w:rPr>
          <w:sz w:val="24"/>
          <w:szCs w:val="24"/>
        </w:rPr>
        <w:t>При этом последний вид появился здесь относ</w:t>
      </w:r>
      <w:r w:rsidRPr="00117934">
        <w:rPr>
          <w:sz w:val="24"/>
          <w:szCs w:val="24"/>
        </w:rPr>
        <w:t>и</w:t>
      </w:r>
      <w:r w:rsidRPr="00117934">
        <w:rPr>
          <w:sz w:val="24"/>
          <w:szCs w:val="24"/>
        </w:rPr>
        <w:t>тельно недавно.</w:t>
      </w:r>
    </w:p>
    <w:p w:rsidR="00117934" w:rsidRPr="00117934" w:rsidRDefault="00117934" w:rsidP="00117934">
      <w:pPr>
        <w:ind w:firstLine="397"/>
        <w:rPr>
          <w:sz w:val="24"/>
          <w:szCs w:val="24"/>
        </w:rPr>
      </w:pPr>
      <w:r w:rsidRPr="00117934">
        <w:rPr>
          <w:sz w:val="24"/>
          <w:szCs w:val="24"/>
        </w:rPr>
        <w:t>Соответствующая направленность изменений в видовом составе блох пойменных ст</w:t>
      </w:r>
      <w:r w:rsidRPr="00117934">
        <w:rPr>
          <w:sz w:val="24"/>
          <w:szCs w:val="24"/>
        </w:rPr>
        <w:t>а</w:t>
      </w:r>
      <w:r w:rsidRPr="00117934">
        <w:rPr>
          <w:sz w:val="24"/>
          <w:szCs w:val="24"/>
        </w:rPr>
        <w:t>ций и их численности характерна и для «Атырауского» участка. Следует отметить, что по данным Г. А. Кондрашкина с соавт. [4] в 60-е годы прошлого века в долине р. Урал в ра</w:t>
      </w:r>
      <w:r w:rsidRPr="00117934">
        <w:rPr>
          <w:sz w:val="24"/>
          <w:szCs w:val="24"/>
        </w:rPr>
        <w:t>й</w:t>
      </w:r>
      <w:r w:rsidRPr="00117934">
        <w:rPr>
          <w:sz w:val="24"/>
          <w:szCs w:val="24"/>
        </w:rPr>
        <w:t xml:space="preserve">оне пос. Махамбет («Атырауский» участок) и севернее («Тайпакский» участок) блохи больших песчанок </w:t>
      </w:r>
      <w:r w:rsidRPr="00117934">
        <w:rPr>
          <w:i/>
          <w:sz w:val="24"/>
          <w:szCs w:val="24"/>
        </w:rPr>
        <w:t>X. skrjabini</w:t>
      </w:r>
      <w:r w:rsidRPr="00117934">
        <w:rPr>
          <w:sz w:val="24"/>
          <w:szCs w:val="24"/>
        </w:rPr>
        <w:t xml:space="preserve"> отсутствовали</w:t>
      </w:r>
      <w:r w:rsidRPr="00117934">
        <w:rPr>
          <w:b/>
          <w:i/>
          <w:sz w:val="24"/>
          <w:szCs w:val="24"/>
        </w:rPr>
        <w:t xml:space="preserve"> </w:t>
      </w:r>
      <w:r w:rsidRPr="00117934">
        <w:rPr>
          <w:sz w:val="24"/>
          <w:szCs w:val="24"/>
        </w:rPr>
        <w:t>[4]. Сейчас здесь эти эктопаразиты распр</w:t>
      </w:r>
      <w:r w:rsidRPr="00117934">
        <w:rPr>
          <w:sz w:val="24"/>
          <w:szCs w:val="24"/>
        </w:rPr>
        <w:t>о</w:t>
      </w:r>
      <w:r w:rsidRPr="00117934">
        <w:rPr>
          <w:sz w:val="24"/>
          <w:szCs w:val="24"/>
        </w:rPr>
        <w:t xml:space="preserve">странены широко. </w:t>
      </w:r>
    </w:p>
    <w:p w:rsidR="00117934" w:rsidRPr="00117934" w:rsidRDefault="00117934" w:rsidP="00117934">
      <w:pPr>
        <w:ind w:firstLine="397"/>
        <w:rPr>
          <w:sz w:val="24"/>
          <w:szCs w:val="24"/>
        </w:rPr>
      </w:pPr>
      <w:r w:rsidRPr="00117934">
        <w:rPr>
          <w:sz w:val="24"/>
          <w:szCs w:val="24"/>
        </w:rPr>
        <w:t>Хотелось бы отметить, что как видовой набор блох по участкам долины р. Урал, так и общий список эктопаразитов не претендует на полноту сборов и не является окончател</w:t>
      </w:r>
      <w:r w:rsidRPr="00117934">
        <w:rPr>
          <w:sz w:val="24"/>
          <w:szCs w:val="24"/>
        </w:rPr>
        <w:t>ь</w:t>
      </w:r>
      <w:r w:rsidRPr="00117934">
        <w:rPr>
          <w:sz w:val="24"/>
          <w:szCs w:val="24"/>
        </w:rPr>
        <w:t>ным. Скорей всего имеются некоторые виды насекомых, которые по каким-либо прич</w:t>
      </w:r>
      <w:r w:rsidRPr="00117934">
        <w:rPr>
          <w:sz w:val="24"/>
          <w:szCs w:val="24"/>
        </w:rPr>
        <w:t>и</w:t>
      </w:r>
      <w:r w:rsidRPr="00117934">
        <w:rPr>
          <w:sz w:val="24"/>
          <w:szCs w:val="24"/>
        </w:rPr>
        <w:t>нам не попали в поле зрения паразитологов. Но, учитывая достаточно длительный период наблюдения и значительный объем собранного материала, указанный видовой состав чл</w:t>
      </w:r>
      <w:r w:rsidRPr="00117934">
        <w:rPr>
          <w:sz w:val="24"/>
          <w:szCs w:val="24"/>
        </w:rPr>
        <w:t>е</w:t>
      </w:r>
      <w:r w:rsidRPr="00117934">
        <w:rPr>
          <w:sz w:val="24"/>
          <w:szCs w:val="24"/>
        </w:rPr>
        <w:t>нистоногих составляет основу афаниптерофауны млекопитающих долины Урала и в ц</w:t>
      </w:r>
      <w:r w:rsidRPr="00117934">
        <w:rPr>
          <w:sz w:val="24"/>
          <w:szCs w:val="24"/>
        </w:rPr>
        <w:t>е</w:t>
      </w:r>
      <w:r w:rsidRPr="00117934">
        <w:rPr>
          <w:sz w:val="24"/>
          <w:szCs w:val="24"/>
        </w:rPr>
        <w:t>лом отражает особенности каждого из рассматриваемых участков реки.</w:t>
      </w:r>
    </w:p>
    <w:p w:rsidR="00117934" w:rsidRPr="00117934" w:rsidRDefault="00117934" w:rsidP="00117934">
      <w:pPr>
        <w:ind w:firstLine="360"/>
        <w:jc w:val="center"/>
        <w:rPr>
          <w:b/>
          <w:sz w:val="24"/>
          <w:szCs w:val="24"/>
        </w:rPr>
      </w:pPr>
    </w:p>
    <w:p w:rsidR="00117934" w:rsidRPr="00117934" w:rsidRDefault="00117934" w:rsidP="00117934">
      <w:pPr>
        <w:ind w:firstLine="360"/>
        <w:jc w:val="center"/>
        <w:rPr>
          <w:b/>
          <w:sz w:val="24"/>
          <w:szCs w:val="24"/>
        </w:rPr>
      </w:pPr>
      <w:r w:rsidRPr="00117934">
        <w:rPr>
          <w:b/>
          <w:sz w:val="24"/>
          <w:szCs w:val="24"/>
        </w:rPr>
        <w:t>Заключение</w:t>
      </w:r>
    </w:p>
    <w:p w:rsidR="00117934" w:rsidRPr="00117934" w:rsidRDefault="00117934" w:rsidP="00117934">
      <w:pPr>
        <w:ind w:firstLine="397"/>
        <w:rPr>
          <w:sz w:val="24"/>
          <w:szCs w:val="24"/>
        </w:rPr>
      </w:pPr>
      <w:r w:rsidRPr="00117934">
        <w:rPr>
          <w:sz w:val="24"/>
          <w:szCs w:val="24"/>
        </w:rPr>
        <w:t>Происходящая перестройка фаунистических комплексов блох, паразитирующих на млекопитающих пойменных стаций р. Урал является результатом, наблюдаемого в п</w:t>
      </w:r>
      <w:r w:rsidRPr="00117934">
        <w:rPr>
          <w:sz w:val="24"/>
          <w:szCs w:val="24"/>
        </w:rPr>
        <w:t>о</w:t>
      </w:r>
      <w:r w:rsidRPr="00117934">
        <w:rPr>
          <w:sz w:val="24"/>
          <w:szCs w:val="24"/>
        </w:rPr>
        <w:t>следние десятилетия активного и устойчивого процесса деградации древесно-кустарниковой растительности и травостоя поймы. Особенно это касается южных учас</w:t>
      </w:r>
      <w:r w:rsidRPr="00117934">
        <w:rPr>
          <w:sz w:val="24"/>
          <w:szCs w:val="24"/>
        </w:rPr>
        <w:t>т</w:t>
      </w:r>
      <w:r w:rsidRPr="00117934">
        <w:rPr>
          <w:sz w:val="24"/>
          <w:szCs w:val="24"/>
        </w:rPr>
        <w:t>ков реки. Отсутствие в течение длительных промежутков времени высоких паводков на Урале и, как следствие, пониженный уровень грунтовых вод в пойме реки являются пр</w:t>
      </w:r>
      <w:r w:rsidRPr="00117934">
        <w:rPr>
          <w:sz w:val="24"/>
          <w:szCs w:val="24"/>
        </w:rPr>
        <w:t>и</w:t>
      </w:r>
      <w:r w:rsidRPr="00117934">
        <w:rPr>
          <w:sz w:val="24"/>
          <w:szCs w:val="24"/>
        </w:rPr>
        <w:t>чиной массовой гибели черного и белого тополей, ветловников. Появляется все больше открытых пространств. Все это говорит об иссушении долины р. Урал. Дело усугубляется высокой концентрацией пасущегося здесь скота, выедающего в некоторых местах трав</w:t>
      </w:r>
      <w:r w:rsidRPr="00117934">
        <w:rPr>
          <w:sz w:val="24"/>
          <w:szCs w:val="24"/>
        </w:rPr>
        <w:t>о</w:t>
      </w:r>
      <w:r w:rsidRPr="00117934">
        <w:rPr>
          <w:sz w:val="24"/>
          <w:szCs w:val="24"/>
        </w:rPr>
        <w:t>стой на 70-90%. Трансформация ландшафта долины влечет за собой изменение условий существования для многих представителей животного мира, что обуславливает смену в</w:t>
      </w:r>
      <w:r w:rsidRPr="00117934">
        <w:rPr>
          <w:sz w:val="24"/>
          <w:szCs w:val="24"/>
        </w:rPr>
        <w:t>и</w:t>
      </w:r>
      <w:r w:rsidRPr="00117934">
        <w:rPr>
          <w:sz w:val="24"/>
          <w:szCs w:val="24"/>
        </w:rPr>
        <w:t xml:space="preserve">дового состава млекопитающих и паразитирующих на них блох. </w:t>
      </w:r>
    </w:p>
    <w:p w:rsidR="00117934" w:rsidRPr="00117934" w:rsidRDefault="00117934" w:rsidP="00117934">
      <w:pPr>
        <w:ind w:firstLine="397"/>
        <w:rPr>
          <w:sz w:val="24"/>
          <w:szCs w:val="24"/>
        </w:rPr>
      </w:pPr>
      <w:r w:rsidRPr="00117934">
        <w:rPr>
          <w:sz w:val="24"/>
          <w:szCs w:val="24"/>
        </w:rPr>
        <w:t>Оценивая изменения фауны блох долины р. Урал, произошедшие за последние дес</w:t>
      </w:r>
      <w:r w:rsidRPr="00117934">
        <w:rPr>
          <w:sz w:val="24"/>
          <w:szCs w:val="24"/>
        </w:rPr>
        <w:t>я</w:t>
      </w:r>
      <w:r w:rsidRPr="00117934">
        <w:rPr>
          <w:sz w:val="24"/>
          <w:szCs w:val="24"/>
        </w:rPr>
        <w:t>тилетия, прослеживается тенденция сокращения численности влаголюбивых видов и о</w:t>
      </w:r>
      <w:r w:rsidRPr="00117934">
        <w:rPr>
          <w:sz w:val="24"/>
          <w:szCs w:val="24"/>
        </w:rPr>
        <w:t>д</w:t>
      </w:r>
      <w:r w:rsidRPr="00117934">
        <w:rPr>
          <w:sz w:val="24"/>
          <w:szCs w:val="24"/>
        </w:rPr>
        <w:t xml:space="preserve">новременного роста численности видов, приспособленных к обитанию в сухих открытых ландшафтах. Таким образом, в долине реки Урал отчетливо выражено смещение границ пустынной, полупустынной и степной зон к северу. </w:t>
      </w:r>
    </w:p>
    <w:p w:rsidR="00117934" w:rsidRPr="00F4197E" w:rsidRDefault="00117934" w:rsidP="00117934">
      <w:pPr>
        <w:ind w:firstLine="360"/>
        <w:jc w:val="center"/>
      </w:pPr>
      <w:r w:rsidRPr="00F4197E">
        <w:lastRenderedPageBreak/>
        <w:t>ЛИТЕРАТУРА</w:t>
      </w:r>
    </w:p>
    <w:p w:rsidR="00117934" w:rsidRPr="00F4197E" w:rsidRDefault="00117934" w:rsidP="00117934">
      <w:pPr>
        <w:ind w:left="851" w:hanging="851"/>
      </w:pPr>
      <w:r w:rsidRPr="00F4197E">
        <w:t xml:space="preserve">1. </w:t>
      </w:r>
      <w:r w:rsidRPr="00F4197E">
        <w:rPr>
          <w:b/>
        </w:rPr>
        <w:t>Агеев В.</w:t>
      </w:r>
      <w:r>
        <w:rPr>
          <w:b/>
        </w:rPr>
        <w:t xml:space="preserve"> </w:t>
      </w:r>
      <w:r w:rsidRPr="00F4197E">
        <w:rPr>
          <w:b/>
        </w:rPr>
        <w:t>С., Трофимов В.</w:t>
      </w:r>
      <w:r>
        <w:rPr>
          <w:b/>
        </w:rPr>
        <w:t xml:space="preserve"> </w:t>
      </w:r>
      <w:r w:rsidRPr="00F4197E">
        <w:rPr>
          <w:b/>
        </w:rPr>
        <w:t>И., Павлов А.</w:t>
      </w:r>
      <w:r>
        <w:rPr>
          <w:b/>
        </w:rPr>
        <w:t xml:space="preserve"> </w:t>
      </w:r>
      <w:r w:rsidRPr="00F4197E">
        <w:rPr>
          <w:b/>
        </w:rPr>
        <w:t xml:space="preserve">Е. </w:t>
      </w:r>
      <w:r w:rsidRPr="00F4197E">
        <w:t>Блохи песчанок долины Урала и некоторые особенности их пространственного распределения //</w:t>
      </w:r>
      <w:r>
        <w:t xml:space="preserve"> </w:t>
      </w:r>
      <w:r w:rsidRPr="00F4197E">
        <w:t>Матер</w:t>
      </w:r>
      <w:r>
        <w:t>.</w:t>
      </w:r>
      <w:r w:rsidRPr="00F4197E">
        <w:t xml:space="preserve"> 8-й науч</w:t>
      </w:r>
      <w:r>
        <w:t>.</w:t>
      </w:r>
      <w:r w:rsidRPr="00F4197E">
        <w:t xml:space="preserve"> конфер</w:t>
      </w:r>
      <w:r>
        <w:t>.</w:t>
      </w:r>
      <w:r w:rsidRPr="00F4197E">
        <w:t xml:space="preserve"> противочум</w:t>
      </w:r>
      <w:r>
        <w:t>.</w:t>
      </w:r>
      <w:r w:rsidRPr="00F4197E">
        <w:t xml:space="preserve"> учрежд</w:t>
      </w:r>
      <w:r>
        <w:t>.</w:t>
      </w:r>
      <w:r w:rsidRPr="00F4197E">
        <w:t xml:space="preserve"> Ср</w:t>
      </w:r>
      <w:r>
        <w:t>.</w:t>
      </w:r>
      <w:r w:rsidRPr="00F4197E">
        <w:t xml:space="preserve"> Азии и К</w:t>
      </w:r>
      <w:r w:rsidRPr="00F4197E">
        <w:t>а</w:t>
      </w:r>
      <w:r w:rsidRPr="00F4197E">
        <w:t xml:space="preserve">захстана. – Алма-Ата, 1974. </w:t>
      </w:r>
      <w:r>
        <w:t>–</w:t>
      </w:r>
      <w:r w:rsidRPr="00F4197E">
        <w:t xml:space="preserve"> С. 301</w:t>
      </w:r>
      <w:r>
        <w:t>-</w:t>
      </w:r>
      <w:r w:rsidRPr="00F4197E">
        <w:t xml:space="preserve">303. </w:t>
      </w:r>
    </w:p>
    <w:p w:rsidR="00117934" w:rsidRPr="00F4197E" w:rsidRDefault="00117934" w:rsidP="00117934">
      <w:pPr>
        <w:ind w:left="851" w:hanging="851"/>
      </w:pPr>
      <w:r w:rsidRPr="00F4197E">
        <w:t xml:space="preserve">2. </w:t>
      </w:r>
      <w:r w:rsidRPr="00F4197E">
        <w:rPr>
          <w:b/>
        </w:rPr>
        <w:t>Быков Б.</w:t>
      </w:r>
      <w:r>
        <w:rPr>
          <w:b/>
        </w:rPr>
        <w:t xml:space="preserve"> </w:t>
      </w:r>
      <w:r w:rsidRPr="00F4197E">
        <w:rPr>
          <w:b/>
        </w:rPr>
        <w:t xml:space="preserve">А. </w:t>
      </w:r>
      <w:r w:rsidRPr="00F4197E">
        <w:t>Растительность и кормовые ресурсы Западного Казахстана. – Алма-Ата: АН</w:t>
      </w:r>
      <w:r>
        <w:t>КазССР</w:t>
      </w:r>
      <w:r w:rsidRPr="00F4197E">
        <w:t>,</w:t>
      </w:r>
      <w:r>
        <w:t xml:space="preserve"> </w:t>
      </w:r>
      <w:r w:rsidRPr="00F4197E">
        <w:t xml:space="preserve">1955. </w:t>
      </w:r>
      <w:r>
        <w:t>–</w:t>
      </w:r>
      <w:r w:rsidRPr="00F4197E">
        <w:t xml:space="preserve"> 109 </w:t>
      </w:r>
      <w:r>
        <w:t>с</w:t>
      </w:r>
      <w:r w:rsidRPr="00F4197E">
        <w:t>.</w:t>
      </w:r>
    </w:p>
    <w:p w:rsidR="00117934" w:rsidRPr="00F4197E" w:rsidRDefault="00117934" w:rsidP="00117934">
      <w:pPr>
        <w:ind w:left="851" w:hanging="851"/>
      </w:pPr>
      <w:r w:rsidRPr="00F4197E">
        <w:t xml:space="preserve">3. </w:t>
      </w:r>
      <w:r w:rsidRPr="00F4197E">
        <w:rPr>
          <w:b/>
        </w:rPr>
        <w:t>Иофф И.</w:t>
      </w:r>
      <w:r>
        <w:rPr>
          <w:b/>
        </w:rPr>
        <w:t xml:space="preserve"> </w:t>
      </w:r>
      <w:r w:rsidRPr="00F4197E">
        <w:rPr>
          <w:b/>
        </w:rPr>
        <w:t>Г., Микулин М.</w:t>
      </w:r>
      <w:r>
        <w:rPr>
          <w:b/>
        </w:rPr>
        <w:t xml:space="preserve"> </w:t>
      </w:r>
      <w:r w:rsidRPr="00F4197E">
        <w:rPr>
          <w:b/>
        </w:rPr>
        <w:t>А., Скалон О.</w:t>
      </w:r>
      <w:r>
        <w:rPr>
          <w:b/>
        </w:rPr>
        <w:t xml:space="preserve"> </w:t>
      </w:r>
      <w:r w:rsidRPr="00F4197E">
        <w:rPr>
          <w:b/>
        </w:rPr>
        <w:t xml:space="preserve">И. </w:t>
      </w:r>
      <w:r w:rsidRPr="00F4197E">
        <w:t>Определитель блох Средней Азии и Казахстана. – М</w:t>
      </w:r>
      <w:r>
        <w:t>.</w:t>
      </w:r>
      <w:r w:rsidRPr="00F4197E">
        <w:t>: Мед</w:t>
      </w:r>
      <w:r w:rsidRPr="00F4197E">
        <w:t>и</w:t>
      </w:r>
      <w:r w:rsidRPr="00F4197E">
        <w:t xml:space="preserve">цина, 1965. </w:t>
      </w:r>
      <w:r>
        <w:t>–</w:t>
      </w:r>
      <w:r w:rsidRPr="00F4197E">
        <w:t xml:space="preserve"> 370 </w:t>
      </w:r>
      <w:r>
        <w:t>с</w:t>
      </w:r>
      <w:r w:rsidRPr="00F4197E">
        <w:t>.</w:t>
      </w:r>
    </w:p>
    <w:p w:rsidR="00117934" w:rsidRPr="00F4197E" w:rsidRDefault="00117934" w:rsidP="00117934">
      <w:pPr>
        <w:ind w:left="851" w:hanging="851"/>
      </w:pPr>
      <w:r w:rsidRPr="00F4197E">
        <w:t xml:space="preserve">4. </w:t>
      </w:r>
      <w:r w:rsidRPr="00F4197E">
        <w:rPr>
          <w:b/>
        </w:rPr>
        <w:t>Кондрашкин Г.</w:t>
      </w:r>
      <w:r>
        <w:rPr>
          <w:b/>
        </w:rPr>
        <w:t xml:space="preserve"> </w:t>
      </w:r>
      <w:r w:rsidRPr="00F4197E">
        <w:rPr>
          <w:b/>
        </w:rPr>
        <w:t>А., Скарзов М.</w:t>
      </w:r>
      <w:r>
        <w:rPr>
          <w:b/>
        </w:rPr>
        <w:t xml:space="preserve"> </w:t>
      </w:r>
      <w:r w:rsidRPr="00F4197E">
        <w:rPr>
          <w:b/>
        </w:rPr>
        <w:t>М., Калязина И.</w:t>
      </w:r>
      <w:r>
        <w:rPr>
          <w:b/>
        </w:rPr>
        <w:t xml:space="preserve"> </w:t>
      </w:r>
      <w:r w:rsidRPr="00F4197E">
        <w:rPr>
          <w:b/>
        </w:rPr>
        <w:t xml:space="preserve">М. и др. </w:t>
      </w:r>
      <w:r w:rsidRPr="00F4197E">
        <w:t>Природная очаговость туляремии в долине среднего и нижнего Урала //</w:t>
      </w:r>
      <w:r>
        <w:t xml:space="preserve"> </w:t>
      </w:r>
      <w:r w:rsidRPr="00F4197E">
        <w:t>Пробл</w:t>
      </w:r>
      <w:r>
        <w:t>.</w:t>
      </w:r>
      <w:r w:rsidRPr="00F4197E">
        <w:t xml:space="preserve"> </w:t>
      </w:r>
      <w:r>
        <w:t>ООИ</w:t>
      </w:r>
      <w:r w:rsidRPr="00F4197E">
        <w:t xml:space="preserve">. – Саратов, 1970. </w:t>
      </w:r>
      <w:r>
        <w:t>–</w:t>
      </w:r>
      <w:r w:rsidRPr="00F4197E">
        <w:t xml:space="preserve"> </w:t>
      </w:r>
      <w:r>
        <w:t>В</w:t>
      </w:r>
      <w:r w:rsidRPr="00F4197E">
        <w:t>ып. 4 (14). – С. 72</w:t>
      </w:r>
      <w:r>
        <w:t>-</w:t>
      </w:r>
      <w:r w:rsidRPr="00F4197E">
        <w:t xml:space="preserve">93. </w:t>
      </w:r>
    </w:p>
    <w:p w:rsidR="00117934" w:rsidRPr="00F4197E" w:rsidRDefault="00117934" w:rsidP="00117934">
      <w:pPr>
        <w:ind w:left="851" w:hanging="851"/>
      </w:pPr>
      <w:r w:rsidRPr="00F4197E">
        <w:t xml:space="preserve">5. </w:t>
      </w:r>
      <w:r w:rsidRPr="00F4197E">
        <w:rPr>
          <w:b/>
        </w:rPr>
        <w:t>Милунова В.</w:t>
      </w:r>
      <w:r>
        <w:rPr>
          <w:b/>
        </w:rPr>
        <w:t xml:space="preserve"> </w:t>
      </w:r>
      <w:r w:rsidRPr="00F4197E">
        <w:rPr>
          <w:b/>
        </w:rPr>
        <w:t>П., Бараева Г.</w:t>
      </w:r>
      <w:r>
        <w:rPr>
          <w:b/>
        </w:rPr>
        <w:t xml:space="preserve"> </w:t>
      </w:r>
      <w:r w:rsidRPr="00F4197E">
        <w:rPr>
          <w:b/>
        </w:rPr>
        <w:t>М., Белкина И.</w:t>
      </w:r>
      <w:r>
        <w:rPr>
          <w:b/>
        </w:rPr>
        <w:t xml:space="preserve"> </w:t>
      </w:r>
      <w:r w:rsidRPr="00F4197E">
        <w:rPr>
          <w:b/>
        </w:rPr>
        <w:t xml:space="preserve">Б. и др. </w:t>
      </w:r>
      <w:r w:rsidRPr="00F4197E">
        <w:t>Блохи грызунов и некоторых других животных Уральской области //</w:t>
      </w:r>
      <w:r>
        <w:t xml:space="preserve"> </w:t>
      </w:r>
      <w:r w:rsidRPr="00F4197E">
        <w:t>Матер</w:t>
      </w:r>
      <w:r>
        <w:t>.</w:t>
      </w:r>
      <w:r w:rsidRPr="00F4197E">
        <w:t xml:space="preserve"> юбил</w:t>
      </w:r>
      <w:r>
        <w:t>.</w:t>
      </w:r>
      <w:r w:rsidRPr="00F4197E">
        <w:t xml:space="preserve"> конфер</w:t>
      </w:r>
      <w:r>
        <w:t>.</w:t>
      </w:r>
      <w:r w:rsidRPr="00F4197E">
        <w:t xml:space="preserve"> Уральской </w:t>
      </w:r>
      <w:r>
        <w:t>ПЧС (</w:t>
      </w:r>
      <w:r w:rsidRPr="00F4197E">
        <w:t>1914</w:t>
      </w:r>
      <w:r>
        <w:t>-</w:t>
      </w:r>
      <w:r w:rsidRPr="00F4197E">
        <w:t>1964 годы</w:t>
      </w:r>
      <w:r>
        <w:t>)</w:t>
      </w:r>
      <w:r w:rsidRPr="00F4197E">
        <w:t xml:space="preserve">. – Уральск, 1964. </w:t>
      </w:r>
      <w:r>
        <w:t>–</w:t>
      </w:r>
      <w:r w:rsidRPr="00F4197E">
        <w:t xml:space="preserve"> С. 294</w:t>
      </w:r>
      <w:r>
        <w:t>-</w:t>
      </w:r>
      <w:r w:rsidRPr="00F4197E">
        <w:t>299.</w:t>
      </w:r>
    </w:p>
    <w:p w:rsidR="00117934" w:rsidRPr="00F4197E" w:rsidRDefault="00117934" w:rsidP="00117934">
      <w:pPr>
        <w:ind w:left="851" w:hanging="851"/>
      </w:pPr>
      <w:r w:rsidRPr="00F4197E">
        <w:t xml:space="preserve">6. </w:t>
      </w:r>
      <w:r w:rsidRPr="00F4197E">
        <w:rPr>
          <w:b/>
        </w:rPr>
        <w:t>Петров Л.</w:t>
      </w:r>
      <w:r>
        <w:rPr>
          <w:b/>
        </w:rPr>
        <w:t xml:space="preserve"> </w:t>
      </w:r>
      <w:r w:rsidRPr="00F4197E">
        <w:rPr>
          <w:b/>
        </w:rPr>
        <w:t>Н., Самарин Е.</w:t>
      </w:r>
      <w:r>
        <w:rPr>
          <w:b/>
        </w:rPr>
        <w:t xml:space="preserve"> </w:t>
      </w:r>
      <w:r w:rsidRPr="00F4197E">
        <w:rPr>
          <w:b/>
        </w:rPr>
        <w:t>Г., Яковлев М.</w:t>
      </w:r>
      <w:r>
        <w:rPr>
          <w:b/>
        </w:rPr>
        <w:t xml:space="preserve"> </w:t>
      </w:r>
      <w:r w:rsidRPr="00F4197E">
        <w:rPr>
          <w:b/>
        </w:rPr>
        <w:t xml:space="preserve">Г. и др. </w:t>
      </w:r>
      <w:r w:rsidRPr="00F4197E">
        <w:t>Об эпизоотии чумы в пойме низовий реки Урал //</w:t>
      </w:r>
      <w:r>
        <w:t xml:space="preserve"> </w:t>
      </w:r>
      <w:r w:rsidRPr="00F4197E">
        <w:t>М</w:t>
      </w:r>
      <w:r w:rsidRPr="00F4197E">
        <w:t>а</w:t>
      </w:r>
      <w:r w:rsidRPr="00F4197E">
        <w:t>тер</w:t>
      </w:r>
      <w:r>
        <w:t>.</w:t>
      </w:r>
      <w:r w:rsidRPr="00F4197E">
        <w:t xml:space="preserve"> 5-й науч</w:t>
      </w:r>
      <w:r>
        <w:t>.</w:t>
      </w:r>
      <w:r w:rsidRPr="00F4197E">
        <w:t xml:space="preserve"> конфер</w:t>
      </w:r>
      <w:r>
        <w:t>.</w:t>
      </w:r>
      <w:r w:rsidRPr="00F4197E">
        <w:t xml:space="preserve"> противочум</w:t>
      </w:r>
      <w:r>
        <w:t>.</w:t>
      </w:r>
      <w:r w:rsidRPr="00F4197E">
        <w:t xml:space="preserve"> учрежд</w:t>
      </w:r>
      <w:r>
        <w:t>.</w:t>
      </w:r>
      <w:r w:rsidRPr="00F4197E">
        <w:t xml:space="preserve"> Ср</w:t>
      </w:r>
      <w:r>
        <w:t>.</w:t>
      </w:r>
      <w:r w:rsidRPr="00F4197E">
        <w:t xml:space="preserve"> Азии и Казахстана. – Алма-Ата, 1967. –</w:t>
      </w:r>
      <w:r>
        <w:t xml:space="preserve"> </w:t>
      </w:r>
      <w:r w:rsidRPr="00F4197E">
        <w:t>С. 45- 46.</w:t>
      </w:r>
    </w:p>
    <w:p w:rsidR="00117934" w:rsidRPr="00F4197E" w:rsidRDefault="00117934" w:rsidP="00117934">
      <w:pPr>
        <w:ind w:left="851" w:hanging="851"/>
      </w:pPr>
      <w:r w:rsidRPr="00F4197E">
        <w:t xml:space="preserve">7. </w:t>
      </w:r>
      <w:r w:rsidRPr="00F4197E">
        <w:rPr>
          <w:b/>
        </w:rPr>
        <w:t>Песенко Ю.</w:t>
      </w:r>
      <w:r>
        <w:rPr>
          <w:b/>
        </w:rPr>
        <w:t xml:space="preserve"> </w:t>
      </w:r>
      <w:r w:rsidRPr="00F4197E">
        <w:rPr>
          <w:b/>
        </w:rPr>
        <w:t xml:space="preserve">А. </w:t>
      </w:r>
      <w:r w:rsidRPr="00F4197E">
        <w:t>Принципы и методы количественного анализа в фаунистических исследованиях. – М</w:t>
      </w:r>
      <w:r>
        <w:t>.</w:t>
      </w:r>
      <w:r w:rsidRPr="00F4197E">
        <w:t xml:space="preserve">: Наука, 1982. </w:t>
      </w:r>
      <w:r>
        <w:t>–</w:t>
      </w:r>
      <w:r w:rsidRPr="00F4197E">
        <w:t xml:space="preserve"> 288 </w:t>
      </w:r>
      <w:r>
        <w:t>с</w:t>
      </w:r>
      <w:r w:rsidRPr="00F4197E">
        <w:t xml:space="preserve">. </w:t>
      </w:r>
    </w:p>
    <w:p w:rsidR="00117934" w:rsidRPr="00F4197E" w:rsidRDefault="00117934" w:rsidP="00117934">
      <w:pPr>
        <w:ind w:left="851" w:hanging="851"/>
      </w:pPr>
      <w:r w:rsidRPr="00F4197E">
        <w:t xml:space="preserve">8. </w:t>
      </w:r>
      <w:r w:rsidRPr="00F4197E">
        <w:rPr>
          <w:b/>
        </w:rPr>
        <w:t>Сукачев В.</w:t>
      </w:r>
      <w:r>
        <w:rPr>
          <w:b/>
        </w:rPr>
        <w:t xml:space="preserve"> </w:t>
      </w:r>
      <w:r w:rsidRPr="00F4197E">
        <w:rPr>
          <w:b/>
        </w:rPr>
        <w:t>Н., Правдин Л.</w:t>
      </w:r>
      <w:r>
        <w:rPr>
          <w:b/>
        </w:rPr>
        <w:t xml:space="preserve"> </w:t>
      </w:r>
      <w:r w:rsidRPr="00F4197E">
        <w:rPr>
          <w:b/>
        </w:rPr>
        <w:t xml:space="preserve">Ф. </w:t>
      </w:r>
      <w:r w:rsidRPr="00F4197E">
        <w:t>Труды института</w:t>
      </w:r>
      <w:r w:rsidRPr="00F4197E">
        <w:rPr>
          <w:b/>
        </w:rPr>
        <w:t xml:space="preserve"> </w:t>
      </w:r>
      <w:r w:rsidRPr="00F4197E">
        <w:t>леса. – М</w:t>
      </w:r>
      <w:r>
        <w:t>.</w:t>
      </w:r>
      <w:r w:rsidRPr="00F4197E">
        <w:t>: А</w:t>
      </w:r>
      <w:r>
        <w:t>Н</w:t>
      </w:r>
      <w:r w:rsidRPr="00F4197E">
        <w:t xml:space="preserve"> </w:t>
      </w:r>
      <w:r>
        <w:t>С</w:t>
      </w:r>
      <w:r w:rsidRPr="00F4197E">
        <w:t xml:space="preserve">ССР, 1957. </w:t>
      </w:r>
      <w:r>
        <w:t>–</w:t>
      </w:r>
      <w:r w:rsidRPr="00F4197E">
        <w:t xml:space="preserve"> Том 34. </w:t>
      </w:r>
      <w:r>
        <w:t>–</w:t>
      </w:r>
      <w:r w:rsidRPr="00F4197E">
        <w:t xml:space="preserve"> 425 </w:t>
      </w:r>
      <w:r>
        <w:t>с</w:t>
      </w:r>
      <w:r w:rsidRPr="00F4197E">
        <w:t>.</w:t>
      </w:r>
    </w:p>
    <w:p w:rsidR="00117934" w:rsidRPr="00F4197E" w:rsidRDefault="00117934" w:rsidP="00117934">
      <w:pPr>
        <w:ind w:left="851" w:hanging="851"/>
      </w:pPr>
      <w:r w:rsidRPr="00F4197E">
        <w:t xml:space="preserve">9. </w:t>
      </w:r>
      <w:r w:rsidRPr="00F4197E">
        <w:rPr>
          <w:b/>
        </w:rPr>
        <w:t>Самарина Л.</w:t>
      </w:r>
      <w:r>
        <w:rPr>
          <w:b/>
        </w:rPr>
        <w:t xml:space="preserve"> </w:t>
      </w:r>
      <w:r w:rsidRPr="00F4197E">
        <w:rPr>
          <w:b/>
        </w:rPr>
        <w:t>М., Самарин Е.</w:t>
      </w:r>
      <w:r>
        <w:rPr>
          <w:b/>
        </w:rPr>
        <w:t xml:space="preserve"> </w:t>
      </w:r>
      <w:r w:rsidRPr="00F4197E">
        <w:rPr>
          <w:b/>
        </w:rPr>
        <w:t xml:space="preserve">Г. </w:t>
      </w:r>
      <w:r w:rsidRPr="00F4197E">
        <w:t>Блохи грызунов</w:t>
      </w:r>
      <w:r w:rsidRPr="00F4197E">
        <w:rPr>
          <w:b/>
        </w:rPr>
        <w:t xml:space="preserve"> </w:t>
      </w:r>
      <w:r w:rsidRPr="00F4197E">
        <w:t>долины р. Урал и некоторые особенности их распред</w:t>
      </w:r>
      <w:r w:rsidRPr="00F4197E">
        <w:t>е</w:t>
      </w:r>
      <w:r w:rsidRPr="00F4197E">
        <w:t>ления //</w:t>
      </w:r>
      <w:r>
        <w:t xml:space="preserve"> </w:t>
      </w:r>
      <w:r w:rsidRPr="00F4197E">
        <w:t>Матер</w:t>
      </w:r>
      <w:r>
        <w:t>.</w:t>
      </w:r>
      <w:r w:rsidRPr="00F4197E">
        <w:t xml:space="preserve"> 5-й науч</w:t>
      </w:r>
      <w:r>
        <w:t>.</w:t>
      </w:r>
      <w:r w:rsidRPr="00F4197E">
        <w:t xml:space="preserve"> конфер</w:t>
      </w:r>
      <w:r>
        <w:t>.</w:t>
      </w:r>
      <w:r w:rsidRPr="00F4197E">
        <w:t xml:space="preserve"> противочум</w:t>
      </w:r>
      <w:r>
        <w:t>.</w:t>
      </w:r>
      <w:r w:rsidRPr="00F4197E">
        <w:t xml:space="preserve"> учрежд</w:t>
      </w:r>
      <w:r>
        <w:t xml:space="preserve">. </w:t>
      </w:r>
      <w:r w:rsidRPr="00F4197E">
        <w:t>Ср</w:t>
      </w:r>
      <w:r>
        <w:t>.</w:t>
      </w:r>
      <w:r w:rsidRPr="00F4197E">
        <w:t xml:space="preserve"> Азии и Казахстана. – Алма-Ата, 1967. </w:t>
      </w:r>
      <w:r>
        <w:t>–</w:t>
      </w:r>
      <w:r w:rsidRPr="00F4197E">
        <w:t xml:space="preserve"> С. 184</w:t>
      </w:r>
      <w:r>
        <w:t>-</w:t>
      </w:r>
      <w:r w:rsidRPr="00F4197E">
        <w:t>185.</w:t>
      </w:r>
    </w:p>
    <w:p w:rsidR="00117934" w:rsidRPr="00F4197E" w:rsidRDefault="00117934" w:rsidP="00117934">
      <w:pPr>
        <w:ind w:left="851" w:hanging="851"/>
      </w:pPr>
      <w:r w:rsidRPr="00F4197E">
        <w:t xml:space="preserve">10. </w:t>
      </w:r>
      <w:r w:rsidRPr="00F4197E">
        <w:rPr>
          <w:b/>
        </w:rPr>
        <w:t>Танитовский В.</w:t>
      </w:r>
      <w:r>
        <w:rPr>
          <w:b/>
        </w:rPr>
        <w:t xml:space="preserve"> </w:t>
      </w:r>
      <w:r w:rsidRPr="00F4197E">
        <w:rPr>
          <w:b/>
        </w:rPr>
        <w:t>А., Бидашко Ф.</w:t>
      </w:r>
      <w:r>
        <w:rPr>
          <w:b/>
        </w:rPr>
        <w:t xml:space="preserve"> </w:t>
      </w:r>
      <w:r w:rsidRPr="00F4197E">
        <w:rPr>
          <w:b/>
        </w:rPr>
        <w:t>Г., Гражданов А.</w:t>
      </w:r>
      <w:r>
        <w:rPr>
          <w:b/>
        </w:rPr>
        <w:t xml:space="preserve"> </w:t>
      </w:r>
      <w:r w:rsidRPr="00F4197E">
        <w:rPr>
          <w:b/>
        </w:rPr>
        <w:t>К. и др.</w:t>
      </w:r>
      <w:r w:rsidRPr="00F4197E">
        <w:t xml:space="preserve"> Видовой состав и численность блох мелких млекопитающих средней части течения долины реки Урал //</w:t>
      </w:r>
      <w:r>
        <w:t xml:space="preserve"> </w:t>
      </w:r>
      <w:r w:rsidRPr="00F4197E">
        <w:t xml:space="preserve">Карантинные и зоонозные инфекции в Казахстане. – Алматы, 2004. </w:t>
      </w:r>
      <w:r>
        <w:t>–</w:t>
      </w:r>
      <w:r w:rsidRPr="00F4197E">
        <w:t xml:space="preserve"> </w:t>
      </w:r>
      <w:r>
        <w:t>В</w:t>
      </w:r>
      <w:r w:rsidRPr="00F4197E">
        <w:t>ып. 1</w:t>
      </w:r>
      <w:r>
        <w:t xml:space="preserve"> </w:t>
      </w:r>
      <w:r w:rsidRPr="00F4197E">
        <w:t>(9). – С. 76</w:t>
      </w:r>
      <w:r>
        <w:t>-</w:t>
      </w:r>
      <w:r w:rsidRPr="00F4197E">
        <w:t>80.</w:t>
      </w:r>
    </w:p>
    <w:p w:rsidR="003F1280" w:rsidRPr="00117934" w:rsidRDefault="003F1280" w:rsidP="003F1280">
      <w:pPr>
        <w:shd w:val="clear" w:color="auto" w:fill="FFFFFF"/>
        <w:ind w:left="851" w:right="11" w:hanging="851"/>
        <w:rPr>
          <w:iCs/>
          <w:spacing w:val="-1"/>
        </w:rPr>
      </w:pPr>
    </w:p>
    <w:p w:rsidR="003F1280" w:rsidRDefault="003F1280" w:rsidP="000A67E7">
      <w:pPr>
        <w:ind w:firstLine="708"/>
        <w:jc w:val="center"/>
        <w:rPr>
          <w:b/>
          <w:lang w:val="kk-KZ"/>
        </w:rPr>
      </w:pPr>
    </w:p>
    <w:p w:rsidR="009720E0" w:rsidRPr="009720E0" w:rsidRDefault="009720E0" w:rsidP="009720E0">
      <w:pPr>
        <w:jc w:val="center"/>
        <w:rPr>
          <w:lang w:val="en-GB"/>
        </w:rPr>
      </w:pPr>
      <w:r w:rsidRPr="009720E0">
        <w:rPr>
          <w:lang w:val="en-GB"/>
        </w:rPr>
        <w:t>FAUNA AND REGULARITIES OF DISTRIBUTION OF FLEAS PARASITIZING RODENTS AND OTHER SMALL MAMMALS IN THE URAL RIVER VALLEY</w:t>
      </w:r>
    </w:p>
    <w:p w:rsidR="009720E0" w:rsidRPr="009720E0" w:rsidRDefault="009720E0" w:rsidP="009720E0">
      <w:pPr>
        <w:jc w:val="center"/>
        <w:rPr>
          <w:lang w:val="en-GB"/>
        </w:rPr>
      </w:pPr>
    </w:p>
    <w:p w:rsidR="009720E0" w:rsidRPr="009720E0" w:rsidRDefault="009720E0" w:rsidP="009720E0">
      <w:pPr>
        <w:ind w:firstLine="360"/>
        <w:jc w:val="center"/>
        <w:rPr>
          <w:b/>
          <w:lang w:val="en-GB"/>
        </w:rPr>
      </w:pPr>
      <w:r w:rsidRPr="009720E0">
        <w:rPr>
          <w:b/>
          <w:lang w:val="en-GB"/>
        </w:rPr>
        <w:t xml:space="preserve">V. A. Tanitovsky, F. G. Bidashko, T. Z. Ayazbayev, N. S. Maykanov, </w:t>
      </w:r>
    </w:p>
    <w:p w:rsidR="009720E0" w:rsidRPr="009720E0" w:rsidRDefault="009720E0" w:rsidP="009720E0">
      <w:pPr>
        <w:ind w:firstLine="360"/>
        <w:jc w:val="center"/>
        <w:rPr>
          <w:b/>
          <w:lang w:val="en-GB"/>
        </w:rPr>
      </w:pPr>
      <w:r w:rsidRPr="009720E0">
        <w:rPr>
          <w:b/>
          <w:lang w:val="en-GB"/>
        </w:rPr>
        <w:t>S. B. Zhunusbekova, A. M. Seytkalieva</w:t>
      </w:r>
    </w:p>
    <w:p w:rsidR="009720E0" w:rsidRPr="009720E0" w:rsidRDefault="009720E0" w:rsidP="009720E0">
      <w:pPr>
        <w:ind w:firstLine="397"/>
        <w:rPr>
          <w:lang w:val="en-GB"/>
        </w:rPr>
      </w:pPr>
    </w:p>
    <w:p w:rsidR="009720E0" w:rsidRPr="00E265DB" w:rsidRDefault="009720E0" w:rsidP="009720E0">
      <w:pPr>
        <w:ind w:firstLine="397"/>
        <w:rPr>
          <w:lang w:val="en-US"/>
        </w:rPr>
      </w:pPr>
      <w:r w:rsidRPr="009720E0">
        <w:rPr>
          <w:lang w:val="en-GB"/>
        </w:rPr>
        <w:t>34 species of fleas were found in the valley of Ural River. It is shown that from north to south there is a gradual replacement of parasites of wet-loving rodents and shrews by fleas residing mammals of open dry spaces - gerbils, squirrels and jerboas. Accordingly, indici of similarity of flea faunas compared in this direction are gradually decli</w:t>
      </w:r>
      <w:r w:rsidRPr="009720E0">
        <w:rPr>
          <w:lang w:val="en-GB"/>
        </w:rPr>
        <w:t>n</w:t>
      </w:r>
      <w:r w:rsidRPr="009720E0">
        <w:rPr>
          <w:lang w:val="en-GB"/>
        </w:rPr>
        <w:t>ing. The changes in species composition of small mammal fleas and their dominance indici that have occurred in recent years are shown. The causes of these changes are given. It is concluded that valley of Ural River exhibits clearly expressed shifting of boundaries of desert, semi-desert and steppe zones to the north.</w:t>
      </w:r>
    </w:p>
    <w:p w:rsidR="00E02E21" w:rsidRPr="00E265DB" w:rsidRDefault="00E02E21" w:rsidP="009720E0">
      <w:pPr>
        <w:ind w:firstLine="397"/>
        <w:rPr>
          <w:lang w:val="en-US"/>
        </w:rPr>
      </w:pPr>
    </w:p>
    <w:p w:rsidR="00E02E21" w:rsidRPr="00E265DB" w:rsidRDefault="00E02E21" w:rsidP="009720E0">
      <w:pPr>
        <w:ind w:firstLine="397"/>
        <w:rPr>
          <w:lang w:val="en-US"/>
        </w:rPr>
      </w:pPr>
    </w:p>
    <w:p w:rsidR="00E02E21" w:rsidRDefault="00E02E21" w:rsidP="00E02E21">
      <w:pPr>
        <w:jc w:val="center"/>
        <w:rPr>
          <w:smallCaps/>
          <w:lang w:val="kk-KZ"/>
        </w:rPr>
      </w:pPr>
      <w:r>
        <w:rPr>
          <w:smallCaps/>
          <w:lang w:val="kk-KZ"/>
        </w:rPr>
        <w:t xml:space="preserve">ЖАЙЫҚ ЖАҒАЛАУЫ БОЙЫНДАҒЫ КЕМІРГІШТЕР ЖӘНЕ БАСҚА ДА ҰСАҚ СҮТҚОРЕКТІЛЕР БҮРГЕЛЕРІНІҢ ФАУНАСЫ ЖӘНЕ ТАРАЛУ ЗАҢДЫЛЫҒЫ </w:t>
      </w:r>
    </w:p>
    <w:p w:rsidR="00E02E21" w:rsidRPr="00E265DB" w:rsidRDefault="00E02E21" w:rsidP="00E02E21">
      <w:pPr>
        <w:jc w:val="center"/>
        <w:rPr>
          <w:b/>
          <w:lang w:val="en-US"/>
        </w:rPr>
      </w:pPr>
    </w:p>
    <w:p w:rsidR="00E02E21" w:rsidRPr="009265A8" w:rsidRDefault="00E02E21" w:rsidP="00E02E21">
      <w:pPr>
        <w:jc w:val="center"/>
        <w:rPr>
          <w:b/>
        </w:rPr>
      </w:pPr>
      <w:r w:rsidRPr="009265A8">
        <w:rPr>
          <w:b/>
        </w:rPr>
        <w:t>В. А. Танитовский, Ф. Г. Бидашко, Т. З. Аязбаев, Н. С. Май</w:t>
      </w:r>
      <w:r>
        <w:rPr>
          <w:b/>
          <w:lang w:val="kk-KZ"/>
        </w:rPr>
        <w:t>қ</w:t>
      </w:r>
      <w:r w:rsidRPr="009265A8">
        <w:rPr>
          <w:b/>
        </w:rPr>
        <w:t xml:space="preserve">анов, </w:t>
      </w:r>
    </w:p>
    <w:p w:rsidR="00E02E21" w:rsidRPr="009265A8" w:rsidRDefault="00E02E21" w:rsidP="00E02E21">
      <w:pPr>
        <w:jc w:val="center"/>
        <w:rPr>
          <w:b/>
        </w:rPr>
      </w:pPr>
      <w:r w:rsidRPr="009265A8">
        <w:rPr>
          <w:b/>
        </w:rPr>
        <w:t>С. Б. Ж</w:t>
      </w:r>
      <w:r>
        <w:rPr>
          <w:b/>
          <w:lang w:val="kk-KZ"/>
        </w:rPr>
        <w:t>ү</w:t>
      </w:r>
      <w:r w:rsidRPr="009265A8">
        <w:rPr>
          <w:b/>
        </w:rPr>
        <w:t>н</w:t>
      </w:r>
      <w:r>
        <w:rPr>
          <w:b/>
          <w:lang w:val="kk-KZ"/>
        </w:rPr>
        <w:t>ү</w:t>
      </w:r>
      <w:r>
        <w:rPr>
          <w:b/>
        </w:rPr>
        <w:t>сбекова, А. М. Сейт</w:t>
      </w:r>
      <w:r>
        <w:rPr>
          <w:b/>
          <w:lang w:val="kk-KZ"/>
        </w:rPr>
        <w:t>қ</w:t>
      </w:r>
      <w:r w:rsidRPr="009265A8">
        <w:rPr>
          <w:b/>
        </w:rPr>
        <w:t>алиева</w:t>
      </w:r>
    </w:p>
    <w:p w:rsidR="00E02E21" w:rsidRPr="00A12244" w:rsidRDefault="00E02E21" w:rsidP="00E02E21">
      <w:pPr>
        <w:ind w:firstLine="360"/>
        <w:jc w:val="center"/>
        <w:rPr>
          <w:color w:val="FF0000"/>
        </w:rPr>
      </w:pPr>
    </w:p>
    <w:p w:rsidR="00E02E21" w:rsidRPr="00E02E21" w:rsidRDefault="00E02E21" w:rsidP="00E02E21">
      <w:pPr>
        <w:ind w:firstLine="397"/>
        <w:rPr>
          <w:lang w:val="kk-KZ"/>
        </w:rPr>
      </w:pPr>
      <w:r w:rsidRPr="00E02E21">
        <w:rPr>
          <w:lang w:val="kk-KZ"/>
        </w:rPr>
        <w:t>Жайық өзенінің жағалауы бойында бүргелердің 34 түрі анықталған. Солтүстіктен оңтүстікке қарай ыл</w:t>
      </w:r>
      <w:r w:rsidRPr="00E02E21">
        <w:rPr>
          <w:lang w:val="kk-KZ"/>
        </w:rPr>
        <w:softHyphen/>
        <w:t>ғалсүйгіш тышқантұқымдастардың масылдары ашық құрғақ кеңістік – кұмтышқандар, балпақтар, қосаяқтар масылдары басымдылық көрсете бастайды. Соған сәйкес Жайық өзенінің жағалауы бойында бүргелер фау</w:t>
      </w:r>
      <w:r w:rsidRPr="00E02E21">
        <w:rPr>
          <w:lang w:val="kk-KZ"/>
        </w:rPr>
        <w:softHyphen/>
        <w:t>насының араласу индексы төмендейді. Соңғы жылдардағы ұсақ сүтқоректілер бүргелерінің түр құрамда</w:t>
      </w:r>
      <w:r w:rsidRPr="00E02E21">
        <w:rPr>
          <w:lang w:val="kk-KZ"/>
        </w:rPr>
        <w:softHyphen/>
        <w:t>рының өзгеруі және басымдылық индексы қарастырылады және оның себептері туралы мәлімет беріледі. Жайық өзенінің жағалауы бойында шөл және шөлейт даланың солтүстікке қарай ығысқаны туралы қортынды келтіріледі.</w:t>
      </w:r>
    </w:p>
    <w:p w:rsidR="00E02E21" w:rsidRPr="00E02E21" w:rsidRDefault="00E02E21" w:rsidP="009720E0">
      <w:pPr>
        <w:ind w:firstLine="397"/>
        <w:rPr>
          <w:lang w:val="kk-KZ"/>
        </w:rPr>
      </w:pPr>
    </w:p>
    <w:p w:rsidR="009720E0" w:rsidRPr="00E02E21" w:rsidRDefault="009720E0" w:rsidP="000A67E7">
      <w:pPr>
        <w:ind w:firstLine="708"/>
        <w:jc w:val="center"/>
        <w:rPr>
          <w:b/>
          <w:lang w:val="kk-KZ"/>
        </w:rPr>
      </w:pPr>
    </w:p>
    <w:p w:rsidR="009F5AC0" w:rsidRPr="00E02E21" w:rsidRDefault="009F5AC0" w:rsidP="00B46CB0">
      <w:pPr>
        <w:jc w:val="center"/>
        <w:rPr>
          <w:rFonts w:ascii="Century Gothic" w:hAnsi="Century Gothic"/>
          <w:b/>
          <w:smallCaps/>
          <w:color w:val="000000"/>
          <w:sz w:val="40"/>
          <w:szCs w:val="40"/>
          <w:u w:val="single"/>
          <w:lang w:val="kk-KZ"/>
        </w:rPr>
      </w:pPr>
      <w:r w:rsidRPr="001055AE">
        <w:rPr>
          <w:rFonts w:ascii="Century Gothic" w:hAnsi="Century Gothic"/>
          <w:b/>
          <w:smallCaps/>
          <w:color w:val="000000"/>
          <w:sz w:val="40"/>
          <w:szCs w:val="40"/>
          <w:u w:val="single"/>
          <w:lang w:val="kk-KZ"/>
        </w:rPr>
        <w:br w:type="page"/>
      </w:r>
    </w:p>
    <w:p w:rsidR="00371A16" w:rsidRDefault="00371A16" w:rsidP="00D24003">
      <w:pPr>
        <w:jc w:val="center"/>
        <w:rPr>
          <w:rFonts w:ascii="Century Gothic" w:hAnsi="Century Gothic"/>
          <w:b/>
          <w:smallCaps/>
          <w:color w:val="000000"/>
          <w:sz w:val="40"/>
          <w:szCs w:val="40"/>
          <w:u w:val="single"/>
          <w:lang w:val="kk-KZ"/>
        </w:rPr>
      </w:pPr>
      <w:r>
        <w:rPr>
          <w:rFonts w:ascii="Century Gothic" w:hAnsi="Century Gothic"/>
          <w:b/>
          <w:smallCaps/>
          <w:color w:val="000000"/>
          <w:sz w:val="40"/>
          <w:szCs w:val="40"/>
          <w:u w:val="single"/>
          <w:lang w:val="kk-KZ"/>
        </w:rPr>
        <w:lastRenderedPageBreak/>
        <w:t>Краткие сообщения</w:t>
      </w:r>
    </w:p>
    <w:p w:rsidR="00255229" w:rsidRDefault="00255229" w:rsidP="00034A3D">
      <w:pPr>
        <w:rPr>
          <w:sz w:val="24"/>
          <w:szCs w:val="24"/>
        </w:rPr>
      </w:pPr>
    </w:p>
    <w:p w:rsidR="00034A3D" w:rsidRPr="00B569BD" w:rsidRDefault="00034A3D" w:rsidP="00034A3D">
      <w:pPr>
        <w:rPr>
          <w:sz w:val="24"/>
          <w:szCs w:val="24"/>
        </w:rPr>
      </w:pPr>
      <w:r w:rsidRPr="00B569BD">
        <w:rPr>
          <w:sz w:val="24"/>
          <w:szCs w:val="24"/>
        </w:rPr>
        <w:t>УДК 576.895.775 (575)</w:t>
      </w:r>
    </w:p>
    <w:p w:rsidR="00034A3D" w:rsidRDefault="00034A3D" w:rsidP="00034A3D">
      <w:pPr>
        <w:jc w:val="center"/>
        <w:rPr>
          <w:b/>
          <w:sz w:val="24"/>
          <w:szCs w:val="24"/>
        </w:rPr>
      </w:pPr>
    </w:p>
    <w:p w:rsidR="00034A3D" w:rsidRDefault="00034A3D" w:rsidP="00034A3D">
      <w:pPr>
        <w:jc w:val="center"/>
        <w:rPr>
          <w:rFonts w:ascii="Book Antiqua" w:hAnsi="Book Antiqua"/>
          <w:b/>
          <w:smallCaps/>
          <w:sz w:val="26"/>
          <w:szCs w:val="26"/>
        </w:rPr>
      </w:pPr>
      <w:r w:rsidRPr="00176CF9">
        <w:rPr>
          <w:rFonts w:ascii="Book Antiqua" w:hAnsi="Book Antiqua"/>
          <w:b/>
          <w:smallCaps/>
          <w:sz w:val="26"/>
          <w:szCs w:val="26"/>
        </w:rPr>
        <w:t xml:space="preserve">Два новых подвида </w:t>
      </w:r>
      <w:r w:rsidRPr="00176CF9">
        <w:rPr>
          <w:rFonts w:ascii="Book Antiqua" w:hAnsi="Book Antiqua"/>
          <w:b/>
          <w:i/>
          <w:smallCaps/>
          <w:sz w:val="26"/>
          <w:szCs w:val="26"/>
          <w:lang w:val="en-US"/>
        </w:rPr>
        <w:t>Nosopsyllus</w:t>
      </w:r>
      <w:r w:rsidRPr="00176CF9">
        <w:rPr>
          <w:rFonts w:ascii="Book Antiqua" w:hAnsi="Book Antiqua"/>
          <w:b/>
          <w:i/>
          <w:smallCaps/>
          <w:sz w:val="26"/>
          <w:szCs w:val="26"/>
        </w:rPr>
        <w:t xml:space="preserve"> </w:t>
      </w:r>
      <w:r w:rsidRPr="00176CF9">
        <w:rPr>
          <w:rFonts w:ascii="Book Antiqua" w:hAnsi="Book Antiqua"/>
          <w:b/>
          <w:i/>
          <w:smallCaps/>
          <w:sz w:val="26"/>
          <w:szCs w:val="26"/>
          <w:lang w:val="en-US"/>
        </w:rPr>
        <w:t>laeviceps</w:t>
      </w:r>
      <w:r w:rsidRPr="00176CF9">
        <w:rPr>
          <w:rFonts w:ascii="Book Antiqua" w:hAnsi="Book Antiqua"/>
          <w:b/>
          <w:smallCaps/>
          <w:sz w:val="26"/>
          <w:szCs w:val="26"/>
        </w:rPr>
        <w:t xml:space="preserve"> </w:t>
      </w:r>
      <w:r w:rsidRPr="00176CF9">
        <w:rPr>
          <w:rFonts w:ascii="Book Antiqua" w:hAnsi="Book Antiqua"/>
          <w:b/>
          <w:smallCaps/>
          <w:sz w:val="26"/>
          <w:szCs w:val="26"/>
          <w:lang w:val="en-US"/>
        </w:rPr>
        <w:t>Wagner</w:t>
      </w:r>
      <w:r w:rsidRPr="00176CF9">
        <w:rPr>
          <w:rFonts w:ascii="Book Antiqua" w:hAnsi="Book Antiqua"/>
          <w:b/>
          <w:smallCaps/>
          <w:sz w:val="26"/>
          <w:szCs w:val="26"/>
        </w:rPr>
        <w:t xml:space="preserve">, 1909 </w:t>
      </w:r>
    </w:p>
    <w:p w:rsidR="00034A3D" w:rsidRPr="00176CF9" w:rsidRDefault="00034A3D" w:rsidP="00034A3D">
      <w:pPr>
        <w:jc w:val="center"/>
        <w:rPr>
          <w:rFonts w:ascii="Book Antiqua" w:hAnsi="Book Antiqua"/>
          <w:b/>
          <w:smallCaps/>
          <w:sz w:val="26"/>
          <w:szCs w:val="26"/>
        </w:rPr>
      </w:pPr>
      <w:r w:rsidRPr="00176CF9">
        <w:rPr>
          <w:rFonts w:ascii="Book Antiqua" w:hAnsi="Book Antiqua"/>
          <w:b/>
          <w:smallCaps/>
          <w:sz w:val="26"/>
          <w:szCs w:val="26"/>
        </w:rPr>
        <w:t xml:space="preserve">из Казахстана </w:t>
      </w:r>
      <w:r w:rsidRPr="00176CF9">
        <w:rPr>
          <w:rFonts w:ascii="Book Antiqua" w:hAnsi="Book Antiqua"/>
          <w:b/>
          <w:i/>
          <w:smallCaps/>
          <w:sz w:val="26"/>
          <w:szCs w:val="26"/>
        </w:rPr>
        <w:t>(</w:t>
      </w:r>
      <w:r w:rsidRPr="00176CF9">
        <w:rPr>
          <w:rFonts w:ascii="Book Antiqua" w:hAnsi="Book Antiqua"/>
          <w:b/>
          <w:i/>
          <w:smallCaps/>
          <w:sz w:val="26"/>
          <w:szCs w:val="26"/>
          <w:lang w:val="en-US"/>
        </w:rPr>
        <w:t>Siphonaptera</w:t>
      </w:r>
      <w:r w:rsidRPr="00176CF9">
        <w:rPr>
          <w:rFonts w:ascii="Book Antiqua" w:hAnsi="Book Antiqua"/>
          <w:b/>
          <w:i/>
          <w:smallCaps/>
          <w:sz w:val="26"/>
          <w:szCs w:val="26"/>
        </w:rPr>
        <w:t xml:space="preserve">: </w:t>
      </w:r>
      <w:r w:rsidRPr="00176CF9">
        <w:rPr>
          <w:rFonts w:ascii="Book Antiqua" w:hAnsi="Book Antiqua"/>
          <w:b/>
          <w:i/>
          <w:smallCaps/>
          <w:sz w:val="26"/>
          <w:szCs w:val="26"/>
          <w:lang w:val="en-US"/>
        </w:rPr>
        <w:t>Ceratophyllidae</w:t>
      </w:r>
      <w:r w:rsidRPr="00176CF9">
        <w:rPr>
          <w:rFonts w:ascii="Book Antiqua" w:hAnsi="Book Antiqua"/>
          <w:b/>
          <w:i/>
          <w:smallCaps/>
          <w:sz w:val="26"/>
          <w:szCs w:val="26"/>
        </w:rPr>
        <w:t>)</w:t>
      </w:r>
    </w:p>
    <w:p w:rsidR="00034A3D" w:rsidRDefault="00034A3D" w:rsidP="00034A3D">
      <w:pPr>
        <w:jc w:val="center"/>
        <w:rPr>
          <w:b/>
          <w:sz w:val="24"/>
          <w:szCs w:val="24"/>
        </w:rPr>
      </w:pPr>
    </w:p>
    <w:p w:rsidR="00034A3D" w:rsidRPr="0009199E" w:rsidRDefault="00034A3D" w:rsidP="00034A3D">
      <w:pPr>
        <w:jc w:val="center"/>
        <w:rPr>
          <w:b/>
          <w:sz w:val="24"/>
          <w:szCs w:val="24"/>
        </w:rPr>
      </w:pPr>
      <w:r w:rsidRPr="00E325A3">
        <w:rPr>
          <w:b/>
          <w:sz w:val="24"/>
          <w:szCs w:val="24"/>
          <w:bdr w:val="single" w:sz="4" w:space="0" w:color="auto"/>
        </w:rPr>
        <w:t>А. И. Гончаров</w:t>
      </w:r>
      <w:r w:rsidRPr="0009199E">
        <w:rPr>
          <w:b/>
          <w:sz w:val="24"/>
          <w:szCs w:val="24"/>
        </w:rPr>
        <w:t xml:space="preserve"> </w:t>
      </w:r>
    </w:p>
    <w:p w:rsidR="00034A3D" w:rsidRDefault="00034A3D" w:rsidP="00034A3D">
      <w:pPr>
        <w:jc w:val="center"/>
        <w:rPr>
          <w:i/>
          <w:sz w:val="24"/>
          <w:szCs w:val="24"/>
        </w:rPr>
      </w:pPr>
    </w:p>
    <w:p w:rsidR="00034A3D" w:rsidRPr="00087796" w:rsidRDefault="00034A3D" w:rsidP="00034A3D">
      <w:pPr>
        <w:jc w:val="center"/>
        <w:rPr>
          <w:i/>
          <w:sz w:val="24"/>
          <w:szCs w:val="24"/>
        </w:rPr>
      </w:pPr>
      <w:r>
        <w:rPr>
          <w:i/>
          <w:sz w:val="24"/>
          <w:szCs w:val="24"/>
        </w:rPr>
        <w:t>(</w:t>
      </w:r>
      <w:r w:rsidRPr="00087796">
        <w:rPr>
          <w:i/>
          <w:sz w:val="24"/>
          <w:szCs w:val="24"/>
        </w:rPr>
        <w:t>ФКУЗ Ставропольский противочумный институт Роспотребнадзора</w:t>
      </w:r>
      <w:r>
        <w:rPr>
          <w:i/>
          <w:sz w:val="24"/>
          <w:szCs w:val="24"/>
        </w:rPr>
        <w:t>,</w:t>
      </w:r>
      <w:r w:rsidRPr="00087796">
        <w:rPr>
          <w:i/>
          <w:sz w:val="24"/>
          <w:szCs w:val="24"/>
        </w:rPr>
        <w:t xml:space="preserve"> </w:t>
      </w:r>
    </w:p>
    <w:p w:rsidR="00034A3D" w:rsidRPr="001448CC" w:rsidRDefault="00034A3D" w:rsidP="00034A3D">
      <w:pPr>
        <w:jc w:val="center"/>
        <w:rPr>
          <w:i/>
          <w:sz w:val="24"/>
          <w:szCs w:val="24"/>
          <w:lang w:val="fr-FR"/>
        </w:rPr>
      </w:pPr>
      <w:r w:rsidRPr="007015F0">
        <w:rPr>
          <w:i/>
          <w:sz w:val="24"/>
          <w:szCs w:val="24"/>
          <w:lang w:val="fr-FR"/>
        </w:rPr>
        <w:t>e</w:t>
      </w:r>
      <w:r w:rsidRPr="001448CC">
        <w:rPr>
          <w:i/>
          <w:sz w:val="24"/>
          <w:szCs w:val="24"/>
          <w:lang w:val="fr-FR"/>
        </w:rPr>
        <w:t>-</w:t>
      </w:r>
      <w:r w:rsidRPr="007015F0">
        <w:rPr>
          <w:i/>
          <w:sz w:val="24"/>
          <w:szCs w:val="24"/>
          <w:lang w:val="fr-FR"/>
        </w:rPr>
        <w:t>mail</w:t>
      </w:r>
      <w:r w:rsidRPr="001448CC">
        <w:rPr>
          <w:i/>
          <w:sz w:val="24"/>
          <w:szCs w:val="24"/>
          <w:lang w:val="fr-FR"/>
        </w:rPr>
        <w:t xml:space="preserve">: </w:t>
      </w:r>
      <w:r w:rsidRPr="007015F0">
        <w:rPr>
          <w:i/>
          <w:sz w:val="24"/>
          <w:szCs w:val="24"/>
          <w:lang w:val="fr-FR"/>
        </w:rPr>
        <w:t>gon</w:t>
      </w:r>
      <w:r w:rsidRPr="001448CC">
        <w:rPr>
          <w:i/>
          <w:sz w:val="24"/>
          <w:szCs w:val="24"/>
          <w:lang w:val="fr-FR"/>
        </w:rPr>
        <w:t>4</w:t>
      </w:r>
      <w:r w:rsidRPr="007015F0">
        <w:rPr>
          <w:i/>
          <w:sz w:val="24"/>
          <w:szCs w:val="24"/>
          <w:lang w:val="fr-FR"/>
        </w:rPr>
        <w:t>arov</w:t>
      </w:r>
      <w:r w:rsidRPr="001448CC">
        <w:rPr>
          <w:i/>
          <w:sz w:val="24"/>
          <w:szCs w:val="24"/>
          <w:lang w:val="fr-FR"/>
        </w:rPr>
        <w:t>.</w:t>
      </w:r>
      <w:r w:rsidRPr="007015F0">
        <w:rPr>
          <w:i/>
          <w:sz w:val="24"/>
          <w:szCs w:val="24"/>
          <w:lang w:val="fr-FR"/>
        </w:rPr>
        <w:t>tolia</w:t>
      </w:r>
      <w:r w:rsidRPr="001448CC">
        <w:rPr>
          <w:i/>
          <w:sz w:val="24"/>
          <w:szCs w:val="24"/>
          <w:lang w:val="fr-FR"/>
        </w:rPr>
        <w:t xml:space="preserve">@ </w:t>
      </w:r>
      <w:r w:rsidRPr="007015F0">
        <w:rPr>
          <w:i/>
          <w:sz w:val="24"/>
          <w:szCs w:val="24"/>
          <w:lang w:val="fr-FR"/>
        </w:rPr>
        <w:t>yandex</w:t>
      </w:r>
      <w:r w:rsidRPr="001448CC">
        <w:rPr>
          <w:i/>
          <w:sz w:val="24"/>
          <w:szCs w:val="24"/>
          <w:lang w:val="fr-FR"/>
        </w:rPr>
        <w:t>.</w:t>
      </w:r>
      <w:r w:rsidRPr="007015F0">
        <w:rPr>
          <w:i/>
          <w:sz w:val="24"/>
          <w:szCs w:val="24"/>
          <w:lang w:val="fr-FR"/>
        </w:rPr>
        <w:t>ru</w:t>
      </w:r>
      <w:r w:rsidRPr="001448CC">
        <w:rPr>
          <w:i/>
          <w:sz w:val="24"/>
          <w:szCs w:val="24"/>
          <w:lang w:val="fr-FR"/>
        </w:rPr>
        <w:t>)</w:t>
      </w:r>
    </w:p>
    <w:p w:rsidR="00034A3D" w:rsidRPr="001448CC" w:rsidRDefault="00034A3D" w:rsidP="00034A3D">
      <w:pPr>
        <w:ind w:firstLine="567"/>
        <w:rPr>
          <w:b/>
          <w:sz w:val="24"/>
          <w:szCs w:val="24"/>
          <w:lang w:val="fr-FR"/>
        </w:rPr>
      </w:pPr>
    </w:p>
    <w:p w:rsidR="00034A3D" w:rsidRPr="00B569BD" w:rsidRDefault="00034A3D" w:rsidP="00034A3D">
      <w:pPr>
        <w:ind w:firstLine="397"/>
        <w:rPr>
          <w:sz w:val="24"/>
          <w:szCs w:val="24"/>
        </w:rPr>
      </w:pPr>
      <w:r w:rsidRPr="00B569BD">
        <w:rPr>
          <w:sz w:val="24"/>
          <w:szCs w:val="24"/>
        </w:rPr>
        <w:t xml:space="preserve">Указание [3] о распространении </w:t>
      </w:r>
      <w:r w:rsidRPr="00B569BD">
        <w:rPr>
          <w:i/>
          <w:sz w:val="24"/>
          <w:szCs w:val="24"/>
          <w:lang w:val="en-US"/>
        </w:rPr>
        <w:t>Nosopsyllus</w:t>
      </w:r>
      <w:r w:rsidRPr="00B569BD">
        <w:rPr>
          <w:i/>
          <w:sz w:val="24"/>
          <w:szCs w:val="24"/>
        </w:rPr>
        <w:t xml:space="preserve"> </w:t>
      </w:r>
      <w:r w:rsidRPr="00B569BD">
        <w:rPr>
          <w:i/>
          <w:sz w:val="24"/>
          <w:szCs w:val="24"/>
          <w:lang w:val="en-US"/>
        </w:rPr>
        <w:t>laeviceps</w:t>
      </w:r>
      <w:r w:rsidRPr="00B569BD">
        <w:rPr>
          <w:i/>
          <w:sz w:val="24"/>
          <w:szCs w:val="24"/>
        </w:rPr>
        <w:t xml:space="preserve"> </w:t>
      </w:r>
      <w:r w:rsidRPr="00B569BD">
        <w:rPr>
          <w:i/>
          <w:sz w:val="24"/>
          <w:szCs w:val="24"/>
          <w:lang w:val="en-US"/>
        </w:rPr>
        <w:t>laeviceps</w:t>
      </w:r>
      <w:r w:rsidRPr="00B569BD">
        <w:rPr>
          <w:sz w:val="24"/>
          <w:szCs w:val="24"/>
        </w:rPr>
        <w:t xml:space="preserve"> в Казахстане</w:t>
      </w:r>
      <w:r>
        <w:rPr>
          <w:sz w:val="24"/>
          <w:szCs w:val="24"/>
        </w:rPr>
        <w:t>,</w:t>
      </w:r>
      <w:r w:rsidRPr="00B569BD">
        <w:rPr>
          <w:sz w:val="24"/>
          <w:szCs w:val="24"/>
        </w:rPr>
        <w:t xml:space="preserve"> большей части пустынь Средней Азии и Китае (Синьцзян-Уйгурский Автономный район и Тибе</w:t>
      </w:r>
      <w:r w:rsidRPr="00B569BD">
        <w:rPr>
          <w:sz w:val="24"/>
          <w:szCs w:val="24"/>
        </w:rPr>
        <w:t>т</w:t>
      </w:r>
      <w:r w:rsidRPr="00B569BD">
        <w:rPr>
          <w:sz w:val="24"/>
          <w:szCs w:val="24"/>
        </w:rPr>
        <w:t xml:space="preserve">ское нагорье) требует уточнения. По нашему мнению, </w:t>
      </w:r>
      <w:r w:rsidRPr="00B569BD">
        <w:rPr>
          <w:i/>
          <w:sz w:val="24"/>
          <w:szCs w:val="24"/>
          <w:lang w:val="en-US"/>
        </w:rPr>
        <w:t>N</w:t>
      </w:r>
      <w:r w:rsidRPr="00B569BD">
        <w:rPr>
          <w:i/>
          <w:sz w:val="24"/>
          <w:szCs w:val="24"/>
        </w:rPr>
        <w:t xml:space="preserve">. </w:t>
      </w:r>
      <w:r w:rsidRPr="00B569BD">
        <w:rPr>
          <w:i/>
          <w:sz w:val="24"/>
          <w:szCs w:val="24"/>
          <w:lang w:val="en-US"/>
        </w:rPr>
        <w:t>l</w:t>
      </w:r>
      <w:r w:rsidRPr="00B569BD">
        <w:rPr>
          <w:i/>
          <w:sz w:val="24"/>
          <w:szCs w:val="24"/>
        </w:rPr>
        <w:t xml:space="preserve">. </w:t>
      </w:r>
      <w:r w:rsidRPr="00B569BD">
        <w:rPr>
          <w:i/>
          <w:sz w:val="24"/>
          <w:szCs w:val="24"/>
          <w:lang w:val="en-US"/>
        </w:rPr>
        <w:t>laeviceps</w:t>
      </w:r>
      <w:r w:rsidRPr="00B569BD">
        <w:rPr>
          <w:sz w:val="24"/>
          <w:szCs w:val="24"/>
        </w:rPr>
        <w:t xml:space="preserve"> найден только в Азербайджане и в Грузии [1]. В новых атласах Казахстан и Средняя Азия входят в Це</w:t>
      </w:r>
      <w:r w:rsidRPr="00B569BD">
        <w:rPr>
          <w:sz w:val="24"/>
          <w:szCs w:val="24"/>
        </w:rPr>
        <w:t>н</w:t>
      </w:r>
      <w:r w:rsidRPr="00B569BD">
        <w:rPr>
          <w:sz w:val="24"/>
          <w:szCs w:val="24"/>
        </w:rPr>
        <w:t>тральную Азию.</w:t>
      </w:r>
    </w:p>
    <w:p w:rsidR="00034A3D" w:rsidRPr="00B569BD" w:rsidRDefault="00034A3D" w:rsidP="00034A3D">
      <w:pPr>
        <w:ind w:firstLine="397"/>
        <w:rPr>
          <w:sz w:val="24"/>
          <w:szCs w:val="24"/>
        </w:rPr>
      </w:pPr>
      <w:r w:rsidRPr="00B569BD">
        <w:rPr>
          <w:sz w:val="24"/>
          <w:szCs w:val="24"/>
        </w:rPr>
        <w:t xml:space="preserve">Анализ особенностей самцов из окрестностей озера Эби-Нур (Синьцзян-Уйгурский </w:t>
      </w:r>
      <w:r>
        <w:rPr>
          <w:sz w:val="24"/>
          <w:szCs w:val="24"/>
        </w:rPr>
        <w:t>а</w:t>
      </w:r>
      <w:r w:rsidRPr="00B569BD">
        <w:rPr>
          <w:sz w:val="24"/>
          <w:szCs w:val="24"/>
        </w:rPr>
        <w:t>втономный район Китая) позволил выделить их в новый подвид.</w:t>
      </w:r>
    </w:p>
    <w:p w:rsidR="00034A3D" w:rsidRPr="00034A3D" w:rsidRDefault="00AC03E2" w:rsidP="00AC03E2">
      <w:pPr>
        <w:ind w:firstLine="426"/>
        <w:rPr>
          <w:sz w:val="24"/>
          <w:szCs w:val="24"/>
          <w:lang w:val="en-US"/>
        </w:rPr>
      </w:pPr>
      <w:r w:rsidRPr="00AC03E2">
        <w:rPr>
          <w:sz w:val="24"/>
          <w:szCs w:val="24"/>
          <w:lang w:val="en-US"/>
        </w:rPr>
        <w:t>1.</w:t>
      </w:r>
      <w:r w:rsidRPr="00AC03E2">
        <w:rPr>
          <w:i/>
          <w:sz w:val="24"/>
          <w:szCs w:val="24"/>
          <w:lang w:val="en-US"/>
        </w:rPr>
        <w:t xml:space="preserve"> </w:t>
      </w:r>
      <w:r w:rsidR="00034A3D" w:rsidRPr="00B569BD">
        <w:rPr>
          <w:i/>
          <w:sz w:val="24"/>
          <w:szCs w:val="24"/>
          <w:lang w:val="en-US"/>
        </w:rPr>
        <w:t xml:space="preserve">Nosopsyllus (Gerbillophilus) laeviceps dzhungariensis </w:t>
      </w:r>
      <w:r w:rsidR="00034A3D" w:rsidRPr="00B569BD">
        <w:rPr>
          <w:sz w:val="24"/>
          <w:szCs w:val="24"/>
          <w:lang w:val="en-US"/>
        </w:rPr>
        <w:t>ssp.</w:t>
      </w:r>
      <w:r w:rsidR="00034A3D" w:rsidRPr="00E325A3">
        <w:rPr>
          <w:sz w:val="24"/>
          <w:szCs w:val="24"/>
          <w:lang w:val="en-US"/>
        </w:rPr>
        <w:t xml:space="preserve"> </w:t>
      </w:r>
      <w:r w:rsidR="00034A3D" w:rsidRPr="00B569BD">
        <w:rPr>
          <w:sz w:val="24"/>
          <w:szCs w:val="24"/>
          <w:lang w:val="en-US"/>
        </w:rPr>
        <w:t>n.</w:t>
      </w:r>
      <w:r w:rsidRPr="00AC03E2">
        <w:rPr>
          <w:sz w:val="24"/>
          <w:szCs w:val="24"/>
          <w:lang w:val="en-US"/>
        </w:rPr>
        <w:t xml:space="preserve"> </w:t>
      </w:r>
      <w:r w:rsidR="00034A3D" w:rsidRPr="00377302">
        <w:rPr>
          <w:sz w:val="24"/>
          <w:szCs w:val="24"/>
        </w:rPr>
        <w:t>Синонимика</w:t>
      </w:r>
      <w:r w:rsidR="00034A3D" w:rsidRPr="00377302">
        <w:rPr>
          <w:sz w:val="24"/>
          <w:szCs w:val="24"/>
          <w:lang w:val="en-US"/>
        </w:rPr>
        <w:t xml:space="preserve">: </w:t>
      </w:r>
    </w:p>
    <w:p w:rsidR="00034A3D" w:rsidRPr="00B569BD" w:rsidRDefault="00034A3D" w:rsidP="00034A3D">
      <w:pPr>
        <w:ind w:firstLine="397"/>
        <w:rPr>
          <w:sz w:val="24"/>
          <w:szCs w:val="24"/>
          <w:lang w:val="en-US"/>
        </w:rPr>
      </w:pPr>
      <w:r w:rsidRPr="00B569BD">
        <w:rPr>
          <w:sz w:val="24"/>
          <w:szCs w:val="24"/>
          <w:lang w:val="en-US"/>
        </w:rPr>
        <w:t>Liu, Z. and al., 1986.</w:t>
      </w:r>
      <w:r w:rsidRPr="00B569BD">
        <w:rPr>
          <w:i/>
          <w:sz w:val="24"/>
          <w:szCs w:val="24"/>
          <w:lang w:val="en-US"/>
        </w:rPr>
        <w:t xml:space="preserve"> Nosopsyllus laeviceps laeviceps.-</w:t>
      </w:r>
      <w:r w:rsidRPr="00B569BD">
        <w:rPr>
          <w:sz w:val="24"/>
          <w:szCs w:val="24"/>
          <w:lang w:val="en-US"/>
        </w:rPr>
        <w:t xml:space="preserve"> S. 1200-1202; fig. 1881 (</w:t>
      </w:r>
      <w:r w:rsidRPr="00B569BD">
        <w:rPr>
          <w:sz w:val="24"/>
          <w:szCs w:val="24"/>
        </w:rPr>
        <w:t>частью</w:t>
      </w:r>
      <w:r w:rsidRPr="00B569BD">
        <w:rPr>
          <w:sz w:val="24"/>
          <w:szCs w:val="24"/>
          <w:lang w:val="en-US"/>
        </w:rPr>
        <w:t>).</w:t>
      </w:r>
    </w:p>
    <w:p w:rsidR="00034A3D" w:rsidRPr="00C6388E" w:rsidRDefault="00034A3D" w:rsidP="00034A3D">
      <w:pPr>
        <w:ind w:firstLine="397"/>
        <w:rPr>
          <w:sz w:val="24"/>
          <w:szCs w:val="24"/>
          <w:lang w:val="en-US"/>
        </w:rPr>
      </w:pPr>
      <w:r w:rsidRPr="00B569BD">
        <w:rPr>
          <w:sz w:val="24"/>
          <w:szCs w:val="24"/>
          <w:lang w:val="en-US"/>
        </w:rPr>
        <w:t xml:space="preserve">Yu, X. and al., 1990. </w:t>
      </w:r>
      <w:r w:rsidRPr="00B569BD">
        <w:rPr>
          <w:i/>
          <w:sz w:val="24"/>
          <w:szCs w:val="24"/>
          <w:lang w:val="en-US"/>
        </w:rPr>
        <w:t>Nosopsyllus l. laeviceps</w:t>
      </w:r>
      <w:proofErr w:type="gramStart"/>
      <w:r w:rsidRPr="00B569BD">
        <w:rPr>
          <w:i/>
          <w:sz w:val="24"/>
          <w:szCs w:val="24"/>
          <w:lang w:val="en-US"/>
        </w:rPr>
        <w:t>.–</w:t>
      </w:r>
      <w:proofErr w:type="gramEnd"/>
      <w:r w:rsidRPr="00B569BD">
        <w:rPr>
          <w:i/>
          <w:sz w:val="24"/>
          <w:szCs w:val="24"/>
          <w:lang w:val="en-US"/>
        </w:rPr>
        <w:t xml:space="preserve"> </w:t>
      </w:r>
      <w:r w:rsidRPr="00B569BD">
        <w:rPr>
          <w:sz w:val="24"/>
          <w:szCs w:val="24"/>
          <w:lang w:val="en-US"/>
        </w:rPr>
        <w:t>S</w:t>
      </w:r>
      <w:r w:rsidRPr="00C6388E">
        <w:rPr>
          <w:sz w:val="24"/>
          <w:szCs w:val="24"/>
          <w:lang w:val="en-US"/>
        </w:rPr>
        <w:t xml:space="preserve">. 472-473; </w:t>
      </w:r>
      <w:r w:rsidRPr="00B569BD">
        <w:rPr>
          <w:sz w:val="24"/>
          <w:szCs w:val="24"/>
          <w:lang w:val="en-US"/>
        </w:rPr>
        <w:t>figs</w:t>
      </w:r>
      <w:r w:rsidRPr="00C6388E">
        <w:rPr>
          <w:sz w:val="24"/>
          <w:szCs w:val="24"/>
          <w:lang w:val="en-US"/>
        </w:rPr>
        <w:t>. 532-533 (</w:t>
      </w:r>
      <w:r w:rsidRPr="00B569BD">
        <w:rPr>
          <w:sz w:val="24"/>
          <w:szCs w:val="24"/>
        </w:rPr>
        <w:t>частью</w:t>
      </w:r>
      <w:r w:rsidRPr="00C6388E">
        <w:rPr>
          <w:sz w:val="24"/>
          <w:szCs w:val="24"/>
          <w:lang w:val="en-US"/>
        </w:rPr>
        <w:t>).</w:t>
      </w:r>
    </w:p>
    <w:p w:rsidR="00034A3D" w:rsidRPr="00560CF6" w:rsidRDefault="00034A3D" w:rsidP="00034A3D">
      <w:pPr>
        <w:ind w:firstLine="397"/>
        <w:rPr>
          <w:sz w:val="24"/>
          <w:szCs w:val="24"/>
        </w:rPr>
      </w:pPr>
      <w:r w:rsidRPr="00B569BD">
        <w:rPr>
          <w:sz w:val="24"/>
          <w:szCs w:val="24"/>
        </w:rPr>
        <w:t>Гончаров</w:t>
      </w:r>
      <w:r w:rsidRPr="00C6388E">
        <w:rPr>
          <w:sz w:val="24"/>
          <w:szCs w:val="24"/>
          <w:lang w:val="en-US"/>
        </w:rPr>
        <w:t xml:space="preserve">, </w:t>
      </w:r>
      <w:r w:rsidRPr="00B569BD">
        <w:rPr>
          <w:sz w:val="24"/>
          <w:szCs w:val="24"/>
        </w:rPr>
        <w:t>А</w:t>
      </w:r>
      <w:r w:rsidRPr="00C6388E">
        <w:rPr>
          <w:sz w:val="24"/>
          <w:szCs w:val="24"/>
          <w:lang w:val="en-US"/>
        </w:rPr>
        <w:t xml:space="preserve">., </w:t>
      </w:r>
      <w:r w:rsidRPr="00B569BD">
        <w:rPr>
          <w:sz w:val="24"/>
          <w:szCs w:val="24"/>
        </w:rPr>
        <w:t>Цыприх</w:t>
      </w:r>
      <w:r w:rsidRPr="00C6388E">
        <w:rPr>
          <w:sz w:val="24"/>
          <w:szCs w:val="24"/>
          <w:lang w:val="en-US"/>
        </w:rPr>
        <w:t xml:space="preserve">, </w:t>
      </w:r>
      <w:r w:rsidRPr="00B569BD">
        <w:rPr>
          <w:sz w:val="24"/>
          <w:szCs w:val="24"/>
        </w:rPr>
        <w:t>Д</w:t>
      </w:r>
      <w:r w:rsidRPr="00C6388E">
        <w:rPr>
          <w:sz w:val="24"/>
          <w:szCs w:val="24"/>
          <w:lang w:val="en-US"/>
        </w:rPr>
        <w:t xml:space="preserve">., 2011. </w:t>
      </w:r>
      <w:r w:rsidRPr="00B569BD">
        <w:rPr>
          <w:i/>
          <w:sz w:val="24"/>
          <w:szCs w:val="24"/>
          <w:lang w:val="en-US"/>
        </w:rPr>
        <w:t>Nosopsyllus</w:t>
      </w:r>
      <w:r w:rsidRPr="00C6388E">
        <w:rPr>
          <w:i/>
          <w:sz w:val="24"/>
          <w:szCs w:val="24"/>
          <w:lang w:val="en-US"/>
        </w:rPr>
        <w:t xml:space="preserve"> </w:t>
      </w:r>
      <w:r w:rsidRPr="00B569BD">
        <w:rPr>
          <w:i/>
          <w:sz w:val="24"/>
          <w:szCs w:val="24"/>
          <w:lang w:val="en-US"/>
        </w:rPr>
        <w:t>laeviceps</w:t>
      </w:r>
      <w:r w:rsidRPr="00C6388E">
        <w:rPr>
          <w:sz w:val="24"/>
          <w:szCs w:val="24"/>
          <w:lang w:val="en-US"/>
        </w:rPr>
        <w:t xml:space="preserve">, </w:t>
      </w:r>
      <w:r w:rsidRPr="00B569BD">
        <w:rPr>
          <w:sz w:val="24"/>
          <w:szCs w:val="24"/>
        </w:rPr>
        <w:t>форма</w:t>
      </w:r>
      <w:r w:rsidRPr="00C6388E">
        <w:rPr>
          <w:sz w:val="24"/>
          <w:szCs w:val="24"/>
          <w:lang w:val="en-US"/>
        </w:rPr>
        <w:t xml:space="preserve"> 2</w:t>
      </w:r>
      <w:proofErr w:type="gramStart"/>
      <w:r w:rsidRPr="00C6388E">
        <w:rPr>
          <w:sz w:val="24"/>
          <w:szCs w:val="24"/>
          <w:lang w:val="en-US"/>
        </w:rPr>
        <w:t>.–</w:t>
      </w:r>
      <w:proofErr w:type="gramEnd"/>
      <w:r w:rsidRPr="00C6388E">
        <w:rPr>
          <w:sz w:val="24"/>
          <w:szCs w:val="24"/>
          <w:lang w:val="en-US"/>
        </w:rPr>
        <w:t xml:space="preserve"> </w:t>
      </w:r>
      <w:r w:rsidRPr="00B569BD">
        <w:rPr>
          <w:sz w:val="24"/>
          <w:szCs w:val="24"/>
        </w:rPr>
        <w:t>С</w:t>
      </w:r>
      <w:r w:rsidRPr="00560CF6">
        <w:rPr>
          <w:sz w:val="24"/>
          <w:szCs w:val="24"/>
        </w:rPr>
        <w:t xml:space="preserve">. 49-50; </w:t>
      </w:r>
      <w:r w:rsidRPr="00B569BD">
        <w:rPr>
          <w:sz w:val="24"/>
          <w:szCs w:val="24"/>
        </w:rPr>
        <w:t>рис</w:t>
      </w:r>
      <w:r w:rsidRPr="00560CF6">
        <w:rPr>
          <w:sz w:val="24"/>
          <w:szCs w:val="24"/>
        </w:rPr>
        <w:t>. 7.</w:t>
      </w:r>
    </w:p>
    <w:p w:rsidR="00034A3D" w:rsidRPr="00B569BD" w:rsidRDefault="00034A3D" w:rsidP="00034A3D">
      <w:pPr>
        <w:ind w:firstLine="397"/>
        <w:rPr>
          <w:sz w:val="24"/>
          <w:szCs w:val="24"/>
        </w:rPr>
      </w:pPr>
      <w:r w:rsidRPr="00B569BD">
        <w:rPr>
          <w:sz w:val="24"/>
          <w:szCs w:val="24"/>
        </w:rPr>
        <w:t>Длина сравнительно широкого дигитоида (</w:t>
      </w:r>
      <w:r>
        <w:rPr>
          <w:sz w:val="24"/>
          <w:szCs w:val="24"/>
        </w:rPr>
        <w:t>рисунок</w:t>
      </w:r>
      <w:r w:rsidRPr="00B569BD">
        <w:rPr>
          <w:sz w:val="24"/>
          <w:szCs w:val="24"/>
        </w:rPr>
        <w:t xml:space="preserve"> 1) в 3-3,3 раза больше его ширины. </w:t>
      </w:r>
      <w:r w:rsidRPr="00B569BD">
        <w:rPr>
          <w:sz w:val="24"/>
          <w:szCs w:val="24"/>
          <w:lang w:val="en-US"/>
        </w:rPr>
        <w:t>Fovea</w:t>
      </w:r>
      <w:r w:rsidRPr="00B569BD">
        <w:rPr>
          <w:sz w:val="24"/>
          <w:szCs w:val="24"/>
        </w:rPr>
        <w:t xml:space="preserve"> расположена близко (на ее ширину) к вершине неподвижного отростка половой клешни. Дорсальная выемка на теле клешни неширокая, почти равна или немного шире неподвижного отростка, длина которого в 1,5 раза больше ширины в его середине. Тело половой клешни заметно длиннее дигитоида (в отличие от </w:t>
      </w:r>
      <w:r w:rsidRPr="00B569BD">
        <w:rPr>
          <w:i/>
          <w:sz w:val="24"/>
          <w:szCs w:val="24"/>
          <w:lang w:val="en-US"/>
        </w:rPr>
        <w:t>N</w:t>
      </w:r>
      <w:r w:rsidRPr="00B569BD">
        <w:rPr>
          <w:i/>
          <w:sz w:val="24"/>
          <w:szCs w:val="24"/>
        </w:rPr>
        <w:t xml:space="preserve">. </w:t>
      </w:r>
      <w:r w:rsidRPr="00B569BD">
        <w:rPr>
          <w:i/>
          <w:sz w:val="24"/>
          <w:szCs w:val="24"/>
          <w:lang w:val="en-US"/>
        </w:rPr>
        <w:t>l</w:t>
      </w:r>
      <w:r w:rsidRPr="00B569BD">
        <w:rPr>
          <w:i/>
          <w:sz w:val="24"/>
          <w:szCs w:val="24"/>
        </w:rPr>
        <w:t xml:space="preserve">. </w:t>
      </w:r>
      <w:r w:rsidRPr="00B569BD">
        <w:rPr>
          <w:i/>
          <w:sz w:val="24"/>
          <w:szCs w:val="24"/>
          <w:lang w:val="en-US"/>
        </w:rPr>
        <w:t>kuzenkovi</w:t>
      </w:r>
      <w:r w:rsidRPr="00B569BD">
        <w:rPr>
          <w:sz w:val="24"/>
          <w:szCs w:val="24"/>
        </w:rPr>
        <w:t xml:space="preserve">). Расстояние от вершины дигитоида до </w:t>
      </w:r>
      <w:r w:rsidRPr="00B569BD">
        <w:rPr>
          <w:sz w:val="24"/>
          <w:szCs w:val="24"/>
          <w:lang w:val="en-US"/>
        </w:rPr>
        <w:t>denticulus</w:t>
      </w:r>
      <w:r w:rsidRPr="00B569BD">
        <w:rPr>
          <w:sz w:val="24"/>
          <w:szCs w:val="24"/>
        </w:rPr>
        <w:t xml:space="preserve"> (зубчика) почти в 2-2,5 раза короче, чем промежуток от него до основания верхней ацетабулярной щетинки. Основание верхней из длинных щ</w:t>
      </w:r>
      <w:r w:rsidRPr="00B569BD">
        <w:rPr>
          <w:sz w:val="24"/>
          <w:szCs w:val="24"/>
        </w:rPr>
        <w:t>е</w:t>
      </w:r>
      <w:r w:rsidRPr="00B569BD">
        <w:rPr>
          <w:sz w:val="24"/>
          <w:szCs w:val="24"/>
        </w:rPr>
        <w:t xml:space="preserve">тинок на заднем крае дигитоида расположено почти на уровне (или едва ниже) </w:t>
      </w:r>
      <w:r w:rsidRPr="00B569BD">
        <w:rPr>
          <w:sz w:val="24"/>
          <w:szCs w:val="24"/>
          <w:lang w:val="en-US"/>
        </w:rPr>
        <w:t>denticulus</w:t>
      </w:r>
      <w:r w:rsidRPr="00B569BD">
        <w:rPr>
          <w:sz w:val="24"/>
          <w:szCs w:val="24"/>
        </w:rPr>
        <w:t xml:space="preserve">. Дистальная доля горизонтальной ветви 9-го стернита короче дигитоида, а ее «клюв» длиннее, чем у </w:t>
      </w:r>
      <w:r w:rsidRPr="00B569BD">
        <w:rPr>
          <w:i/>
          <w:sz w:val="24"/>
          <w:szCs w:val="24"/>
          <w:lang w:val="en-US"/>
        </w:rPr>
        <w:t>N</w:t>
      </w:r>
      <w:r w:rsidRPr="00B569BD">
        <w:rPr>
          <w:i/>
          <w:sz w:val="24"/>
          <w:szCs w:val="24"/>
        </w:rPr>
        <w:t xml:space="preserve">. </w:t>
      </w:r>
      <w:r w:rsidRPr="00B569BD">
        <w:rPr>
          <w:i/>
          <w:sz w:val="24"/>
          <w:szCs w:val="24"/>
          <w:lang w:val="en-US"/>
        </w:rPr>
        <w:t>l</w:t>
      </w:r>
      <w:r w:rsidRPr="00B569BD">
        <w:rPr>
          <w:i/>
          <w:sz w:val="24"/>
          <w:szCs w:val="24"/>
        </w:rPr>
        <w:t xml:space="preserve">. </w:t>
      </w:r>
      <w:r w:rsidRPr="00B569BD">
        <w:rPr>
          <w:i/>
          <w:sz w:val="24"/>
          <w:szCs w:val="24"/>
          <w:lang w:val="en-US"/>
        </w:rPr>
        <w:t>gobiensis</w:t>
      </w:r>
      <w:r w:rsidRPr="00B569BD">
        <w:rPr>
          <w:sz w:val="24"/>
          <w:szCs w:val="24"/>
        </w:rPr>
        <w:t xml:space="preserve"> и </w:t>
      </w:r>
      <w:r w:rsidRPr="00B569BD">
        <w:rPr>
          <w:i/>
          <w:sz w:val="24"/>
          <w:szCs w:val="24"/>
          <w:lang w:val="en-US"/>
        </w:rPr>
        <w:t>N</w:t>
      </w:r>
      <w:r w:rsidRPr="00B569BD">
        <w:rPr>
          <w:i/>
          <w:sz w:val="24"/>
          <w:szCs w:val="24"/>
        </w:rPr>
        <w:t xml:space="preserve">. </w:t>
      </w:r>
      <w:r w:rsidRPr="00B569BD">
        <w:rPr>
          <w:i/>
          <w:sz w:val="24"/>
          <w:szCs w:val="24"/>
          <w:lang w:val="en-US"/>
        </w:rPr>
        <w:t>l</w:t>
      </w:r>
      <w:r w:rsidRPr="00B569BD">
        <w:rPr>
          <w:i/>
          <w:sz w:val="24"/>
          <w:szCs w:val="24"/>
        </w:rPr>
        <w:t xml:space="preserve">. </w:t>
      </w:r>
      <w:r w:rsidRPr="00B569BD">
        <w:rPr>
          <w:i/>
          <w:sz w:val="24"/>
          <w:szCs w:val="24"/>
          <w:lang w:val="en-US"/>
        </w:rPr>
        <w:t>ellobii</w:t>
      </w:r>
      <w:r w:rsidRPr="00B569BD">
        <w:rPr>
          <w:sz w:val="24"/>
          <w:szCs w:val="24"/>
        </w:rPr>
        <w:t xml:space="preserve"> (равен ширине этой доли). Середина заднени</w:t>
      </w:r>
      <w:r w:rsidRPr="00B569BD">
        <w:rPr>
          <w:sz w:val="24"/>
          <w:szCs w:val="24"/>
        </w:rPr>
        <w:t>ж</w:t>
      </w:r>
      <w:r w:rsidRPr="00B569BD">
        <w:rPr>
          <w:sz w:val="24"/>
          <w:szCs w:val="24"/>
        </w:rPr>
        <w:t>него выступа проксимальной доли этой ветви уже неподвижного отростка половой кле</w:t>
      </w:r>
      <w:r w:rsidRPr="00B569BD">
        <w:rPr>
          <w:sz w:val="24"/>
          <w:szCs w:val="24"/>
        </w:rPr>
        <w:t>ш</w:t>
      </w:r>
      <w:r w:rsidRPr="00B569BD">
        <w:rPr>
          <w:sz w:val="24"/>
          <w:szCs w:val="24"/>
        </w:rPr>
        <w:t>ни. Вершина крючка эдеагуса неширокая (</w:t>
      </w:r>
      <w:r>
        <w:rPr>
          <w:sz w:val="24"/>
          <w:szCs w:val="24"/>
        </w:rPr>
        <w:t>рисунок</w:t>
      </w:r>
      <w:r w:rsidRPr="00B569BD">
        <w:rPr>
          <w:sz w:val="24"/>
          <w:szCs w:val="24"/>
        </w:rPr>
        <w:t xml:space="preserve"> 1).</w:t>
      </w:r>
    </w:p>
    <w:p w:rsidR="00034A3D" w:rsidRPr="00B569BD" w:rsidRDefault="00034A3D" w:rsidP="00034A3D">
      <w:pPr>
        <w:ind w:firstLine="397"/>
        <w:rPr>
          <w:sz w:val="24"/>
          <w:szCs w:val="24"/>
        </w:rPr>
      </w:pPr>
      <w:r w:rsidRPr="00B569BD">
        <w:rPr>
          <w:sz w:val="24"/>
          <w:szCs w:val="24"/>
        </w:rPr>
        <w:t>У самки (</w:t>
      </w:r>
      <w:r>
        <w:rPr>
          <w:sz w:val="24"/>
          <w:szCs w:val="24"/>
        </w:rPr>
        <w:t>рисунок</w:t>
      </w:r>
      <w:r w:rsidRPr="00B569BD">
        <w:rPr>
          <w:sz w:val="24"/>
          <w:szCs w:val="24"/>
        </w:rPr>
        <w:t xml:space="preserve"> 2) задний край 7-го стернита с широкой глубокой выемкой под д</w:t>
      </w:r>
      <w:r w:rsidRPr="00B569BD">
        <w:rPr>
          <w:sz w:val="24"/>
          <w:szCs w:val="24"/>
        </w:rPr>
        <w:t>о</w:t>
      </w:r>
      <w:r w:rsidRPr="00B569BD">
        <w:rPr>
          <w:sz w:val="24"/>
          <w:szCs w:val="24"/>
        </w:rPr>
        <w:t>вольно узким треугольным выступом с острой вершиной. Стигма (ямка) 8-го тергита к</w:t>
      </w:r>
      <w:r w:rsidRPr="00B569BD">
        <w:rPr>
          <w:sz w:val="24"/>
          <w:szCs w:val="24"/>
        </w:rPr>
        <w:t>о</w:t>
      </w:r>
      <w:r w:rsidRPr="00B569BD">
        <w:rPr>
          <w:sz w:val="24"/>
          <w:szCs w:val="24"/>
        </w:rPr>
        <w:t>роче анального стилета (церка). Склеротиз</w:t>
      </w:r>
      <w:r>
        <w:rPr>
          <w:sz w:val="24"/>
          <w:szCs w:val="24"/>
        </w:rPr>
        <w:t>о</w:t>
      </w:r>
      <w:r w:rsidRPr="00B569BD">
        <w:rPr>
          <w:sz w:val="24"/>
          <w:szCs w:val="24"/>
        </w:rPr>
        <w:t>ванная часть протока копулятивной сумки в 3,2-3,6 раза больше длины резервуара сем</w:t>
      </w:r>
      <w:r>
        <w:rPr>
          <w:sz w:val="24"/>
          <w:szCs w:val="24"/>
        </w:rPr>
        <w:t>я</w:t>
      </w:r>
      <w:r w:rsidRPr="00B569BD">
        <w:rPr>
          <w:sz w:val="24"/>
          <w:szCs w:val="24"/>
        </w:rPr>
        <w:t>приемника.</w:t>
      </w:r>
    </w:p>
    <w:p w:rsidR="00034A3D" w:rsidRPr="00B569BD" w:rsidRDefault="00034A3D" w:rsidP="00034A3D">
      <w:pPr>
        <w:ind w:firstLine="397"/>
        <w:rPr>
          <w:i/>
          <w:sz w:val="24"/>
          <w:szCs w:val="24"/>
        </w:rPr>
      </w:pPr>
      <w:r w:rsidRPr="00B569BD">
        <w:rPr>
          <w:sz w:val="24"/>
          <w:szCs w:val="24"/>
        </w:rPr>
        <w:t>Обнаружен в окрестностях озера Эби-Нур (</w:t>
      </w:r>
      <w:r>
        <w:rPr>
          <w:sz w:val="24"/>
          <w:szCs w:val="24"/>
        </w:rPr>
        <w:t>СУАР</w:t>
      </w:r>
      <w:r w:rsidRPr="00B569BD">
        <w:rPr>
          <w:sz w:val="24"/>
          <w:szCs w:val="24"/>
        </w:rPr>
        <w:t xml:space="preserve">) в Китае, южнее озера Алаколь (район Кактума) и в Зайсанской котловине (сбор 159; Шаман-Кара; № 5095) на </w:t>
      </w:r>
      <w:r w:rsidRPr="00B569BD">
        <w:rPr>
          <w:i/>
          <w:sz w:val="24"/>
          <w:szCs w:val="24"/>
          <w:lang w:val="en-US"/>
        </w:rPr>
        <w:t>Meriones</w:t>
      </w:r>
      <w:r w:rsidRPr="00B569BD">
        <w:rPr>
          <w:i/>
          <w:sz w:val="24"/>
          <w:szCs w:val="24"/>
        </w:rPr>
        <w:t xml:space="preserve"> </w:t>
      </w:r>
      <w:r w:rsidRPr="00B569BD">
        <w:rPr>
          <w:i/>
          <w:sz w:val="24"/>
          <w:szCs w:val="24"/>
          <w:lang w:val="en-US"/>
        </w:rPr>
        <w:t>tamariscinus</w:t>
      </w:r>
      <w:r w:rsidRPr="00B569BD">
        <w:rPr>
          <w:sz w:val="24"/>
          <w:szCs w:val="24"/>
        </w:rPr>
        <w:t xml:space="preserve">, </w:t>
      </w:r>
      <w:r w:rsidRPr="00B569BD">
        <w:rPr>
          <w:i/>
          <w:sz w:val="24"/>
          <w:szCs w:val="24"/>
          <w:lang w:val="en-US"/>
        </w:rPr>
        <w:t>Rhombomys</w:t>
      </w:r>
      <w:r w:rsidRPr="00B569BD">
        <w:rPr>
          <w:i/>
          <w:sz w:val="24"/>
          <w:szCs w:val="24"/>
        </w:rPr>
        <w:t xml:space="preserve"> </w:t>
      </w:r>
      <w:r w:rsidRPr="00B569BD">
        <w:rPr>
          <w:i/>
          <w:sz w:val="24"/>
          <w:szCs w:val="24"/>
          <w:lang w:val="en-US"/>
        </w:rPr>
        <w:t>opimus</w:t>
      </w:r>
      <w:r w:rsidRPr="00B569BD">
        <w:rPr>
          <w:sz w:val="24"/>
          <w:szCs w:val="24"/>
        </w:rPr>
        <w:t>,</w:t>
      </w:r>
      <w:r w:rsidRPr="00B569BD">
        <w:rPr>
          <w:i/>
          <w:sz w:val="24"/>
          <w:szCs w:val="24"/>
        </w:rPr>
        <w:t xml:space="preserve"> </w:t>
      </w:r>
      <w:r w:rsidRPr="00B569BD">
        <w:rPr>
          <w:i/>
          <w:sz w:val="24"/>
          <w:szCs w:val="24"/>
          <w:lang w:val="en-US"/>
        </w:rPr>
        <w:t>Scirtopoda</w:t>
      </w:r>
      <w:r w:rsidRPr="00B569BD">
        <w:rPr>
          <w:i/>
          <w:sz w:val="24"/>
          <w:szCs w:val="24"/>
        </w:rPr>
        <w:t xml:space="preserve"> </w:t>
      </w:r>
      <w:r w:rsidRPr="00B569BD">
        <w:rPr>
          <w:i/>
          <w:sz w:val="24"/>
          <w:szCs w:val="24"/>
          <w:lang w:val="en-US"/>
        </w:rPr>
        <w:t>telum</w:t>
      </w:r>
      <w:r w:rsidRPr="00B569BD">
        <w:rPr>
          <w:sz w:val="24"/>
          <w:szCs w:val="24"/>
        </w:rPr>
        <w:t xml:space="preserve"> (собраны М.</w:t>
      </w:r>
      <w:r>
        <w:rPr>
          <w:sz w:val="24"/>
          <w:szCs w:val="24"/>
        </w:rPr>
        <w:t xml:space="preserve"> </w:t>
      </w:r>
      <w:r w:rsidRPr="00B569BD">
        <w:rPr>
          <w:sz w:val="24"/>
          <w:szCs w:val="24"/>
        </w:rPr>
        <w:t>А. Микулиным и С.</w:t>
      </w:r>
      <w:r>
        <w:rPr>
          <w:sz w:val="24"/>
          <w:szCs w:val="24"/>
        </w:rPr>
        <w:t xml:space="preserve"> </w:t>
      </w:r>
      <w:r w:rsidRPr="00B569BD">
        <w:rPr>
          <w:sz w:val="24"/>
          <w:szCs w:val="24"/>
        </w:rPr>
        <w:t>И. Бг</w:t>
      </w:r>
      <w:r w:rsidRPr="00B569BD">
        <w:rPr>
          <w:sz w:val="24"/>
          <w:szCs w:val="24"/>
        </w:rPr>
        <w:t>ы</w:t>
      </w:r>
      <w:r w:rsidRPr="00B569BD">
        <w:rPr>
          <w:sz w:val="24"/>
          <w:szCs w:val="24"/>
        </w:rPr>
        <w:t>товой в 1956-1959 гг.). В Алакольской котловине проходит граница этого и другого нов</w:t>
      </w:r>
      <w:r w:rsidRPr="00B569BD">
        <w:rPr>
          <w:sz w:val="24"/>
          <w:szCs w:val="24"/>
        </w:rPr>
        <w:t>о</w:t>
      </w:r>
      <w:r w:rsidRPr="00B569BD">
        <w:rPr>
          <w:sz w:val="24"/>
          <w:szCs w:val="24"/>
        </w:rPr>
        <w:t xml:space="preserve">го подвида  </w:t>
      </w:r>
      <w:r w:rsidRPr="00B569BD">
        <w:rPr>
          <w:i/>
          <w:sz w:val="24"/>
          <w:szCs w:val="24"/>
          <w:lang w:val="en-US"/>
        </w:rPr>
        <w:t>N</w:t>
      </w:r>
      <w:r w:rsidRPr="00B569BD">
        <w:rPr>
          <w:i/>
          <w:sz w:val="24"/>
          <w:szCs w:val="24"/>
        </w:rPr>
        <w:t xml:space="preserve">. </w:t>
      </w:r>
      <w:r w:rsidRPr="00B569BD">
        <w:rPr>
          <w:i/>
          <w:sz w:val="24"/>
          <w:szCs w:val="24"/>
          <w:lang w:val="en-US"/>
        </w:rPr>
        <w:t>laeviceps</w:t>
      </w:r>
      <w:r w:rsidRPr="00B569BD">
        <w:rPr>
          <w:sz w:val="24"/>
          <w:szCs w:val="24"/>
        </w:rPr>
        <w:t xml:space="preserve">. Голотип – самец № 9603 из окрестностей озера Эби-Нур (Китай), сбор </w:t>
      </w:r>
      <w:smartTag w:uri="urn:schemas-microsoft-com:office:smarttags" w:element="metricconverter">
        <w:smartTagPr>
          <w:attr w:name="ProductID" w:val="249 М"/>
        </w:smartTagPr>
        <w:r w:rsidRPr="00B569BD">
          <w:rPr>
            <w:sz w:val="24"/>
            <w:szCs w:val="24"/>
          </w:rPr>
          <w:t>249 М</w:t>
        </w:r>
      </w:smartTag>
      <w:r w:rsidRPr="00B569BD">
        <w:rPr>
          <w:sz w:val="24"/>
          <w:szCs w:val="24"/>
        </w:rPr>
        <w:t>.</w:t>
      </w:r>
      <w:r>
        <w:rPr>
          <w:sz w:val="24"/>
          <w:szCs w:val="24"/>
        </w:rPr>
        <w:t xml:space="preserve"> </w:t>
      </w:r>
      <w:r w:rsidRPr="00B569BD">
        <w:rPr>
          <w:sz w:val="24"/>
          <w:szCs w:val="24"/>
        </w:rPr>
        <w:t xml:space="preserve">А. Микулина 26.07. </w:t>
      </w:r>
      <w:smartTag w:uri="urn:schemas-microsoft-com:office:smarttags" w:element="metricconverter">
        <w:smartTagPr>
          <w:attr w:name="ProductID" w:val="1959 г"/>
        </w:smartTagPr>
        <w:r w:rsidRPr="00B569BD">
          <w:rPr>
            <w:sz w:val="24"/>
            <w:szCs w:val="24"/>
          </w:rPr>
          <w:t>1959 г</w:t>
        </w:r>
      </w:smartTag>
      <w:r w:rsidRPr="00B569BD">
        <w:rPr>
          <w:sz w:val="24"/>
          <w:szCs w:val="24"/>
        </w:rPr>
        <w:t xml:space="preserve">. </w:t>
      </w:r>
      <w:r w:rsidRPr="00B569BD">
        <w:rPr>
          <w:sz w:val="24"/>
          <w:szCs w:val="24"/>
          <w:lang w:val="en-US"/>
        </w:rPr>
        <w:t>c</w:t>
      </w:r>
      <w:r w:rsidRPr="00B569BD">
        <w:rPr>
          <w:sz w:val="24"/>
          <w:szCs w:val="24"/>
        </w:rPr>
        <w:t xml:space="preserve"> </w:t>
      </w:r>
      <w:r w:rsidRPr="00B569BD">
        <w:rPr>
          <w:i/>
          <w:sz w:val="24"/>
          <w:szCs w:val="24"/>
          <w:lang w:val="en-US"/>
        </w:rPr>
        <w:t>M</w:t>
      </w:r>
      <w:r>
        <w:rPr>
          <w:i/>
          <w:sz w:val="24"/>
          <w:szCs w:val="24"/>
        </w:rPr>
        <w:t>.</w:t>
      </w:r>
      <w:r w:rsidRPr="00B569BD">
        <w:rPr>
          <w:i/>
          <w:sz w:val="24"/>
          <w:szCs w:val="24"/>
        </w:rPr>
        <w:t xml:space="preserve"> </w:t>
      </w:r>
      <w:r w:rsidRPr="00B569BD">
        <w:rPr>
          <w:i/>
          <w:sz w:val="24"/>
          <w:szCs w:val="24"/>
          <w:lang w:val="en-US"/>
        </w:rPr>
        <w:t>tamariscinus</w:t>
      </w:r>
      <w:r w:rsidRPr="00B569BD">
        <w:rPr>
          <w:sz w:val="24"/>
          <w:szCs w:val="24"/>
        </w:rPr>
        <w:t>, хранится в коллекции блох в К</w:t>
      </w:r>
      <w:r w:rsidRPr="00B569BD">
        <w:rPr>
          <w:sz w:val="24"/>
          <w:szCs w:val="24"/>
        </w:rPr>
        <w:t>а</w:t>
      </w:r>
      <w:r w:rsidRPr="00B569BD">
        <w:rPr>
          <w:sz w:val="24"/>
          <w:szCs w:val="24"/>
        </w:rPr>
        <w:t>захском научном центре карантинных и зоонозных инфекций им. Масгута Айкимбаева (г. Алматы). Название подвида – от Джунгария.</w:t>
      </w:r>
    </w:p>
    <w:p w:rsidR="00034A3D" w:rsidRPr="002601B1" w:rsidRDefault="00AC03E2" w:rsidP="00AC03E2">
      <w:pPr>
        <w:ind w:firstLine="425"/>
        <w:rPr>
          <w:sz w:val="24"/>
          <w:szCs w:val="24"/>
        </w:rPr>
      </w:pPr>
      <w:r w:rsidRPr="002601B1">
        <w:rPr>
          <w:sz w:val="24"/>
          <w:szCs w:val="24"/>
        </w:rPr>
        <w:t>2.</w:t>
      </w:r>
      <w:r w:rsidRPr="002601B1">
        <w:rPr>
          <w:i/>
          <w:sz w:val="24"/>
          <w:szCs w:val="24"/>
        </w:rPr>
        <w:t xml:space="preserve"> </w:t>
      </w:r>
      <w:r w:rsidR="00034A3D" w:rsidRPr="00B569BD">
        <w:rPr>
          <w:i/>
          <w:sz w:val="24"/>
          <w:szCs w:val="24"/>
          <w:lang w:val="en-US"/>
        </w:rPr>
        <w:t>Nosopsyllus</w:t>
      </w:r>
      <w:r w:rsidR="00034A3D" w:rsidRPr="002601B1">
        <w:rPr>
          <w:i/>
          <w:sz w:val="24"/>
          <w:szCs w:val="24"/>
        </w:rPr>
        <w:t xml:space="preserve"> </w:t>
      </w:r>
      <w:r w:rsidR="00034A3D" w:rsidRPr="00B569BD">
        <w:rPr>
          <w:i/>
          <w:sz w:val="24"/>
          <w:szCs w:val="24"/>
          <w:lang w:val="en-US"/>
        </w:rPr>
        <w:t>laeviceps</w:t>
      </w:r>
      <w:r w:rsidR="00034A3D" w:rsidRPr="002601B1">
        <w:rPr>
          <w:i/>
          <w:sz w:val="24"/>
          <w:szCs w:val="24"/>
        </w:rPr>
        <w:t xml:space="preserve"> </w:t>
      </w:r>
      <w:r w:rsidR="00034A3D" w:rsidRPr="00B569BD">
        <w:rPr>
          <w:i/>
          <w:sz w:val="24"/>
          <w:szCs w:val="24"/>
          <w:lang w:val="en-US"/>
        </w:rPr>
        <w:t>burdelovi</w:t>
      </w:r>
      <w:r w:rsidR="00034A3D" w:rsidRPr="002601B1">
        <w:rPr>
          <w:i/>
          <w:sz w:val="24"/>
          <w:szCs w:val="24"/>
        </w:rPr>
        <w:t xml:space="preserve"> </w:t>
      </w:r>
      <w:r w:rsidR="00034A3D" w:rsidRPr="00B569BD">
        <w:rPr>
          <w:sz w:val="24"/>
          <w:szCs w:val="24"/>
          <w:lang w:val="en-US"/>
        </w:rPr>
        <w:t>ssp</w:t>
      </w:r>
      <w:r w:rsidR="00034A3D" w:rsidRPr="002601B1">
        <w:rPr>
          <w:sz w:val="24"/>
          <w:szCs w:val="24"/>
        </w:rPr>
        <w:t xml:space="preserve">. </w:t>
      </w:r>
      <w:r w:rsidR="00034A3D" w:rsidRPr="00B569BD">
        <w:rPr>
          <w:sz w:val="24"/>
          <w:szCs w:val="24"/>
          <w:lang w:val="en-US"/>
        </w:rPr>
        <w:t>n</w:t>
      </w:r>
      <w:r w:rsidR="00034A3D" w:rsidRPr="002601B1">
        <w:rPr>
          <w:sz w:val="24"/>
          <w:szCs w:val="24"/>
        </w:rPr>
        <w:t>.</w:t>
      </w:r>
      <w:r w:rsidRPr="002601B1">
        <w:rPr>
          <w:sz w:val="24"/>
          <w:szCs w:val="24"/>
        </w:rPr>
        <w:t xml:space="preserve"> </w:t>
      </w:r>
      <w:r w:rsidR="00034A3D" w:rsidRPr="00B569BD">
        <w:rPr>
          <w:sz w:val="24"/>
          <w:szCs w:val="24"/>
        </w:rPr>
        <w:t>Синонимика</w:t>
      </w:r>
      <w:r w:rsidR="00034A3D" w:rsidRPr="002601B1">
        <w:rPr>
          <w:sz w:val="24"/>
          <w:szCs w:val="24"/>
        </w:rPr>
        <w:t xml:space="preserve">: </w:t>
      </w:r>
    </w:p>
    <w:p w:rsidR="00034A3D" w:rsidRPr="00B569BD" w:rsidRDefault="00034A3D" w:rsidP="00034A3D">
      <w:pPr>
        <w:ind w:firstLine="397"/>
        <w:rPr>
          <w:sz w:val="24"/>
          <w:szCs w:val="24"/>
          <w:lang w:val="en-US"/>
        </w:rPr>
      </w:pPr>
      <w:r w:rsidRPr="00B569BD">
        <w:rPr>
          <w:sz w:val="24"/>
          <w:szCs w:val="24"/>
          <w:lang w:val="en-US"/>
        </w:rPr>
        <w:t>Liu</w:t>
      </w:r>
      <w:r w:rsidRPr="00E325A3">
        <w:rPr>
          <w:sz w:val="24"/>
          <w:szCs w:val="24"/>
          <w:lang w:val="en-US"/>
        </w:rPr>
        <w:t xml:space="preserve">, </w:t>
      </w:r>
      <w:r w:rsidRPr="00B569BD">
        <w:rPr>
          <w:sz w:val="24"/>
          <w:szCs w:val="24"/>
          <w:lang w:val="en-US"/>
        </w:rPr>
        <w:t>Z</w:t>
      </w:r>
      <w:r w:rsidRPr="00E325A3">
        <w:rPr>
          <w:sz w:val="24"/>
          <w:szCs w:val="24"/>
          <w:lang w:val="en-US"/>
        </w:rPr>
        <w:t xml:space="preserve">. </w:t>
      </w:r>
      <w:r w:rsidRPr="00B569BD">
        <w:rPr>
          <w:sz w:val="24"/>
          <w:szCs w:val="24"/>
          <w:lang w:val="en-US"/>
        </w:rPr>
        <w:t>and</w:t>
      </w:r>
      <w:r w:rsidRPr="00E325A3">
        <w:rPr>
          <w:sz w:val="24"/>
          <w:szCs w:val="24"/>
          <w:lang w:val="en-US"/>
        </w:rPr>
        <w:t xml:space="preserve"> </w:t>
      </w:r>
      <w:r w:rsidRPr="00B569BD">
        <w:rPr>
          <w:sz w:val="24"/>
          <w:szCs w:val="24"/>
          <w:lang w:val="en-US"/>
        </w:rPr>
        <w:t>al</w:t>
      </w:r>
      <w:r w:rsidRPr="00E325A3">
        <w:rPr>
          <w:sz w:val="24"/>
          <w:szCs w:val="24"/>
          <w:lang w:val="en-US"/>
        </w:rPr>
        <w:t>., 1986.</w:t>
      </w:r>
      <w:r w:rsidRPr="00E325A3">
        <w:rPr>
          <w:i/>
          <w:sz w:val="24"/>
          <w:szCs w:val="24"/>
          <w:lang w:val="en-US"/>
        </w:rPr>
        <w:t xml:space="preserve"> </w:t>
      </w:r>
      <w:r w:rsidRPr="00B569BD">
        <w:rPr>
          <w:i/>
          <w:sz w:val="24"/>
          <w:szCs w:val="24"/>
          <w:lang w:val="en-US"/>
        </w:rPr>
        <w:t>Nosopsyllus</w:t>
      </w:r>
      <w:r w:rsidRPr="00E325A3">
        <w:rPr>
          <w:i/>
          <w:sz w:val="24"/>
          <w:szCs w:val="24"/>
          <w:lang w:val="en-US"/>
        </w:rPr>
        <w:t xml:space="preserve"> </w:t>
      </w:r>
      <w:r w:rsidRPr="00B569BD">
        <w:rPr>
          <w:i/>
          <w:sz w:val="24"/>
          <w:szCs w:val="24"/>
          <w:lang w:val="en-US"/>
        </w:rPr>
        <w:t>laeviceps</w:t>
      </w:r>
      <w:r w:rsidRPr="00E325A3">
        <w:rPr>
          <w:i/>
          <w:sz w:val="24"/>
          <w:szCs w:val="24"/>
          <w:lang w:val="en-US"/>
        </w:rPr>
        <w:t xml:space="preserve"> </w:t>
      </w:r>
      <w:r w:rsidRPr="00B569BD">
        <w:rPr>
          <w:i/>
          <w:sz w:val="24"/>
          <w:szCs w:val="24"/>
          <w:lang w:val="en-US"/>
        </w:rPr>
        <w:t>laeviceps</w:t>
      </w:r>
      <w:r w:rsidRPr="00E325A3">
        <w:rPr>
          <w:i/>
          <w:sz w:val="24"/>
          <w:szCs w:val="24"/>
          <w:lang w:val="en-US"/>
        </w:rPr>
        <w:t xml:space="preserve">.– </w:t>
      </w:r>
      <w:r w:rsidRPr="00B569BD">
        <w:rPr>
          <w:sz w:val="24"/>
          <w:szCs w:val="24"/>
          <w:lang w:val="en-US"/>
        </w:rPr>
        <w:t>S</w:t>
      </w:r>
      <w:r w:rsidRPr="00034A3D">
        <w:rPr>
          <w:sz w:val="24"/>
          <w:szCs w:val="24"/>
          <w:lang w:val="en-US"/>
        </w:rPr>
        <w:t xml:space="preserve">. 1200-1202; </w:t>
      </w:r>
      <w:r w:rsidRPr="00B569BD">
        <w:rPr>
          <w:sz w:val="24"/>
          <w:szCs w:val="24"/>
          <w:lang w:val="en-US"/>
        </w:rPr>
        <w:t>fig. 1881 (</w:t>
      </w:r>
      <w:r w:rsidRPr="00B569BD">
        <w:rPr>
          <w:sz w:val="24"/>
          <w:szCs w:val="24"/>
        </w:rPr>
        <w:t>частью</w:t>
      </w:r>
      <w:r w:rsidRPr="00B569BD">
        <w:rPr>
          <w:sz w:val="24"/>
          <w:szCs w:val="24"/>
          <w:lang w:val="en-US"/>
        </w:rPr>
        <w:t>).</w:t>
      </w:r>
    </w:p>
    <w:p w:rsidR="00034A3D" w:rsidRPr="00E325A3" w:rsidRDefault="00034A3D" w:rsidP="00034A3D">
      <w:pPr>
        <w:ind w:firstLine="397"/>
        <w:rPr>
          <w:sz w:val="24"/>
          <w:szCs w:val="24"/>
          <w:lang w:val="en-US"/>
        </w:rPr>
      </w:pPr>
      <w:r w:rsidRPr="00B569BD">
        <w:rPr>
          <w:sz w:val="24"/>
          <w:szCs w:val="24"/>
          <w:lang w:val="en-US"/>
        </w:rPr>
        <w:t xml:space="preserve">Yu, X. and al., 1990. </w:t>
      </w:r>
      <w:r w:rsidRPr="00B569BD">
        <w:rPr>
          <w:i/>
          <w:sz w:val="24"/>
          <w:szCs w:val="24"/>
          <w:lang w:val="en-US"/>
        </w:rPr>
        <w:t>Nosopsyllus laeviceps laeviceps.</w:t>
      </w:r>
      <w:r w:rsidRPr="00E325A3">
        <w:rPr>
          <w:i/>
          <w:sz w:val="24"/>
          <w:szCs w:val="24"/>
          <w:lang w:val="en-US"/>
        </w:rPr>
        <w:t xml:space="preserve"> </w:t>
      </w:r>
      <w:r w:rsidRPr="00B569BD">
        <w:rPr>
          <w:i/>
          <w:sz w:val="24"/>
          <w:szCs w:val="24"/>
          <w:lang w:val="en-US"/>
        </w:rPr>
        <w:t xml:space="preserve">– </w:t>
      </w:r>
      <w:r w:rsidRPr="00B569BD">
        <w:rPr>
          <w:sz w:val="24"/>
          <w:szCs w:val="24"/>
          <w:lang w:val="en-US"/>
        </w:rPr>
        <w:t>S</w:t>
      </w:r>
      <w:r w:rsidRPr="00E325A3">
        <w:rPr>
          <w:sz w:val="24"/>
          <w:szCs w:val="24"/>
          <w:lang w:val="en-US"/>
        </w:rPr>
        <w:t xml:space="preserve">. 479; </w:t>
      </w:r>
      <w:r w:rsidRPr="00B569BD">
        <w:rPr>
          <w:sz w:val="24"/>
          <w:szCs w:val="24"/>
          <w:lang w:val="en-US"/>
        </w:rPr>
        <w:t>fig</w:t>
      </w:r>
      <w:r w:rsidRPr="00E325A3">
        <w:rPr>
          <w:sz w:val="24"/>
          <w:szCs w:val="24"/>
          <w:lang w:val="en-US"/>
        </w:rPr>
        <w:t>. 524 (</w:t>
      </w:r>
      <w:r w:rsidRPr="00B569BD">
        <w:rPr>
          <w:sz w:val="24"/>
          <w:szCs w:val="24"/>
        </w:rPr>
        <w:t>частью</w:t>
      </w:r>
      <w:r w:rsidRPr="00E325A3">
        <w:rPr>
          <w:sz w:val="24"/>
          <w:szCs w:val="24"/>
          <w:lang w:val="en-US"/>
        </w:rPr>
        <w:t>).</w:t>
      </w:r>
    </w:p>
    <w:p w:rsidR="00034A3D" w:rsidRPr="00B569BD" w:rsidRDefault="00034A3D" w:rsidP="00034A3D">
      <w:pPr>
        <w:ind w:firstLine="397"/>
        <w:rPr>
          <w:spacing w:val="-2"/>
          <w:sz w:val="24"/>
          <w:szCs w:val="24"/>
        </w:rPr>
      </w:pPr>
      <w:r w:rsidRPr="00B569BD">
        <w:rPr>
          <w:spacing w:val="-2"/>
          <w:sz w:val="24"/>
          <w:szCs w:val="24"/>
        </w:rPr>
        <w:t xml:space="preserve">Гончаров, А.И., Цыприх, Д., 2011. </w:t>
      </w:r>
      <w:r w:rsidRPr="00B569BD">
        <w:rPr>
          <w:i/>
          <w:spacing w:val="-2"/>
          <w:sz w:val="24"/>
          <w:szCs w:val="24"/>
          <w:lang w:val="en-US"/>
        </w:rPr>
        <w:t>Nosopsyllus</w:t>
      </w:r>
      <w:r w:rsidRPr="00B569BD">
        <w:rPr>
          <w:i/>
          <w:spacing w:val="-2"/>
          <w:sz w:val="24"/>
          <w:szCs w:val="24"/>
        </w:rPr>
        <w:t xml:space="preserve"> </w:t>
      </w:r>
      <w:r w:rsidRPr="00B569BD">
        <w:rPr>
          <w:i/>
          <w:spacing w:val="-2"/>
          <w:sz w:val="24"/>
          <w:szCs w:val="24"/>
          <w:lang w:val="en-US"/>
        </w:rPr>
        <w:t>laeviceps</w:t>
      </w:r>
      <w:r w:rsidRPr="00B569BD">
        <w:rPr>
          <w:spacing w:val="-2"/>
          <w:sz w:val="24"/>
          <w:szCs w:val="24"/>
        </w:rPr>
        <w:t>.</w:t>
      </w:r>
      <w:r>
        <w:rPr>
          <w:spacing w:val="-2"/>
          <w:sz w:val="24"/>
          <w:szCs w:val="24"/>
        </w:rPr>
        <w:t xml:space="preserve"> </w:t>
      </w:r>
      <w:r w:rsidRPr="00B569BD">
        <w:rPr>
          <w:spacing w:val="-2"/>
          <w:sz w:val="24"/>
          <w:szCs w:val="24"/>
        </w:rPr>
        <w:t xml:space="preserve">– С. 49-50; </w:t>
      </w:r>
      <w:r>
        <w:rPr>
          <w:spacing w:val="-2"/>
          <w:sz w:val="24"/>
          <w:szCs w:val="24"/>
        </w:rPr>
        <w:t>рисунок</w:t>
      </w:r>
      <w:r w:rsidRPr="00B569BD">
        <w:rPr>
          <w:spacing w:val="-2"/>
          <w:sz w:val="24"/>
          <w:szCs w:val="24"/>
        </w:rPr>
        <w:t xml:space="preserve"> 6.</w:t>
      </w:r>
    </w:p>
    <w:p w:rsidR="00034A3D" w:rsidRPr="004A4000" w:rsidRDefault="00034A3D" w:rsidP="00034A3D">
      <w:pPr>
        <w:ind w:firstLine="397"/>
        <w:rPr>
          <w:sz w:val="24"/>
          <w:szCs w:val="24"/>
        </w:rPr>
      </w:pPr>
      <w:r w:rsidRPr="004A4000">
        <w:rPr>
          <w:sz w:val="24"/>
          <w:szCs w:val="24"/>
        </w:rPr>
        <w:lastRenderedPageBreak/>
        <w:t xml:space="preserve">Длина узкого дигитоида (рисунок 3) в 4,5 раза больше его ширины. </w:t>
      </w:r>
      <w:r w:rsidRPr="004A4000">
        <w:rPr>
          <w:sz w:val="24"/>
          <w:szCs w:val="24"/>
          <w:lang w:val="en-US"/>
        </w:rPr>
        <w:t>Fovea</w:t>
      </w:r>
      <w:r w:rsidRPr="004A4000">
        <w:rPr>
          <w:sz w:val="24"/>
          <w:szCs w:val="24"/>
        </w:rPr>
        <w:t xml:space="preserve">  располож</w:t>
      </w:r>
      <w:r w:rsidRPr="004A4000">
        <w:rPr>
          <w:sz w:val="24"/>
          <w:szCs w:val="24"/>
        </w:rPr>
        <w:t>е</w:t>
      </w:r>
      <w:r w:rsidRPr="004A4000">
        <w:rPr>
          <w:sz w:val="24"/>
          <w:szCs w:val="24"/>
        </w:rPr>
        <w:t>на близко (на две ее ширины) к вершине неподвижного отростка половой клешни, длина которого в 1,3 раза больше ширины в его середине. Дорсальная выемка на теле половой клешни не очень широкая (почти равна ширине неподвижного отростка клешни; она б</w:t>
      </w:r>
      <w:r w:rsidRPr="004A4000">
        <w:rPr>
          <w:sz w:val="24"/>
          <w:szCs w:val="24"/>
        </w:rPr>
        <w:t>о</w:t>
      </w:r>
      <w:r w:rsidRPr="004A4000">
        <w:rPr>
          <w:sz w:val="24"/>
          <w:szCs w:val="24"/>
        </w:rPr>
        <w:t>лее широкая у самцов из урочища Калма</w:t>
      </w:r>
      <w:r>
        <w:rPr>
          <w:sz w:val="24"/>
          <w:szCs w:val="24"/>
        </w:rPr>
        <w:t>к</w:t>
      </w:r>
      <w:r w:rsidRPr="004A4000">
        <w:rPr>
          <w:sz w:val="24"/>
          <w:szCs w:val="24"/>
        </w:rPr>
        <w:t>жаткан-Карашат (Северное Прибалхашье).</w:t>
      </w:r>
    </w:p>
    <w:p w:rsidR="00034A3D" w:rsidRPr="00B569BD" w:rsidRDefault="00034A3D" w:rsidP="00034A3D">
      <w:pPr>
        <w:ind w:firstLine="397"/>
        <w:rPr>
          <w:sz w:val="24"/>
          <w:szCs w:val="24"/>
        </w:rPr>
      </w:pPr>
    </w:p>
    <w:tbl>
      <w:tblPr>
        <w:tblW w:w="0" w:type="auto"/>
        <w:tblLook w:val="04A0" w:firstRow="1" w:lastRow="0" w:firstColumn="1" w:lastColumn="0" w:noHBand="0" w:noVBand="1"/>
      </w:tblPr>
      <w:tblGrid>
        <w:gridCol w:w="4785"/>
        <w:gridCol w:w="4786"/>
      </w:tblGrid>
      <w:tr w:rsidR="00034A3D" w:rsidRPr="00BA3F21" w:rsidTr="00034A3D">
        <w:tc>
          <w:tcPr>
            <w:tcW w:w="4785" w:type="dxa"/>
          </w:tcPr>
          <w:p w:rsidR="00034A3D" w:rsidRPr="00BA3F21" w:rsidRDefault="00034A3D" w:rsidP="00034A3D">
            <w:pPr>
              <w:pStyle w:val="aff5"/>
              <w:tabs>
                <w:tab w:val="left" w:pos="284"/>
              </w:tabs>
              <w:ind w:left="0"/>
              <w:jc w:val="center"/>
            </w:pPr>
            <w:r>
              <w:rPr>
                <w:noProof/>
                <w:sz w:val="24"/>
                <w:szCs w:val="24"/>
              </w:rPr>
              <w:drawing>
                <wp:inline distT="0" distB="0" distL="0" distR="0">
                  <wp:extent cx="2044410" cy="1974715"/>
                  <wp:effectExtent l="1905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cstate="print"/>
                          <a:srcRect t="7724"/>
                          <a:stretch>
                            <a:fillRect/>
                          </a:stretch>
                        </pic:blipFill>
                        <pic:spPr bwMode="auto">
                          <a:xfrm>
                            <a:off x="0" y="0"/>
                            <a:ext cx="2046770" cy="1976995"/>
                          </a:xfrm>
                          <a:prstGeom prst="rect">
                            <a:avLst/>
                          </a:prstGeom>
                          <a:noFill/>
                          <a:ln w="9525">
                            <a:noFill/>
                            <a:miter lim="800000"/>
                            <a:headEnd/>
                            <a:tailEnd/>
                          </a:ln>
                        </pic:spPr>
                      </pic:pic>
                    </a:graphicData>
                  </a:graphic>
                </wp:inline>
              </w:drawing>
            </w:r>
          </w:p>
        </w:tc>
        <w:tc>
          <w:tcPr>
            <w:tcW w:w="4786" w:type="dxa"/>
          </w:tcPr>
          <w:p w:rsidR="00034A3D" w:rsidRPr="00BA3F21" w:rsidRDefault="00034A3D" w:rsidP="00034A3D">
            <w:pPr>
              <w:pStyle w:val="aff5"/>
              <w:tabs>
                <w:tab w:val="left" w:pos="284"/>
              </w:tabs>
              <w:ind w:left="0"/>
              <w:jc w:val="center"/>
            </w:pPr>
            <w:r>
              <w:rPr>
                <w:noProof/>
                <w:sz w:val="24"/>
                <w:szCs w:val="24"/>
              </w:rPr>
              <w:drawing>
                <wp:inline distT="0" distB="0" distL="0" distR="0">
                  <wp:extent cx="1970256" cy="1970256"/>
                  <wp:effectExtent l="1905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cstate="print"/>
                          <a:srcRect l="3703" t="2499"/>
                          <a:stretch>
                            <a:fillRect/>
                          </a:stretch>
                        </pic:blipFill>
                        <pic:spPr bwMode="auto">
                          <a:xfrm>
                            <a:off x="0" y="0"/>
                            <a:ext cx="1970183" cy="1970183"/>
                          </a:xfrm>
                          <a:prstGeom prst="rect">
                            <a:avLst/>
                          </a:prstGeom>
                          <a:noFill/>
                          <a:ln w="9525">
                            <a:noFill/>
                            <a:miter lim="800000"/>
                            <a:headEnd/>
                            <a:tailEnd/>
                          </a:ln>
                        </pic:spPr>
                      </pic:pic>
                    </a:graphicData>
                  </a:graphic>
                </wp:inline>
              </w:drawing>
            </w:r>
          </w:p>
        </w:tc>
      </w:tr>
      <w:tr w:rsidR="00034A3D" w:rsidRPr="00BA3F21" w:rsidTr="00034A3D">
        <w:trPr>
          <w:trHeight w:val="1204"/>
        </w:trPr>
        <w:tc>
          <w:tcPr>
            <w:tcW w:w="4785" w:type="dxa"/>
          </w:tcPr>
          <w:p w:rsidR="00034A3D" w:rsidRPr="004A4000" w:rsidRDefault="00034A3D" w:rsidP="00034A3D">
            <w:pPr>
              <w:pStyle w:val="aff5"/>
              <w:ind w:left="0"/>
              <w:jc w:val="center"/>
              <w:rPr>
                <w:i/>
                <w:sz w:val="24"/>
                <w:szCs w:val="24"/>
                <w:lang w:val="en-US"/>
              </w:rPr>
            </w:pPr>
            <w:r w:rsidRPr="00BA3F21">
              <w:rPr>
                <w:i/>
                <w:sz w:val="24"/>
                <w:szCs w:val="24"/>
              </w:rPr>
              <w:t>Рисунок</w:t>
            </w:r>
            <w:r w:rsidRPr="004A4000">
              <w:rPr>
                <w:i/>
                <w:sz w:val="24"/>
                <w:szCs w:val="24"/>
                <w:lang w:val="en-US"/>
              </w:rPr>
              <w:t xml:space="preserve"> 1. </w:t>
            </w:r>
            <w:r w:rsidRPr="00BA3F21">
              <w:rPr>
                <w:i/>
                <w:sz w:val="24"/>
                <w:szCs w:val="24"/>
                <w:lang w:val="en-US"/>
              </w:rPr>
              <w:t>N</w:t>
            </w:r>
            <w:r w:rsidRPr="004A4000">
              <w:rPr>
                <w:i/>
                <w:sz w:val="24"/>
                <w:szCs w:val="24"/>
                <w:lang w:val="en-US"/>
              </w:rPr>
              <w:t xml:space="preserve">. </w:t>
            </w:r>
            <w:r w:rsidRPr="00BA3F21">
              <w:rPr>
                <w:i/>
                <w:sz w:val="24"/>
                <w:szCs w:val="24"/>
                <w:lang w:val="en-US"/>
              </w:rPr>
              <w:t>l</w:t>
            </w:r>
            <w:r w:rsidRPr="004A4000">
              <w:rPr>
                <w:i/>
                <w:sz w:val="24"/>
                <w:szCs w:val="24"/>
                <w:lang w:val="en-US"/>
              </w:rPr>
              <w:t xml:space="preserve">. </w:t>
            </w:r>
            <w:r w:rsidRPr="00BA3F21">
              <w:rPr>
                <w:i/>
                <w:sz w:val="24"/>
                <w:szCs w:val="24"/>
                <w:lang w:val="en-US"/>
              </w:rPr>
              <w:t>dzhungariensis</w:t>
            </w:r>
            <w:r w:rsidRPr="004A4000">
              <w:rPr>
                <w:i/>
                <w:sz w:val="24"/>
                <w:szCs w:val="24"/>
                <w:lang w:val="en-US"/>
              </w:rPr>
              <w:t xml:space="preserve"> </w:t>
            </w:r>
            <w:r w:rsidRPr="00BA3F21">
              <w:rPr>
                <w:i/>
                <w:sz w:val="24"/>
                <w:szCs w:val="24"/>
                <w:lang w:val="en-US"/>
              </w:rPr>
              <w:t>ssp</w:t>
            </w:r>
            <w:r w:rsidRPr="004A4000">
              <w:rPr>
                <w:i/>
                <w:sz w:val="24"/>
                <w:szCs w:val="24"/>
                <w:lang w:val="en-US"/>
              </w:rPr>
              <w:t xml:space="preserve">. </w:t>
            </w:r>
            <w:r w:rsidRPr="00BA3F21">
              <w:rPr>
                <w:i/>
                <w:sz w:val="24"/>
                <w:szCs w:val="24"/>
                <w:lang w:val="en-US"/>
              </w:rPr>
              <w:t>n</w:t>
            </w:r>
            <w:r w:rsidRPr="004A4000">
              <w:rPr>
                <w:i/>
                <w:sz w:val="24"/>
                <w:szCs w:val="24"/>
                <w:lang w:val="en-US"/>
              </w:rPr>
              <w:t xml:space="preserve">. </w:t>
            </w:r>
          </w:p>
          <w:p w:rsidR="00034A3D" w:rsidRPr="00BA3F21" w:rsidRDefault="00034A3D" w:rsidP="00034A3D">
            <w:pPr>
              <w:pStyle w:val="aff5"/>
              <w:ind w:left="0"/>
              <w:jc w:val="center"/>
            </w:pPr>
            <w:r w:rsidRPr="00BA3F21">
              <w:rPr>
                <w:i/>
                <w:sz w:val="24"/>
                <w:szCs w:val="24"/>
              </w:rPr>
              <w:t xml:space="preserve">Голотип, модифицированные сегменты и крючок эдеагуса самца из окрестностей озера Эби-Нур, Китай, с </w:t>
            </w:r>
            <w:r w:rsidRPr="00BA3F21">
              <w:rPr>
                <w:i/>
                <w:sz w:val="24"/>
                <w:szCs w:val="24"/>
                <w:lang w:val="en-US"/>
              </w:rPr>
              <w:t>M</w:t>
            </w:r>
            <w:r>
              <w:rPr>
                <w:i/>
                <w:sz w:val="24"/>
                <w:szCs w:val="24"/>
              </w:rPr>
              <w:t>.</w:t>
            </w:r>
            <w:r w:rsidRPr="00BA3F21">
              <w:rPr>
                <w:i/>
                <w:sz w:val="24"/>
                <w:szCs w:val="24"/>
              </w:rPr>
              <w:t xml:space="preserve"> </w:t>
            </w:r>
            <w:r w:rsidRPr="00BA3F21">
              <w:rPr>
                <w:i/>
                <w:sz w:val="24"/>
                <w:szCs w:val="24"/>
                <w:lang w:val="en-US"/>
              </w:rPr>
              <w:t>tamariscinus</w:t>
            </w:r>
          </w:p>
        </w:tc>
        <w:tc>
          <w:tcPr>
            <w:tcW w:w="4786" w:type="dxa"/>
          </w:tcPr>
          <w:p w:rsidR="00034A3D" w:rsidRPr="004A4000" w:rsidRDefault="00034A3D" w:rsidP="00034A3D">
            <w:pPr>
              <w:pStyle w:val="aff5"/>
              <w:ind w:left="0"/>
              <w:jc w:val="center"/>
              <w:rPr>
                <w:i/>
                <w:sz w:val="24"/>
                <w:szCs w:val="24"/>
                <w:lang w:val="en-US"/>
              </w:rPr>
            </w:pPr>
            <w:r w:rsidRPr="00BA3F21">
              <w:rPr>
                <w:i/>
                <w:sz w:val="24"/>
                <w:szCs w:val="24"/>
              </w:rPr>
              <w:t>Рисунок</w:t>
            </w:r>
            <w:r w:rsidRPr="004A4000">
              <w:rPr>
                <w:i/>
                <w:sz w:val="24"/>
                <w:szCs w:val="24"/>
                <w:lang w:val="en-US"/>
              </w:rPr>
              <w:t xml:space="preserve"> 2. </w:t>
            </w:r>
            <w:r w:rsidRPr="00BA3F21">
              <w:rPr>
                <w:i/>
                <w:sz w:val="24"/>
                <w:szCs w:val="24"/>
                <w:lang w:val="en-US"/>
              </w:rPr>
              <w:t>N</w:t>
            </w:r>
            <w:r w:rsidRPr="004A4000">
              <w:rPr>
                <w:i/>
                <w:sz w:val="24"/>
                <w:szCs w:val="24"/>
                <w:lang w:val="en-US"/>
              </w:rPr>
              <w:t xml:space="preserve">.  </w:t>
            </w:r>
            <w:r w:rsidRPr="00BA3F21">
              <w:rPr>
                <w:i/>
                <w:sz w:val="24"/>
                <w:szCs w:val="24"/>
                <w:lang w:val="en-US"/>
              </w:rPr>
              <w:t>l</w:t>
            </w:r>
            <w:r w:rsidRPr="004A4000">
              <w:rPr>
                <w:i/>
                <w:sz w:val="24"/>
                <w:szCs w:val="24"/>
                <w:lang w:val="en-US"/>
              </w:rPr>
              <w:t xml:space="preserve">. </w:t>
            </w:r>
            <w:r w:rsidRPr="00BA3F21">
              <w:rPr>
                <w:i/>
                <w:sz w:val="24"/>
                <w:szCs w:val="24"/>
                <w:lang w:val="en-US"/>
              </w:rPr>
              <w:t>dzhungariensis</w:t>
            </w:r>
            <w:r w:rsidRPr="004A4000">
              <w:rPr>
                <w:i/>
                <w:sz w:val="24"/>
                <w:szCs w:val="24"/>
                <w:lang w:val="en-US"/>
              </w:rPr>
              <w:t xml:space="preserve"> </w:t>
            </w:r>
            <w:r w:rsidRPr="00BA3F21">
              <w:rPr>
                <w:i/>
                <w:sz w:val="24"/>
                <w:szCs w:val="24"/>
                <w:lang w:val="en-US"/>
              </w:rPr>
              <w:t>ssp</w:t>
            </w:r>
            <w:r w:rsidRPr="004A4000">
              <w:rPr>
                <w:i/>
                <w:sz w:val="24"/>
                <w:szCs w:val="24"/>
                <w:lang w:val="en-US"/>
              </w:rPr>
              <w:t xml:space="preserve">. </w:t>
            </w:r>
            <w:r w:rsidRPr="00BA3F21">
              <w:rPr>
                <w:i/>
                <w:sz w:val="24"/>
                <w:szCs w:val="24"/>
                <w:lang w:val="en-US"/>
              </w:rPr>
              <w:t>n</w:t>
            </w:r>
            <w:r w:rsidRPr="004A4000">
              <w:rPr>
                <w:i/>
                <w:sz w:val="24"/>
                <w:szCs w:val="24"/>
                <w:lang w:val="en-US"/>
              </w:rPr>
              <w:t xml:space="preserve">. </w:t>
            </w:r>
          </w:p>
          <w:p w:rsidR="00034A3D" w:rsidRDefault="00034A3D" w:rsidP="00034A3D">
            <w:pPr>
              <w:pStyle w:val="aff5"/>
              <w:ind w:left="0"/>
              <w:jc w:val="center"/>
              <w:rPr>
                <w:i/>
                <w:sz w:val="24"/>
                <w:szCs w:val="24"/>
              </w:rPr>
            </w:pPr>
            <w:r w:rsidRPr="00BA3F21">
              <w:rPr>
                <w:i/>
                <w:sz w:val="24"/>
                <w:szCs w:val="24"/>
              </w:rPr>
              <w:t xml:space="preserve">Самка, 7-ой стернит и гениталии; южнее озера Алаколь, район Кактума, </w:t>
            </w:r>
          </w:p>
          <w:p w:rsidR="00034A3D" w:rsidRPr="00BA3F21" w:rsidRDefault="00034A3D" w:rsidP="00034A3D">
            <w:pPr>
              <w:pStyle w:val="aff5"/>
              <w:ind w:left="0"/>
              <w:jc w:val="center"/>
            </w:pPr>
            <w:r w:rsidRPr="00BA3F21">
              <w:rPr>
                <w:i/>
                <w:sz w:val="24"/>
                <w:szCs w:val="24"/>
              </w:rPr>
              <w:t xml:space="preserve">с </w:t>
            </w:r>
            <w:r w:rsidRPr="00BA3F21">
              <w:rPr>
                <w:i/>
                <w:sz w:val="24"/>
                <w:szCs w:val="24"/>
                <w:lang w:val="en-US"/>
              </w:rPr>
              <w:t>M</w:t>
            </w:r>
            <w:r>
              <w:rPr>
                <w:i/>
                <w:sz w:val="24"/>
                <w:szCs w:val="24"/>
              </w:rPr>
              <w:t>.</w:t>
            </w:r>
            <w:r w:rsidRPr="00BA3F21">
              <w:rPr>
                <w:i/>
                <w:sz w:val="24"/>
                <w:szCs w:val="24"/>
              </w:rPr>
              <w:t xml:space="preserve"> </w:t>
            </w:r>
            <w:r w:rsidRPr="00BA3F21">
              <w:rPr>
                <w:i/>
                <w:sz w:val="24"/>
                <w:szCs w:val="24"/>
                <w:lang w:val="en-US"/>
              </w:rPr>
              <w:t>tamariscinus</w:t>
            </w:r>
          </w:p>
        </w:tc>
      </w:tr>
    </w:tbl>
    <w:p w:rsidR="00034A3D" w:rsidRDefault="00034A3D" w:rsidP="00034A3D">
      <w:pPr>
        <w:pStyle w:val="aff5"/>
        <w:tabs>
          <w:tab w:val="left" w:pos="284"/>
        </w:tabs>
        <w:ind w:left="0"/>
      </w:pPr>
    </w:p>
    <w:p w:rsidR="00866067" w:rsidRDefault="00866067" w:rsidP="00255229">
      <w:pPr>
        <w:ind w:firstLine="397"/>
        <w:rPr>
          <w:sz w:val="24"/>
          <w:szCs w:val="24"/>
        </w:rPr>
      </w:pPr>
    </w:p>
    <w:tbl>
      <w:tblPr>
        <w:tblW w:w="0" w:type="auto"/>
        <w:tblLook w:val="04A0" w:firstRow="1" w:lastRow="0" w:firstColumn="1" w:lastColumn="0" w:noHBand="0" w:noVBand="1"/>
      </w:tblPr>
      <w:tblGrid>
        <w:gridCol w:w="4785"/>
        <w:gridCol w:w="4786"/>
      </w:tblGrid>
      <w:tr w:rsidR="00866067" w:rsidRPr="00BA3F21" w:rsidTr="00DF4AF8">
        <w:tc>
          <w:tcPr>
            <w:tcW w:w="4785" w:type="dxa"/>
          </w:tcPr>
          <w:p w:rsidR="00866067" w:rsidRPr="00BA3F21" w:rsidRDefault="00866067" w:rsidP="00A43046">
            <w:pPr>
              <w:pStyle w:val="aff5"/>
              <w:tabs>
                <w:tab w:val="left" w:pos="284"/>
              </w:tabs>
              <w:ind w:left="0"/>
              <w:jc w:val="center"/>
            </w:pPr>
            <w:r>
              <w:rPr>
                <w:noProof/>
              </w:rPr>
              <w:drawing>
                <wp:inline distT="0" distB="0" distL="0" distR="0" wp14:anchorId="0CE14B5C" wp14:editId="3A14AF76">
                  <wp:extent cx="1834069" cy="2286948"/>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lum bright="20000"/>
                          </a:blip>
                          <a:srcRect t="4776" r="54221" b="4478"/>
                          <a:stretch>
                            <a:fillRect/>
                          </a:stretch>
                        </pic:blipFill>
                        <pic:spPr bwMode="auto">
                          <a:xfrm>
                            <a:off x="0" y="0"/>
                            <a:ext cx="1834865" cy="2287940"/>
                          </a:xfrm>
                          <a:prstGeom prst="rect">
                            <a:avLst/>
                          </a:prstGeom>
                          <a:noFill/>
                          <a:ln w="9525">
                            <a:noFill/>
                            <a:miter lim="800000"/>
                            <a:headEnd/>
                            <a:tailEnd/>
                          </a:ln>
                        </pic:spPr>
                      </pic:pic>
                    </a:graphicData>
                  </a:graphic>
                </wp:inline>
              </w:drawing>
            </w:r>
          </w:p>
        </w:tc>
        <w:tc>
          <w:tcPr>
            <w:tcW w:w="4786" w:type="dxa"/>
          </w:tcPr>
          <w:p w:rsidR="00866067" w:rsidRPr="00BA3F21" w:rsidRDefault="00866067" w:rsidP="00A43046">
            <w:pPr>
              <w:pStyle w:val="aff5"/>
              <w:tabs>
                <w:tab w:val="left" w:pos="284"/>
              </w:tabs>
              <w:ind w:left="0"/>
              <w:jc w:val="center"/>
            </w:pPr>
            <w:r>
              <w:rPr>
                <w:noProof/>
              </w:rPr>
              <w:drawing>
                <wp:inline distT="0" distB="0" distL="0" distR="0" wp14:anchorId="469C0DB2" wp14:editId="6BC6389B">
                  <wp:extent cx="1800023" cy="2269036"/>
                  <wp:effectExtent l="19050" t="0" r="0" b="0"/>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lum bright="20000"/>
                          </a:blip>
                          <a:srcRect l="53056" t="4776" r="1872" b="4478"/>
                          <a:stretch>
                            <a:fillRect/>
                          </a:stretch>
                        </pic:blipFill>
                        <pic:spPr bwMode="auto">
                          <a:xfrm>
                            <a:off x="0" y="0"/>
                            <a:ext cx="1800589" cy="2269749"/>
                          </a:xfrm>
                          <a:prstGeom prst="rect">
                            <a:avLst/>
                          </a:prstGeom>
                          <a:noFill/>
                          <a:ln w="9525">
                            <a:noFill/>
                            <a:miter lim="800000"/>
                            <a:headEnd/>
                            <a:tailEnd/>
                          </a:ln>
                        </pic:spPr>
                      </pic:pic>
                    </a:graphicData>
                  </a:graphic>
                </wp:inline>
              </w:drawing>
            </w:r>
          </w:p>
        </w:tc>
      </w:tr>
      <w:tr w:rsidR="00866067" w:rsidRPr="00BA3F21" w:rsidTr="00DF4AF8">
        <w:tc>
          <w:tcPr>
            <w:tcW w:w="4785" w:type="dxa"/>
          </w:tcPr>
          <w:p w:rsidR="00866067" w:rsidRPr="00866067" w:rsidRDefault="00866067" w:rsidP="00A43046">
            <w:pPr>
              <w:pStyle w:val="aff5"/>
              <w:tabs>
                <w:tab w:val="left" w:pos="284"/>
              </w:tabs>
              <w:ind w:left="-142" w:right="-109"/>
              <w:jc w:val="center"/>
              <w:rPr>
                <w:i/>
                <w:sz w:val="24"/>
                <w:szCs w:val="24"/>
              </w:rPr>
            </w:pPr>
            <w:r w:rsidRPr="00BA3F21">
              <w:rPr>
                <w:i/>
                <w:sz w:val="24"/>
                <w:szCs w:val="24"/>
              </w:rPr>
              <w:t>Рисунок</w:t>
            </w:r>
            <w:r w:rsidRPr="00866067">
              <w:rPr>
                <w:i/>
                <w:sz w:val="24"/>
                <w:szCs w:val="24"/>
              </w:rPr>
              <w:t xml:space="preserve"> 3. </w:t>
            </w:r>
            <w:r w:rsidRPr="00BA3F21">
              <w:rPr>
                <w:i/>
                <w:sz w:val="24"/>
                <w:szCs w:val="24"/>
                <w:lang w:val="en-US"/>
              </w:rPr>
              <w:t>N</w:t>
            </w:r>
            <w:r w:rsidRPr="00866067">
              <w:rPr>
                <w:i/>
                <w:sz w:val="24"/>
                <w:szCs w:val="24"/>
              </w:rPr>
              <w:t xml:space="preserve">. </w:t>
            </w:r>
            <w:r w:rsidRPr="00BA3F21">
              <w:rPr>
                <w:i/>
                <w:sz w:val="24"/>
                <w:szCs w:val="24"/>
                <w:lang w:val="en-US"/>
              </w:rPr>
              <w:t>l</w:t>
            </w:r>
            <w:r w:rsidRPr="00866067">
              <w:rPr>
                <w:i/>
                <w:sz w:val="24"/>
                <w:szCs w:val="24"/>
              </w:rPr>
              <w:t xml:space="preserve">. </w:t>
            </w:r>
            <w:r w:rsidRPr="00BA3F21">
              <w:rPr>
                <w:i/>
                <w:sz w:val="24"/>
                <w:szCs w:val="24"/>
                <w:lang w:val="en-US"/>
              </w:rPr>
              <w:t>burdelovi</w:t>
            </w:r>
            <w:r w:rsidRPr="00866067">
              <w:rPr>
                <w:i/>
                <w:sz w:val="24"/>
                <w:szCs w:val="24"/>
              </w:rPr>
              <w:t xml:space="preserve"> </w:t>
            </w:r>
            <w:r w:rsidRPr="00BA3F21">
              <w:rPr>
                <w:i/>
                <w:sz w:val="24"/>
                <w:szCs w:val="24"/>
                <w:lang w:val="en-US"/>
              </w:rPr>
              <w:t>ssp</w:t>
            </w:r>
            <w:r w:rsidRPr="00866067">
              <w:rPr>
                <w:i/>
                <w:sz w:val="24"/>
                <w:szCs w:val="24"/>
              </w:rPr>
              <w:t xml:space="preserve">. </w:t>
            </w:r>
            <w:r w:rsidRPr="00BA3F21">
              <w:rPr>
                <w:i/>
                <w:sz w:val="24"/>
                <w:szCs w:val="24"/>
                <w:lang w:val="en-US"/>
              </w:rPr>
              <w:t>n</w:t>
            </w:r>
            <w:r w:rsidRPr="00866067">
              <w:rPr>
                <w:i/>
                <w:sz w:val="24"/>
                <w:szCs w:val="24"/>
              </w:rPr>
              <w:t xml:space="preserve">. </w:t>
            </w:r>
            <w:r w:rsidRPr="00BA3F21">
              <w:rPr>
                <w:i/>
                <w:sz w:val="24"/>
                <w:szCs w:val="24"/>
              </w:rPr>
              <w:t>Самец</w:t>
            </w:r>
            <w:r w:rsidRPr="00866067">
              <w:rPr>
                <w:i/>
                <w:sz w:val="24"/>
                <w:szCs w:val="24"/>
              </w:rPr>
              <w:t xml:space="preserve">. </w:t>
            </w:r>
          </w:p>
          <w:p w:rsidR="00866067" w:rsidRDefault="00866067" w:rsidP="00A43046">
            <w:pPr>
              <w:pStyle w:val="aff5"/>
              <w:tabs>
                <w:tab w:val="left" w:pos="284"/>
              </w:tabs>
              <w:ind w:left="-142" w:right="-109"/>
              <w:jc w:val="center"/>
              <w:rPr>
                <w:i/>
                <w:sz w:val="24"/>
                <w:szCs w:val="24"/>
              </w:rPr>
            </w:pPr>
            <w:r w:rsidRPr="00BA3F21">
              <w:rPr>
                <w:i/>
                <w:sz w:val="24"/>
                <w:szCs w:val="24"/>
              </w:rPr>
              <w:t>Голотип, модифицированные сегменты и крючок эдеагуса. Северное Прибалхашье, с</w:t>
            </w:r>
            <w:r w:rsidRPr="00BA3F21">
              <w:rPr>
                <w:i/>
                <w:sz w:val="24"/>
                <w:szCs w:val="24"/>
              </w:rPr>
              <w:t>е</w:t>
            </w:r>
            <w:r w:rsidRPr="00BA3F21">
              <w:rPr>
                <w:i/>
                <w:sz w:val="24"/>
                <w:szCs w:val="24"/>
              </w:rPr>
              <w:t xml:space="preserve">верная часть залива Балыктыкуль, </w:t>
            </w:r>
          </w:p>
          <w:p w:rsidR="00866067" w:rsidRPr="00255229" w:rsidRDefault="00866067" w:rsidP="00A43046">
            <w:pPr>
              <w:pStyle w:val="aff5"/>
              <w:tabs>
                <w:tab w:val="left" w:pos="284"/>
              </w:tabs>
              <w:ind w:left="-142" w:right="-109"/>
              <w:jc w:val="center"/>
              <w:rPr>
                <w:i/>
                <w:lang w:val="en-US"/>
              </w:rPr>
            </w:pPr>
            <w:r w:rsidRPr="00BA3F21">
              <w:rPr>
                <w:i/>
                <w:sz w:val="24"/>
                <w:szCs w:val="24"/>
              </w:rPr>
              <w:t>с</w:t>
            </w:r>
            <w:r w:rsidRPr="00255229">
              <w:rPr>
                <w:i/>
                <w:sz w:val="24"/>
                <w:szCs w:val="24"/>
                <w:lang w:val="en-US"/>
              </w:rPr>
              <w:t xml:space="preserve"> </w:t>
            </w:r>
            <w:r w:rsidRPr="00BA3F21">
              <w:rPr>
                <w:i/>
                <w:sz w:val="24"/>
                <w:szCs w:val="24"/>
                <w:lang w:val="en-US"/>
              </w:rPr>
              <w:t>M</w:t>
            </w:r>
            <w:r w:rsidRPr="00255229">
              <w:rPr>
                <w:i/>
                <w:sz w:val="24"/>
                <w:szCs w:val="24"/>
                <w:lang w:val="en-US"/>
              </w:rPr>
              <w:t>.</w:t>
            </w:r>
            <w:r w:rsidRPr="00BA3F21">
              <w:rPr>
                <w:i/>
                <w:sz w:val="24"/>
                <w:szCs w:val="24"/>
                <w:lang w:val="en-US"/>
              </w:rPr>
              <w:t> libycus</w:t>
            </w:r>
            <w:r w:rsidRPr="00255229">
              <w:rPr>
                <w:i/>
                <w:sz w:val="24"/>
                <w:szCs w:val="24"/>
                <w:lang w:val="en-US"/>
              </w:rPr>
              <w:t xml:space="preserve"> (=</w:t>
            </w:r>
            <w:r w:rsidRPr="00BA3F21">
              <w:rPr>
                <w:i/>
                <w:sz w:val="24"/>
                <w:szCs w:val="24"/>
                <w:lang w:val="en-US"/>
              </w:rPr>
              <w:t>M</w:t>
            </w:r>
            <w:r w:rsidRPr="00255229">
              <w:rPr>
                <w:i/>
                <w:sz w:val="24"/>
                <w:szCs w:val="24"/>
                <w:lang w:val="en-US"/>
              </w:rPr>
              <w:t>.</w:t>
            </w:r>
            <w:r w:rsidRPr="00BA3F21">
              <w:rPr>
                <w:i/>
                <w:sz w:val="24"/>
                <w:szCs w:val="24"/>
                <w:lang w:val="en-US"/>
              </w:rPr>
              <w:t> erythrourus</w:t>
            </w:r>
            <w:r w:rsidRPr="00255229">
              <w:rPr>
                <w:i/>
                <w:sz w:val="24"/>
                <w:szCs w:val="24"/>
                <w:lang w:val="en-US"/>
              </w:rPr>
              <w:t>).</w:t>
            </w:r>
          </w:p>
        </w:tc>
        <w:tc>
          <w:tcPr>
            <w:tcW w:w="4786" w:type="dxa"/>
          </w:tcPr>
          <w:p w:rsidR="00866067" w:rsidRPr="00AC03E2" w:rsidRDefault="00866067" w:rsidP="00A43046">
            <w:pPr>
              <w:pStyle w:val="aff5"/>
              <w:tabs>
                <w:tab w:val="left" w:pos="284"/>
              </w:tabs>
              <w:ind w:left="-107"/>
              <w:jc w:val="center"/>
              <w:rPr>
                <w:i/>
                <w:sz w:val="24"/>
                <w:szCs w:val="24"/>
                <w:lang w:val="en-US"/>
              </w:rPr>
            </w:pPr>
            <w:r w:rsidRPr="00BA3F21">
              <w:rPr>
                <w:i/>
                <w:sz w:val="24"/>
                <w:szCs w:val="24"/>
              </w:rPr>
              <w:t>Рисунок</w:t>
            </w:r>
            <w:r w:rsidRPr="00866067">
              <w:rPr>
                <w:i/>
                <w:sz w:val="24"/>
                <w:szCs w:val="24"/>
                <w:lang w:val="en-US"/>
              </w:rPr>
              <w:t xml:space="preserve"> 4. </w:t>
            </w:r>
            <w:r w:rsidRPr="00BA3F21">
              <w:rPr>
                <w:i/>
                <w:sz w:val="24"/>
                <w:szCs w:val="24"/>
                <w:lang w:val="en-US"/>
              </w:rPr>
              <w:t>N</w:t>
            </w:r>
            <w:r w:rsidRPr="00AC03E2">
              <w:rPr>
                <w:i/>
                <w:sz w:val="24"/>
                <w:szCs w:val="24"/>
                <w:lang w:val="en-US"/>
              </w:rPr>
              <w:t xml:space="preserve">. </w:t>
            </w:r>
            <w:r w:rsidRPr="00BA3F21">
              <w:rPr>
                <w:i/>
                <w:sz w:val="24"/>
                <w:szCs w:val="24"/>
                <w:lang w:val="en-US"/>
              </w:rPr>
              <w:t>l</w:t>
            </w:r>
            <w:r w:rsidRPr="00AC03E2">
              <w:rPr>
                <w:i/>
                <w:sz w:val="24"/>
                <w:szCs w:val="24"/>
                <w:lang w:val="en-US"/>
              </w:rPr>
              <w:t xml:space="preserve">. </w:t>
            </w:r>
            <w:r w:rsidRPr="00BA3F21">
              <w:rPr>
                <w:i/>
                <w:sz w:val="24"/>
                <w:szCs w:val="24"/>
                <w:lang w:val="en-US"/>
              </w:rPr>
              <w:t>burdelovi</w:t>
            </w:r>
            <w:r w:rsidRPr="00AC03E2">
              <w:rPr>
                <w:i/>
                <w:sz w:val="24"/>
                <w:szCs w:val="24"/>
                <w:lang w:val="en-US"/>
              </w:rPr>
              <w:t xml:space="preserve"> </w:t>
            </w:r>
            <w:r w:rsidRPr="00BA3F21">
              <w:rPr>
                <w:i/>
                <w:sz w:val="24"/>
                <w:szCs w:val="24"/>
                <w:lang w:val="en-US"/>
              </w:rPr>
              <w:t>ssp</w:t>
            </w:r>
            <w:r w:rsidRPr="00AC03E2">
              <w:rPr>
                <w:i/>
                <w:sz w:val="24"/>
                <w:szCs w:val="24"/>
                <w:lang w:val="en-US"/>
              </w:rPr>
              <w:t xml:space="preserve">. </w:t>
            </w:r>
            <w:r w:rsidRPr="00BA3F21">
              <w:rPr>
                <w:i/>
                <w:sz w:val="24"/>
                <w:szCs w:val="24"/>
                <w:lang w:val="en-US"/>
              </w:rPr>
              <w:t>n</w:t>
            </w:r>
            <w:r w:rsidRPr="00AC03E2">
              <w:rPr>
                <w:i/>
                <w:sz w:val="24"/>
                <w:szCs w:val="24"/>
                <w:lang w:val="en-US"/>
              </w:rPr>
              <w:t xml:space="preserve">. </w:t>
            </w:r>
            <w:r w:rsidRPr="00BA3F21">
              <w:rPr>
                <w:i/>
                <w:sz w:val="24"/>
                <w:szCs w:val="24"/>
              </w:rPr>
              <w:t>Самка</w:t>
            </w:r>
            <w:r w:rsidRPr="00AC03E2">
              <w:rPr>
                <w:i/>
                <w:sz w:val="24"/>
                <w:szCs w:val="24"/>
                <w:lang w:val="en-US"/>
              </w:rPr>
              <w:t xml:space="preserve">, </w:t>
            </w:r>
          </w:p>
          <w:p w:rsidR="00866067" w:rsidRPr="00BA3F21" w:rsidRDefault="00866067" w:rsidP="00A43046">
            <w:pPr>
              <w:pStyle w:val="aff5"/>
              <w:tabs>
                <w:tab w:val="left" w:pos="284"/>
              </w:tabs>
              <w:ind w:left="-107"/>
              <w:jc w:val="center"/>
              <w:rPr>
                <w:i/>
              </w:rPr>
            </w:pPr>
            <w:r w:rsidRPr="00BA3F21">
              <w:rPr>
                <w:i/>
                <w:sz w:val="24"/>
                <w:szCs w:val="24"/>
              </w:rPr>
              <w:t>7-</w:t>
            </w:r>
            <w:r>
              <w:rPr>
                <w:i/>
                <w:sz w:val="24"/>
                <w:szCs w:val="24"/>
              </w:rPr>
              <w:t>й</w:t>
            </w:r>
            <w:r w:rsidRPr="00BA3F21">
              <w:rPr>
                <w:i/>
                <w:sz w:val="24"/>
                <w:szCs w:val="24"/>
              </w:rPr>
              <w:t xml:space="preserve"> стернит и гениталии: а</w:t>
            </w:r>
            <w:r w:rsidRPr="00BA3F21">
              <w:rPr>
                <w:i/>
                <w:sz w:val="24"/>
                <w:szCs w:val="24"/>
                <w:lang w:val="en-US"/>
              </w:rPr>
              <w:t> </w:t>
            </w:r>
            <w:r w:rsidRPr="00BA3F21">
              <w:rPr>
                <w:i/>
                <w:sz w:val="24"/>
                <w:szCs w:val="24"/>
              </w:rPr>
              <w:t>–</w:t>
            </w:r>
            <w:r w:rsidRPr="00BA3F21">
              <w:rPr>
                <w:i/>
                <w:sz w:val="24"/>
                <w:szCs w:val="24"/>
                <w:lang w:val="en-US"/>
              </w:rPr>
              <w:t> </w:t>
            </w:r>
            <w:r w:rsidRPr="00BA3F21">
              <w:rPr>
                <w:i/>
                <w:sz w:val="24"/>
                <w:szCs w:val="24"/>
              </w:rPr>
              <w:t>Северное Пр</w:t>
            </w:r>
            <w:r w:rsidRPr="00BA3F21">
              <w:rPr>
                <w:i/>
                <w:sz w:val="24"/>
                <w:szCs w:val="24"/>
              </w:rPr>
              <w:t>и</w:t>
            </w:r>
            <w:r w:rsidRPr="00BA3F21">
              <w:rPr>
                <w:i/>
                <w:sz w:val="24"/>
                <w:szCs w:val="24"/>
              </w:rPr>
              <w:t xml:space="preserve">балхашье, Тюлькулам, с </w:t>
            </w:r>
            <w:r w:rsidRPr="00BA3F21">
              <w:rPr>
                <w:i/>
                <w:sz w:val="24"/>
                <w:szCs w:val="24"/>
                <w:lang w:val="en-US"/>
              </w:rPr>
              <w:t>M</w:t>
            </w:r>
            <w:r>
              <w:rPr>
                <w:i/>
                <w:sz w:val="24"/>
                <w:szCs w:val="24"/>
              </w:rPr>
              <w:t>.</w:t>
            </w:r>
            <w:r w:rsidRPr="00BA3F21">
              <w:rPr>
                <w:i/>
                <w:sz w:val="24"/>
                <w:szCs w:val="24"/>
              </w:rPr>
              <w:t xml:space="preserve"> </w:t>
            </w:r>
            <w:r w:rsidRPr="00BA3F21">
              <w:rPr>
                <w:i/>
                <w:sz w:val="24"/>
                <w:szCs w:val="24"/>
                <w:lang w:val="en-US"/>
              </w:rPr>
              <w:t>tamariscinus</w:t>
            </w:r>
            <w:r w:rsidRPr="00BA3F21">
              <w:rPr>
                <w:i/>
                <w:sz w:val="24"/>
                <w:szCs w:val="24"/>
              </w:rPr>
              <w:t>; б – Северное Прибалхашье, северная часть з</w:t>
            </w:r>
            <w:r w:rsidRPr="00BA3F21">
              <w:rPr>
                <w:i/>
                <w:sz w:val="24"/>
                <w:szCs w:val="24"/>
              </w:rPr>
              <w:t>а</w:t>
            </w:r>
            <w:r w:rsidRPr="00BA3F21">
              <w:rPr>
                <w:i/>
                <w:sz w:val="24"/>
                <w:szCs w:val="24"/>
              </w:rPr>
              <w:t xml:space="preserve">лива Балыктыкуль, с </w:t>
            </w:r>
            <w:r w:rsidRPr="00BA3F21">
              <w:rPr>
                <w:i/>
                <w:sz w:val="24"/>
                <w:szCs w:val="24"/>
                <w:lang w:val="en-US"/>
              </w:rPr>
              <w:t>M</w:t>
            </w:r>
            <w:r w:rsidRPr="00BA3F21">
              <w:rPr>
                <w:i/>
                <w:sz w:val="24"/>
                <w:szCs w:val="24"/>
              </w:rPr>
              <w:t xml:space="preserve">. </w:t>
            </w:r>
            <w:r w:rsidRPr="00BA3F21">
              <w:rPr>
                <w:i/>
                <w:sz w:val="24"/>
                <w:szCs w:val="24"/>
                <w:lang w:val="en-US"/>
              </w:rPr>
              <w:t>libycus</w:t>
            </w:r>
            <w:r w:rsidRPr="00BA3F21">
              <w:rPr>
                <w:i/>
                <w:sz w:val="24"/>
                <w:szCs w:val="24"/>
              </w:rPr>
              <w:t>.</w:t>
            </w:r>
          </w:p>
        </w:tc>
      </w:tr>
    </w:tbl>
    <w:p w:rsidR="00866067" w:rsidRDefault="00866067" w:rsidP="00255229">
      <w:pPr>
        <w:ind w:firstLine="397"/>
        <w:rPr>
          <w:sz w:val="24"/>
          <w:szCs w:val="24"/>
        </w:rPr>
      </w:pPr>
    </w:p>
    <w:p w:rsidR="00255229" w:rsidRDefault="00255229" w:rsidP="00255229">
      <w:pPr>
        <w:ind w:firstLine="397"/>
        <w:rPr>
          <w:sz w:val="24"/>
          <w:szCs w:val="24"/>
        </w:rPr>
      </w:pPr>
      <w:r w:rsidRPr="004A4000">
        <w:rPr>
          <w:sz w:val="24"/>
          <w:szCs w:val="24"/>
        </w:rPr>
        <w:t xml:space="preserve">Тело половой клешни немного длиннее (у одного самца из Алакольской котловины короче) рукоятки и дигитоида (в отличие от </w:t>
      </w:r>
      <w:r w:rsidRPr="004A4000">
        <w:rPr>
          <w:i/>
          <w:sz w:val="24"/>
          <w:szCs w:val="24"/>
          <w:lang w:val="en-US"/>
        </w:rPr>
        <w:t>N</w:t>
      </w:r>
      <w:r w:rsidRPr="004A4000">
        <w:rPr>
          <w:i/>
          <w:sz w:val="24"/>
          <w:szCs w:val="24"/>
        </w:rPr>
        <w:t xml:space="preserve">. </w:t>
      </w:r>
      <w:r w:rsidRPr="004A4000">
        <w:rPr>
          <w:i/>
          <w:sz w:val="24"/>
          <w:szCs w:val="24"/>
          <w:lang w:val="en-US"/>
        </w:rPr>
        <w:t>l</w:t>
      </w:r>
      <w:r w:rsidRPr="004A4000">
        <w:rPr>
          <w:i/>
          <w:sz w:val="24"/>
          <w:szCs w:val="24"/>
        </w:rPr>
        <w:t xml:space="preserve">. </w:t>
      </w:r>
      <w:r w:rsidRPr="004A4000">
        <w:rPr>
          <w:i/>
          <w:sz w:val="24"/>
          <w:szCs w:val="24"/>
          <w:lang w:val="en-US"/>
        </w:rPr>
        <w:t>kuzenkovi</w:t>
      </w:r>
      <w:r w:rsidRPr="004A4000">
        <w:rPr>
          <w:sz w:val="24"/>
          <w:szCs w:val="24"/>
        </w:rPr>
        <w:t xml:space="preserve">). У двух самцов (№ 4046; сбор 265 от 29 мая </w:t>
      </w:r>
      <w:smartTag w:uri="urn:schemas-microsoft-com:office:smarttags" w:element="metricconverter">
        <w:smartTagPr>
          <w:attr w:name="ProductID" w:val="1961 г"/>
        </w:smartTagPr>
        <w:r w:rsidRPr="004A4000">
          <w:rPr>
            <w:sz w:val="24"/>
            <w:szCs w:val="24"/>
          </w:rPr>
          <w:t>1961 г</w:t>
        </w:r>
      </w:smartTag>
      <w:r w:rsidRPr="004A4000">
        <w:rPr>
          <w:sz w:val="24"/>
          <w:szCs w:val="24"/>
        </w:rPr>
        <w:t>. из урочища Калма</w:t>
      </w:r>
      <w:r>
        <w:rPr>
          <w:sz w:val="24"/>
          <w:szCs w:val="24"/>
        </w:rPr>
        <w:t>к</w:t>
      </w:r>
      <w:r w:rsidRPr="004A4000">
        <w:rPr>
          <w:sz w:val="24"/>
          <w:szCs w:val="24"/>
        </w:rPr>
        <w:t xml:space="preserve">жаткан-Карашат) было по одной ацетабулярной щетинке. Расстояние от вершины дигитоида до </w:t>
      </w:r>
      <w:r w:rsidRPr="004A4000">
        <w:rPr>
          <w:sz w:val="24"/>
          <w:szCs w:val="24"/>
          <w:lang w:val="en-US"/>
        </w:rPr>
        <w:t>denticulus</w:t>
      </w:r>
      <w:r w:rsidRPr="004A4000">
        <w:rPr>
          <w:sz w:val="24"/>
          <w:szCs w:val="24"/>
        </w:rPr>
        <w:t xml:space="preserve"> (в отличие от </w:t>
      </w:r>
      <w:r w:rsidRPr="004A4000">
        <w:rPr>
          <w:i/>
          <w:sz w:val="24"/>
          <w:szCs w:val="24"/>
          <w:lang w:val="en-US"/>
        </w:rPr>
        <w:t>N</w:t>
      </w:r>
      <w:r w:rsidRPr="004A4000">
        <w:rPr>
          <w:i/>
          <w:sz w:val="24"/>
          <w:szCs w:val="24"/>
        </w:rPr>
        <w:t xml:space="preserve">. </w:t>
      </w:r>
      <w:r w:rsidRPr="004A4000">
        <w:rPr>
          <w:i/>
          <w:sz w:val="24"/>
          <w:szCs w:val="24"/>
          <w:lang w:val="en-US"/>
        </w:rPr>
        <w:t>l</w:t>
      </w:r>
      <w:r w:rsidRPr="004A4000">
        <w:rPr>
          <w:i/>
          <w:sz w:val="24"/>
          <w:szCs w:val="24"/>
        </w:rPr>
        <w:t xml:space="preserve">. </w:t>
      </w:r>
      <w:r w:rsidRPr="004A4000">
        <w:rPr>
          <w:i/>
          <w:sz w:val="24"/>
          <w:szCs w:val="24"/>
          <w:lang w:val="en-US"/>
        </w:rPr>
        <w:t>consors</w:t>
      </w:r>
      <w:r w:rsidRPr="004A4000">
        <w:rPr>
          <w:sz w:val="24"/>
          <w:szCs w:val="24"/>
        </w:rPr>
        <w:t xml:space="preserve">) в 1,5-1,7 раза короче, чем от </w:t>
      </w:r>
      <w:r w:rsidRPr="004A4000">
        <w:rPr>
          <w:sz w:val="24"/>
          <w:szCs w:val="24"/>
          <w:lang w:val="en-US"/>
        </w:rPr>
        <w:t>denticulus</w:t>
      </w:r>
      <w:r w:rsidRPr="004A4000">
        <w:rPr>
          <w:sz w:val="24"/>
          <w:szCs w:val="24"/>
        </w:rPr>
        <w:t xml:space="preserve"> до основания верхней ацетабулярной щетинки. Основ</w:t>
      </w:r>
      <w:r w:rsidRPr="004A4000">
        <w:rPr>
          <w:sz w:val="24"/>
          <w:szCs w:val="24"/>
        </w:rPr>
        <w:t>а</w:t>
      </w:r>
      <w:r w:rsidRPr="004A4000">
        <w:rPr>
          <w:sz w:val="24"/>
          <w:szCs w:val="24"/>
        </w:rPr>
        <w:t xml:space="preserve">ние верхней длинной щетинки на заднем крае дигитоида расположено заметно выше </w:t>
      </w:r>
      <w:r w:rsidRPr="004A4000">
        <w:rPr>
          <w:sz w:val="24"/>
          <w:szCs w:val="24"/>
          <w:lang w:val="en-US"/>
        </w:rPr>
        <w:t>de</w:t>
      </w:r>
      <w:r w:rsidRPr="004A4000">
        <w:rPr>
          <w:sz w:val="24"/>
          <w:szCs w:val="24"/>
          <w:lang w:val="en-US"/>
        </w:rPr>
        <w:t>n</w:t>
      </w:r>
      <w:r w:rsidRPr="004A4000">
        <w:rPr>
          <w:sz w:val="24"/>
          <w:szCs w:val="24"/>
          <w:lang w:val="en-US"/>
        </w:rPr>
        <w:t>ticulus</w:t>
      </w:r>
      <w:r w:rsidRPr="004A4000">
        <w:rPr>
          <w:sz w:val="24"/>
          <w:szCs w:val="24"/>
        </w:rPr>
        <w:t>. Дистальная доля горизонтальной ветви 9-го стернита (</w:t>
      </w:r>
      <w:r w:rsidR="00866067">
        <w:rPr>
          <w:sz w:val="24"/>
          <w:szCs w:val="24"/>
        </w:rPr>
        <w:t>как у</w:t>
      </w:r>
      <w:r w:rsidRPr="004A4000">
        <w:rPr>
          <w:sz w:val="24"/>
          <w:szCs w:val="24"/>
        </w:rPr>
        <w:t xml:space="preserve"> </w:t>
      </w:r>
      <w:r w:rsidRPr="004A4000">
        <w:rPr>
          <w:i/>
          <w:sz w:val="24"/>
          <w:szCs w:val="24"/>
          <w:lang w:val="en-US"/>
        </w:rPr>
        <w:t>N</w:t>
      </w:r>
      <w:r w:rsidRPr="004A4000">
        <w:rPr>
          <w:i/>
          <w:sz w:val="24"/>
          <w:szCs w:val="24"/>
        </w:rPr>
        <w:t>. </w:t>
      </w:r>
      <w:r w:rsidRPr="004A4000">
        <w:rPr>
          <w:i/>
          <w:sz w:val="24"/>
          <w:szCs w:val="24"/>
          <w:lang w:val="en-US"/>
        </w:rPr>
        <w:t>l</w:t>
      </w:r>
      <w:r w:rsidRPr="004A4000">
        <w:rPr>
          <w:i/>
          <w:sz w:val="24"/>
          <w:szCs w:val="24"/>
        </w:rPr>
        <w:t>. </w:t>
      </w:r>
      <w:r w:rsidRPr="004A4000">
        <w:rPr>
          <w:i/>
          <w:sz w:val="24"/>
          <w:szCs w:val="24"/>
          <w:lang w:val="en-US"/>
        </w:rPr>
        <w:t>kuzenkovi</w:t>
      </w:r>
      <w:r w:rsidRPr="004A4000">
        <w:rPr>
          <w:sz w:val="24"/>
          <w:szCs w:val="24"/>
        </w:rPr>
        <w:t>), гораздо короче дигитоида, а ее «клюв» очень длинный (длиннее ширины</w:t>
      </w:r>
      <w:r w:rsidRPr="004A4000">
        <w:rPr>
          <w:i/>
          <w:sz w:val="24"/>
          <w:szCs w:val="24"/>
        </w:rPr>
        <w:t xml:space="preserve"> </w:t>
      </w:r>
      <w:r w:rsidRPr="004A4000">
        <w:rPr>
          <w:sz w:val="24"/>
          <w:szCs w:val="24"/>
        </w:rPr>
        <w:t>этой доли, особенно у самцов из урочища Калма</w:t>
      </w:r>
      <w:r>
        <w:rPr>
          <w:sz w:val="24"/>
          <w:szCs w:val="24"/>
        </w:rPr>
        <w:t>к</w:t>
      </w:r>
      <w:r w:rsidRPr="004A4000">
        <w:rPr>
          <w:sz w:val="24"/>
          <w:szCs w:val="24"/>
        </w:rPr>
        <w:t>жаткан-Карашат). Середина задневентрального выступа про</w:t>
      </w:r>
      <w:r w:rsidRPr="004A4000">
        <w:rPr>
          <w:sz w:val="24"/>
          <w:szCs w:val="24"/>
        </w:rPr>
        <w:t>к</w:t>
      </w:r>
      <w:r w:rsidRPr="004A4000">
        <w:rPr>
          <w:sz w:val="24"/>
          <w:szCs w:val="24"/>
        </w:rPr>
        <w:lastRenderedPageBreak/>
        <w:t>симальной доли горизонтальной ветви 9-го стернита гораздо уже</w:t>
      </w:r>
      <w:r w:rsidRPr="00B569BD">
        <w:rPr>
          <w:sz w:val="24"/>
          <w:szCs w:val="24"/>
        </w:rPr>
        <w:t xml:space="preserve"> неподвижного отростка половой клешни (в его середине). Крючок эдеагуса см. на </w:t>
      </w:r>
      <w:r>
        <w:rPr>
          <w:sz w:val="24"/>
          <w:szCs w:val="24"/>
        </w:rPr>
        <w:t xml:space="preserve">рисунке </w:t>
      </w:r>
      <w:r w:rsidRPr="00B569BD">
        <w:rPr>
          <w:sz w:val="24"/>
          <w:szCs w:val="24"/>
        </w:rPr>
        <w:t>3.</w:t>
      </w:r>
    </w:p>
    <w:p w:rsidR="00034A3D" w:rsidRPr="00B569BD" w:rsidRDefault="00034A3D" w:rsidP="00034A3D">
      <w:pPr>
        <w:ind w:firstLine="397"/>
        <w:rPr>
          <w:i/>
          <w:sz w:val="24"/>
          <w:szCs w:val="24"/>
        </w:rPr>
      </w:pPr>
      <w:r w:rsidRPr="00B569BD">
        <w:rPr>
          <w:sz w:val="24"/>
          <w:szCs w:val="24"/>
        </w:rPr>
        <w:t>У самки (</w:t>
      </w:r>
      <w:r>
        <w:rPr>
          <w:sz w:val="24"/>
          <w:szCs w:val="24"/>
        </w:rPr>
        <w:t>рисунок</w:t>
      </w:r>
      <w:r w:rsidRPr="00B569BD">
        <w:rPr>
          <w:sz w:val="24"/>
          <w:szCs w:val="24"/>
        </w:rPr>
        <w:t xml:space="preserve"> 4 а, б) задний край 7-го стернита с широкой глубокой выемкой под сравнительно широким и относительно длинным боковым выступом. Склеротизованная часть протока копулятивной сумки в 2,5-2,75 раза больше длины резервуара сем</w:t>
      </w:r>
      <w:r>
        <w:rPr>
          <w:sz w:val="24"/>
          <w:szCs w:val="24"/>
        </w:rPr>
        <w:t>я</w:t>
      </w:r>
      <w:r w:rsidRPr="00B569BD">
        <w:rPr>
          <w:sz w:val="24"/>
          <w:szCs w:val="24"/>
        </w:rPr>
        <w:t>прие</w:t>
      </w:r>
      <w:r w:rsidRPr="00B569BD">
        <w:rPr>
          <w:sz w:val="24"/>
          <w:szCs w:val="24"/>
        </w:rPr>
        <w:t>м</w:t>
      </w:r>
      <w:r w:rsidRPr="00B569BD">
        <w:rPr>
          <w:sz w:val="24"/>
          <w:szCs w:val="24"/>
        </w:rPr>
        <w:t>ника.</w:t>
      </w:r>
      <w:r>
        <w:rPr>
          <w:sz w:val="24"/>
          <w:szCs w:val="24"/>
        </w:rPr>
        <w:t xml:space="preserve"> </w:t>
      </w:r>
      <w:r w:rsidRPr="00B569BD">
        <w:rPr>
          <w:sz w:val="24"/>
          <w:szCs w:val="24"/>
        </w:rPr>
        <w:t>Обнаружен в Северном Прибалхашье (№ 11182; 27.06.1961 г.</w:t>
      </w:r>
      <w:r>
        <w:rPr>
          <w:sz w:val="24"/>
          <w:szCs w:val="24"/>
        </w:rPr>
        <w:t>; сб. 344-347;</w:t>
      </w:r>
      <w:r w:rsidRPr="00B569BD">
        <w:rPr>
          <w:sz w:val="24"/>
          <w:szCs w:val="24"/>
        </w:rPr>
        <w:t xml:space="preserve"> № 4046; сб. 265), в бывшем Чебуртауском районе Карагандинской (ранее </w:t>
      </w:r>
      <w:r>
        <w:rPr>
          <w:sz w:val="24"/>
          <w:szCs w:val="24"/>
        </w:rPr>
        <w:t>–</w:t>
      </w:r>
      <w:r w:rsidRPr="00B569BD">
        <w:rPr>
          <w:sz w:val="24"/>
          <w:szCs w:val="24"/>
        </w:rPr>
        <w:t xml:space="preserve"> Семипалатинской) о</w:t>
      </w:r>
      <w:r w:rsidRPr="00B569BD">
        <w:rPr>
          <w:sz w:val="24"/>
          <w:szCs w:val="24"/>
        </w:rPr>
        <w:t>б</w:t>
      </w:r>
      <w:r w:rsidRPr="00B569BD">
        <w:rPr>
          <w:sz w:val="24"/>
          <w:szCs w:val="24"/>
        </w:rPr>
        <w:t>ласти и в Алакольской котловине (сборы А.</w:t>
      </w:r>
      <w:r>
        <w:rPr>
          <w:sz w:val="24"/>
          <w:szCs w:val="24"/>
        </w:rPr>
        <w:t xml:space="preserve"> </w:t>
      </w:r>
      <w:r w:rsidRPr="00B569BD">
        <w:rPr>
          <w:sz w:val="24"/>
          <w:szCs w:val="24"/>
        </w:rPr>
        <w:t xml:space="preserve">С. Бурделова; № 17494-17496, </w:t>
      </w:r>
      <w:smartTag w:uri="urn:schemas-microsoft-com:office:smarttags" w:element="metricconverter">
        <w:smartTagPr>
          <w:attr w:name="ProductID" w:val="1961 г"/>
        </w:smartTagPr>
        <w:r w:rsidRPr="00B569BD">
          <w:rPr>
            <w:sz w:val="24"/>
            <w:szCs w:val="24"/>
          </w:rPr>
          <w:t>1961 г</w:t>
        </w:r>
      </w:smartTag>
      <w:r w:rsidRPr="00B569BD">
        <w:rPr>
          <w:sz w:val="24"/>
          <w:szCs w:val="24"/>
        </w:rPr>
        <w:t>.), в к</w:t>
      </w:r>
      <w:r w:rsidRPr="00B569BD">
        <w:rPr>
          <w:sz w:val="24"/>
          <w:szCs w:val="24"/>
        </w:rPr>
        <w:t>о</w:t>
      </w:r>
      <w:r w:rsidRPr="00B569BD">
        <w:rPr>
          <w:sz w:val="24"/>
          <w:szCs w:val="24"/>
        </w:rPr>
        <w:t xml:space="preserve">торой проходит граница с другим новым подвидом. Обитает на </w:t>
      </w:r>
      <w:r w:rsidRPr="00B569BD">
        <w:rPr>
          <w:i/>
          <w:sz w:val="24"/>
          <w:szCs w:val="24"/>
          <w:lang w:val="en-US"/>
        </w:rPr>
        <w:t>M</w:t>
      </w:r>
      <w:r>
        <w:rPr>
          <w:i/>
          <w:sz w:val="24"/>
          <w:szCs w:val="24"/>
        </w:rPr>
        <w:t>.</w:t>
      </w:r>
      <w:r w:rsidRPr="00B569BD">
        <w:rPr>
          <w:i/>
          <w:sz w:val="24"/>
          <w:szCs w:val="24"/>
        </w:rPr>
        <w:t xml:space="preserve"> </w:t>
      </w:r>
      <w:r w:rsidRPr="00B569BD">
        <w:rPr>
          <w:i/>
          <w:sz w:val="24"/>
          <w:szCs w:val="24"/>
          <w:lang w:val="en-US"/>
        </w:rPr>
        <w:t>libycus</w:t>
      </w:r>
      <w:r w:rsidRPr="00B569BD">
        <w:rPr>
          <w:sz w:val="24"/>
          <w:szCs w:val="24"/>
        </w:rPr>
        <w:t xml:space="preserve">, </w:t>
      </w:r>
      <w:r w:rsidRPr="00B569BD">
        <w:rPr>
          <w:i/>
          <w:sz w:val="24"/>
          <w:szCs w:val="24"/>
          <w:lang w:val="en-US"/>
        </w:rPr>
        <w:t>M</w:t>
      </w:r>
      <w:r>
        <w:rPr>
          <w:i/>
          <w:sz w:val="24"/>
          <w:szCs w:val="24"/>
        </w:rPr>
        <w:t>.</w:t>
      </w:r>
      <w:r w:rsidRPr="00B569BD">
        <w:rPr>
          <w:i/>
          <w:sz w:val="24"/>
          <w:szCs w:val="24"/>
        </w:rPr>
        <w:t xml:space="preserve"> </w:t>
      </w:r>
      <w:r w:rsidRPr="00B569BD">
        <w:rPr>
          <w:i/>
          <w:sz w:val="24"/>
          <w:szCs w:val="24"/>
          <w:lang w:val="en-US"/>
        </w:rPr>
        <w:t>tamariscinus</w:t>
      </w:r>
      <w:r w:rsidRPr="00B569BD">
        <w:rPr>
          <w:sz w:val="24"/>
          <w:szCs w:val="24"/>
        </w:rPr>
        <w:t xml:space="preserve">, </w:t>
      </w:r>
      <w:r w:rsidRPr="00B569BD">
        <w:rPr>
          <w:i/>
          <w:sz w:val="24"/>
          <w:szCs w:val="24"/>
          <w:lang w:val="en-US"/>
        </w:rPr>
        <w:t>R</w:t>
      </w:r>
      <w:r>
        <w:rPr>
          <w:i/>
          <w:sz w:val="24"/>
          <w:szCs w:val="24"/>
        </w:rPr>
        <w:t>.</w:t>
      </w:r>
      <w:r w:rsidRPr="00B569BD">
        <w:rPr>
          <w:i/>
          <w:sz w:val="24"/>
          <w:szCs w:val="24"/>
        </w:rPr>
        <w:t xml:space="preserve"> </w:t>
      </w:r>
      <w:r w:rsidRPr="00B569BD">
        <w:rPr>
          <w:i/>
          <w:sz w:val="24"/>
          <w:szCs w:val="24"/>
          <w:lang w:val="en-US"/>
        </w:rPr>
        <w:t>opimus</w:t>
      </w:r>
      <w:r w:rsidRPr="00B569BD">
        <w:rPr>
          <w:i/>
          <w:sz w:val="24"/>
          <w:szCs w:val="24"/>
        </w:rPr>
        <w:t>.</w:t>
      </w:r>
    </w:p>
    <w:p w:rsidR="00034A3D" w:rsidRDefault="00034A3D" w:rsidP="00034A3D">
      <w:pPr>
        <w:ind w:firstLine="397"/>
        <w:rPr>
          <w:sz w:val="24"/>
          <w:szCs w:val="24"/>
        </w:rPr>
      </w:pPr>
      <w:r w:rsidRPr="00B569BD">
        <w:rPr>
          <w:sz w:val="24"/>
          <w:szCs w:val="24"/>
        </w:rPr>
        <w:t xml:space="preserve">Голотип – самец № 11182, добытый 27.06. </w:t>
      </w:r>
      <w:smartTag w:uri="urn:schemas-microsoft-com:office:smarttags" w:element="metricconverter">
        <w:smartTagPr>
          <w:attr w:name="ProductID" w:val="1961 г"/>
        </w:smartTagPr>
        <w:r w:rsidRPr="00B569BD">
          <w:rPr>
            <w:sz w:val="24"/>
            <w:szCs w:val="24"/>
          </w:rPr>
          <w:t>1961 г</w:t>
        </w:r>
      </w:smartTag>
      <w:r w:rsidRPr="00B569BD">
        <w:rPr>
          <w:sz w:val="24"/>
          <w:szCs w:val="24"/>
        </w:rPr>
        <w:t xml:space="preserve">. около северной оконечности залива Балыктыкуль озера Балхаш с </w:t>
      </w:r>
      <w:r w:rsidRPr="00B569BD">
        <w:rPr>
          <w:i/>
          <w:sz w:val="24"/>
          <w:szCs w:val="24"/>
          <w:lang w:val="en-US"/>
        </w:rPr>
        <w:t>M</w:t>
      </w:r>
      <w:r>
        <w:rPr>
          <w:i/>
          <w:sz w:val="24"/>
          <w:szCs w:val="24"/>
        </w:rPr>
        <w:t>.</w:t>
      </w:r>
      <w:r w:rsidRPr="00B569BD">
        <w:rPr>
          <w:i/>
          <w:sz w:val="24"/>
          <w:szCs w:val="24"/>
        </w:rPr>
        <w:t xml:space="preserve"> </w:t>
      </w:r>
      <w:r w:rsidRPr="00B569BD">
        <w:rPr>
          <w:i/>
          <w:sz w:val="24"/>
          <w:szCs w:val="24"/>
          <w:lang w:val="en-US"/>
        </w:rPr>
        <w:t>libycus</w:t>
      </w:r>
      <w:r w:rsidRPr="00B569BD">
        <w:rPr>
          <w:sz w:val="24"/>
          <w:szCs w:val="24"/>
        </w:rPr>
        <w:t xml:space="preserve"> (сбор 344-347). Хранится в коллекции блох </w:t>
      </w:r>
      <w:r>
        <w:rPr>
          <w:sz w:val="24"/>
          <w:szCs w:val="24"/>
        </w:rPr>
        <w:t>КНЦКЗИ им. М. Айкимбаева</w:t>
      </w:r>
      <w:r w:rsidRPr="00B569BD">
        <w:rPr>
          <w:sz w:val="24"/>
          <w:szCs w:val="24"/>
        </w:rPr>
        <w:t xml:space="preserve">. Название подвида – в честь доктора биологических наук, профессора </w:t>
      </w:r>
      <w:r>
        <w:rPr>
          <w:sz w:val="24"/>
          <w:szCs w:val="24"/>
        </w:rPr>
        <w:t>Л</w:t>
      </w:r>
      <w:r w:rsidRPr="00B569BD">
        <w:rPr>
          <w:sz w:val="24"/>
          <w:szCs w:val="24"/>
        </w:rPr>
        <w:t>.</w:t>
      </w:r>
      <w:r>
        <w:rPr>
          <w:sz w:val="24"/>
          <w:szCs w:val="24"/>
        </w:rPr>
        <w:t xml:space="preserve"> </w:t>
      </w:r>
      <w:r w:rsidRPr="00B569BD">
        <w:rPr>
          <w:sz w:val="24"/>
          <w:szCs w:val="24"/>
        </w:rPr>
        <w:t>А. Бурделова (г. Алматы).</w:t>
      </w:r>
    </w:p>
    <w:p w:rsidR="00AC03E2" w:rsidRDefault="00AC03E2" w:rsidP="00AC03E2">
      <w:pPr>
        <w:tabs>
          <w:tab w:val="left" w:pos="284"/>
        </w:tabs>
        <w:ind w:left="851" w:hanging="851"/>
        <w:jc w:val="center"/>
      </w:pPr>
    </w:p>
    <w:p w:rsidR="00AC03E2" w:rsidRPr="00A927E0" w:rsidRDefault="00AC03E2" w:rsidP="00AC03E2">
      <w:pPr>
        <w:tabs>
          <w:tab w:val="left" w:pos="284"/>
        </w:tabs>
        <w:ind w:left="851" w:hanging="851"/>
        <w:jc w:val="center"/>
      </w:pPr>
      <w:r w:rsidRPr="00A927E0">
        <w:t>ЛИТЕРАТУРА</w:t>
      </w:r>
    </w:p>
    <w:p w:rsidR="00AC03E2" w:rsidRPr="00A927E0" w:rsidRDefault="00AC03E2" w:rsidP="00AC03E2">
      <w:pPr>
        <w:pStyle w:val="aff5"/>
        <w:numPr>
          <w:ilvl w:val="0"/>
          <w:numId w:val="26"/>
        </w:numPr>
        <w:tabs>
          <w:tab w:val="left" w:pos="284"/>
        </w:tabs>
        <w:ind w:left="851" w:hanging="851"/>
      </w:pPr>
      <w:r w:rsidRPr="00A927E0">
        <w:rPr>
          <w:b/>
        </w:rPr>
        <w:t>Гончаров, А. И.</w:t>
      </w:r>
      <w:r w:rsidRPr="00A927E0">
        <w:t xml:space="preserve"> Об областях обитания и особенностях подвидов </w:t>
      </w:r>
      <w:r w:rsidRPr="00A927E0">
        <w:rPr>
          <w:i/>
          <w:lang w:val="en-US"/>
        </w:rPr>
        <w:t>Nosopsyllus</w:t>
      </w:r>
      <w:r w:rsidRPr="00A927E0">
        <w:rPr>
          <w:i/>
        </w:rPr>
        <w:t xml:space="preserve"> </w:t>
      </w:r>
      <w:r w:rsidRPr="00A927E0">
        <w:rPr>
          <w:i/>
          <w:lang w:val="en-US"/>
        </w:rPr>
        <w:t>laeviceps</w:t>
      </w:r>
      <w:r w:rsidRPr="00A927E0">
        <w:rPr>
          <w:i/>
        </w:rPr>
        <w:t xml:space="preserve"> (</w:t>
      </w:r>
      <w:r w:rsidRPr="00A927E0">
        <w:rPr>
          <w:i/>
          <w:lang w:val="en-US"/>
        </w:rPr>
        <w:t>Insecta</w:t>
      </w:r>
      <w:r w:rsidRPr="00A927E0">
        <w:rPr>
          <w:i/>
        </w:rPr>
        <w:t xml:space="preserve">: </w:t>
      </w:r>
      <w:r w:rsidRPr="00A927E0">
        <w:rPr>
          <w:i/>
          <w:lang w:val="en-US"/>
        </w:rPr>
        <w:t>Cer</w:t>
      </w:r>
      <w:r w:rsidRPr="00A927E0">
        <w:rPr>
          <w:i/>
          <w:lang w:val="en-US"/>
        </w:rPr>
        <w:t>a</w:t>
      </w:r>
      <w:r w:rsidRPr="00A927E0">
        <w:rPr>
          <w:i/>
          <w:lang w:val="en-US"/>
        </w:rPr>
        <w:t>tophyllidae</w:t>
      </w:r>
      <w:r w:rsidRPr="00A927E0">
        <w:rPr>
          <w:i/>
        </w:rPr>
        <w:t>)</w:t>
      </w:r>
      <w:r w:rsidRPr="00A927E0">
        <w:t xml:space="preserve"> [Текст] / </w:t>
      </w:r>
      <w:r w:rsidRPr="00A927E0">
        <w:rPr>
          <w:b/>
        </w:rPr>
        <w:t>А.</w:t>
      </w:r>
      <w:r>
        <w:rPr>
          <w:b/>
        </w:rPr>
        <w:t xml:space="preserve"> </w:t>
      </w:r>
      <w:r w:rsidRPr="00A927E0">
        <w:rPr>
          <w:b/>
        </w:rPr>
        <w:t>И. Гончаров</w:t>
      </w:r>
      <w:r w:rsidRPr="00A927E0">
        <w:t xml:space="preserve"> // Материалы IV Всесоюзного съезда паразитологического общества при Российской Академии наук: «Паразитология в XXI веке – проблемы, методы, реш</w:t>
      </w:r>
      <w:r w:rsidRPr="00A927E0">
        <w:t>е</w:t>
      </w:r>
      <w:r w:rsidRPr="00A927E0">
        <w:t>ния». – Санкт-Петербург, 2008. –  Т.</w:t>
      </w:r>
      <w:r>
        <w:t xml:space="preserve"> </w:t>
      </w:r>
      <w:r w:rsidRPr="00A927E0">
        <w:t>1.–  С. 183-185.</w:t>
      </w:r>
    </w:p>
    <w:p w:rsidR="00034A3D" w:rsidRPr="00A927E0" w:rsidRDefault="00034A3D" w:rsidP="00034A3D">
      <w:pPr>
        <w:pStyle w:val="aff5"/>
        <w:numPr>
          <w:ilvl w:val="0"/>
          <w:numId w:val="26"/>
        </w:numPr>
        <w:tabs>
          <w:tab w:val="left" w:pos="284"/>
        </w:tabs>
        <w:ind w:left="851" w:hanging="851"/>
      </w:pPr>
      <w:r w:rsidRPr="00A927E0">
        <w:rPr>
          <w:b/>
        </w:rPr>
        <w:t>Гончаров, А. И.</w:t>
      </w:r>
      <w:r w:rsidRPr="00A927E0">
        <w:t xml:space="preserve"> О подвидах </w:t>
      </w:r>
      <w:r w:rsidRPr="00A927E0">
        <w:rPr>
          <w:i/>
          <w:lang w:val="en-US"/>
        </w:rPr>
        <w:t>Nosopsyllus</w:t>
      </w:r>
      <w:r w:rsidRPr="00A927E0">
        <w:rPr>
          <w:i/>
        </w:rPr>
        <w:t xml:space="preserve"> </w:t>
      </w:r>
      <w:r w:rsidRPr="00A927E0">
        <w:rPr>
          <w:i/>
          <w:lang w:val="en-US"/>
        </w:rPr>
        <w:t>laeviceps</w:t>
      </w:r>
      <w:r w:rsidRPr="00A927E0">
        <w:t xml:space="preserve"> (</w:t>
      </w:r>
      <w:r w:rsidRPr="00A927E0">
        <w:rPr>
          <w:lang w:val="en-US"/>
        </w:rPr>
        <w:t>Wagner</w:t>
      </w:r>
      <w:r w:rsidRPr="00A927E0">
        <w:t>, 1909) (</w:t>
      </w:r>
      <w:r w:rsidRPr="00A927E0">
        <w:rPr>
          <w:lang w:val="en-US"/>
        </w:rPr>
        <w:t>Siphonaptera</w:t>
      </w:r>
      <w:r w:rsidRPr="00A927E0">
        <w:t xml:space="preserve">: </w:t>
      </w:r>
      <w:r w:rsidRPr="00A927E0">
        <w:rPr>
          <w:lang w:val="en-US"/>
        </w:rPr>
        <w:t>Ceratophyllidae</w:t>
      </w:r>
      <w:r w:rsidRPr="00A927E0">
        <w:t>) из Це</w:t>
      </w:r>
      <w:r w:rsidRPr="00A927E0">
        <w:t>н</w:t>
      </w:r>
      <w:r w:rsidRPr="00A927E0">
        <w:t xml:space="preserve">тральной и Средней Азии [Текст] / </w:t>
      </w:r>
      <w:r w:rsidRPr="00A927E0">
        <w:rPr>
          <w:b/>
        </w:rPr>
        <w:t>А. И. Гончаров, Д. Цыприх</w:t>
      </w:r>
      <w:r w:rsidRPr="00A927E0">
        <w:t xml:space="preserve"> // Труды Ставропольского отд</w:t>
      </w:r>
      <w:r w:rsidRPr="00A927E0">
        <w:t>е</w:t>
      </w:r>
      <w:r w:rsidRPr="00A927E0">
        <w:t xml:space="preserve">ления Русского энтомологического общества: Матер. IV Международной научно-практической интернет-конференции «Актуальные вопросы энтомологии» (г. Ставрополь, 20 марта </w:t>
      </w:r>
      <w:smartTag w:uri="urn:schemas-microsoft-com:office:smarttags" w:element="metricconverter">
        <w:smartTagPr>
          <w:attr w:name="ProductID" w:val="2011 г"/>
        </w:smartTagPr>
        <w:r w:rsidRPr="00A927E0">
          <w:t>2011 г</w:t>
        </w:r>
      </w:smartTag>
      <w:r w:rsidRPr="00A927E0">
        <w:t>.).– Ставрополь, 2011. – Вып. 7. – С.47-50.</w:t>
      </w:r>
    </w:p>
    <w:p w:rsidR="00034A3D" w:rsidRPr="00A927E0" w:rsidRDefault="00034A3D" w:rsidP="00034A3D">
      <w:pPr>
        <w:pStyle w:val="aff5"/>
        <w:numPr>
          <w:ilvl w:val="0"/>
          <w:numId w:val="26"/>
        </w:numPr>
        <w:tabs>
          <w:tab w:val="left" w:pos="284"/>
        </w:tabs>
        <w:ind w:left="851" w:hanging="851"/>
      </w:pPr>
      <w:r w:rsidRPr="00A927E0">
        <w:rPr>
          <w:b/>
        </w:rPr>
        <w:t>Иофф, И. Г.</w:t>
      </w:r>
      <w:r w:rsidRPr="00A927E0">
        <w:t xml:space="preserve"> Определитель блох Средней Азии и Казахстана [Текст] / </w:t>
      </w:r>
      <w:r w:rsidRPr="00A927E0">
        <w:rPr>
          <w:b/>
        </w:rPr>
        <w:t>И. Г. Иофф, М. А. Микулин и О. И. Скалон</w:t>
      </w:r>
      <w:r>
        <w:t>.</w:t>
      </w:r>
      <w:r w:rsidRPr="00A927E0">
        <w:t xml:space="preserve">  – М.: Медицина, 1965. – 370 с.</w:t>
      </w:r>
    </w:p>
    <w:p w:rsidR="00034A3D" w:rsidRPr="00A927E0" w:rsidRDefault="00034A3D" w:rsidP="00034A3D">
      <w:pPr>
        <w:pStyle w:val="aff5"/>
        <w:numPr>
          <w:ilvl w:val="0"/>
          <w:numId w:val="26"/>
        </w:numPr>
        <w:tabs>
          <w:tab w:val="left" w:pos="284"/>
        </w:tabs>
        <w:ind w:left="851" w:hanging="851"/>
        <w:rPr>
          <w:lang w:val="en-US"/>
        </w:rPr>
      </w:pPr>
      <w:r w:rsidRPr="00BA3F21">
        <w:rPr>
          <w:b/>
          <w:lang w:val="fr-FR"/>
        </w:rPr>
        <w:t>Liu, Z.</w:t>
      </w:r>
      <w:r w:rsidRPr="00BA3F21">
        <w:rPr>
          <w:lang w:val="fr-FR"/>
        </w:rPr>
        <w:t xml:space="preserve"> Fauna Sinica. </w:t>
      </w:r>
      <w:r w:rsidRPr="00BA3F21">
        <w:rPr>
          <w:i/>
          <w:lang w:val="fr-FR"/>
        </w:rPr>
        <w:t xml:space="preserve">Insecta. </w:t>
      </w:r>
      <w:r w:rsidRPr="00A927E0">
        <w:rPr>
          <w:i/>
          <w:lang w:val="en-US"/>
        </w:rPr>
        <w:t>Siphonaptera</w:t>
      </w:r>
      <w:r w:rsidRPr="00E325A3">
        <w:rPr>
          <w:lang w:val="en-US"/>
        </w:rPr>
        <w:t xml:space="preserve"> [</w:t>
      </w:r>
      <w:r w:rsidRPr="00A927E0">
        <w:rPr>
          <w:lang w:val="en-US"/>
        </w:rPr>
        <w:t>Text</w:t>
      </w:r>
      <w:r w:rsidRPr="00E325A3">
        <w:rPr>
          <w:lang w:val="en-US"/>
        </w:rPr>
        <w:t xml:space="preserve">] / </w:t>
      </w:r>
      <w:r w:rsidRPr="00A927E0">
        <w:rPr>
          <w:b/>
          <w:lang w:val="en-US"/>
        </w:rPr>
        <w:t>Z</w:t>
      </w:r>
      <w:r w:rsidRPr="00E325A3">
        <w:rPr>
          <w:b/>
          <w:lang w:val="en-US"/>
        </w:rPr>
        <w:t xml:space="preserve">. </w:t>
      </w:r>
      <w:r w:rsidRPr="00A927E0">
        <w:rPr>
          <w:b/>
          <w:lang w:val="en-US"/>
        </w:rPr>
        <w:t>Liu</w:t>
      </w:r>
      <w:r w:rsidRPr="00E325A3">
        <w:rPr>
          <w:b/>
          <w:lang w:val="en-US"/>
        </w:rPr>
        <w:t xml:space="preserve">, </w:t>
      </w:r>
      <w:r w:rsidRPr="00A927E0">
        <w:rPr>
          <w:b/>
          <w:lang w:val="en-US"/>
        </w:rPr>
        <w:t>H</w:t>
      </w:r>
      <w:r w:rsidRPr="00E325A3">
        <w:rPr>
          <w:b/>
          <w:lang w:val="en-US"/>
        </w:rPr>
        <w:t xml:space="preserve">. </w:t>
      </w:r>
      <w:r w:rsidRPr="00A927E0">
        <w:rPr>
          <w:b/>
          <w:lang w:val="en-US"/>
        </w:rPr>
        <w:t>Wu</w:t>
      </w:r>
      <w:r w:rsidRPr="00E325A3">
        <w:rPr>
          <w:b/>
          <w:lang w:val="en-US"/>
        </w:rPr>
        <w:t xml:space="preserve">, </w:t>
      </w:r>
      <w:r w:rsidRPr="00A927E0">
        <w:rPr>
          <w:b/>
          <w:lang w:val="en-US"/>
        </w:rPr>
        <w:t>Q</w:t>
      </w:r>
      <w:r w:rsidRPr="00E325A3">
        <w:rPr>
          <w:b/>
          <w:lang w:val="en-US"/>
        </w:rPr>
        <w:t xml:space="preserve">. </w:t>
      </w:r>
      <w:r w:rsidRPr="00A927E0">
        <w:rPr>
          <w:b/>
          <w:lang w:val="en-US"/>
        </w:rPr>
        <w:t>Liu</w:t>
      </w:r>
      <w:r w:rsidRPr="00E325A3">
        <w:rPr>
          <w:b/>
          <w:lang w:val="en-US"/>
        </w:rPr>
        <w:t xml:space="preserve">, </w:t>
      </w:r>
      <w:r w:rsidRPr="00A927E0">
        <w:rPr>
          <w:b/>
          <w:lang w:val="en-US"/>
        </w:rPr>
        <w:t>G</w:t>
      </w:r>
      <w:r w:rsidRPr="00E325A3">
        <w:rPr>
          <w:b/>
          <w:lang w:val="en-US"/>
        </w:rPr>
        <w:t xml:space="preserve">. </w:t>
      </w:r>
      <w:r w:rsidRPr="00A927E0">
        <w:rPr>
          <w:b/>
          <w:lang w:val="en-US"/>
        </w:rPr>
        <w:t>Li</w:t>
      </w:r>
      <w:r w:rsidRPr="00E325A3">
        <w:rPr>
          <w:b/>
          <w:lang w:val="en-US"/>
        </w:rPr>
        <w:t xml:space="preserve">, </w:t>
      </w:r>
      <w:r w:rsidRPr="00A927E0">
        <w:rPr>
          <w:b/>
          <w:lang w:val="en-US"/>
        </w:rPr>
        <w:t>D</w:t>
      </w:r>
      <w:r w:rsidRPr="00E325A3">
        <w:rPr>
          <w:b/>
          <w:lang w:val="en-US"/>
        </w:rPr>
        <w:t xml:space="preserve">. </w:t>
      </w:r>
      <w:r w:rsidRPr="00A927E0">
        <w:rPr>
          <w:b/>
          <w:lang w:val="en-US"/>
        </w:rPr>
        <w:t>Wang</w:t>
      </w:r>
      <w:r w:rsidRPr="00E325A3">
        <w:rPr>
          <w:b/>
          <w:lang w:val="en-US"/>
        </w:rPr>
        <w:t xml:space="preserve">, </w:t>
      </w:r>
      <w:r w:rsidRPr="00A927E0">
        <w:rPr>
          <w:b/>
          <w:lang w:val="en-US"/>
        </w:rPr>
        <w:t>B</w:t>
      </w:r>
      <w:r w:rsidRPr="00E325A3">
        <w:rPr>
          <w:b/>
          <w:lang w:val="en-US"/>
        </w:rPr>
        <w:t xml:space="preserve">. </w:t>
      </w:r>
      <w:r w:rsidRPr="00A927E0">
        <w:rPr>
          <w:b/>
          <w:lang w:val="en-US"/>
        </w:rPr>
        <w:t>Xie</w:t>
      </w:r>
      <w:r w:rsidRPr="00E325A3">
        <w:rPr>
          <w:lang w:val="en-US"/>
        </w:rPr>
        <w:t xml:space="preserve"> // </w:t>
      </w:r>
      <w:r w:rsidRPr="00A927E0">
        <w:rPr>
          <w:lang w:val="en-US"/>
        </w:rPr>
        <w:t>Science</w:t>
      </w:r>
      <w:r w:rsidRPr="00E325A3">
        <w:rPr>
          <w:lang w:val="en-US"/>
        </w:rPr>
        <w:t xml:space="preserve"> </w:t>
      </w:r>
      <w:r w:rsidRPr="00A927E0">
        <w:rPr>
          <w:lang w:val="en-US"/>
        </w:rPr>
        <w:t>Press</w:t>
      </w:r>
      <w:r w:rsidRPr="00E325A3">
        <w:rPr>
          <w:lang w:val="en-US"/>
        </w:rPr>
        <w:t xml:space="preserve">. – </w:t>
      </w:r>
      <w:r w:rsidRPr="00A927E0">
        <w:rPr>
          <w:lang w:val="en-US"/>
        </w:rPr>
        <w:t>Beijing</w:t>
      </w:r>
      <w:r w:rsidRPr="00E325A3">
        <w:rPr>
          <w:lang w:val="en-US"/>
        </w:rPr>
        <w:t xml:space="preserve">, </w:t>
      </w:r>
      <w:r w:rsidRPr="00A927E0">
        <w:rPr>
          <w:lang w:val="en-US"/>
        </w:rPr>
        <w:t>1986. – 1334 p.</w:t>
      </w:r>
    </w:p>
    <w:p w:rsidR="00034A3D" w:rsidRPr="00A927E0" w:rsidRDefault="00034A3D" w:rsidP="00034A3D">
      <w:pPr>
        <w:pStyle w:val="aff5"/>
        <w:numPr>
          <w:ilvl w:val="0"/>
          <w:numId w:val="26"/>
        </w:numPr>
        <w:tabs>
          <w:tab w:val="left" w:pos="284"/>
        </w:tabs>
        <w:ind w:left="851" w:hanging="851"/>
        <w:rPr>
          <w:lang w:val="en-US"/>
        </w:rPr>
      </w:pPr>
      <w:r w:rsidRPr="00A927E0">
        <w:rPr>
          <w:b/>
          <w:lang w:val="en-US"/>
        </w:rPr>
        <w:t>Yu, X.</w:t>
      </w:r>
      <w:r w:rsidRPr="00A927E0">
        <w:rPr>
          <w:lang w:val="en-US"/>
        </w:rPr>
        <w:t xml:space="preserve"> The flea fauna of Xinjiang [Text] / </w:t>
      </w:r>
      <w:r w:rsidRPr="00A927E0">
        <w:rPr>
          <w:b/>
          <w:lang w:val="en-US"/>
        </w:rPr>
        <w:t>X. Yu, R. Ye, X. Xie</w:t>
      </w:r>
      <w:r w:rsidRPr="00A927E0">
        <w:rPr>
          <w:lang w:val="en-US"/>
        </w:rPr>
        <w:t xml:space="preserve"> // Xinjiang People</w:t>
      </w:r>
      <w:r w:rsidRPr="00A927E0">
        <w:rPr>
          <w:vertAlign w:val="superscript"/>
          <w:lang w:val="en-US"/>
        </w:rPr>
        <w:t>'</w:t>
      </w:r>
      <w:r w:rsidRPr="00A927E0">
        <w:rPr>
          <w:lang w:val="en-US"/>
        </w:rPr>
        <w:t>s Publishing House, 1990. – 542 p.</w:t>
      </w:r>
    </w:p>
    <w:p w:rsidR="00034A3D" w:rsidRPr="00BA3F21" w:rsidRDefault="00034A3D" w:rsidP="00034A3D">
      <w:pPr>
        <w:pStyle w:val="aff5"/>
        <w:tabs>
          <w:tab w:val="left" w:pos="284"/>
        </w:tabs>
        <w:rPr>
          <w:lang w:val="en-US"/>
        </w:rPr>
      </w:pPr>
    </w:p>
    <w:p w:rsidR="00034A3D" w:rsidRPr="00BA3F21" w:rsidRDefault="00034A3D" w:rsidP="00034A3D">
      <w:pPr>
        <w:pStyle w:val="aff5"/>
        <w:tabs>
          <w:tab w:val="left" w:pos="284"/>
        </w:tabs>
        <w:ind w:left="0"/>
        <w:rPr>
          <w:lang w:val="en-US"/>
        </w:rPr>
      </w:pPr>
    </w:p>
    <w:p w:rsidR="00904507" w:rsidRPr="002601B1" w:rsidRDefault="00904507" w:rsidP="006C40C2">
      <w:pPr>
        <w:jc w:val="center"/>
        <w:rPr>
          <w:rFonts w:ascii="Century Gothic" w:hAnsi="Century Gothic"/>
          <w:b/>
          <w:smallCaps/>
          <w:color w:val="000000"/>
          <w:sz w:val="24"/>
          <w:szCs w:val="24"/>
          <w:u w:val="single"/>
          <w:lang w:val="en-US"/>
        </w:rPr>
      </w:pPr>
    </w:p>
    <w:p w:rsidR="00255229" w:rsidRPr="002601B1" w:rsidRDefault="00255229" w:rsidP="006C40C2">
      <w:pPr>
        <w:jc w:val="center"/>
        <w:rPr>
          <w:rFonts w:ascii="Century Gothic" w:hAnsi="Century Gothic"/>
          <w:b/>
          <w:smallCaps/>
          <w:color w:val="000000"/>
          <w:sz w:val="24"/>
          <w:szCs w:val="24"/>
          <w:u w:val="single"/>
          <w:lang w:val="en-US"/>
        </w:rPr>
      </w:pPr>
    </w:p>
    <w:p w:rsidR="00AC03E2" w:rsidRPr="002601B1" w:rsidRDefault="00AC03E2" w:rsidP="006C40C2">
      <w:pPr>
        <w:jc w:val="center"/>
        <w:rPr>
          <w:rFonts w:ascii="Century Gothic" w:hAnsi="Century Gothic"/>
          <w:b/>
          <w:smallCaps/>
          <w:color w:val="000000"/>
          <w:sz w:val="24"/>
          <w:szCs w:val="24"/>
          <w:u w:val="single"/>
          <w:lang w:val="en-US"/>
        </w:rPr>
      </w:pPr>
    </w:p>
    <w:p w:rsidR="00034A3D" w:rsidRPr="002601B1" w:rsidRDefault="00034A3D" w:rsidP="00034A3D">
      <w:pPr>
        <w:rPr>
          <w:sz w:val="24"/>
          <w:szCs w:val="24"/>
          <w:lang w:val="en-US"/>
        </w:rPr>
      </w:pPr>
      <w:r w:rsidRPr="000816CE">
        <w:rPr>
          <w:sz w:val="24"/>
          <w:szCs w:val="24"/>
        </w:rPr>
        <w:t>УДК</w:t>
      </w:r>
      <w:r w:rsidRPr="002601B1">
        <w:rPr>
          <w:sz w:val="24"/>
          <w:szCs w:val="24"/>
          <w:lang w:val="en-US"/>
        </w:rPr>
        <w:t xml:space="preserve"> 576.895.775 (575)</w:t>
      </w:r>
    </w:p>
    <w:p w:rsidR="00AC03E2" w:rsidRPr="002601B1" w:rsidRDefault="00AC03E2" w:rsidP="00034A3D">
      <w:pPr>
        <w:rPr>
          <w:sz w:val="24"/>
          <w:szCs w:val="24"/>
          <w:lang w:val="en-US"/>
        </w:rPr>
      </w:pPr>
    </w:p>
    <w:p w:rsidR="00034A3D" w:rsidRPr="002601B1" w:rsidRDefault="00034A3D" w:rsidP="00034A3D">
      <w:pPr>
        <w:jc w:val="center"/>
        <w:rPr>
          <w:rFonts w:ascii="Book Antiqua" w:hAnsi="Book Antiqua"/>
          <w:b/>
          <w:smallCaps/>
          <w:sz w:val="26"/>
          <w:szCs w:val="26"/>
          <w:lang w:val="en-US"/>
        </w:rPr>
      </w:pPr>
      <w:r w:rsidRPr="0009199E">
        <w:rPr>
          <w:rFonts w:ascii="Book Antiqua" w:hAnsi="Book Antiqua"/>
          <w:b/>
          <w:smallCaps/>
          <w:sz w:val="26"/>
          <w:szCs w:val="26"/>
        </w:rPr>
        <w:t>Два</w:t>
      </w:r>
      <w:r w:rsidRPr="002601B1">
        <w:rPr>
          <w:rFonts w:ascii="Book Antiqua" w:hAnsi="Book Antiqua"/>
          <w:b/>
          <w:smallCaps/>
          <w:sz w:val="26"/>
          <w:szCs w:val="26"/>
          <w:lang w:val="en-US"/>
        </w:rPr>
        <w:t xml:space="preserve"> </w:t>
      </w:r>
      <w:r w:rsidRPr="0009199E">
        <w:rPr>
          <w:rFonts w:ascii="Book Antiqua" w:hAnsi="Book Antiqua"/>
          <w:b/>
          <w:smallCaps/>
          <w:sz w:val="26"/>
          <w:szCs w:val="26"/>
        </w:rPr>
        <w:t>новых</w:t>
      </w:r>
      <w:r w:rsidRPr="002601B1">
        <w:rPr>
          <w:rFonts w:ascii="Book Antiqua" w:hAnsi="Book Antiqua"/>
          <w:b/>
          <w:smallCaps/>
          <w:sz w:val="26"/>
          <w:szCs w:val="26"/>
          <w:lang w:val="en-US"/>
        </w:rPr>
        <w:t xml:space="preserve"> </w:t>
      </w:r>
      <w:r w:rsidRPr="0009199E">
        <w:rPr>
          <w:rFonts w:ascii="Book Antiqua" w:hAnsi="Book Antiqua"/>
          <w:b/>
          <w:smallCaps/>
          <w:sz w:val="26"/>
          <w:szCs w:val="26"/>
        </w:rPr>
        <w:t>подвида</w:t>
      </w:r>
      <w:r w:rsidRPr="002601B1">
        <w:rPr>
          <w:rFonts w:ascii="Book Antiqua" w:hAnsi="Book Antiqua"/>
          <w:b/>
          <w:smallCaps/>
          <w:sz w:val="26"/>
          <w:szCs w:val="26"/>
          <w:lang w:val="en-US"/>
        </w:rPr>
        <w:t xml:space="preserve"> </w:t>
      </w:r>
      <w:r w:rsidRPr="0009199E">
        <w:rPr>
          <w:rFonts w:ascii="Book Antiqua" w:hAnsi="Book Antiqua"/>
          <w:b/>
          <w:i/>
          <w:smallCaps/>
          <w:sz w:val="26"/>
          <w:szCs w:val="26"/>
          <w:lang w:val="en-US"/>
        </w:rPr>
        <w:t>Frontopsylla</w:t>
      </w:r>
      <w:r w:rsidRPr="002601B1">
        <w:rPr>
          <w:rFonts w:ascii="Book Antiqua" w:hAnsi="Book Antiqua"/>
          <w:b/>
          <w:i/>
          <w:smallCaps/>
          <w:sz w:val="26"/>
          <w:szCs w:val="26"/>
          <w:lang w:val="en-US"/>
        </w:rPr>
        <w:t xml:space="preserve"> </w:t>
      </w:r>
      <w:r w:rsidRPr="0009199E">
        <w:rPr>
          <w:rFonts w:ascii="Book Antiqua" w:hAnsi="Book Antiqua"/>
          <w:b/>
          <w:i/>
          <w:smallCaps/>
          <w:sz w:val="26"/>
          <w:szCs w:val="26"/>
          <w:lang w:val="en-US"/>
        </w:rPr>
        <w:t>glabra</w:t>
      </w:r>
      <w:r w:rsidRPr="002601B1">
        <w:rPr>
          <w:rFonts w:ascii="Book Antiqua" w:hAnsi="Book Antiqua"/>
          <w:b/>
          <w:i/>
          <w:smallCaps/>
          <w:sz w:val="26"/>
          <w:szCs w:val="26"/>
          <w:lang w:val="en-US"/>
        </w:rPr>
        <w:t xml:space="preserve"> (</w:t>
      </w:r>
      <w:r w:rsidRPr="0009199E">
        <w:rPr>
          <w:rFonts w:ascii="Book Antiqua" w:hAnsi="Book Antiqua"/>
          <w:b/>
          <w:i/>
          <w:smallCaps/>
          <w:sz w:val="26"/>
          <w:szCs w:val="26"/>
          <w:lang w:val="en-US"/>
        </w:rPr>
        <w:t>Siphonaptera</w:t>
      </w:r>
      <w:r w:rsidRPr="002601B1">
        <w:rPr>
          <w:rFonts w:ascii="Book Antiqua" w:hAnsi="Book Antiqua"/>
          <w:b/>
          <w:i/>
          <w:smallCaps/>
          <w:sz w:val="26"/>
          <w:szCs w:val="26"/>
          <w:lang w:val="en-US"/>
        </w:rPr>
        <w:t xml:space="preserve">, </w:t>
      </w:r>
      <w:r w:rsidRPr="0009199E">
        <w:rPr>
          <w:rFonts w:ascii="Book Antiqua" w:hAnsi="Book Antiqua"/>
          <w:b/>
          <w:i/>
          <w:smallCaps/>
          <w:sz w:val="26"/>
          <w:szCs w:val="26"/>
          <w:lang w:val="en-US"/>
        </w:rPr>
        <w:t>Leptopsyllidae</w:t>
      </w:r>
      <w:r w:rsidRPr="002601B1">
        <w:rPr>
          <w:rFonts w:ascii="Book Antiqua" w:hAnsi="Book Antiqua"/>
          <w:b/>
          <w:i/>
          <w:smallCaps/>
          <w:sz w:val="26"/>
          <w:szCs w:val="26"/>
          <w:lang w:val="en-US"/>
        </w:rPr>
        <w:t>)</w:t>
      </w:r>
    </w:p>
    <w:p w:rsidR="00034A3D" w:rsidRPr="0009199E" w:rsidRDefault="00034A3D" w:rsidP="00034A3D">
      <w:pPr>
        <w:jc w:val="center"/>
        <w:rPr>
          <w:rFonts w:ascii="Book Antiqua" w:hAnsi="Book Antiqua"/>
          <w:b/>
          <w:smallCaps/>
          <w:sz w:val="26"/>
          <w:szCs w:val="26"/>
        </w:rPr>
      </w:pPr>
      <w:r w:rsidRPr="0009199E">
        <w:rPr>
          <w:rFonts w:ascii="Book Antiqua" w:hAnsi="Book Antiqua"/>
          <w:b/>
          <w:smallCaps/>
          <w:sz w:val="26"/>
          <w:szCs w:val="26"/>
        </w:rPr>
        <w:t>из Таджикистана и Пакистана</w:t>
      </w:r>
    </w:p>
    <w:p w:rsidR="00034A3D" w:rsidRDefault="00034A3D" w:rsidP="00034A3D">
      <w:pPr>
        <w:jc w:val="center"/>
        <w:rPr>
          <w:sz w:val="24"/>
          <w:szCs w:val="24"/>
        </w:rPr>
      </w:pPr>
    </w:p>
    <w:p w:rsidR="00034A3D" w:rsidRPr="0009199E" w:rsidRDefault="00034A3D" w:rsidP="00034A3D">
      <w:pPr>
        <w:jc w:val="center"/>
        <w:rPr>
          <w:b/>
          <w:sz w:val="24"/>
          <w:szCs w:val="24"/>
        </w:rPr>
      </w:pPr>
      <w:r w:rsidRPr="00752748">
        <w:rPr>
          <w:b/>
          <w:sz w:val="24"/>
          <w:szCs w:val="24"/>
          <w:bdr w:val="single" w:sz="4" w:space="0" w:color="auto"/>
        </w:rPr>
        <w:t>А. И. Гончаров</w:t>
      </w:r>
      <w:r w:rsidRPr="0009199E">
        <w:rPr>
          <w:b/>
          <w:sz w:val="24"/>
          <w:szCs w:val="24"/>
        </w:rPr>
        <w:t xml:space="preserve"> </w:t>
      </w:r>
    </w:p>
    <w:p w:rsidR="00034A3D" w:rsidRDefault="00034A3D" w:rsidP="00034A3D">
      <w:pPr>
        <w:jc w:val="center"/>
        <w:rPr>
          <w:i/>
          <w:sz w:val="24"/>
          <w:szCs w:val="24"/>
        </w:rPr>
      </w:pPr>
    </w:p>
    <w:p w:rsidR="00034A3D" w:rsidRPr="00087796" w:rsidRDefault="00034A3D" w:rsidP="00034A3D">
      <w:pPr>
        <w:jc w:val="center"/>
        <w:rPr>
          <w:i/>
          <w:sz w:val="24"/>
          <w:szCs w:val="24"/>
        </w:rPr>
      </w:pPr>
      <w:r>
        <w:rPr>
          <w:i/>
          <w:sz w:val="24"/>
          <w:szCs w:val="24"/>
        </w:rPr>
        <w:t>(</w:t>
      </w:r>
      <w:r w:rsidRPr="00087796">
        <w:rPr>
          <w:i/>
          <w:sz w:val="24"/>
          <w:szCs w:val="24"/>
        </w:rPr>
        <w:t>ФКУЗ Ставропольский противочумный институт Роспотребнадзора</w:t>
      </w:r>
      <w:r>
        <w:rPr>
          <w:i/>
          <w:sz w:val="24"/>
          <w:szCs w:val="24"/>
        </w:rPr>
        <w:t>,</w:t>
      </w:r>
      <w:r w:rsidRPr="00087796">
        <w:rPr>
          <w:i/>
          <w:sz w:val="24"/>
          <w:szCs w:val="24"/>
        </w:rPr>
        <w:t xml:space="preserve"> </w:t>
      </w:r>
    </w:p>
    <w:p w:rsidR="00034A3D" w:rsidRPr="00527276" w:rsidRDefault="00034A3D" w:rsidP="00034A3D">
      <w:pPr>
        <w:jc w:val="center"/>
        <w:rPr>
          <w:i/>
          <w:sz w:val="24"/>
          <w:szCs w:val="24"/>
          <w:lang w:val="fr-FR"/>
        </w:rPr>
      </w:pPr>
      <w:r w:rsidRPr="007015F0">
        <w:rPr>
          <w:i/>
          <w:sz w:val="24"/>
          <w:szCs w:val="24"/>
          <w:lang w:val="fr-FR"/>
        </w:rPr>
        <w:t>e</w:t>
      </w:r>
      <w:r w:rsidRPr="00527276">
        <w:rPr>
          <w:i/>
          <w:sz w:val="24"/>
          <w:szCs w:val="24"/>
          <w:lang w:val="fr-FR"/>
        </w:rPr>
        <w:t>-</w:t>
      </w:r>
      <w:r w:rsidRPr="007015F0">
        <w:rPr>
          <w:i/>
          <w:sz w:val="24"/>
          <w:szCs w:val="24"/>
          <w:lang w:val="fr-FR"/>
        </w:rPr>
        <w:t>mail</w:t>
      </w:r>
      <w:r w:rsidRPr="00527276">
        <w:rPr>
          <w:i/>
          <w:sz w:val="24"/>
          <w:szCs w:val="24"/>
          <w:lang w:val="fr-FR"/>
        </w:rPr>
        <w:t xml:space="preserve">: </w:t>
      </w:r>
      <w:r w:rsidRPr="007015F0">
        <w:rPr>
          <w:i/>
          <w:sz w:val="24"/>
          <w:szCs w:val="24"/>
          <w:lang w:val="fr-FR"/>
        </w:rPr>
        <w:t>gon</w:t>
      </w:r>
      <w:r w:rsidRPr="00527276">
        <w:rPr>
          <w:i/>
          <w:sz w:val="24"/>
          <w:szCs w:val="24"/>
          <w:lang w:val="fr-FR"/>
        </w:rPr>
        <w:t>4</w:t>
      </w:r>
      <w:r w:rsidRPr="007015F0">
        <w:rPr>
          <w:i/>
          <w:sz w:val="24"/>
          <w:szCs w:val="24"/>
          <w:lang w:val="fr-FR"/>
        </w:rPr>
        <w:t>arov</w:t>
      </w:r>
      <w:r w:rsidRPr="00527276">
        <w:rPr>
          <w:i/>
          <w:sz w:val="24"/>
          <w:szCs w:val="24"/>
          <w:lang w:val="fr-FR"/>
        </w:rPr>
        <w:t>.</w:t>
      </w:r>
      <w:r w:rsidRPr="007015F0">
        <w:rPr>
          <w:i/>
          <w:sz w:val="24"/>
          <w:szCs w:val="24"/>
          <w:lang w:val="fr-FR"/>
        </w:rPr>
        <w:t>tolia</w:t>
      </w:r>
      <w:r w:rsidRPr="00527276">
        <w:rPr>
          <w:i/>
          <w:sz w:val="24"/>
          <w:szCs w:val="24"/>
          <w:lang w:val="fr-FR"/>
        </w:rPr>
        <w:t xml:space="preserve">@ </w:t>
      </w:r>
      <w:r w:rsidRPr="007015F0">
        <w:rPr>
          <w:i/>
          <w:sz w:val="24"/>
          <w:szCs w:val="24"/>
          <w:lang w:val="fr-FR"/>
        </w:rPr>
        <w:t>yandex</w:t>
      </w:r>
      <w:r w:rsidRPr="00527276">
        <w:rPr>
          <w:i/>
          <w:sz w:val="24"/>
          <w:szCs w:val="24"/>
          <w:lang w:val="fr-FR"/>
        </w:rPr>
        <w:t>.</w:t>
      </w:r>
      <w:r w:rsidRPr="007015F0">
        <w:rPr>
          <w:i/>
          <w:sz w:val="24"/>
          <w:szCs w:val="24"/>
          <w:lang w:val="fr-FR"/>
        </w:rPr>
        <w:t>ru</w:t>
      </w:r>
      <w:r w:rsidRPr="00527276">
        <w:rPr>
          <w:i/>
          <w:sz w:val="24"/>
          <w:szCs w:val="24"/>
          <w:lang w:val="fr-FR"/>
        </w:rPr>
        <w:t>)</w:t>
      </w:r>
    </w:p>
    <w:p w:rsidR="00034A3D" w:rsidRPr="00527276" w:rsidRDefault="00034A3D" w:rsidP="00034A3D">
      <w:pPr>
        <w:ind w:firstLine="567"/>
        <w:rPr>
          <w:b/>
          <w:sz w:val="24"/>
          <w:szCs w:val="24"/>
          <w:lang w:val="fr-FR"/>
        </w:rPr>
      </w:pPr>
    </w:p>
    <w:p w:rsidR="00034A3D" w:rsidRPr="00527276" w:rsidRDefault="00034A3D" w:rsidP="00034A3D">
      <w:pPr>
        <w:ind w:firstLine="397"/>
        <w:rPr>
          <w:i/>
          <w:sz w:val="24"/>
          <w:szCs w:val="24"/>
          <w:lang w:val="fr-FR"/>
        </w:rPr>
      </w:pPr>
      <w:r>
        <w:rPr>
          <w:sz w:val="24"/>
          <w:szCs w:val="24"/>
        </w:rPr>
        <w:t>О</w:t>
      </w:r>
      <w:r w:rsidRPr="000816CE">
        <w:rPr>
          <w:sz w:val="24"/>
          <w:szCs w:val="24"/>
        </w:rPr>
        <w:t>писан</w:t>
      </w:r>
      <w:r>
        <w:rPr>
          <w:sz w:val="24"/>
          <w:szCs w:val="24"/>
        </w:rPr>
        <w:t>ы</w:t>
      </w:r>
      <w:r w:rsidRPr="00527276">
        <w:rPr>
          <w:sz w:val="24"/>
          <w:szCs w:val="24"/>
          <w:lang w:val="fr-FR"/>
        </w:rPr>
        <w:t xml:space="preserve"> </w:t>
      </w:r>
      <w:r w:rsidRPr="000816CE">
        <w:rPr>
          <w:sz w:val="24"/>
          <w:szCs w:val="24"/>
        </w:rPr>
        <w:t>новы</w:t>
      </w:r>
      <w:r>
        <w:rPr>
          <w:sz w:val="24"/>
          <w:szCs w:val="24"/>
        </w:rPr>
        <w:t>е</w:t>
      </w:r>
      <w:r w:rsidRPr="00527276">
        <w:rPr>
          <w:sz w:val="24"/>
          <w:szCs w:val="24"/>
          <w:lang w:val="fr-FR"/>
        </w:rPr>
        <w:t xml:space="preserve"> </w:t>
      </w:r>
      <w:r w:rsidRPr="000816CE">
        <w:rPr>
          <w:sz w:val="24"/>
          <w:szCs w:val="24"/>
        </w:rPr>
        <w:t>подвид</w:t>
      </w:r>
      <w:r>
        <w:rPr>
          <w:sz w:val="24"/>
          <w:szCs w:val="24"/>
        </w:rPr>
        <w:t>ы</w:t>
      </w:r>
      <w:r w:rsidRPr="00527276">
        <w:rPr>
          <w:sz w:val="24"/>
          <w:szCs w:val="24"/>
          <w:lang w:val="fr-FR"/>
        </w:rPr>
        <w:t xml:space="preserve"> </w:t>
      </w:r>
      <w:r>
        <w:rPr>
          <w:sz w:val="24"/>
          <w:szCs w:val="24"/>
        </w:rPr>
        <w:t>блох</w:t>
      </w:r>
      <w:r w:rsidRPr="00527276">
        <w:rPr>
          <w:sz w:val="24"/>
          <w:szCs w:val="24"/>
          <w:lang w:val="fr-FR"/>
        </w:rPr>
        <w:t xml:space="preserve">: </w:t>
      </w:r>
      <w:r>
        <w:rPr>
          <w:sz w:val="24"/>
          <w:szCs w:val="24"/>
        </w:rPr>
        <w:t>и</w:t>
      </w:r>
      <w:r w:rsidRPr="000816CE">
        <w:rPr>
          <w:sz w:val="24"/>
          <w:szCs w:val="24"/>
        </w:rPr>
        <w:t>з</w:t>
      </w:r>
      <w:r w:rsidRPr="00527276">
        <w:rPr>
          <w:sz w:val="24"/>
          <w:szCs w:val="24"/>
          <w:lang w:val="fr-FR"/>
        </w:rPr>
        <w:t xml:space="preserve"> </w:t>
      </w:r>
      <w:r w:rsidRPr="000816CE">
        <w:rPr>
          <w:sz w:val="24"/>
          <w:szCs w:val="24"/>
        </w:rPr>
        <w:t>окрестностей</w:t>
      </w:r>
      <w:r w:rsidRPr="00527276">
        <w:rPr>
          <w:sz w:val="24"/>
          <w:szCs w:val="24"/>
          <w:lang w:val="fr-FR"/>
        </w:rPr>
        <w:t xml:space="preserve"> </w:t>
      </w:r>
      <w:r w:rsidRPr="000816CE">
        <w:rPr>
          <w:sz w:val="24"/>
          <w:szCs w:val="24"/>
        </w:rPr>
        <w:t>перевала</w:t>
      </w:r>
      <w:r w:rsidRPr="00527276">
        <w:rPr>
          <w:sz w:val="24"/>
          <w:szCs w:val="24"/>
          <w:lang w:val="fr-FR"/>
        </w:rPr>
        <w:t xml:space="preserve"> </w:t>
      </w:r>
      <w:r w:rsidRPr="000816CE">
        <w:rPr>
          <w:sz w:val="24"/>
          <w:szCs w:val="24"/>
        </w:rPr>
        <w:t>Хабу</w:t>
      </w:r>
      <w:r w:rsidRPr="00527276">
        <w:rPr>
          <w:sz w:val="24"/>
          <w:szCs w:val="24"/>
          <w:lang w:val="fr-FR"/>
        </w:rPr>
        <w:t>-</w:t>
      </w:r>
      <w:r w:rsidRPr="000816CE">
        <w:rPr>
          <w:sz w:val="24"/>
          <w:szCs w:val="24"/>
        </w:rPr>
        <w:t>Работ</w:t>
      </w:r>
      <w:r w:rsidRPr="00527276">
        <w:rPr>
          <w:sz w:val="24"/>
          <w:szCs w:val="24"/>
          <w:lang w:val="fr-FR"/>
        </w:rPr>
        <w:t xml:space="preserve"> (</w:t>
      </w:r>
      <w:r w:rsidRPr="000816CE">
        <w:rPr>
          <w:sz w:val="24"/>
          <w:szCs w:val="24"/>
        </w:rPr>
        <w:t>Дарвазский</w:t>
      </w:r>
      <w:r w:rsidRPr="00527276">
        <w:rPr>
          <w:sz w:val="24"/>
          <w:szCs w:val="24"/>
          <w:lang w:val="fr-FR"/>
        </w:rPr>
        <w:t xml:space="preserve"> </w:t>
      </w:r>
      <w:r w:rsidRPr="000816CE">
        <w:rPr>
          <w:sz w:val="24"/>
          <w:szCs w:val="24"/>
        </w:rPr>
        <w:t>хребет</w:t>
      </w:r>
      <w:r w:rsidRPr="00527276">
        <w:rPr>
          <w:sz w:val="24"/>
          <w:szCs w:val="24"/>
          <w:lang w:val="fr-FR"/>
        </w:rPr>
        <w:t xml:space="preserve">, </w:t>
      </w:r>
      <w:r w:rsidRPr="000816CE">
        <w:rPr>
          <w:sz w:val="24"/>
          <w:szCs w:val="24"/>
        </w:rPr>
        <w:t>Таджикистан</w:t>
      </w:r>
      <w:r w:rsidRPr="00527276">
        <w:rPr>
          <w:sz w:val="24"/>
          <w:szCs w:val="24"/>
          <w:lang w:val="fr-FR"/>
        </w:rPr>
        <w:t xml:space="preserve">) – </w:t>
      </w:r>
      <w:r w:rsidRPr="0009199E">
        <w:rPr>
          <w:i/>
          <w:sz w:val="24"/>
          <w:szCs w:val="24"/>
          <w:lang w:val="fr-FR"/>
        </w:rPr>
        <w:t>Frontopsylla</w:t>
      </w:r>
      <w:r w:rsidRPr="00527276">
        <w:rPr>
          <w:i/>
          <w:sz w:val="24"/>
          <w:szCs w:val="24"/>
          <w:lang w:val="fr-FR"/>
        </w:rPr>
        <w:t xml:space="preserve"> </w:t>
      </w:r>
      <w:r w:rsidRPr="0009199E">
        <w:rPr>
          <w:i/>
          <w:sz w:val="24"/>
          <w:szCs w:val="24"/>
          <w:lang w:val="fr-FR"/>
        </w:rPr>
        <w:t>glabra</w:t>
      </w:r>
      <w:r w:rsidRPr="00527276">
        <w:rPr>
          <w:sz w:val="24"/>
          <w:szCs w:val="24"/>
          <w:lang w:val="fr-FR"/>
        </w:rPr>
        <w:t xml:space="preserve"> </w:t>
      </w:r>
      <w:r w:rsidRPr="0009199E">
        <w:rPr>
          <w:i/>
          <w:sz w:val="24"/>
          <w:szCs w:val="24"/>
          <w:lang w:val="fr-FR"/>
        </w:rPr>
        <w:t>ageevi</w:t>
      </w:r>
      <w:r w:rsidRPr="00527276">
        <w:rPr>
          <w:i/>
          <w:sz w:val="24"/>
          <w:szCs w:val="24"/>
          <w:lang w:val="fr-FR"/>
        </w:rPr>
        <w:t xml:space="preserve"> </w:t>
      </w:r>
      <w:r w:rsidRPr="0009199E">
        <w:rPr>
          <w:sz w:val="24"/>
          <w:szCs w:val="24"/>
          <w:lang w:val="fr-FR"/>
        </w:rPr>
        <w:t>ssp</w:t>
      </w:r>
      <w:r w:rsidRPr="00527276">
        <w:rPr>
          <w:sz w:val="24"/>
          <w:szCs w:val="24"/>
          <w:lang w:val="fr-FR"/>
        </w:rPr>
        <w:t xml:space="preserve">. </w:t>
      </w:r>
      <w:r w:rsidRPr="0009199E">
        <w:rPr>
          <w:sz w:val="24"/>
          <w:szCs w:val="24"/>
          <w:lang w:val="fr-FR"/>
        </w:rPr>
        <w:t>n</w:t>
      </w:r>
      <w:r w:rsidRPr="00527276">
        <w:rPr>
          <w:sz w:val="24"/>
          <w:szCs w:val="24"/>
          <w:lang w:val="fr-FR"/>
        </w:rPr>
        <w:t>.,</w:t>
      </w:r>
      <w:r w:rsidRPr="00527276">
        <w:rPr>
          <w:i/>
          <w:sz w:val="24"/>
          <w:szCs w:val="24"/>
          <w:lang w:val="fr-FR"/>
        </w:rPr>
        <w:t xml:space="preserve"> </w:t>
      </w:r>
      <w:r w:rsidRPr="000816CE">
        <w:rPr>
          <w:sz w:val="24"/>
          <w:szCs w:val="24"/>
        </w:rPr>
        <w:t>а</w:t>
      </w:r>
      <w:r w:rsidRPr="00527276">
        <w:rPr>
          <w:i/>
          <w:sz w:val="24"/>
          <w:szCs w:val="24"/>
          <w:lang w:val="fr-FR"/>
        </w:rPr>
        <w:t xml:space="preserve"> </w:t>
      </w:r>
      <w:r w:rsidRPr="000816CE">
        <w:rPr>
          <w:sz w:val="24"/>
          <w:szCs w:val="24"/>
        </w:rPr>
        <w:t>из</w:t>
      </w:r>
      <w:r w:rsidRPr="00527276">
        <w:rPr>
          <w:sz w:val="24"/>
          <w:szCs w:val="24"/>
          <w:lang w:val="fr-FR"/>
        </w:rPr>
        <w:t xml:space="preserve"> </w:t>
      </w:r>
      <w:r w:rsidRPr="000816CE">
        <w:rPr>
          <w:sz w:val="24"/>
          <w:szCs w:val="24"/>
        </w:rPr>
        <w:t>окрестностей</w:t>
      </w:r>
      <w:r w:rsidRPr="00527276">
        <w:rPr>
          <w:sz w:val="24"/>
          <w:szCs w:val="24"/>
          <w:lang w:val="fr-FR"/>
        </w:rPr>
        <w:t xml:space="preserve"> </w:t>
      </w:r>
      <w:r w:rsidRPr="000816CE">
        <w:rPr>
          <w:sz w:val="24"/>
          <w:szCs w:val="24"/>
        </w:rPr>
        <w:t>Гилгит</w:t>
      </w:r>
      <w:r w:rsidRPr="00527276">
        <w:rPr>
          <w:sz w:val="24"/>
          <w:szCs w:val="24"/>
          <w:lang w:val="fr-FR"/>
        </w:rPr>
        <w:t xml:space="preserve"> (</w:t>
      </w:r>
      <w:r w:rsidRPr="000816CE">
        <w:rPr>
          <w:sz w:val="24"/>
          <w:szCs w:val="24"/>
        </w:rPr>
        <w:t>Пак</w:t>
      </w:r>
      <w:r w:rsidRPr="000816CE">
        <w:rPr>
          <w:sz w:val="24"/>
          <w:szCs w:val="24"/>
        </w:rPr>
        <w:t>и</w:t>
      </w:r>
      <w:r w:rsidRPr="000816CE">
        <w:rPr>
          <w:sz w:val="24"/>
          <w:szCs w:val="24"/>
        </w:rPr>
        <w:t>стан</w:t>
      </w:r>
      <w:r w:rsidRPr="00527276">
        <w:rPr>
          <w:sz w:val="24"/>
          <w:szCs w:val="24"/>
          <w:lang w:val="fr-FR"/>
        </w:rPr>
        <w:t xml:space="preserve">) – </w:t>
      </w:r>
      <w:r w:rsidRPr="0009199E">
        <w:rPr>
          <w:i/>
          <w:sz w:val="24"/>
          <w:szCs w:val="24"/>
          <w:lang w:val="fr-FR"/>
        </w:rPr>
        <w:t>Frontopsylla</w:t>
      </w:r>
      <w:r w:rsidRPr="00527276">
        <w:rPr>
          <w:i/>
          <w:sz w:val="24"/>
          <w:szCs w:val="24"/>
          <w:lang w:val="fr-FR"/>
        </w:rPr>
        <w:t xml:space="preserve"> </w:t>
      </w:r>
      <w:r w:rsidRPr="0009199E">
        <w:rPr>
          <w:i/>
          <w:sz w:val="24"/>
          <w:szCs w:val="24"/>
          <w:lang w:val="fr-FR"/>
        </w:rPr>
        <w:t>glabra</w:t>
      </w:r>
      <w:r w:rsidRPr="00527276">
        <w:rPr>
          <w:i/>
          <w:sz w:val="24"/>
          <w:szCs w:val="24"/>
          <w:lang w:val="fr-FR"/>
        </w:rPr>
        <w:t xml:space="preserve"> </w:t>
      </w:r>
      <w:r w:rsidRPr="0009199E">
        <w:rPr>
          <w:i/>
          <w:sz w:val="24"/>
          <w:szCs w:val="24"/>
          <w:lang w:val="fr-FR"/>
        </w:rPr>
        <w:t>traubi</w:t>
      </w:r>
      <w:r w:rsidRPr="00527276">
        <w:rPr>
          <w:i/>
          <w:sz w:val="24"/>
          <w:szCs w:val="24"/>
          <w:lang w:val="fr-FR"/>
        </w:rPr>
        <w:t xml:space="preserve"> </w:t>
      </w:r>
      <w:r w:rsidRPr="0009199E">
        <w:rPr>
          <w:sz w:val="24"/>
          <w:szCs w:val="24"/>
          <w:lang w:val="fr-FR"/>
        </w:rPr>
        <w:t>ssp</w:t>
      </w:r>
      <w:r w:rsidRPr="00527276">
        <w:rPr>
          <w:sz w:val="24"/>
          <w:szCs w:val="24"/>
          <w:lang w:val="fr-FR"/>
        </w:rPr>
        <w:t xml:space="preserve">. </w:t>
      </w:r>
      <w:r w:rsidRPr="0009199E">
        <w:rPr>
          <w:sz w:val="24"/>
          <w:szCs w:val="24"/>
          <w:lang w:val="fr-FR"/>
        </w:rPr>
        <w:t>n</w:t>
      </w:r>
      <w:r w:rsidRPr="00527276">
        <w:rPr>
          <w:sz w:val="24"/>
          <w:szCs w:val="24"/>
          <w:lang w:val="fr-FR"/>
        </w:rPr>
        <w:t>.</w:t>
      </w:r>
    </w:p>
    <w:p w:rsidR="00034A3D" w:rsidRPr="000816CE" w:rsidRDefault="00AC03E2" w:rsidP="00AC03E2">
      <w:pPr>
        <w:ind w:firstLine="426"/>
        <w:rPr>
          <w:sz w:val="24"/>
          <w:szCs w:val="24"/>
        </w:rPr>
      </w:pPr>
      <w:r w:rsidRPr="00AC03E2">
        <w:rPr>
          <w:sz w:val="24"/>
          <w:szCs w:val="24"/>
        </w:rPr>
        <w:t>1.</w:t>
      </w:r>
      <w:r w:rsidRPr="00AC03E2">
        <w:rPr>
          <w:i/>
          <w:sz w:val="24"/>
          <w:szCs w:val="24"/>
        </w:rPr>
        <w:t xml:space="preserve"> </w:t>
      </w:r>
      <w:r w:rsidR="00034A3D" w:rsidRPr="0009199E">
        <w:rPr>
          <w:i/>
          <w:sz w:val="24"/>
          <w:szCs w:val="24"/>
          <w:lang w:val="fr-FR"/>
        </w:rPr>
        <w:t>Frontopsylla glabra</w:t>
      </w:r>
      <w:r w:rsidR="00034A3D" w:rsidRPr="0009199E">
        <w:rPr>
          <w:sz w:val="24"/>
          <w:szCs w:val="24"/>
          <w:lang w:val="fr-FR"/>
        </w:rPr>
        <w:t xml:space="preserve"> </w:t>
      </w:r>
      <w:r w:rsidR="00034A3D" w:rsidRPr="0009199E">
        <w:rPr>
          <w:i/>
          <w:sz w:val="24"/>
          <w:szCs w:val="24"/>
          <w:lang w:val="fr-FR"/>
        </w:rPr>
        <w:t xml:space="preserve">ageevi </w:t>
      </w:r>
      <w:r w:rsidR="00034A3D" w:rsidRPr="0009199E">
        <w:rPr>
          <w:sz w:val="24"/>
          <w:szCs w:val="24"/>
          <w:lang w:val="fr-FR"/>
        </w:rPr>
        <w:t>ssp. n.</w:t>
      </w:r>
      <w:r>
        <w:rPr>
          <w:sz w:val="24"/>
          <w:szCs w:val="24"/>
        </w:rPr>
        <w:t xml:space="preserve"> </w:t>
      </w:r>
      <w:r w:rsidR="00034A3D" w:rsidRPr="000816CE">
        <w:rPr>
          <w:sz w:val="24"/>
          <w:szCs w:val="24"/>
        </w:rPr>
        <w:t>У самца (</w:t>
      </w:r>
      <w:r w:rsidR="00034A3D">
        <w:rPr>
          <w:sz w:val="24"/>
          <w:szCs w:val="24"/>
        </w:rPr>
        <w:t>рисунок</w:t>
      </w:r>
      <w:r w:rsidR="00034A3D" w:rsidRPr="000816CE">
        <w:rPr>
          <w:sz w:val="24"/>
          <w:szCs w:val="24"/>
        </w:rPr>
        <w:t xml:space="preserve"> 1) апикальная часть задневе</w:t>
      </w:r>
      <w:r w:rsidR="00034A3D" w:rsidRPr="000816CE">
        <w:rPr>
          <w:sz w:val="24"/>
          <w:szCs w:val="24"/>
        </w:rPr>
        <w:t>н</w:t>
      </w:r>
      <w:r w:rsidR="00034A3D" w:rsidRPr="000816CE">
        <w:rPr>
          <w:sz w:val="24"/>
          <w:szCs w:val="24"/>
        </w:rPr>
        <w:t xml:space="preserve">трального выступа крючка эдеагуса почти вдвое шире, а его заднедорсальный край в 1,5 раза длиннее, чем у </w:t>
      </w:r>
      <w:r w:rsidR="00034A3D" w:rsidRPr="000816CE">
        <w:rPr>
          <w:i/>
          <w:sz w:val="24"/>
          <w:szCs w:val="24"/>
          <w:lang w:val="en-US"/>
        </w:rPr>
        <w:t>F</w:t>
      </w:r>
      <w:r w:rsidR="00034A3D" w:rsidRPr="000816CE">
        <w:rPr>
          <w:i/>
          <w:sz w:val="24"/>
          <w:szCs w:val="24"/>
        </w:rPr>
        <w:t xml:space="preserve">. </w:t>
      </w:r>
      <w:r w:rsidR="00034A3D" w:rsidRPr="000816CE">
        <w:rPr>
          <w:i/>
          <w:sz w:val="24"/>
          <w:szCs w:val="24"/>
          <w:lang w:val="en-US"/>
        </w:rPr>
        <w:t>g</w:t>
      </w:r>
      <w:r w:rsidR="00034A3D">
        <w:rPr>
          <w:i/>
          <w:sz w:val="24"/>
          <w:szCs w:val="24"/>
        </w:rPr>
        <w:t>.</w:t>
      </w:r>
      <w:r w:rsidR="00034A3D" w:rsidRPr="000816CE">
        <w:rPr>
          <w:i/>
          <w:sz w:val="24"/>
          <w:szCs w:val="24"/>
        </w:rPr>
        <w:t xml:space="preserve"> </w:t>
      </w:r>
      <w:r w:rsidR="00034A3D" w:rsidRPr="000816CE">
        <w:rPr>
          <w:i/>
          <w:sz w:val="24"/>
          <w:szCs w:val="24"/>
          <w:lang w:val="en-US"/>
        </w:rPr>
        <w:t>vara</w:t>
      </w:r>
      <w:r w:rsidR="00034A3D" w:rsidRPr="000816CE">
        <w:rPr>
          <w:i/>
          <w:sz w:val="24"/>
          <w:szCs w:val="24"/>
        </w:rPr>
        <w:t xml:space="preserve">. </w:t>
      </w:r>
      <w:r w:rsidR="00034A3D" w:rsidRPr="000816CE">
        <w:rPr>
          <w:sz w:val="24"/>
          <w:szCs w:val="24"/>
        </w:rPr>
        <w:t>Проксимальная часть дистальной доли горизонтальной ве</w:t>
      </w:r>
      <w:r w:rsidR="00034A3D" w:rsidRPr="000816CE">
        <w:rPr>
          <w:sz w:val="24"/>
          <w:szCs w:val="24"/>
        </w:rPr>
        <w:t>т</w:t>
      </w:r>
      <w:r w:rsidR="00034A3D" w:rsidRPr="000816CE">
        <w:rPr>
          <w:sz w:val="24"/>
          <w:szCs w:val="24"/>
        </w:rPr>
        <w:t xml:space="preserve">ви 9-го стернита менее широкая (в 1,7 раза шире основания аподемы эдеагуса; у </w:t>
      </w:r>
      <w:r w:rsidR="00034A3D" w:rsidRPr="000816CE">
        <w:rPr>
          <w:i/>
          <w:sz w:val="24"/>
          <w:szCs w:val="24"/>
          <w:lang w:val="en-US"/>
        </w:rPr>
        <w:t>F</w:t>
      </w:r>
      <w:r w:rsidR="00034A3D" w:rsidRPr="000816CE">
        <w:rPr>
          <w:i/>
          <w:sz w:val="24"/>
          <w:szCs w:val="24"/>
        </w:rPr>
        <w:t>.</w:t>
      </w:r>
      <w:r w:rsidR="00034A3D" w:rsidRPr="000816CE">
        <w:rPr>
          <w:i/>
          <w:sz w:val="24"/>
          <w:szCs w:val="24"/>
          <w:lang w:val="en-US"/>
        </w:rPr>
        <w:t> g</w:t>
      </w:r>
      <w:r w:rsidR="00034A3D" w:rsidRPr="000816CE">
        <w:rPr>
          <w:i/>
          <w:sz w:val="24"/>
          <w:szCs w:val="24"/>
        </w:rPr>
        <w:t>.</w:t>
      </w:r>
      <w:r w:rsidR="00034A3D" w:rsidRPr="000816CE">
        <w:rPr>
          <w:i/>
          <w:sz w:val="24"/>
          <w:szCs w:val="24"/>
          <w:lang w:val="en-US"/>
        </w:rPr>
        <w:t> vara</w:t>
      </w:r>
      <w:r w:rsidR="00034A3D" w:rsidRPr="000816CE">
        <w:rPr>
          <w:sz w:val="24"/>
          <w:szCs w:val="24"/>
        </w:rPr>
        <w:t xml:space="preserve"> – в 2,3) и не резко сужена к ее вершине, а расстояние между основанием верхнего (вну</w:t>
      </w:r>
      <w:r w:rsidR="00034A3D" w:rsidRPr="000816CE">
        <w:rPr>
          <w:sz w:val="24"/>
          <w:szCs w:val="24"/>
        </w:rPr>
        <w:t>т</w:t>
      </w:r>
      <w:r w:rsidR="00034A3D" w:rsidRPr="000816CE">
        <w:rPr>
          <w:sz w:val="24"/>
          <w:szCs w:val="24"/>
        </w:rPr>
        <w:t xml:space="preserve">реннего) сильного шипа и основанием ближайшей к нему длинной щетинки более чем в 2 </w:t>
      </w:r>
      <w:r w:rsidR="00034A3D" w:rsidRPr="000816CE">
        <w:rPr>
          <w:sz w:val="24"/>
          <w:szCs w:val="24"/>
        </w:rPr>
        <w:lastRenderedPageBreak/>
        <w:t xml:space="preserve">раза длиннее этого шипа (у </w:t>
      </w:r>
      <w:r w:rsidR="00034A3D" w:rsidRPr="000816CE">
        <w:rPr>
          <w:i/>
          <w:sz w:val="24"/>
          <w:szCs w:val="24"/>
          <w:lang w:val="en-US"/>
        </w:rPr>
        <w:t>F</w:t>
      </w:r>
      <w:r w:rsidR="00034A3D" w:rsidRPr="000816CE">
        <w:rPr>
          <w:i/>
          <w:sz w:val="24"/>
          <w:szCs w:val="24"/>
        </w:rPr>
        <w:t xml:space="preserve">. </w:t>
      </w:r>
      <w:r w:rsidR="00034A3D" w:rsidRPr="000816CE">
        <w:rPr>
          <w:i/>
          <w:sz w:val="24"/>
          <w:szCs w:val="24"/>
          <w:lang w:val="en-US"/>
        </w:rPr>
        <w:t>g</w:t>
      </w:r>
      <w:r w:rsidR="00034A3D" w:rsidRPr="000816CE">
        <w:rPr>
          <w:i/>
          <w:sz w:val="24"/>
          <w:szCs w:val="24"/>
        </w:rPr>
        <w:t xml:space="preserve">. </w:t>
      </w:r>
      <w:r w:rsidR="00034A3D" w:rsidRPr="000816CE">
        <w:rPr>
          <w:i/>
          <w:sz w:val="24"/>
          <w:szCs w:val="24"/>
          <w:lang w:val="en-US"/>
        </w:rPr>
        <w:t>vara</w:t>
      </w:r>
      <w:r w:rsidR="00034A3D" w:rsidRPr="000816CE">
        <w:rPr>
          <w:sz w:val="24"/>
          <w:szCs w:val="24"/>
        </w:rPr>
        <w:t xml:space="preserve"> – менее чем в 2 раза). Промежуток от основания д</w:t>
      </w:r>
      <w:r w:rsidR="00034A3D" w:rsidRPr="000816CE">
        <w:rPr>
          <w:sz w:val="24"/>
          <w:szCs w:val="24"/>
        </w:rPr>
        <w:t>и</w:t>
      </w:r>
      <w:r w:rsidR="00034A3D" w:rsidRPr="000816CE">
        <w:rPr>
          <w:sz w:val="24"/>
          <w:szCs w:val="24"/>
        </w:rPr>
        <w:t xml:space="preserve">стальной доли горизонтальной ветви 9-го стернита до основания сильного шипа в 2,1 раза больше максимальной ширины этой доли (у </w:t>
      </w:r>
      <w:r w:rsidR="00034A3D" w:rsidRPr="000816CE">
        <w:rPr>
          <w:i/>
          <w:sz w:val="24"/>
          <w:szCs w:val="24"/>
          <w:lang w:val="en-US"/>
        </w:rPr>
        <w:t>F</w:t>
      </w:r>
      <w:r w:rsidR="00034A3D" w:rsidRPr="000816CE">
        <w:rPr>
          <w:i/>
          <w:sz w:val="24"/>
          <w:szCs w:val="24"/>
        </w:rPr>
        <w:t xml:space="preserve">. </w:t>
      </w:r>
      <w:r w:rsidR="00034A3D" w:rsidRPr="000816CE">
        <w:rPr>
          <w:i/>
          <w:sz w:val="24"/>
          <w:szCs w:val="24"/>
          <w:lang w:val="en-US"/>
        </w:rPr>
        <w:t>g</w:t>
      </w:r>
      <w:r w:rsidR="00034A3D" w:rsidRPr="000816CE">
        <w:rPr>
          <w:i/>
          <w:sz w:val="24"/>
          <w:szCs w:val="24"/>
        </w:rPr>
        <w:t xml:space="preserve">. </w:t>
      </w:r>
      <w:r w:rsidR="00034A3D" w:rsidRPr="000816CE">
        <w:rPr>
          <w:i/>
          <w:sz w:val="24"/>
          <w:szCs w:val="24"/>
          <w:lang w:val="en-US"/>
        </w:rPr>
        <w:t>vara</w:t>
      </w:r>
      <w:r w:rsidR="00034A3D" w:rsidRPr="000816CE">
        <w:rPr>
          <w:sz w:val="24"/>
          <w:szCs w:val="24"/>
        </w:rPr>
        <w:t xml:space="preserve"> – в 1,3 раза). Основания длинных щетинок (как и </w:t>
      </w:r>
      <w:r w:rsidR="00034A3D" w:rsidRPr="000816CE">
        <w:rPr>
          <w:i/>
          <w:sz w:val="24"/>
          <w:szCs w:val="24"/>
          <w:lang w:val="en-US"/>
        </w:rPr>
        <w:t>F</w:t>
      </w:r>
      <w:r w:rsidR="00034A3D" w:rsidRPr="000816CE">
        <w:rPr>
          <w:i/>
          <w:sz w:val="24"/>
          <w:szCs w:val="24"/>
        </w:rPr>
        <w:t xml:space="preserve">. </w:t>
      </w:r>
      <w:r w:rsidR="00034A3D" w:rsidRPr="000816CE">
        <w:rPr>
          <w:i/>
          <w:sz w:val="24"/>
          <w:szCs w:val="24"/>
          <w:lang w:val="en-US"/>
        </w:rPr>
        <w:t>g</w:t>
      </w:r>
      <w:r w:rsidR="00034A3D" w:rsidRPr="000816CE">
        <w:rPr>
          <w:i/>
          <w:sz w:val="24"/>
          <w:szCs w:val="24"/>
        </w:rPr>
        <w:t xml:space="preserve">. </w:t>
      </w:r>
      <w:r w:rsidR="00034A3D" w:rsidRPr="000816CE">
        <w:rPr>
          <w:i/>
          <w:sz w:val="24"/>
          <w:szCs w:val="24"/>
          <w:lang w:val="en-US"/>
        </w:rPr>
        <w:t>vara</w:t>
      </w:r>
      <w:r w:rsidR="00034A3D" w:rsidRPr="000816CE">
        <w:rPr>
          <w:sz w:val="24"/>
          <w:szCs w:val="24"/>
        </w:rPr>
        <w:t>) расположены близко друг к другу.</w:t>
      </w:r>
    </w:p>
    <w:p w:rsidR="00034A3D" w:rsidRDefault="00034A3D" w:rsidP="00034A3D">
      <w:pPr>
        <w:ind w:firstLine="397"/>
        <w:rPr>
          <w:sz w:val="24"/>
          <w:szCs w:val="24"/>
        </w:rPr>
      </w:pPr>
      <w:r w:rsidRPr="000816CE">
        <w:rPr>
          <w:sz w:val="24"/>
          <w:szCs w:val="24"/>
        </w:rPr>
        <w:t>Дигитоид (</w:t>
      </w:r>
      <w:r>
        <w:rPr>
          <w:sz w:val="24"/>
          <w:szCs w:val="24"/>
        </w:rPr>
        <w:t>рисунок</w:t>
      </w:r>
      <w:r w:rsidRPr="000816CE">
        <w:rPr>
          <w:sz w:val="24"/>
          <w:szCs w:val="24"/>
        </w:rPr>
        <w:t xml:space="preserve"> 2), как и у </w:t>
      </w:r>
      <w:r w:rsidRPr="000816CE">
        <w:rPr>
          <w:i/>
          <w:sz w:val="24"/>
          <w:szCs w:val="24"/>
          <w:lang w:val="en-US"/>
        </w:rPr>
        <w:t>F</w:t>
      </w:r>
      <w:r w:rsidRPr="000816CE">
        <w:rPr>
          <w:i/>
          <w:sz w:val="24"/>
          <w:szCs w:val="24"/>
        </w:rPr>
        <w:t xml:space="preserve">. </w:t>
      </w:r>
      <w:r w:rsidRPr="000816CE">
        <w:rPr>
          <w:i/>
          <w:sz w:val="24"/>
          <w:szCs w:val="24"/>
          <w:lang w:val="en-US"/>
        </w:rPr>
        <w:t>g</w:t>
      </w:r>
      <w:r w:rsidRPr="000816CE">
        <w:rPr>
          <w:i/>
          <w:sz w:val="24"/>
          <w:szCs w:val="24"/>
        </w:rPr>
        <w:t xml:space="preserve">. </w:t>
      </w:r>
      <w:r w:rsidRPr="000816CE">
        <w:rPr>
          <w:i/>
          <w:sz w:val="24"/>
          <w:szCs w:val="24"/>
          <w:lang w:val="en-US"/>
        </w:rPr>
        <w:t>vara</w:t>
      </w:r>
      <w:r w:rsidRPr="000816CE">
        <w:rPr>
          <w:sz w:val="24"/>
          <w:szCs w:val="24"/>
        </w:rPr>
        <w:t>,</w:t>
      </w:r>
      <w:r w:rsidRPr="000816CE">
        <w:rPr>
          <w:i/>
          <w:sz w:val="24"/>
          <w:szCs w:val="24"/>
        </w:rPr>
        <w:t xml:space="preserve"> </w:t>
      </w:r>
      <w:r w:rsidRPr="000816CE">
        <w:rPr>
          <w:sz w:val="24"/>
          <w:szCs w:val="24"/>
        </w:rPr>
        <w:t xml:space="preserve">без заметного  выступа на его переднем крае. Средняя дорсальная лопасть эдеагуса немного длиннее, чем у </w:t>
      </w:r>
      <w:r w:rsidRPr="000816CE">
        <w:rPr>
          <w:i/>
          <w:sz w:val="24"/>
          <w:szCs w:val="24"/>
          <w:lang w:val="en-US"/>
        </w:rPr>
        <w:t>F</w:t>
      </w:r>
      <w:r w:rsidRPr="000816CE">
        <w:rPr>
          <w:i/>
          <w:sz w:val="24"/>
          <w:szCs w:val="24"/>
        </w:rPr>
        <w:t>. </w:t>
      </w:r>
      <w:r w:rsidRPr="000816CE">
        <w:rPr>
          <w:i/>
          <w:sz w:val="24"/>
          <w:szCs w:val="24"/>
          <w:lang w:val="en-US"/>
        </w:rPr>
        <w:t>g</w:t>
      </w:r>
      <w:r w:rsidRPr="000816CE">
        <w:rPr>
          <w:i/>
          <w:sz w:val="24"/>
          <w:szCs w:val="24"/>
        </w:rPr>
        <w:t xml:space="preserve">. </w:t>
      </w:r>
      <w:r w:rsidRPr="000816CE">
        <w:rPr>
          <w:i/>
          <w:sz w:val="24"/>
          <w:szCs w:val="24"/>
          <w:lang w:val="en-US"/>
        </w:rPr>
        <w:t>vara</w:t>
      </w:r>
      <w:r w:rsidRPr="000816CE">
        <w:rPr>
          <w:sz w:val="24"/>
          <w:szCs w:val="24"/>
        </w:rPr>
        <w:t xml:space="preserve"> (</w:t>
      </w:r>
      <w:r>
        <w:rPr>
          <w:sz w:val="24"/>
          <w:szCs w:val="24"/>
        </w:rPr>
        <w:t>рисунок</w:t>
      </w:r>
      <w:r w:rsidRPr="000816CE">
        <w:rPr>
          <w:sz w:val="24"/>
          <w:szCs w:val="24"/>
        </w:rPr>
        <w:t xml:space="preserve"> 1) и длиннее, чем промежуток от основания сильного шипа до вершины горизонтальной ветви 9-го стернита (у </w:t>
      </w:r>
      <w:r w:rsidRPr="000816CE">
        <w:rPr>
          <w:i/>
          <w:sz w:val="24"/>
          <w:szCs w:val="24"/>
          <w:lang w:val="en-US"/>
        </w:rPr>
        <w:t>F</w:t>
      </w:r>
      <w:r w:rsidRPr="000816CE">
        <w:rPr>
          <w:i/>
          <w:sz w:val="24"/>
          <w:szCs w:val="24"/>
        </w:rPr>
        <w:t xml:space="preserve">. </w:t>
      </w:r>
      <w:r w:rsidRPr="000816CE">
        <w:rPr>
          <w:i/>
          <w:sz w:val="24"/>
          <w:szCs w:val="24"/>
          <w:lang w:val="en-US"/>
        </w:rPr>
        <w:t>g</w:t>
      </w:r>
      <w:r w:rsidRPr="000816CE">
        <w:rPr>
          <w:i/>
          <w:sz w:val="24"/>
          <w:szCs w:val="24"/>
        </w:rPr>
        <w:t xml:space="preserve">. </w:t>
      </w:r>
      <w:r w:rsidRPr="000816CE">
        <w:rPr>
          <w:i/>
          <w:sz w:val="24"/>
          <w:szCs w:val="24"/>
          <w:lang w:val="en-US"/>
        </w:rPr>
        <w:t>vara</w:t>
      </w:r>
      <w:r w:rsidRPr="000816CE">
        <w:rPr>
          <w:i/>
          <w:sz w:val="24"/>
          <w:szCs w:val="24"/>
        </w:rPr>
        <w:t xml:space="preserve"> </w:t>
      </w:r>
      <w:r w:rsidRPr="000816CE">
        <w:rPr>
          <w:sz w:val="24"/>
          <w:szCs w:val="24"/>
        </w:rPr>
        <w:t>– равна этому промежутку).</w:t>
      </w:r>
    </w:p>
    <w:p w:rsidR="00255229" w:rsidRDefault="00255229" w:rsidP="00034A3D">
      <w:pPr>
        <w:ind w:firstLine="397"/>
        <w:rPr>
          <w:sz w:val="24"/>
          <w:szCs w:val="24"/>
        </w:rPr>
      </w:pPr>
    </w:p>
    <w:tbl>
      <w:tblPr>
        <w:tblW w:w="0" w:type="auto"/>
        <w:tblLook w:val="04A0" w:firstRow="1" w:lastRow="0" w:firstColumn="1" w:lastColumn="0" w:noHBand="0" w:noVBand="1"/>
      </w:tblPr>
      <w:tblGrid>
        <w:gridCol w:w="5646"/>
        <w:gridCol w:w="3925"/>
      </w:tblGrid>
      <w:tr w:rsidR="00255229" w:rsidRPr="00894457" w:rsidTr="00A43046">
        <w:tc>
          <w:tcPr>
            <w:tcW w:w="5637" w:type="dxa"/>
          </w:tcPr>
          <w:p w:rsidR="00255229" w:rsidRPr="00894457" w:rsidRDefault="00255229" w:rsidP="00A43046">
            <w:pPr>
              <w:jc w:val="center"/>
              <w:rPr>
                <w:sz w:val="24"/>
                <w:szCs w:val="24"/>
              </w:rPr>
            </w:pPr>
            <w:r>
              <w:rPr>
                <w:noProof/>
                <w:sz w:val="24"/>
                <w:szCs w:val="24"/>
              </w:rPr>
              <w:drawing>
                <wp:inline distT="0" distB="0" distL="0" distR="0">
                  <wp:extent cx="3429000" cy="2543810"/>
                  <wp:effectExtent l="19050" t="0" r="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cstate="print"/>
                          <a:srcRect l="5701"/>
                          <a:stretch>
                            <a:fillRect/>
                          </a:stretch>
                        </pic:blipFill>
                        <pic:spPr bwMode="auto">
                          <a:xfrm>
                            <a:off x="0" y="0"/>
                            <a:ext cx="3429000" cy="2543810"/>
                          </a:xfrm>
                          <a:prstGeom prst="rect">
                            <a:avLst/>
                          </a:prstGeom>
                          <a:noFill/>
                          <a:ln w="9525">
                            <a:noFill/>
                            <a:miter lim="800000"/>
                            <a:headEnd/>
                            <a:tailEnd/>
                          </a:ln>
                        </pic:spPr>
                      </pic:pic>
                    </a:graphicData>
                  </a:graphic>
                </wp:inline>
              </w:drawing>
            </w:r>
          </w:p>
        </w:tc>
        <w:tc>
          <w:tcPr>
            <w:tcW w:w="3934" w:type="dxa"/>
          </w:tcPr>
          <w:p w:rsidR="00255229" w:rsidRPr="00894457" w:rsidRDefault="00255229" w:rsidP="00A43046">
            <w:pPr>
              <w:jc w:val="center"/>
              <w:rPr>
                <w:sz w:val="24"/>
                <w:szCs w:val="24"/>
              </w:rPr>
            </w:pPr>
            <w:r>
              <w:rPr>
                <w:noProof/>
                <w:sz w:val="24"/>
                <w:szCs w:val="24"/>
              </w:rPr>
              <w:drawing>
                <wp:inline distT="0" distB="0" distL="0" distR="0">
                  <wp:extent cx="2178685" cy="2505075"/>
                  <wp:effectExtent l="19050" t="0" r="0" b="0"/>
                  <wp:docPr id="20" name="Рисунок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1"/>
                          <pic:cNvPicPr>
                            <a:picLocks noChangeAspect="1" noChangeArrowheads="1"/>
                          </pic:cNvPicPr>
                        </pic:nvPicPr>
                        <pic:blipFill>
                          <a:blip r:embed="rId32" cstate="print"/>
                          <a:srcRect l="2258" t="5730" r="5161" b="8594"/>
                          <a:stretch>
                            <a:fillRect/>
                          </a:stretch>
                        </pic:blipFill>
                        <pic:spPr bwMode="auto">
                          <a:xfrm>
                            <a:off x="0" y="0"/>
                            <a:ext cx="2178685" cy="2505075"/>
                          </a:xfrm>
                          <a:prstGeom prst="rect">
                            <a:avLst/>
                          </a:prstGeom>
                          <a:noFill/>
                          <a:ln w="9525">
                            <a:noFill/>
                            <a:miter lim="800000"/>
                            <a:headEnd/>
                            <a:tailEnd/>
                          </a:ln>
                        </pic:spPr>
                      </pic:pic>
                    </a:graphicData>
                  </a:graphic>
                </wp:inline>
              </w:drawing>
            </w:r>
          </w:p>
        </w:tc>
      </w:tr>
      <w:tr w:rsidR="00255229" w:rsidRPr="00752748" w:rsidTr="00A43046">
        <w:tc>
          <w:tcPr>
            <w:tcW w:w="5637" w:type="dxa"/>
          </w:tcPr>
          <w:p w:rsidR="00255229" w:rsidRDefault="00255229" w:rsidP="00A43046">
            <w:pPr>
              <w:jc w:val="center"/>
              <w:rPr>
                <w:i/>
                <w:sz w:val="24"/>
                <w:szCs w:val="24"/>
              </w:rPr>
            </w:pPr>
            <w:r w:rsidRPr="00894457">
              <w:rPr>
                <w:i/>
                <w:sz w:val="24"/>
                <w:szCs w:val="24"/>
              </w:rPr>
              <w:t>Рисунок</w:t>
            </w:r>
            <w:r w:rsidRPr="00034A3D">
              <w:rPr>
                <w:i/>
                <w:sz w:val="24"/>
                <w:szCs w:val="24"/>
              </w:rPr>
              <w:t xml:space="preserve"> 1. </w:t>
            </w:r>
            <w:r w:rsidRPr="00894457">
              <w:rPr>
                <w:i/>
                <w:sz w:val="24"/>
                <w:szCs w:val="24"/>
                <w:lang w:val="en-US"/>
              </w:rPr>
              <w:t>F</w:t>
            </w:r>
            <w:r w:rsidRPr="00034A3D">
              <w:rPr>
                <w:i/>
                <w:sz w:val="24"/>
                <w:szCs w:val="24"/>
              </w:rPr>
              <w:t xml:space="preserve">. </w:t>
            </w:r>
            <w:r w:rsidRPr="00894457">
              <w:rPr>
                <w:i/>
                <w:sz w:val="24"/>
                <w:szCs w:val="24"/>
                <w:lang w:val="en-US"/>
              </w:rPr>
              <w:t>g</w:t>
            </w:r>
            <w:r w:rsidRPr="00034A3D">
              <w:rPr>
                <w:i/>
                <w:sz w:val="24"/>
                <w:szCs w:val="24"/>
              </w:rPr>
              <w:t xml:space="preserve">. </w:t>
            </w:r>
            <w:r w:rsidRPr="00894457">
              <w:rPr>
                <w:i/>
                <w:sz w:val="24"/>
                <w:szCs w:val="24"/>
                <w:lang w:val="en-US"/>
              </w:rPr>
              <w:t>ageevi</w:t>
            </w:r>
            <w:r w:rsidRPr="00034A3D">
              <w:rPr>
                <w:i/>
                <w:sz w:val="24"/>
                <w:szCs w:val="24"/>
              </w:rPr>
              <w:t xml:space="preserve"> </w:t>
            </w:r>
            <w:r w:rsidRPr="00894457">
              <w:rPr>
                <w:i/>
                <w:sz w:val="24"/>
                <w:szCs w:val="24"/>
                <w:lang w:val="en-US"/>
              </w:rPr>
              <w:t>ssp</w:t>
            </w:r>
            <w:r w:rsidRPr="00034A3D">
              <w:rPr>
                <w:i/>
                <w:sz w:val="24"/>
                <w:szCs w:val="24"/>
              </w:rPr>
              <w:t xml:space="preserve">. </w:t>
            </w:r>
            <w:r w:rsidRPr="00894457">
              <w:rPr>
                <w:i/>
                <w:sz w:val="24"/>
                <w:szCs w:val="24"/>
                <w:lang w:val="en-US"/>
              </w:rPr>
              <w:t>n</w:t>
            </w:r>
            <w:r w:rsidRPr="00034A3D">
              <w:rPr>
                <w:i/>
                <w:sz w:val="24"/>
                <w:szCs w:val="24"/>
              </w:rPr>
              <w:t xml:space="preserve">. </w:t>
            </w:r>
            <w:r w:rsidRPr="00894457">
              <w:rPr>
                <w:i/>
                <w:sz w:val="24"/>
                <w:szCs w:val="24"/>
              </w:rPr>
              <w:t>Самец</w:t>
            </w:r>
            <w:r w:rsidRPr="00034A3D">
              <w:rPr>
                <w:i/>
                <w:sz w:val="24"/>
                <w:szCs w:val="24"/>
              </w:rPr>
              <w:t xml:space="preserve">. </w:t>
            </w:r>
            <w:r w:rsidRPr="00894457">
              <w:rPr>
                <w:i/>
                <w:sz w:val="24"/>
                <w:szCs w:val="24"/>
              </w:rPr>
              <w:t xml:space="preserve">Голотип. </w:t>
            </w:r>
          </w:p>
          <w:p w:rsidR="00255229" w:rsidRPr="00894457" w:rsidRDefault="00255229" w:rsidP="00A43046">
            <w:pPr>
              <w:jc w:val="center"/>
              <w:rPr>
                <w:sz w:val="24"/>
                <w:szCs w:val="24"/>
              </w:rPr>
            </w:pPr>
            <w:r w:rsidRPr="00894457">
              <w:rPr>
                <w:i/>
                <w:sz w:val="24"/>
                <w:szCs w:val="24"/>
              </w:rPr>
              <w:t>Эдеагус и 9-й стернит.Таджикистан, Дарвазский хребет, перевал Хабу-Работ.</w:t>
            </w:r>
          </w:p>
        </w:tc>
        <w:tc>
          <w:tcPr>
            <w:tcW w:w="3934" w:type="dxa"/>
          </w:tcPr>
          <w:p w:rsidR="00255229" w:rsidRDefault="00255229" w:rsidP="00A43046">
            <w:pPr>
              <w:jc w:val="center"/>
              <w:rPr>
                <w:i/>
                <w:sz w:val="24"/>
                <w:szCs w:val="24"/>
              </w:rPr>
            </w:pPr>
            <w:r w:rsidRPr="00894457">
              <w:rPr>
                <w:i/>
                <w:sz w:val="24"/>
                <w:szCs w:val="24"/>
              </w:rPr>
              <w:t>Рисунок</w:t>
            </w:r>
            <w:r w:rsidRPr="00456DA0">
              <w:rPr>
                <w:i/>
                <w:sz w:val="24"/>
                <w:szCs w:val="24"/>
              </w:rPr>
              <w:t xml:space="preserve"> 2. </w:t>
            </w:r>
            <w:r w:rsidRPr="00894457">
              <w:rPr>
                <w:i/>
                <w:sz w:val="24"/>
                <w:szCs w:val="24"/>
                <w:lang w:val="en-US"/>
              </w:rPr>
              <w:t>F</w:t>
            </w:r>
            <w:r w:rsidRPr="00456DA0">
              <w:rPr>
                <w:i/>
                <w:sz w:val="24"/>
                <w:szCs w:val="24"/>
              </w:rPr>
              <w:t xml:space="preserve">. </w:t>
            </w:r>
            <w:r w:rsidRPr="00894457">
              <w:rPr>
                <w:i/>
                <w:sz w:val="24"/>
                <w:szCs w:val="24"/>
                <w:lang w:val="en-US"/>
              </w:rPr>
              <w:t>g</w:t>
            </w:r>
            <w:r w:rsidRPr="00456DA0">
              <w:rPr>
                <w:i/>
                <w:sz w:val="24"/>
                <w:szCs w:val="24"/>
              </w:rPr>
              <w:t xml:space="preserve">. </w:t>
            </w:r>
            <w:r w:rsidRPr="00894457">
              <w:rPr>
                <w:i/>
                <w:sz w:val="24"/>
                <w:szCs w:val="24"/>
                <w:lang w:val="en-US"/>
              </w:rPr>
              <w:t>ageevi</w:t>
            </w:r>
            <w:r w:rsidRPr="00456DA0">
              <w:rPr>
                <w:i/>
                <w:sz w:val="24"/>
                <w:szCs w:val="24"/>
              </w:rPr>
              <w:t xml:space="preserve">  </w:t>
            </w:r>
            <w:r w:rsidRPr="00894457">
              <w:rPr>
                <w:i/>
                <w:sz w:val="24"/>
                <w:szCs w:val="24"/>
                <w:lang w:val="en-US"/>
              </w:rPr>
              <w:t>ssp</w:t>
            </w:r>
            <w:r w:rsidRPr="00456DA0">
              <w:rPr>
                <w:i/>
                <w:sz w:val="24"/>
                <w:szCs w:val="24"/>
              </w:rPr>
              <w:t xml:space="preserve">. </w:t>
            </w:r>
            <w:r w:rsidRPr="00894457">
              <w:rPr>
                <w:i/>
                <w:sz w:val="24"/>
                <w:szCs w:val="24"/>
                <w:lang w:val="en-US"/>
              </w:rPr>
              <w:t>n</w:t>
            </w:r>
            <w:r w:rsidRPr="00456DA0">
              <w:rPr>
                <w:i/>
                <w:sz w:val="24"/>
                <w:szCs w:val="24"/>
              </w:rPr>
              <w:t xml:space="preserve">. </w:t>
            </w:r>
          </w:p>
          <w:p w:rsidR="00255229" w:rsidRPr="00752748" w:rsidRDefault="00255229" w:rsidP="00A43046">
            <w:pPr>
              <w:jc w:val="center"/>
              <w:rPr>
                <w:i/>
                <w:sz w:val="24"/>
                <w:szCs w:val="24"/>
                <w:lang w:val="en-US"/>
              </w:rPr>
            </w:pPr>
            <w:r w:rsidRPr="00894457">
              <w:rPr>
                <w:i/>
                <w:sz w:val="24"/>
                <w:szCs w:val="24"/>
              </w:rPr>
              <w:t>Голотип</w:t>
            </w:r>
            <w:r w:rsidRPr="00752748">
              <w:rPr>
                <w:i/>
                <w:sz w:val="24"/>
                <w:szCs w:val="24"/>
                <w:lang w:val="en-US"/>
              </w:rPr>
              <w:t>.</w:t>
            </w:r>
            <w:r>
              <w:rPr>
                <w:i/>
                <w:sz w:val="24"/>
                <w:szCs w:val="24"/>
              </w:rPr>
              <w:t xml:space="preserve"> </w:t>
            </w:r>
            <w:r w:rsidRPr="00894457">
              <w:rPr>
                <w:i/>
                <w:sz w:val="24"/>
                <w:szCs w:val="24"/>
              </w:rPr>
              <w:t>Самец</w:t>
            </w:r>
            <w:r w:rsidRPr="00752748">
              <w:rPr>
                <w:i/>
                <w:sz w:val="24"/>
                <w:szCs w:val="24"/>
                <w:lang w:val="en-US"/>
              </w:rPr>
              <w:t xml:space="preserve">. </w:t>
            </w:r>
            <w:r w:rsidRPr="00894457">
              <w:rPr>
                <w:i/>
                <w:sz w:val="24"/>
                <w:szCs w:val="24"/>
              </w:rPr>
              <w:t>Дигитоид</w:t>
            </w:r>
            <w:r w:rsidRPr="00752748">
              <w:rPr>
                <w:i/>
                <w:sz w:val="24"/>
                <w:szCs w:val="24"/>
                <w:lang w:val="en-US"/>
              </w:rPr>
              <w:t xml:space="preserve">. </w:t>
            </w:r>
          </w:p>
          <w:p w:rsidR="00255229" w:rsidRPr="00752748" w:rsidRDefault="00255229" w:rsidP="00A43046">
            <w:pPr>
              <w:jc w:val="center"/>
              <w:rPr>
                <w:sz w:val="24"/>
                <w:szCs w:val="24"/>
                <w:lang w:val="en-US"/>
              </w:rPr>
            </w:pPr>
          </w:p>
        </w:tc>
      </w:tr>
    </w:tbl>
    <w:p w:rsidR="00255229" w:rsidRDefault="00255229" w:rsidP="00034A3D">
      <w:pPr>
        <w:ind w:firstLine="397"/>
        <w:rPr>
          <w:sz w:val="24"/>
          <w:szCs w:val="24"/>
        </w:rPr>
      </w:pPr>
    </w:p>
    <w:p w:rsidR="002240EF" w:rsidRPr="000816CE" w:rsidRDefault="002240EF" w:rsidP="00034A3D">
      <w:pPr>
        <w:ind w:firstLine="397"/>
        <w:rPr>
          <w:sz w:val="24"/>
          <w:szCs w:val="24"/>
        </w:rPr>
      </w:pPr>
    </w:p>
    <w:p w:rsidR="00034A3D" w:rsidRPr="000816CE" w:rsidRDefault="00034A3D" w:rsidP="00034A3D">
      <w:pPr>
        <w:ind w:firstLine="397"/>
        <w:rPr>
          <w:sz w:val="24"/>
          <w:szCs w:val="24"/>
        </w:rPr>
      </w:pPr>
      <w:r w:rsidRPr="000816CE">
        <w:rPr>
          <w:sz w:val="24"/>
          <w:szCs w:val="24"/>
        </w:rPr>
        <w:t xml:space="preserve">Голотип – самец из окрестностей перевала Хабу-Работ </w:t>
      </w:r>
      <w:r>
        <w:rPr>
          <w:sz w:val="24"/>
          <w:szCs w:val="24"/>
        </w:rPr>
        <w:t>на</w:t>
      </w:r>
      <w:r w:rsidRPr="000816CE">
        <w:rPr>
          <w:sz w:val="24"/>
          <w:szCs w:val="24"/>
        </w:rPr>
        <w:t xml:space="preserve"> Дарвазском хребте (Тадж</w:t>
      </w:r>
      <w:r w:rsidRPr="000816CE">
        <w:rPr>
          <w:sz w:val="24"/>
          <w:szCs w:val="24"/>
        </w:rPr>
        <w:t>и</w:t>
      </w:r>
      <w:r w:rsidRPr="000816CE">
        <w:rPr>
          <w:sz w:val="24"/>
          <w:szCs w:val="24"/>
        </w:rPr>
        <w:t xml:space="preserve">кистан). Добыт с </w:t>
      </w:r>
      <w:r w:rsidRPr="000816CE">
        <w:rPr>
          <w:i/>
          <w:sz w:val="24"/>
          <w:szCs w:val="24"/>
          <w:lang w:val="en-US"/>
        </w:rPr>
        <w:t>Microtus</w:t>
      </w:r>
      <w:r w:rsidRPr="000816CE">
        <w:rPr>
          <w:i/>
          <w:sz w:val="24"/>
          <w:szCs w:val="24"/>
        </w:rPr>
        <w:t xml:space="preserve"> </w:t>
      </w:r>
      <w:r w:rsidRPr="000816CE">
        <w:rPr>
          <w:i/>
          <w:sz w:val="24"/>
          <w:szCs w:val="24"/>
          <w:lang w:val="en-US"/>
        </w:rPr>
        <w:t>carruthersi</w:t>
      </w:r>
      <w:r w:rsidRPr="000816CE">
        <w:rPr>
          <w:sz w:val="24"/>
          <w:szCs w:val="24"/>
        </w:rPr>
        <w:t xml:space="preserve"> (№ 6416) 07.06.1956 г. Д.</w:t>
      </w:r>
      <w:r>
        <w:rPr>
          <w:sz w:val="24"/>
          <w:szCs w:val="24"/>
        </w:rPr>
        <w:t xml:space="preserve"> </w:t>
      </w:r>
      <w:r w:rsidRPr="000816CE">
        <w:rPr>
          <w:sz w:val="24"/>
          <w:szCs w:val="24"/>
        </w:rPr>
        <w:t>Т. Кафарской и Л.</w:t>
      </w:r>
      <w:r>
        <w:rPr>
          <w:sz w:val="24"/>
          <w:szCs w:val="24"/>
        </w:rPr>
        <w:t xml:space="preserve"> </w:t>
      </w:r>
      <w:r w:rsidRPr="000816CE">
        <w:rPr>
          <w:sz w:val="24"/>
          <w:szCs w:val="24"/>
        </w:rPr>
        <w:t>С. Л</w:t>
      </w:r>
      <w:r w:rsidRPr="000816CE">
        <w:rPr>
          <w:sz w:val="24"/>
          <w:szCs w:val="24"/>
        </w:rPr>
        <w:t>ы</w:t>
      </w:r>
      <w:r w:rsidRPr="000816CE">
        <w:rPr>
          <w:sz w:val="24"/>
          <w:szCs w:val="24"/>
        </w:rPr>
        <w:t>сенко (№ 1013). Хранится в Национальной коллекции блох в Ставропольском прот</w:t>
      </w:r>
      <w:r w:rsidRPr="000816CE">
        <w:rPr>
          <w:sz w:val="24"/>
          <w:szCs w:val="24"/>
        </w:rPr>
        <w:t>и</w:t>
      </w:r>
      <w:r w:rsidRPr="000816CE">
        <w:rPr>
          <w:sz w:val="24"/>
          <w:szCs w:val="24"/>
        </w:rPr>
        <w:t xml:space="preserve">вочумном институте. Подвид назван в честь </w:t>
      </w:r>
      <w:r>
        <w:rPr>
          <w:sz w:val="24"/>
          <w:szCs w:val="24"/>
        </w:rPr>
        <w:t>кандидата</w:t>
      </w:r>
      <w:r w:rsidRPr="000816CE">
        <w:rPr>
          <w:sz w:val="24"/>
          <w:szCs w:val="24"/>
        </w:rPr>
        <w:t xml:space="preserve"> биол</w:t>
      </w:r>
      <w:r>
        <w:rPr>
          <w:sz w:val="24"/>
          <w:szCs w:val="24"/>
        </w:rPr>
        <w:t>огических</w:t>
      </w:r>
      <w:r w:rsidRPr="000816CE">
        <w:rPr>
          <w:sz w:val="24"/>
          <w:szCs w:val="24"/>
        </w:rPr>
        <w:t xml:space="preserve"> наук В.</w:t>
      </w:r>
      <w:r>
        <w:rPr>
          <w:sz w:val="24"/>
          <w:szCs w:val="24"/>
        </w:rPr>
        <w:t xml:space="preserve"> </w:t>
      </w:r>
      <w:r w:rsidRPr="000816CE">
        <w:rPr>
          <w:sz w:val="24"/>
          <w:szCs w:val="24"/>
        </w:rPr>
        <w:t>С. Агеева (г. Алматы).</w:t>
      </w:r>
    </w:p>
    <w:p w:rsidR="00034A3D" w:rsidRPr="000816CE" w:rsidRDefault="00034A3D" w:rsidP="00034A3D">
      <w:pPr>
        <w:ind w:firstLine="397"/>
        <w:rPr>
          <w:sz w:val="24"/>
          <w:szCs w:val="24"/>
        </w:rPr>
      </w:pPr>
      <w:r w:rsidRPr="000816CE">
        <w:rPr>
          <w:sz w:val="24"/>
          <w:szCs w:val="24"/>
        </w:rPr>
        <w:t>Самец (№ 5596) из окрестностей Кызыл-Раб</w:t>
      </w:r>
      <w:r>
        <w:rPr>
          <w:sz w:val="24"/>
          <w:szCs w:val="24"/>
        </w:rPr>
        <w:t>о</w:t>
      </w:r>
      <w:r w:rsidRPr="000816CE">
        <w:rPr>
          <w:sz w:val="24"/>
          <w:szCs w:val="24"/>
        </w:rPr>
        <w:t xml:space="preserve">т (юго-восточная часть Горно-Бадахшанской области Таджикистана), добытый с </w:t>
      </w:r>
      <w:r w:rsidRPr="000816CE">
        <w:rPr>
          <w:i/>
          <w:sz w:val="24"/>
          <w:szCs w:val="24"/>
          <w:lang w:val="en-US"/>
        </w:rPr>
        <w:t>M</w:t>
      </w:r>
      <w:r>
        <w:rPr>
          <w:i/>
          <w:sz w:val="24"/>
          <w:szCs w:val="24"/>
        </w:rPr>
        <w:t>.</w:t>
      </w:r>
      <w:r w:rsidRPr="000816CE">
        <w:rPr>
          <w:i/>
          <w:sz w:val="24"/>
          <w:szCs w:val="24"/>
        </w:rPr>
        <w:t xml:space="preserve"> </w:t>
      </w:r>
      <w:r w:rsidRPr="000816CE">
        <w:rPr>
          <w:i/>
          <w:sz w:val="24"/>
          <w:szCs w:val="24"/>
          <w:lang w:val="en-US"/>
        </w:rPr>
        <w:t>carruthersi</w:t>
      </w:r>
      <w:r w:rsidRPr="000816CE">
        <w:rPr>
          <w:sz w:val="24"/>
          <w:szCs w:val="24"/>
        </w:rPr>
        <w:t xml:space="preserve"> в </w:t>
      </w:r>
      <w:smartTag w:uri="urn:schemas-microsoft-com:office:smarttags" w:element="metricconverter">
        <w:smartTagPr>
          <w:attr w:name="ProductID" w:val="1956 г"/>
        </w:smartTagPr>
        <w:r w:rsidRPr="000816CE">
          <w:rPr>
            <w:sz w:val="24"/>
            <w:szCs w:val="24"/>
          </w:rPr>
          <w:t>1956 г</w:t>
        </w:r>
      </w:smartTag>
      <w:r w:rsidRPr="000816CE">
        <w:rPr>
          <w:sz w:val="24"/>
          <w:szCs w:val="24"/>
        </w:rPr>
        <w:t>., очень близок к этому новому подвиду, но у него задненижний выступ крючка эдеагуса более узкий и его систематическое положение нуждается в уточнении.</w:t>
      </w:r>
    </w:p>
    <w:p w:rsidR="00034A3D" w:rsidRPr="000816CE" w:rsidRDefault="00034A3D" w:rsidP="00034A3D">
      <w:pPr>
        <w:ind w:firstLine="397"/>
        <w:rPr>
          <w:sz w:val="24"/>
          <w:szCs w:val="24"/>
        </w:rPr>
      </w:pPr>
      <w:r w:rsidRPr="000816CE">
        <w:rPr>
          <w:sz w:val="24"/>
          <w:szCs w:val="24"/>
        </w:rPr>
        <w:t xml:space="preserve">Самец из окрестностей Гилгита (Пакистан) сильно отличается от </w:t>
      </w:r>
      <w:r w:rsidRPr="000816CE">
        <w:rPr>
          <w:i/>
          <w:sz w:val="24"/>
          <w:szCs w:val="24"/>
          <w:lang w:val="en-US"/>
        </w:rPr>
        <w:t>F</w:t>
      </w:r>
      <w:r>
        <w:rPr>
          <w:i/>
          <w:sz w:val="24"/>
          <w:szCs w:val="24"/>
        </w:rPr>
        <w:t>.</w:t>
      </w:r>
      <w:r w:rsidRPr="000816CE">
        <w:rPr>
          <w:i/>
          <w:sz w:val="24"/>
          <w:szCs w:val="24"/>
        </w:rPr>
        <w:t xml:space="preserve"> </w:t>
      </w:r>
      <w:r w:rsidRPr="000816CE">
        <w:rPr>
          <w:i/>
          <w:sz w:val="24"/>
          <w:szCs w:val="24"/>
          <w:lang w:val="en-US"/>
        </w:rPr>
        <w:t>g</w:t>
      </w:r>
      <w:r>
        <w:rPr>
          <w:i/>
          <w:sz w:val="24"/>
          <w:szCs w:val="24"/>
        </w:rPr>
        <w:t>.</w:t>
      </w:r>
      <w:r w:rsidRPr="000816CE">
        <w:rPr>
          <w:sz w:val="24"/>
          <w:szCs w:val="24"/>
        </w:rPr>
        <w:t xml:space="preserve"> </w:t>
      </w:r>
      <w:r w:rsidRPr="000816CE">
        <w:rPr>
          <w:i/>
          <w:sz w:val="24"/>
          <w:szCs w:val="24"/>
          <w:lang w:val="en-US"/>
        </w:rPr>
        <w:t>ageevi</w:t>
      </w:r>
      <w:r w:rsidRPr="000816CE">
        <w:rPr>
          <w:i/>
          <w:sz w:val="24"/>
          <w:szCs w:val="24"/>
        </w:rPr>
        <w:t xml:space="preserve"> </w:t>
      </w:r>
      <w:r w:rsidRPr="000816CE">
        <w:rPr>
          <w:sz w:val="24"/>
          <w:szCs w:val="24"/>
          <w:lang w:val="en-US"/>
        </w:rPr>
        <w:t>ssp</w:t>
      </w:r>
      <w:r w:rsidRPr="000816CE">
        <w:rPr>
          <w:sz w:val="24"/>
          <w:szCs w:val="24"/>
        </w:rPr>
        <w:t xml:space="preserve">. </w:t>
      </w:r>
      <w:r w:rsidRPr="000816CE">
        <w:rPr>
          <w:sz w:val="24"/>
          <w:szCs w:val="24"/>
          <w:lang w:val="en-US"/>
        </w:rPr>
        <w:t>n</w:t>
      </w:r>
      <w:r w:rsidRPr="000816CE">
        <w:rPr>
          <w:sz w:val="24"/>
          <w:szCs w:val="24"/>
        </w:rPr>
        <w:t xml:space="preserve">. и от </w:t>
      </w:r>
      <w:r w:rsidRPr="000816CE">
        <w:rPr>
          <w:i/>
          <w:sz w:val="24"/>
          <w:szCs w:val="24"/>
          <w:lang w:val="en-US"/>
        </w:rPr>
        <w:t>F</w:t>
      </w:r>
      <w:r w:rsidRPr="000816CE">
        <w:rPr>
          <w:i/>
          <w:sz w:val="24"/>
          <w:szCs w:val="24"/>
        </w:rPr>
        <w:t xml:space="preserve">. </w:t>
      </w:r>
      <w:r w:rsidRPr="000816CE">
        <w:rPr>
          <w:i/>
          <w:sz w:val="24"/>
          <w:szCs w:val="24"/>
          <w:lang w:val="en-US"/>
        </w:rPr>
        <w:t>g</w:t>
      </w:r>
      <w:r w:rsidRPr="000816CE">
        <w:rPr>
          <w:i/>
          <w:sz w:val="24"/>
          <w:szCs w:val="24"/>
        </w:rPr>
        <w:t xml:space="preserve">. </w:t>
      </w:r>
      <w:r w:rsidRPr="000816CE">
        <w:rPr>
          <w:i/>
          <w:sz w:val="24"/>
          <w:szCs w:val="24"/>
          <w:lang w:val="en-US"/>
        </w:rPr>
        <w:t>vara</w:t>
      </w:r>
      <w:r w:rsidRPr="000816CE">
        <w:rPr>
          <w:sz w:val="24"/>
          <w:szCs w:val="24"/>
        </w:rPr>
        <w:t xml:space="preserve"> и весьма близок к опубликованному</w:t>
      </w:r>
      <w:r>
        <w:rPr>
          <w:rStyle w:val="af"/>
          <w:sz w:val="24"/>
          <w:szCs w:val="24"/>
        </w:rPr>
        <w:footnoteReference w:customMarkFollows="1" w:id="2"/>
        <w:t>*</w:t>
      </w:r>
      <w:r w:rsidRPr="000816CE">
        <w:rPr>
          <w:sz w:val="24"/>
          <w:szCs w:val="24"/>
        </w:rPr>
        <w:t xml:space="preserve"> в </w:t>
      </w:r>
      <w:smartTag w:uri="urn:schemas-microsoft-com:office:smarttags" w:element="metricconverter">
        <w:smartTagPr>
          <w:attr w:name="ProductID" w:val="1971 г"/>
        </w:smartTagPr>
        <w:r w:rsidRPr="000816CE">
          <w:rPr>
            <w:sz w:val="24"/>
            <w:szCs w:val="24"/>
          </w:rPr>
          <w:t>1971 г</w:t>
        </w:r>
      </w:smartTag>
      <w:r w:rsidRPr="000816CE">
        <w:rPr>
          <w:sz w:val="24"/>
          <w:szCs w:val="24"/>
        </w:rPr>
        <w:t>. (</w:t>
      </w:r>
      <w:r>
        <w:rPr>
          <w:sz w:val="24"/>
          <w:szCs w:val="24"/>
        </w:rPr>
        <w:t>рисунок</w:t>
      </w:r>
      <w:r w:rsidRPr="000816CE">
        <w:rPr>
          <w:sz w:val="24"/>
          <w:szCs w:val="24"/>
        </w:rPr>
        <w:t xml:space="preserve"> 21к, как </w:t>
      </w:r>
      <w:r w:rsidRPr="000816CE">
        <w:rPr>
          <w:i/>
          <w:sz w:val="24"/>
          <w:szCs w:val="24"/>
          <w:lang w:val="en-US"/>
        </w:rPr>
        <w:t>F</w:t>
      </w:r>
      <w:r w:rsidRPr="000816CE">
        <w:rPr>
          <w:i/>
          <w:sz w:val="24"/>
          <w:szCs w:val="24"/>
        </w:rPr>
        <w:t xml:space="preserve">. </w:t>
      </w:r>
      <w:r w:rsidRPr="000816CE">
        <w:rPr>
          <w:i/>
          <w:sz w:val="24"/>
          <w:szCs w:val="24"/>
          <w:lang w:val="en-US"/>
        </w:rPr>
        <w:t>vara</w:t>
      </w:r>
      <w:r w:rsidRPr="000816CE">
        <w:rPr>
          <w:i/>
          <w:sz w:val="24"/>
          <w:szCs w:val="24"/>
        </w:rPr>
        <w:t xml:space="preserve"> </w:t>
      </w:r>
      <w:r w:rsidRPr="000816CE">
        <w:rPr>
          <w:sz w:val="24"/>
          <w:szCs w:val="24"/>
          <w:lang w:val="en-US"/>
        </w:rPr>
        <w:t>ssp</w:t>
      </w:r>
      <w:r w:rsidRPr="000816CE">
        <w:rPr>
          <w:sz w:val="24"/>
          <w:szCs w:val="24"/>
        </w:rPr>
        <w:t>.</w:t>
      </w:r>
      <w:r w:rsidRPr="000816CE">
        <w:rPr>
          <w:sz w:val="24"/>
          <w:szCs w:val="24"/>
          <w:lang w:val="en-US"/>
        </w:rPr>
        <w:t>n</w:t>
      </w:r>
      <w:r w:rsidRPr="000816CE">
        <w:rPr>
          <w:i/>
          <w:sz w:val="24"/>
          <w:szCs w:val="24"/>
        </w:rPr>
        <w:t>.</w:t>
      </w:r>
      <w:r w:rsidRPr="000816CE">
        <w:rPr>
          <w:sz w:val="24"/>
          <w:szCs w:val="24"/>
        </w:rPr>
        <w:t>)</w:t>
      </w:r>
      <w:r>
        <w:rPr>
          <w:sz w:val="24"/>
          <w:szCs w:val="24"/>
        </w:rPr>
        <w:t xml:space="preserve"> </w:t>
      </w:r>
      <w:r w:rsidRPr="000816CE">
        <w:rPr>
          <w:sz w:val="24"/>
          <w:szCs w:val="24"/>
        </w:rPr>
        <w:t xml:space="preserve">рисунку экземпляра, добытого </w:t>
      </w:r>
      <w:r w:rsidRPr="000816CE">
        <w:rPr>
          <w:sz w:val="24"/>
          <w:szCs w:val="24"/>
          <w:lang w:val="en-US"/>
        </w:rPr>
        <w:t>R</w:t>
      </w:r>
      <w:r w:rsidRPr="000816CE">
        <w:rPr>
          <w:sz w:val="24"/>
          <w:szCs w:val="24"/>
        </w:rPr>
        <w:t xml:space="preserve">. </w:t>
      </w:r>
      <w:r w:rsidRPr="000816CE">
        <w:rPr>
          <w:sz w:val="24"/>
          <w:szCs w:val="24"/>
          <w:lang w:val="en-US"/>
        </w:rPr>
        <w:t>Traub</w:t>
      </w:r>
      <w:r w:rsidRPr="000816CE">
        <w:rPr>
          <w:sz w:val="24"/>
          <w:szCs w:val="24"/>
        </w:rPr>
        <w:t xml:space="preserve"> и </w:t>
      </w:r>
      <w:r w:rsidRPr="000816CE">
        <w:rPr>
          <w:sz w:val="24"/>
          <w:szCs w:val="24"/>
          <w:lang w:val="en-US"/>
        </w:rPr>
        <w:t>A</w:t>
      </w:r>
      <w:r w:rsidRPr="000816CE">
        <w:rPr>
          <w:sz w:val="24"/>
          <w:szCs w:val="24"/>
        </w:rPr>
        <w:t xml:space="preserve">. </w:t>
      </w:r>
      <w:r w:rsidRPr="000816CE">
        <w:rPr>
          <w:sz w:val="24"/>
          <w:szCs w:val="24"/>
          <w:lang w:val="en-US"/>
        </w:rPr>
        <w:t>Mirza</w:t>
      </w:r>
      <w:r w:rsidRPr="000816CE">
        <w:rPr>
          <w:sz w:val="24"/>
          <w:szCs w:val="24"/>
        </w:rPr>
        <w:t xml:space="preserve"> в </w:t>
      </w:r>
      <w:r w:rsidRPr="000816CE">
        <w:rPr>
          <w:sz w:val="24"/>
          <w:szCs w:val="24"/>
          <w:lang w:val="en-US"/>
        </w:rPr>
        <w:t>Kaghan</w:t>
      </w:r>
      <w:r w:rsidRPr="000816CE">
        <w:rPr>
          <w:sz w:val="24"/>
          <w:szCs w:val="24"/>
        </w:rPr>
        <w:t xml:space="preserve"> </w:t>
      </w:r>
      <w:r w:rsidRPr="000816CE">
        <w:rPr>
          <w:sz w:val="24"/>
          <w:szCs w:val="24"/>
          <w:lang w:val="en-US"/>
        </w:rPr>
        <w:t>Valley</w:t>
      </w:r>
      <w:r w:rsidRPr="000816CE">
        <w:rPr>
          <w:sz w:val="24"/>
          <w:szCs w:val="24"/>
        </w:rPr>
        <w:t xml:space="preserve"> (Пакистан). Ниже пр</w:t>
      </w:r>
      <w:r w:rsidRPr="000816CE">
        <w:rPr>
          <w:sz w:val="24"/>
          <w:szCs w:val="24"/>
        </w:rPr>
        <w:t>и</w:t>
      </w:r>
      <w:r w:rsidRPr="000816CE">
        <w:rPr>
          <w:sz w:val="24"/>
          <w:szCs w:val="24"/>
        </w:rPr>
        <w:t xml:space="preserve">водим описание нового подвида </w:t>
      </w:r>
      <w:r w:rsidRPr="000816CE">
        <w:rPr>
          <w:i/>
          <w:sz w:val="24"/>
          <w:szCs w:val="24"/>
          <w:lang w:val="en-US"/>
        </w:rPr>
        <w:t>F</w:t>
      </w:r>
      <w:r w:rsidRPr="000816CE">
        <w:rPr>
          <w:i/>
          <w:sz w:val="24"/>
          <w:szCs w:val="24"/>
        </w:rPr>
        <w:t xml:space="preserve">. </w:t>
      </w:r>
      <w:r w:rsidRPr="000816CE">
        <w:rPr>
          <w:i/>
          <w:sz w:val="24"/>
          <w:szCs w:val="24"/>
          <w:lang w:val="en-US"/>
        </w:rPr>
        <w:t>g</w:t>
      </w:r>
      <w:r>
        <w:rPr>
          <w:i/>
          <w:sz w:val="24"/>
          <w:szCs w:val="24"/>
        </w:rPr>
        <w:t>.</w:t>
      </w:r>
      <w:r w:rsidRPr="000816CE">
        <w:rPr>
          <w:i/>
          <w:sz w:val="24"/>
          <w:szCs w:val="24"/>
        </w:rPr>
        <w:t xml:space="preserve"> </w:t>
      </w:r>
      <w:r w:rsidRPr="000816CE">
        <w:rPr>
          <w:i/>
          <w:sz w:val="24"/>
          <w:szCs w:val="24"/>
          <w:lang w:val="en-US"/>
        </w:rPr>
        <w:t>traubi</w:t>
      </w:r>
      <w:r w:rsidRPr="000816CE">
        <w:rPr>
          <w:i/>
          <w:sz w:val="24"/>
          <w:szCs w:val="24"/>
        </w:rPr>
        <w:t xml:space="preserve"> </w:t>
      </w:r>
      <w:r w:rsidRPr="000816CE">
        <w:rPr>
          <w:sz w:val="24"/>
          <w:szCs w:val="24"/>
          <w:lang w:val="en-US"/>
        </w:rPr>
        <w:t>ssp</w:t>
      </w:r>
      <w:r w:rsidRPr="000816CE">
        <w:rPr>
          <w:sz w:val="24"/>
          <w:szCs w:val="24"/>
        </w:rPr>
        <w:t>.</w:t>
      </w:r>
      <w:r>
        <w:rPr>
          <w:sz w:val="24"/>
          <w:szCs w:val="24"/>
        </w:rPr>
        <w:t xml:space="preserve"> </w:t>
      </w:r>
      <w:r w:rsidRPr="000816CE">
        <w:rPr>
          <w:sz w:val="24"/>
          <w:szCs w:val="24"/>
          <w:lang w:val="en-US"/>
        </w:rPr>
        <w:t>n</w:t>
      </w:r>
      <w:r w:rsidRPr="000816CE">
        <w:rPr>
          <w:sz w:val="24"/>
          <w:szCs w:val="24"/>
        </w:rPr>
        <w:t>. из окрестностей Гилгита (Пакистан).</w:t>
      </w:r>
    </w:p>
    <w:p w:rsidR="00034A3D" w:rsidRPr="000816CE" w:rsidRDefault="00255229" w:rsidP="00255229">
      <w:pPr>
        <w:ind w:firstLine="426"/>
        <w:rPr>
          <w:sz w:val="24"/>
          <w:szCs w:val="24"/>
        </w:rPr>
      </w:pPr>
      <w:r w:rsidRPr="00255229">
        <w:rPr>
          <w:sz w:val="24"/>
          <w:szCs w:val="24"/>
        </w:rPr>
        <w:t>2.</w:t>
      </w:r>
      <w:r w:rsidRPr="00255229">
        <w:rPr>
          <w:i/>
          <w:sz w:val="24"/>
          <w:szCs w:val="24"/>
        </w:rPr>
        <w:t xml:space="preserve"> </w:t>
      </w:r>
      <w:r w:rsidR="00034A3D" w:rsidRPr="0009199E">
        <w:rPr>
          <w:i/>
          <w:sz w:val="24"/>
          <w:szCs w:val="24"/>
          <w:lang w:val="fr-FR"/>
        </w:rPr>
        <w:t xml:space="preserve">Frontopsylla glabra traubi </w:t>
      </w:r>
      <w:r w:rsidR="00034A3D" w:rsidRPr="0009199E">
        <w:rPr>
          <w:sz w:val="24"/>
          <w:szCs w:val="24"/>
          <w:lang w:val="fr-FR"/>
        </w:rPr>
        <w:t>ssp.n.</w:t>
      </w:r>
      <w:r>
        <w:rPr>
          <w:sz w:val="24"/>
          <w:szCs w:val="24"/>
        </w:rPr>
        <w:t xml:space="preserve"> </w:t>
      </w:r>
      <w:r w:rsidR="00034A3D" w:rsidRPr="000816CE">
        <w:rPr>
          <w:sz w:val="24"/>
          <w:szCs w:val="24"/>
        </w:rPr>
        <w:t>Самец (</w:t>
      </w:r>
      <w:r w:rsidR="00034A3D">
        <w:rPr>
          <w:sz w:val="24"/>
          <w:szCs w:val="24"/>
        </w:rPr>
        <w:t>рисунок</w:t>
      </w:r>
      <w:r w:rsidR="00034A3D" w:rsidRPr="000816CE">
        <w:rPr>
          <w:sz w:val="24"/>
          <w:szCs w:val="24"/>
        </w:rPr>
        <w:t xml:space="preserve"> 3) легко отличается от </w:t>
      </w:r>
      <w:r w:rsidR="00034A3D" w:rsidRPr="000816CE">
        <w:rPr>
          <w:i/>
          <w:sz w:val="24"/>
          <w:szCs w:val="24"/>
          <w:lang w:val="en-US"/>
        </w:rPr>
        <w:t>F</w:t>
      </w:r>
      <w:r w:rsidR="00034A3D" w:rsidRPr="000816CE">
        <w:rPr>
          <w:i/>
          <w:sz w:val="24"/>
          <w:szCs w:val="24"/>
        </w:rPr>
        <w:t xml:space="preserve">. </w:t>
      </w:r>
      <w:r w:rsidR="00034A3D" w:rsidRPr="000816CE">
        <w:rPr>
          <w:i/>
          <w:sz w:val="24"/>
          <w:szCs w:val="24"/>
          <w:lang w:val="en-US"/>
        </w:rPr>
        <w:t>g</w:t>
      </w:r>
      <w:r w:rsidR="00034A3D">
        <w:rPr>
          <w:i/>
          <w:sz w:val="24"/>
          <w:szCs w:val="24"/>
        </w:rPr>
        <w:t>.</w:t>
      </w:r>
      <w:r w:rsidR="00034A3D" w:rsidRPr="000816CE">
        <w:rPr>
          <w:i/>
          <w:sz w:val="24"/>
          <w:szCs w:val="24"/>
        </w:rPr>
        <w:t xml:space="preserve"> </w:t>
      </w:r>
      <w:r w:rsidR="00034A3D" w:rsidRPr="000816CE">
        <w:rPr>
          <w:i/>
          <w:sz w:val="24"/>
          <w:szCs w:val="24"/>
          <w:lang w:val="en-US"/>
        </w:rPr>
        <w:t>vara</w:t>
      </w:r>
      <w:r w:rsidR="00034A3D" w:rsidRPr="000816CE">
        <w:rPr>
          <w:sz w:val="24"/>
          <w:szCs w:val="24"/>
        </w:rPr>
        <w:t xml:space="preserve"> и </w:t>
      </w:r>
      <w:r w:rsidR="00034A3D" w:rsidRPr="000816CE">
        <w:rPr>
          <w:i/>
          <w:sz w:val="24"/>
          <w:szCs w:val="24"/>
          <w:lang w:val="en-US"/>
        </w:rPr>
        <w:t>F</w:t>
      </w:r>
      <w:r w:rsidR="00034A3D" w:rsidRPr="000816CE">
        <w:rPr>
          <w:i/>
          <w:sz w:val="24"/>
          <w:szCs w:val="24"/>
        </w:rPr>
        <w:t xml:space="preserve">. </w:t>
      </w:r>
      <w:r w:rsidR="00034A3D" w:rsidRPr="000816CE">
        <w:rPr>
          <w:i/>
          <w:sz w:val="24"/>
          <w:szCs w:val="24"/>
          <w:lang w:val="en-US"/>
        </w:rPr>
        <w:t>g</w:t>
      </w:r>
      <w:r w:rsidR="00034A3D">
        <w:rPr>
          <w:i/>
          <w:sz w:val="24"/>
          <w:szCs w:val="24"/>
        </w:rPr>
        <w:t>.</w:t>
      </w:r>
      <w:r w:rsidR="00034A3D" w:rsidRPr="000816CE">
        <w:rPr>
          <w:i/>
          <w:sz w:val="24"/>
          <w:szCs w:val="24"/>
        </w:rPr>
        <w:t xml:space="preserve"> </w:t>
      </w:r>
      <w:r w:rsidR="00034A3D" w:rsidRPr="000816CE">
        <w:rPr>
          <w:i/>
          <w:sz w:val="24"/>
          <w:szCs w:val="24"/>
          <w:lang w:val="en-US"/>
        </w:rPr>
        <w:t>ageevi</w:t>
      </w:r>
      <w:r w:rsidR="00034A3D" w:rsidRPr="000816CE">
        <w:rPr>
          <w:sz w:val="24"/>
          <w:szCs w:val="24"/>
        </w:rPr>
        <w:t xml:space="preserve">  гораздо более узким основанием дистальной доли горизонтальной ветви 9-го стернита (расстояние от ее основания до верхнего сильного шипа в 2,65 раза шире этой ветви) и тем, что длина сильного шипа немного больше, чем расстояние от него до осн</w:t>
      </w:r>
      <w:r w:rsidR="00034A3D" w:rsidRPr="000816CE">
        <w:rPr>
          <w:sz w:val="24"/>
          <w:szCs w:val="24"/>
        </w:rPr>
        <w:t>о</w:t>
      </w:r>
      <w:r w:rsidR="00034A3D" w:rsidRPr="000816CE">
        <w:rPr>
          <w:sz w:val="24"/>
          <w:szCs w:val="24"/>
        </w:rPr>
        <w:t>вания верхней длинной щетинки. Заднедорсальный выступ крючка эдеагуса такой же ш</w:t>
      </w:r>
      <w:r w:rsidR="00034A3D" w:rsidRPr="000816CE">
        <w:rPr>
          <w:sz w:val="24"/>
          <w:szCs w:val="24"/>
        </w:rPr>
        <w:t>и</w:t>
      </w:r>
      <w:r w:rsidR="00034A3D" w:rsidRPr="000816CE">
        <w:rPr>
          <w:sz w:val="24"/>
          <w:szCs w:val="24"/>
        </w:rPr>
        <w:t xml:space="preserve">рины, а средняя часть задневентрального выступа крючка шире, чем у </w:t>
      </w:r>
      <w:r w:rsidR="00034A3D" w:rsidRPr="000816CE">
        <w:rPr>
          <w:i/>
          <w:sz w:val="24"/>
          <w:szCs w:val="24"/>
          <w:lang w:val="en-US"/>
        </w:rPr>
        <w:t>F</w:t>
      </w:r>
      <w:r w:rsidR="00034A3D" w:rsidRPr="000816CE">
        <w:rPr>
          <w:i/>
          <w:sz w:val="24"/>
          <w:szCs w:val="24"/>
        </w:rPr>
        <w:t>.</w:t>
      </w:r>
      <w:r w:rsidR="00034A3D">
        <w:rPr>
          <w:i/>
          <w:sz w:val="24"/>
          <w:szCs w:val="24"/>
        </w:rPr>
        <w:t xml:space="preserve"> </w:t>
      </w:r>
      <w:r w:rsidR="00034A3D" w:rsidRPr="000816CE">
        <w:rPr>
          <w:i/>
          <w:sz w:val="24"/>
          <w:szCs w:val="24"/>
          <w:lang w:val="en-US"/>
        </w:rPr>
        <w:t>g</w:t>
      </w:r>
      <w:r w:rsidR="00034A3D" w:rsidRPr="000816CE">
        <w:rPr>
          <w:i/>
          <w:sz w:val="24"/>
          <w:szCs w:val="24"/>
        </w:rPr>
        <w:t xml:space="preserve">. </w:t>
      </w:r>
      <w:r w:rsidR="00034A3D" w:rsidRPr="000816CE">
        <w:rPr>
          <w:i/>
          <w:sz w:val="24"/>
          <w:szCs w:val="24"/>
          <w:lang w:val="en-US"/>
        </w:rPr>
        <w:t>vara</w:t>
      </w:r>
      <w:r w:rsidR="00034A3D" w:rsidRPr="000816CE">
        <w:rPr>
          <w:sz w:val="24"/>
          <w:szCs w:val="24"/>
        </w:rPr>
        <w:t xml:space="preserve"> (почти как у </w:t>
      </w:r>
      <w:r w:rsidR="00034A3D" w:rsidRPr="000816CE">
        <w:rPr>
          <w:i/>
          <w:sz w:val="24"/>
          <w:szCs w:val="24"/>
          <w:lang w:val="en-US"/>
        </w:rPr>
        <w:t>F</w:t>
      </w:r>
      <w:r w:rsidR="00034A3D" w:rsidRPr="000816CE">
        <w:rPr>
          <w:i/>
          <w:sz w:val="24"/>
          <w:szCs w:val="24"/>
        </w:rPr>
        <w:t>.</w:t>
      </w:r>
      <w:r w:rsidR="00034A3D">
        <w:rPr>
          <w:i/>
          <w:sz w:val="24"/>
          <w:szCs w:val="24"/>
        </w:rPr>
        <w:t xml:space="preserve"> </w:t>
      </w:r>
      <w:r w:rsidR="00034A3D" w:rsidRPr="000816CE">
        <w:rPr>
          <w:i/>
          <w:sz w:val="24"/>
          <w:szCs w:val="24"/>
          <w:lang w:val="en-US"/>
        </w:rPr>
        <w:t>g</w:t>
      </w:r>
      <w:r w:rsidR="00034A3D" w:rsidRPr="000816CE">
        <w:rPr>
          <w:i/>
          <w:sz w:val="24"/>
          <w:szCs w:val="24"/>
        </w:rPr>
        <w:t xml:space="preserve">. </w:t>
      </w:r>
      <w:r w:rsidR="00034A3D" w:rsidRPr="000816CE">
        <w:rPr>
          <w:i/>
          <w:sz w:val="24"/>
          <w:szCs w:val="24"/>
          <w:lang w:val="en-US"/>
        </w:rPr>
        <w:t>ageevi</w:t>
      </w:r>
      <w:r w:rsidR="00034A3D" w:rsidRPr="000816CE">
        <w:rPr>
          <w:sz w:val="24"/>
          <w:szCs w:val="24"/>
        </w:rPr>
        <w:t>).</w:t>
      </w:r>
    </w:p>
    <w:p w:rsidR="00034A3D" w:rsidRDefault="00034A3D" w:rsidP="00034A3D">
      <w:pPr>
        <w:ind w:firstLine="397"/>
        <w:rPr>
          <w:sz w:val="24"/>
          <w:szCs w:val="24"/>
        </w:rPr>
      </w:pPr>
    </w:p>
    <w:p w:rsidR="00034A3D" w:rsidRPr="000816CE" w:rsidRDefault="00034A3D" w:rsidP="00034A3D">
      <w:pPr>
        <w:jc w:val="center"/>
        <w:rPr>
          <w:sz w:val="24"/>
          <w:szCs w:val="24"/>
          <w:lang w:val="en-US"/>
        </w:rPr>
      </w:pPr>
      <w:r>
        <w:rPr>
          <w:i/>
          <w:noProof/>
          <w:sz w:val="24"/>
          <w:szCs w:val="24"/>
        </w:rPr>
        <w:lastRenderedPageBreak/>
        <w:drawing>
          <wp:inline distT="0" distB="0" distL="0" distR="0">
            <wp:extent cx="3322401" cy="2733763"/>
            <wp:effectExtent l="19050" t="0" r="0"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3" cstate="print"/>
                    <a:srcRect/>
                    <a:stretch>
                      <a:fillRect/>
                    </a:stretch>
                  </pic:blipFill>
                  <pic:spPr bwMode="auto">
                    <a:xfrm>
                      <a:off x="0" y="0"/>
                      <a:ext cx="3322465" cy="2733816"/>
                    </a:xfrm>
                    <a:prstGeom prst="rect">
                      <a:avLst/>
                    </a:prstGeom>
                    <a:noFill/>
                    <a:ln w="9525">
                      <a:noFill/>
                      <a:miter lim="800000"/>
                      <a:headEnd/>
                      <a:tailEnd/>
                    </a:ln>
                  </pic:spPr>
                </pic:pic>
              </a:graphicData>
            </a:graphic>
          </wp:inline>
        </w:drawing>
      </w:r>
    </w:p>
    <w:p w:rsidR="00034A3D" w:rsidRDefault="00034A3D" w:rsidP="00034A3D">
      <w:pPr>
        <w:ind w:firstLine="567"/>
        <w:rPr>
          <w:sz w:val="24"/>
          <w:szCs w:val="24"/>
        </w:rPr>
      </w:pPr>
    </w:p>
    <w:p w:rsidR="00034A3D" w:rsidRPr="000816CE" w:rsidRDefault="00034A3D" w:rsidP="00034A3D">
      <w:pPr>
        <w:jc w:val="center"/>
        <w:rPr>
          <w:i/>
          <w:sz w:val="24"/>
          <w:szCs w:val="24"/>
        </w:rPr>
      </w:pPr>
      <w:r w:rsidRPr="00CD02BE">
        <w:rPr>
          <w:i/>
          <w:sz w:val="24"/>
          <w:szCs w:val="24"/>
        </w:rPr>
        <w:t>Рисунок</w:t>
      </w:r>
      <w:r w:rsidRPr="00752748">
        <w:rPr>
          <w:i/>
          <w:sz w:val="24"/>
          <w:szCs w:val="24"/>
          <w:lang w:val="en-US"/>
        </w:rPr>
        <w:t xml:space="preserve"> 3. </w:t>
      </w:r>
      <w:r w:rsidRPr="00CD02BE">
        <w:rPr>
          <w:i/>
          <w:sz w:val="24"/>
          <w:szCs w:val="24"/>
          <w:lang w:val="en-US"/>
        </w:rPr>
        <w:t>Frontopsylla</w:t>
      </w:r>
      <w:r w:rsidRPr="00752748">
        <w:rPr>
          <w:i/>
          <w:sz w:val="24"/>
          <w:szCs w:val="24"/>
          <w:lang w:val="en-US"/>
        </w:rPr>
        <w:t xml:space="preserve"> </w:t>
      </w:r>
      <w:r w:rsidRPr="00CD02BE">
        <w:rPr>
          <w:i/>
          <w:sz w:val="24"/>
          <w:szCs w:val="24"/>
          <w:lang w:val="en-US"/>
        </w:rPr>
        <w:t>glabra</w:t>
      </w:r>
      <w:r w:rsidRPr="00752748">
        <w:rPr>
          <w:i/>
          <w:sz w:val="24"/>
          <w:szCs w:val="24"/>
          <w:lang w:val="en-US"/>
        </w:rPr>
        <w:t xml:space="preserve"> </w:t>
      </w:r>
      <w:r w:rsidRPr="00CD02BE">
        <w:rPr>
          <w:i/>
          <w:sz w:val="24"/>
          <w:szCs w:val="24"/>
          <w:lang w:val="en-US"/>
        </w:rPr>
        <w:t>traubi</w:t>
      </w:r>
      <w:r w:rsidRPr="00752748">
        <w:rPr>
          <w:i/>
          <w:sz w:val="24"/>
          <w:szCs w:val="24"/>
          <w:lang w:val="en-US"/>
        </w:rPr>
        <w:t xml:space="preserve"> </w:t>
      </w:r>
      <w:r w:rsidRPr="00CD02BE">
        <w:rPr>
          <w:i/>
          <w:sz w:val="24"/>
          <w:szCs w:val="24"/>
          <w:lang w:val="en-US"/>
        </w:rPr>
        <w:t>ssp</w:t>
      </w:r>
      <w:r w:rsidRPr="00752748">
        <w:rPr>
          <w:i/>
          <w:sz w:val="24"/>
          <w:szCs w:val="24"/>
          <w:lang w:val="en-US"/>
        </w:rPr>
        <w:t xml:space="preserve">. </w:t>
      </w:r>
      <w:r w:rsidRPr="00CD02BE">
        <w:rPr>
          <w:i/>
          <w:sz w:val="24"/>
          <w:szCs w:val="24"/>
          <w:lang w:val="en-US"/>
        </w:rPr>
        <w:t>n</w:t>
      </w:r>
      <w:r w:rsidRPr="00752748">
        <w:rPr>
          <w:i/>
          <w:sz w:val="24"/>
          <w:szCs w:val="24"/>
          <w:lang w:val="en-US"/>
        </w:rPr>
        <w:t xml:space="preserve">. </w:t>
      </w:r>
      <w:r w:rsidRPr="00CD02BE">
        <w:rPr>
          <w:i/>
          <w:sz w:val="24"/>
          <w:szCs w:val="24"/>
        </w:rPr>
        <w:t>Самец</w:t>
      </w:r>
      <w:r w:rsidRPr="00752748">
        <w:rPr>
          <w:i/>
          <w:sz w:val="24"/>
          <w:szCs w:val="24"/>
          <w:lang w:val="en-US"/>
        </w:rPr>
        <w:t xml:space="preserve">. </w:t>
      </w:r>
      <w:r w:rsidRPr="00CD02BE">
        <w:rPr>
          <w:i/>
          <w:sz w:val="24"/>
          <w:szCs w:val="24"/>
        </w:rPr>
        <w:t>Эдеагус и 9-й стернит. Голотип.</w:t>
      </w:r>
    </w:p>
    <w:p w:rsidR="00034A3D" w:rsidRPr="00034A3D" w:rsidRDefault="00034A3D" w:rsidP="006C40C2">
      <w:pPr>
        <w:jc w:val="center"/>
        <w:rPr>
          <w:rFonts w:ascii="Century Gothic" w:hAnsi="Century Gothic"/>
          <w:b/>
          <w:smallCaps/>
          <w:color w:val="000000"/>
          <w:sz w:val="24"/>
          <w:szCs w:val="24"/>
          <w:u w:val="single"/>
        </w:rPr>
      </w:pPr>
    </w:p>
    <w:p w:rsidR="00255229" w:rsidRPr="000816CE" w:rsidRDefault="00255229" w:rsidP="00255229">
      <w:pPr>
        <w:ind w:firstLine="397"/>
        <w:rPr>
          <w:sz w:val="24"/>
          <w:szCs w:val="24"/>
        </w:rPr>
      </w:pPr>
      <w:r w:rsidRPr="000816CE">
        <w:rPr>
          <w:sz w:val="24"/>
          <w:szCs w:val="24"/>
        </w:rPr>
        <w:t>Средняя дорсальная лопасть эдеагуса длиннее промежутка от основания сильного ш</w:t>
      </w:r>
      <w:r w:rsidRPr="000816CE">
        <w:rPr>
          <w:sz w:val="24"/>
          <w:szCs w:val="24"/>
        </w:rPr>
        <w:t>и</w:t>
      </w:r>
      <w:r w:rsidRPr="000816CE">
        <w:rPr>
          <w:sz w:val="24"/>
          <w:szCs w:val="24"/>
        </w:rPr>
        <w:t xml:space="preserve">па до вершины горизонтальной ветви 9-го стернита. Основания пяти длинных щетинок на этой ветви удалены друг от друга. Шейка аподемы эдеагуса немного шире, чем у других подвидов </w:t>
      </w:r>
      <w:r w:rsidRPr="000816CE">
        <w:rPr>
          <w:i/>
          <w:sz w:val="24"/>
          <w:szCs w:val="24"/>
          <w:lang w:val="en-US"/>
        </w:rPr>
        <w:t>F</w:t>
      </w:r>
      <w:r w:rsidRPr="000816CE">
        <w:rPr>
          <w:i/>
          <w:sz w:val="24"/>
          <w:szCs w:val="24"/>
        </w:rPr>
        <w:t xml:space="preserve">. </w:t>
      </w:r>
      <w:r w:rsidRPr="000816CE">
        <w:rPr>
          <w:i/>
          <w:sz w:val="24"/>
          <w:szCs w:val="24"/>
          <w:lang w:val="en-US"/>
        </w:rPr>
        <w:t>glabra</w:t>
      </w:r>
      <w:r>
        <w:rPr>
          <w:sz w:val="24"/>
          <w:szCs w:val="24"/>
        </w:rPr>
        <w:t xml:space="preserve">. </w:t>
      </w:r>
      <w:r w:rsidRPr="000816CE">
        <w:rPr>
          <w:sz w:val="24"/>
          <w:szCs w:val="24"/>
        </w:rPr>
        <w:t xml:space="preserve">Основание вентральнобоковой лопасти суппорта не резко отделено от аподемы эдеагуса (в отличие от других подвидов </w:t>
      </w:r>
      <w:r w:rsidRPr="000816CE">
        <w:rPr>
          <w:i/>
          <w:sz w:val="24"/>
          <w:szCs w:val="24"/>
          <w:lang w:val="en-US"/>
        </w:rPr>
        <w:t>F</w:t>
      </w:r>
      <w:r w:rsidRPr="000816CE">
        <w:rPr>
          <w:i/>
          <w:sz w:val="24"/>
          <w:szCs w:val="24"/>
        </w:rPr>
        <w:t xml:space="preserve">. </w:t>
      </w:r>
      <w:r w:rsidRPr="000816CE">
        <w:rPr>
          <w:i/>
          <w:sz w:val="24"/>
          <w:szCs w:val="24"/>
          <w:lang w:val="en-US"/>
        </w:rPr>
        <w:t>glabra</w:t>
      </w:r>
      <w:r w:rsidRPr="000816CE">
        <w:rPr>
          <w:sz w:val="24"/>
          <w:szCs w:val="24"/>
        </w:rPr>
        <w:t>, близких</w:t>
      </w:r>
      <w:r>
        <w:rPr>
          <w:sz w:val="24"/>
          <w:szCs w:val="24"/>
        </w:rPr>
        <w:t xml:space="preserve"> </w:t>
      </w:r>
      <w:r w:rsidRPr="000816CE">
        <w:rPr>
          <w:i/>
          <w:sz w:val="24"/>
          <w:szCs w:val="24"/>
          <w:lang w:val="en-US"/>
        </w:rPr>
        <w:t>F</w:t>
      </w:r>
      <w:r w:rsidRPr="000816CE">
        <w:rPr>
          <w:i/>
          <w:sz w:val="24"/>
          <w:szCs w:val="24"/>
        </w:rPr>
        <w:t>.</w:t>
      </w:r>
      <w:r>
        <w:rPr>
          <w:i/>
          <w:sz w:val="24"/>
          <w:szCs w:val="24"/>
        </w:rPr>
        <w:t xml:space="preserve"> </w:t>
      </w:r>
      <w:r w:rsidRPr="000816CE">
        <w:rPr>
          <w:i/>
          <w:sz w:val="24"/>
          <w:szCs w:val="24"/>
          <w:lang w:val="en-US"/>
        </w:rPr>
        <w:t>g</w:t>
      </w:r>
      <w:r w:rsidRPr="000816CE">
        <w:rPr>
          <w:i/>
          <w:sz w:val="24"/>
          <w:szCs w:val="24"/>
        </w:rPr>
        <w:t xml:space="preserve">. </w:t>
      </w:r>
      <w:r w:rsidRPr="000816CE">
        <w:rPr>
          <w:i/>
          <w:sz w:val="24"/>
          <w:szCs w:val="24"/>
          <w:lang w:val="en-US"/>
        </w:rPr>
        <w:t>vara</w:t>
      </w:r>
      <w:r w:rsidRPr="000816CE">
        <w:rPr>
          <w:sz w:val="24"/>
          <w:szCs w:val="24"/>
        </w:rPr>
        <w:t xml:space="preserve">). У самца из </w:t>
      </w:r>
      <w:r w:rsidRPr="000816CE">
        <w:rPr>
          <w:sz w:val="24"/>
          <w:szCs w:val="24"/>
          <w:lang w:val="en-US"/>
        </w:rPr>
        <w:t>Kaghan</w:t>
      </w:r>
      <w:r w:rsidRPr="000816CE">
        <w:rPr>
          <w:sz w:val="24"/>
          <w:szCs w:val="24"/>
        </w:rPr>
        <w:t xml:space="preserve"> </w:t>
      </w:r>
      <w:r w:rsidRPr="000816CE">
        <w:rPr>
          <w:sz w:val="24"/>
          <w:szCs w:val="24"/>
          <w:lang w:val="en-US"/>
        </w:rPr>
        <w:t>Valley</w:t>
      </w:r>
      <w:r w:rsidRPr="000816CE">
        <w:rPr>
          <w:sz w:val="24"/>
          <w:szCs w:val="24"/>
        </w:rPr>
        <w:t xml:space="preserve"> (Пакистан), систематическое положение которого нуждается в уточнении, основания длинных щетинок горизонтальной ветви 9-го стернита не удалены друг от др</w:t>
      </w:r>
      <w:r w:rsidRPr="000816CE">
        <w:rPr>
          <w:sz w:val="24"/>
          <w:szCs w:val="24"/>
        </w:rPr>
        <w:t>у</w:t>
      </w:r>
      <w:r w:rsidRPr="000816CE">
        <w:rPr>
          <w:sz w:val="24"/>
          <w:szCs w:val="24"/>
        </w:rPr>
        <w:t>га, а расстояние от основания верхней из них до сильного шипа гораздо больше, чем у э</w:t>
      </w:r>
      <w:r w:rsidRPr="000816CE">
        <w:rPr>
          <w:sz w:val="24"/>
          <w:szCs w:val="24"/>
        </w:rPr>
        <w:t>к</w:t>
      </w:r>
      <w:r w:rsidRPr="000816CE">
        <w:rPr>
          <w:sz w:val="24"/>
          <w:szCs w:val="24"/>
        </w:rPr>
        <w:t>земпляра из Гилгита.</w:t>
      </w:r>
      <w:r>
        <w:rPr>
          <w:sz w:val="24"/>
          <w:szCs w:val="24"/>
        </w:rPr>
        <w:t xml:space="preserve"> </w:t>
      </w:r>
      <w:r w:rsidRPr="000816CE">
        <w:rPr>
          <w:sz w:val="24"/>
          <w:szCs w:val="24"/>
        </w:rPr>
        <w:t xml:space="preserve">Подвид назван в честь крупнейшего специалиста по блохам </w:t>
      </w:r>
      <w:r w:rsidRPr="000816CE">
        <w:rPr>
          <w:sz w:val="24"/>
          <w:szCs w:val="24"/>
          <w:lang w:val="en-US"/>
        </w:rPr>
        <w:t>R</w:t>
      </w:r>
      <w:r w:rsidRPr="000816CE">
        <w:rPr>
          <w:sz w:val="24"/>
          <w:szCs w:val="24"/>
        </w:rPr>
        <w:t xml:space="preserve">. </w:t>
      </w:r>
      <w:r w:rsidRPr="000816CE">
        <w:rPr>
          <w:sz w:val="24"/>
          <w:szCs w:val="24"/>
          <w:lang w:val="en-US"/>
        </w:rPr>
        <w:t>Traub</w:t>
      </w:r>
      <w:r w:rsidRPr="000816CE">
        <w:rPr>
          <w:sz w:val="24"/>
          <w:szCs w:val="24"/>
        </w:rPr>
        <w:t xml:space="preserve"> (США).</w:t>
      </w:r>
    </w:p>
    <w:p w:rsidR="00AC4581" w:rsidRDefault="00255229" w:rsidP="002601B1">
      <w:pPr>
        <w:ind w:firstLine="426"/>
        <w:rPr>
          <w:sz w:val="24"/>
          <w:szCs w:val="24"/>
        </w:rPr>
      </w:pPr>
      <w:r w:rsidRPr="000816CE">
        <w:rPr>
          <w:sz w:val="24"/>
          <w:szCs w:val="24"/>
        </w:rPr>
        <w:t xml:space="preserve">Голотип – самец (В-66598) из окрестностей Гилгита (Пакистан) с </w:t>
      </w:r>
      <w:r w:rsidRPr="000816CE">
        <w:rPr>
          <w:i/>
          <w:sz w:val="24"/>
          <w:szCs w:val="24"/>
          <w:lang w:val="en-US"/>
        </w:rPr>
        <w:t>Cricetulus</w:t>
      </w:r>
      <w:r w:rsidRPr="000816CE">
        <w:rPr>
          <w:sz w:val="24"/>
          <w:szCs w:val="24"/>
        </w:rPr>
        <w:t xml:space="preserve">, добыт </w:t>
      </w:r>
      <w:r w:rsidRPr="000816CE">
        <w:rPr>
          <w:sz w:val="24"/>
          <w:szCs w:val="24"/>
          <w:lang w:val="en-US"/>
        </w:rPr>
        <w:t>R</w:t>
      </w:r>
      <w:r w:rsidRPr="000816CE">
        <w:rPr>
          <w:sz w:val="24"/>
          <w:szCs w:val="24"/>
        </w:rPr>
        <w:t xml:space="preserve">. </w:t>
      </w:r>
      <w:r w:rsidRPr="000816CE">
        <w:rPr>
          <w:sz w:val="24"/>
          <w:szCs w:val="24"/>
          <w:lang w:val="en-US"/>
        </w:rPr>
        <w:t>Traub</w:t>
      </w:r>
      <w:r w:rsidRPr="000816CE">
        <w:rPr>
          <w:sz w:val="24"/>
          <w:szCs w:val="24"/>
        </w:rPr>
        <w:t xml:space="preserve"> и </w:t>
      </w:r>
      <w:r w:rsidRPr="000816CE">
        <w:rPr>
          <w:sz w:val="24"/>
          <w:szCs w:val="24"/>
          <w:lang w:val="en-US"/>
        </w:rPr>
        <w:t>A</w:t>
      </w:r>
      <w:r w:rsidRPr="000816CE">
        <w:rPr>
          <w:sz w:val="24"/>
          <w:szCs w:val="24"/>
        </w:rPr>
        <w:t xml:space="preserve">. </w:t>
      </w:r>
      <w:r w:rsidRPr="000816CE">
        <w:rPr>
          <w:sz w:val="24"/>
          <w:szCs w:val="24"/>
          <w:lang w:val="en-US"/>
        </w:rPr>
        <w:t>Mirza</w:t>
      </w:r>
      <w:r w:rsidRPr="000816CE">
        <w:rPr>
          <w:sz w:val="24"/>
          <w:szCs w:val="24"/>
        </w:rPr>
        <w:t xml:space="preserve"> 12.08.1964 г. на высоте 9700 футов</w:t>
      </w:r>
      <w:r>
        <w:rPr>
          <w:sz w:val="24"/>
          <w:szCs w:val="24"/>
        </w:rPr>
        <w:t xml:space="preserve"> и </w:t>
      </w:r>
      <w:r w:rsidRPr="000816CE">
        <w:rPr>
          <w:sz w:val="24"/>
          <w:szCs w:val="24"/>
        </w:rPr>
        <w:t xml:space="preserve">определен ими как </w:t>
      </w:r>
      <w:r w:rsidRPr="000816CE">
        <w:rPr>
          <w:i/>
          <w:sz w:val="24"/>
          <w:szCs w:val="24"/>
          <w:lang w:val="en-US"/>
        </w:rPr>
        <w:t>F</w:t>
      </w:r>
      <w:r w:rsidRPr="000816CE">
        <w:rPr>
          <w:i/>
          <w:sz w:val="24"/>
          <w:szCs w:val="24"/>
        </w:rPr>
        <w:t xml:space="preserve">. </w:t>
      </w:r>
      <w:r w:rsidRPr="000816CE">
        <w:rPr>
          <w:i/>
          <w:sz w:val="24"/>
          <w:szCs w:val="24"/>
          <w:lang w:val="en-US"/>
        </w:rPr>
        <w:t>vara</w:t>
      </w:r>
      <w:r w:rsidRPr="000816CE">
        <w:rPr>
          <w:i/>
          <w:sz w:val="24"/>
          <w:szCs w:val="24"/>
        </w:rPr>
        <w:t xml:space="preserve"> </w:t>
      </w:r>
      <w:r w:rsidRPr="000816CE">
        <w:rPr>
          <w:sz w:val="24"/>
          <w:szCs w:val="24"/>
          <w:lang w:val="en-US"/>
        </w:rPr>
        <w:t>ssp</w:t>
      </w:r>
      <w:r w:rsidRPr="000816CE">
        <w:rPr>
          <w:sz w:val="24"/>
          <w:szCs w:val="24"/>
        </w:rPr>
        <w:t>. Хр</w:t>
      </w:r>
      <w:r w:rsidRPr="000816CE">
        <w:rPr>
          <w:sz w:val="24"/>
          <w:szCs w:val="24"/>
        </w:rPr>
        <w:t>а</w:t>
      </w:r>
      <w:r w:rsidRPr="000816CE">
        <w:rPr>
          <w:sz w:val="24"/>
          <w:szCs w:val="24"/>
        </w:rPr>
        <w:t>нится в Национальной коллекции блох в Ставропольском противочумном институте.</w:t>
      </w:r>
    </w:p>
    <w:p w:rsidR="00AC4581" w:rsidRDefault="00AC4581" w:rsidP="00255229">
      <w:pPr>
        <w:rPr>
          <w:sz w:val="24"/>
          <w:szCs w:val="24"/>
        </w:rPr>
      </w:pPr>
    </w:p>
    <w:p w:rsidR="00AC4581" w:rsidRDefault="00AC4581" w:rsidP="00255229">
      <w:pPr>
        <w:rPr>
          <w:sz w:val="24"/>
          <w:szCs w:val="24"/>
        </w:rPr>
      </w:pPr>
    </w:p>
    <w:p w:rsidR="00AC4581" w:rsidRDefault="00AC4581" w:rsidP="00255229">
      <w:pPr>
        <w:rPr>
          <w:sz w:val="24"/>
          <w:szCs w:val="24"/>
        </w:rPr>
      </w:pPr>
    </w:p>
    <w:p w:rsidR="00AC4581" w:rsidRPr="0075798D" w:rsidRDefault="00AC4581" w:rsidP="00AC4581"/>
    <w:p w:rsidR="00A43046" w:rsidRPr="00A43046" w:rsidRDefault="00A43046" w:rsidP="00A43046">
      <w:pPr>
        <w:rPr>
          <w:sz w:val="24"/>
          <w:szCs w:val="24"/>
        </w:rPr>
      </w:pPr>
      <w:r w:rsidRPr="00A43046">
        <w:rPr>
          <w:sz w:val="24"/>
          <w:szCs w:val="24"/>
        </w:rPr>
        <w:t>УДК 616.13/.14</w:t>
      </w:r>
    </w:p>
    <w:p w:rsidR="00AC4581" w:rsidRPr="00A43046" w:rsidRDefault="00AC4581" w:rsidP="00AC4581">
      <w:pPr>
        <w:rPr>
          <w:b/>
          <w:sz w:val="24"/>
          <w:szCs w:val="24"/>
        </w:rPr>
      </w:pPr>
    </w:p>
    <w:p w:rsidR="00AC4581" w:rsidRPr="0075798D" w:rsidRDefault="00AC4581" w:rsidP="00AC4581">
      <w:pPr>
        <w:ind w:right="-143"/>
        <w:jc w:val="center"/>
        <w:rPr>
          <w:rFonts w:ascii="Book Antiqua" w:hAnsi="Book Antiqua"/>
          <w:smallCaps/>
          <w:sz w:val="26"/>
          <w:szCs w:val="26"/>
        </w:rPr>
      </w:pPr>
      <w:r w:rsidRPr="0075798D">
        <w:rPr>
          <w:rFonts w:ascii="Book Antiqua" w:hAnsi="Book Antiqua"/>
          <w:b/>
          <w:smallCaps/>
          <w:sz w:val="26"/>
          <w:szCs w:val="26"/>
        </w:rPr>
        <w:t xml:space="preserve">Сходства и различия в васкулитах мелких сосудов, </w:t>
      </w:r>
      <w:r>
        <w:rPr>
          <w:rFonts w:ascii="Book Antiqua" w:hAnsi="Book Antiqua"/>
          <w:b/>
          <w:smallCaps/>
          <w:sz w:val="26"/>
          <w:szCs w:val="26"/>
        </w:rPr>
        <w:t>а</w:t>
      </w:r>
      <w:r w:rsidRPr="0075798D">
        <w:rPr>
          <w:rFonts w:ascii="Book Antiqua" w:hAnsi="Book Antiqua"/>
          <w:b/>
          <w:smallCaps/>
          <w:sz w:val="26"/>
          <w:szCs w:val="26"/>
        </w:rPr>
        <w:t>ссоциированных</w:t>
      </w:r>
      <w:r>
        <w:rPr>
          <w:rFonts w:ascii="Book Antiqua" w:hAnsi="Book Antiqua"/>
          <w:b/>
          <w:smallCaps/>
          <w:sz w:val="26"/>
          <w:szCs w:val="26"/>
        </w:rPr>
        <w:t xml:space="preserve"> </w:t>
      </w:r>
      <w:r w:rsidRPr="0075798D">
        <w:rPr>
          <w:rFonts w:ascii="Book Antiqua" w:hAnsi="Book Antiqua"/>
          <w:b/>
          <w:smallCaps/>
          <w:sz w:val="26"/>
          <w:szCs w:val="26"/>
        </w:rPr>
        <w:t>с АНЦА</w:t>
      </w:r>
      <w:r>
        <w:rPr>
          <w:rStyle w:val="af"/>
          <w:rFonts w:ascii="Book Antiqua" w:hAnsi="Book Antiqua"/>
          <w:b/>
          <w:smallCaps/>
          <w:sz w:val="26"/>
          <w:szCs w:val="26"/>
        </w:rPr>
        <w:footnoteReference w:customMarkFollows="1" w:id="3"/>
        <w:t>*</w:t>
      </w:r>
      <w:r w:rsidRPr="0075798D">
        <w:rPr>
          <w:rFonts w:ascii="Book Antiqua" w:hAnsi="Book Antiqua"/>
          <w:b/>
          <w:smallCaps/>
          <w:sz w:val="26"/>
          <w:szCs w:val="26"/>
        </w:rPr>
        <w:t xml:space="preserve"> и криоглобулинемиями</w:t>
      </w:r>
    </w:p>
    <w:p w:rsidR="00AC4581" w:rsidRPr="009A2895" w:rsidRDefault="00AC4581" w:rsidP="00AC4581"/>
    <w:p w:rsidR="00AC4581" w:rsidRPr="00AC4581" w:rsidRDefault="00AC4581" w:rsidP="00AC4581">
      <w:pPr>
        <w:jc w:val="center"/>
        <w:rPr>
          <w:b/>
          <w:sz w:val="24"/>
          <w:szCs w:val="24"/>
        </w:rPr>
      </w:pPr>
      <w:r w:rsidRPr="00AC4581">
        <w:rPr>
          <w:b/>
          <w:sz w:val="24"/>
          <w:szCs w:val="24"/>
        </w:rPr>
        <w:t xml:space="preserve">А. А. Жусупова, Р. К. Сыздыкова, В. Н. Амирбекова, </w:t>
      </w:r>
    </w:p>
    <w:p w:rsidR="00AC4581" w:rsidRPr="00AC4581" w:rsidRDefault="00AC4581" w:rsidP="00AC4581">
      <w:pPr>
        <w:jc w:val="center"/>
        <w:rPr>
          <w:b/>
          <w:sz w:val="24"/>
          <w:szCs w:val="24"/>
        </w:rPr>
      </w:pPr>
      <w:r w:rsidRPr="00AC4581">
        <w:rPr>
          <w:b/>
          <w:sz w:val="24"/>
          <w:szCs w:val="24"/>
        </w:rPr>
        <w:t>Ж. А. Арефьева, Г. С. Сагитова</w:t>
      </w:r>
    </w:p>
    <w:p w:rsidR="00AC4581" w:rsidRPr="00AC4581" w:rsidRDefault="00AC4581" w:rsidP="00AC4581">
      <w:pPr>
        <w:jc w:val="center"/>
        <w:rPr>
          <w:sz w:val="24"/>
          <w:szCs w:val="24"/>
        </w:rPr>
      </w:pPr>
    </w:p>
    <w:p w:rsidR="00AC4581" w:rsidRPr="00AC4581" w:rsidRDefault="00AC4581" w:rsidP="00AC4581">
      <w:pPr>
        <w:jc w:val="center"/>
        <w:rPr>
          <w:i/>
          <w:sz w:val="24"/>
          <w:szCs w:val="24"/>
        </w:rPr>
      </w:pPr>
      <w:r w:rsidRPr="00AC4581">
        <w:rPr>
          <w:i/>
          <w:sz w:val="24"/>
          <w:szCs w:val="24"/>
        </w:rPr>
        <w:t>(Павлодарский областной диагностический центр)</w:t>
      </w:r>
    </w:p>
    <w:p w:rsidR="00AC4581" w:rsidRPr="00AC4581" w:rsidRDefault="00AC4581" w:rsidP="00AC4581">
      <w:pPr>
        <w:rPr>
          <w:sz w:val="24"/>
          <w:szCs w:val="24"/>
        </w:rPr>
      </w:pPr>
    </w:p>
    <w:p w:rsidR="00AC4581" w:rsidRPr="00AC4581" w:rsidRDefault="00AC4581" w:rsidP="00AC4581">
      <w:pPr>
        <w:ind w:firstLine="397"/>
        <w:rPr>
          <w:sz w:val="24"/>
          <w:szCs w:val="24"/>
        </w:rPr>
      </w:pPr>
      <w:r w:rsidRPr="00AC4581">
        <w:rPr>
          <w:b/>
          <w:sz w:val="24"/>
          <w:szCs w:val="24"/>
        </w:rPr>
        <w:t xml:space="preserve">Введение. </w:t>
      </w:r>
      <w:r w:rsidRPr="00AC4581">
        <w:rPr>
          <w:sz w:val="24"/>
          <w:szCs w:val="24"/>
        </w:rPr>
        <w:t>Криоглобулинемия – это состояние, при котором в крови содержатся гл</w:t>
      </w:r>
      <w:r w:rsidRPr="00AC4581">
        <w:rPr>
          <w:sz w:val="24"/>
          <w:szCs w:val="24"/>
        </w:rPr>
        <w:t>о</w:t>
      </w:r>
      <w:r w:rsidRPr="00AC4581">
        <w:rPr>
          <w:sz w:val="24"/>
          <w:szCs w:val="24"/>
        </w:rPr>
        <w:t>булины, переходящие в состояние обратимой преципитации при снижении температуры крови ниже 37ºС. Криоглобулинемия может быть симптомом многих болезней, а также проявляться в отсутствие какой-либо причины (эссенциальная криоглобулинемия). В ко</w:t>
      </w:r>
      <w:r w:rsidRPr="00AC4581">
        <w:rPr>
          <w:sz w:val="24"/>
          <w:szCs w:val="24"/>
        </w:rPr>
        <w:t>н</w:t>
      </w:r>
      <w:r w:rsidRPr="00AC4581">
        <w:rPr>
          <w:sz w:val="24"/>
          <w:szCs w:val="24"/>
        </w:rPr>
        <w:lastRenderedPageBreak/>
        <w:t xml:space="preserve">тексте данной статьи криоглобулины нас будут интересовать как иммунные комплексы, которые могут вызывать васкулиты [4]. </w:t>
      </w:r>
    </w:p>
    <w:p w:rsidR="00AC4581" w:rsidRPr="00AC4581" w:rsidRDefault="00AC4581" w:rsidP="00AC4581">
      <w:pPr>
        <w:ind w:firstLine="397"/>
        <w:rPr>
          <w:sz w:val="24"/>
          <w:szCs w:val="24"/>
        </w:rPr>
      </w:pPr>
      <w:r w:rsidRPr="00AC4581">
        <w:rPr>
          <w:sz w:val="24"/>
          <w:szCs w:val="24"/>
        </w:rPr>
        <w:t xml:space="preserve">Обычно выделяют три типа криоглобулинемий по классификации </w:t>
      </w:r>
      <w:r w:rsidRPr="00AC4581">
        <w:rPr>
          <w:sz w:val="24"/>
          <w:szCs w:val="24"/>
          <w:lang w:val="en-US"/>
        </w:rPr>
        <w:t>Brouet</w:t>
      </w:r>
      <w:r w:rsidRPr="00AC4581">
        <w:rPr>
          <w:sz w:val="24"/>
          <w:szCs w:val="24"/>
        </w:rPr>
        <w:t xml:space="preserve"> [1]. Тип </w:t>
      </w:r>
      <w:r w:rsidRPr="00AC4581">
        <w:rPr>
          <w:sz w:val="24"/>
          <w:szCs w:val="24"/>
          <w:lang w:val="en-US"/>
        </w:rPr>
        <w:t>I</w:t>
      </w:r>
      <w:r w:rsidRPr="00AC4581">
        <w:rPr>
          <w:sz w:val="24"/>
          <w:szCs w:val="24"/>
        </w:rPr>
        <w:t xml:space="preserve">, моноклональный, может состоять из </w:t>
      </w:r>
      <w:r w:rsidRPr="00AC4581">
        <w:rPr>
          <w:sz w:val="24"/>
          <w:szCs w:val="24"/>
          <w:lang w:val="en-US"/>
        </w:rPr>
        <w:t>IgG</w:t>
      </w:r>
      <w:r w:rsidRPr="00AC4581">
        <w:rPr>
          <w:sz w:val="24"/>
          <w:szCs w:val="24"/>
        </w:rPr>
        <w:t xml:space="preserve">, </w:t>
      </w:r>
      <w:r w:rsidRPr="00AC4581">
        <w:rPr>
          <w:sz w:val="24"/>
          <w:szCs w:val="24"/>
          <w:lang w:val="en-US"/>
        </w:rPr>
        <w:t>IgM</w:t>
      </w:r>
      <w:r w:rsidRPr="00AC4581">
        <w:rPr>
          <w:sz w:val="24"/>
          <w:szCs w:val="24"/>
        </w:rPr>
        <w:t xml:space="preserve"> или </w:t>
      </w:r>
      <w:r w:rsidRPr="00AC4581">
        <w:rPr>
          <w:sz w:val="24"/>
          <w:szCs w:val="24"/>
          <w:lang w:val="en-US"/>
        </w:rPr>
        <w:t>IgA</w:t>
      </w:r>
      <w:r w:rsidRPr="00AC4581">
        <w:rPr>
          <w:sz w:val="24"/>
          <w:szCs w:val="24"/>
        </w:rPr>
        <w:t xml:space="preserve"> и бывает при В-клеточных лейк</w:t>
      </w:r>
      <w:r w:rsidRPr="00AC4581">
        <w:rPr>
          <w:sz w:val="24"/>
          <w:szCs w:val="24"/>
        </w:rPr>
        <w:t>о</w:t>
      </w:r>
      <w:r w:rsidRPr="00AC4581">
        <w:rPr>
          <w:sz w:val="24"/>
          <w:szCs w:val="24"/>
        </w:rPr>
        <w:t xml:space="preserve">зах, лимфомах и предлейкозных состояниях [3]. Типы </w:t>
      </w:r>
      <w:r w:rsidRPr="00AC4581">
        <w:rPr>
          <w:sz w:val="24"/>
          <w:szCs w:val="24"/>
          <w:lang w:val="en-US"/>
        </w:rPr>
        <w:t>II</w:t>
      </w:r>
      <w:r w:rsidRPr="00AC4581">
        <w:rPr>
          <w:sz w:val="24"/>
          <w:szCs w:val="24"/>
        </w:rPr>
        <w:t xml:space="preserve"> и </w:t>
      </w:r>
      <w:r w:rsidRPr="00AC4581">
        <w:rPr>
          <w:sz w:val="24"/>
          <w:szCs w:val="24"/>
          <w:lang w:val="en-US"/>
        </w:rPr>
        <w:t>III</w:t>
      </w:r>
      <w:r w:rsidRPr="00AC4581">
        <w:rPr>
          <w:sz w:val="24"/>
          <w:szCs w:val="24"/>
        </w:rPr>
        <w:t xml:space="preserve"> – поликлональные и состоят из </w:t>
      </w:r>
      <w:r w:rsidRPr="00AC4581">
        <w:rPr>
          <w:sz w:val="24"/>
          <w:szCs w:val="24"/>
          <w:lang w:val="en-US"/>
        </w:rPr>
        <w:t>IgG</w:t>
      </w:r>
      <w:r w:rsidRPr="00AC4581">
        <w:rPr>
          <w:sz w:val="24"/>
          <w:szCs w:val="24"/>
        </w:rPr>
        <w:t xml:space="preserve"> плюс </w:t>
      </w:r>
      <w:r w:rsidRPr="00AC4581">
        <w:rPr>
          <w:sz w:val="24"/>
          <w:szCs w:val="24"/>
          <w:lang w:val="en-US"/>
        </w:rPr>
        <w:t>IgM</w:t>
      </w:r>
      <w:r w:rsidRPr="00AC4581">
        <w:rPr>
          <w:sz w:val="24"/>
          <w:szCs w:val="24"/>
        </w:rPr>
        <w:t xml:space="preserve"> или </w:t>
      </w:r>
      <w:r w:rsidRPr="00AC4581">
        <w:rPr>
          <w:sz w:val="24"/>
          <w:szCs w:val="24"/>
          <w:lang w:val="en-US"/>
        </w:rPr>
        <w:t>IgA</w:t>
      </w:r>
      <w:r w:rsidRPr="00AC4581">
        <w:rPr>
          <w:sz w:val="24"/>
          <w:szCs w:val="24"/>
        </w:rPr>
        <w:t xml:space="preserve">. Такие криоглобулинемии, состоящие из 2 иммуноглобулинов, называют смешанными. При этом </w:t>
      </w:r>
      <w:r w:rsidRPr="00AC4581">
        <w:rPr>
          <w:sz w:val="24"/>
          <w:szCs w:val="24"/>
          <w:lang w:val="en-US"/>
        </w:rPr>
        <w:t>IgM</w:t>
      </w:r>
      <w:r w:rsidRPr="00AC4581">
        <w:rPr>
          <w:sz w:val="24"/>
          <w:szCs w:val="24"/>
        </w:rPr>
        <w:t xml:space="preserve"> (либо </w:t>
      </w:r>
      <w:r w:rsidRPr="00AC4581">
        <w:rPr>
          <w:sz w:val="24"/>
          <w:szCs w:val="24"/>
          <w:lang w:val="en-US"/>
        </w:rPr>
        <w:t>IgA</w:t>
      </w:r>
      <w:r w:rsidRPr="00AC4581">
        <w:rPr>
          <w:sz w:val="24"/>
          <w:szCs w:val="24"/>
        </w:rPr>
        <w:t>) представляет собой ревматоидный фа</w:t>
      </w:r>
      <w:r w:rsidRPr="00AC4581">
        <w:rPr>
          <w:sz w:val="24"/>
          <w:szCs w:val="24"/>
        </w:rPr>
        <w:t>к</w:t>
      </w:r>
      <w:r w:rsidRPr="00AC4581">
        <w:rPr>
          <w:sz w:val="24"/>
          <w:szCs w:val="24"/>
        </w:rPr>
        <w:t xml:space="preserve">тор, то есть антитела против </w:t>
      </w:r>
      <w:r w:rsidRPr="00AC4581">
        <w:rPr>
          <w:sz w:val="24"/>
          <w:szCs w:val="24"/>
          <w:lang w:val="en-US"/>
        </w:rPr>
        <w:t>IgG</w:t>
      </w:r>
      <w:r w:rsidRPr="00AC4581">
        <w:rPr>
          <w:sz w:val="24"/>
          <w:szCs w:val="24"/>
        </w:rPr>
        <w:t xml:space="preserve">, </w:t>
      </w:r>
      <w:r w:rsidRPr="00AC4581">
        <w:rPr>
          <w:sz w:val="24"/>
          <w:szCs w:val="24"/>
          <w:lang w:val="en-US"/>
        </w:rPr>
        <w:t>c</w:t>
      </w:r>
      <w:r w:rsidRPr="00AC4581">
        <w:rPr>
          <w:sz w:val="24"/>
          <w:szCs w:val="24"/>
        </w:rPr>
        <w:t xml:space="preserve"> которыми образуются иммунные комплексы. Ревмат</w:t>
      </w:r>
      <w:r w:rsidRPr="00AC4581">
        <w:rPr>
          <w:sz w:val="24"/>
          <w:szCs w:val="24"/>
        </w:rPr>
        <w:t>о</w:t>
      </w:r>
      <w:r w:rsidRPr="00AC4581">
        <w:rPr>
          <w:sz w:val="24"/>
          <w:szCs w:val="24"/>
        </w:rPr>
        <w:t xml:space="preserve">идный фактор может быть моноклональным (криоглобулины Типа </w:t>
      </w:r>
      <w:r w:rsidRPr="00AC4581">
        <w:rPr>
          <w:sz w:val="24"/>
          <w:szCs w:val="24"/>
          <w:lang w:val="en-US"/>
        </w:rPr>
        <w:t>II</w:t>
      </w:r>
      <w:r w:rsidRPr="00AC4581">
        <w:rPr>
          <w:sz w:val="24"/>
          <w:szCs w:val="24"/>
        </w:rPr>
        <w:t>) или поликлонал</w:t>
      </w:r>
      <w:r w:rsidRPr="00AC4581">
        <w:rPr>
          <w:sz w:val="24"/>
          <w:szCs w:val="24"/>
        </w:rPr>
        <w:t>ь</w:t>
      </w:r>
      <w:r w:rsidRPr="00AC4581">
        <w:rPr>
          <w:sz w:val="24"/>
          <w:szCs w:val="24"/>
        </w:rPr>
        <w:t xml:space="preserve">ным (Тип </w:t>
      </w:r>
      <w:r w:rsidRPr="00AC4581">
        <w:rPr>
          <w:sz w:val="24"/>
          <w:szCs w:val="24"/>
          <w:lang w:val="en-US"/>
        </w:rPr>
        <w:t>III</w:t>
      </w:r>
      <w:r w:rsidRPr="00AC4581">
        <w:rPr>
          <w:sz w:val="24"/>
          <w:szCs w:val="24"/>
        </w:rPr>
        <w:t xml:space="preserve">). </w:t>
      </w:r>
    </w:p>
    <w:p w:rsidR="00AC4581" w:rsidRPr="00AC4581" w:rsidRDefault="00AC4581" w:rsidP="00AC4581">
      <w:pPr>
        <w:ind w:firstLine="397"/>
        <w:rPr>
          <w:sz w:val="24"/>
          <w:szCs w:val="24"/>
        </w:rPr>
      </w:pPr>
      <w:r w:rsidRPr="00AC4581">
        <w:rPr>
          <w:sz w:val="24"/>
          <w:szCs w:val="24"/>
        </w:rPr>
        <w:t>Доказана тесная связь смешанных криоглобулинемий с инфекционными антигенем</w:t>
      </w:r>
      <w:r w:rsidRPr="00AC4581">
        <w:rPr>
          <w:sz w:val="24"/>
          <w:szCs w:val="24"/>
        </w:rPr>
        <w:t>и</w:t>
      </w:r>
      <w:r w:rsidRPr="00AC4581">
        <w:rPr>
          <w:sz w:val="24"/>
          <w:szCs w:val="24"/>
        </w:rPr>
        <w:t xml:space="preserve">ями, особенно с вирусом гепатита С [3]. </w:t>
      </w:r>
      <w:r w:rsidRPr="00AC4581">
        <w:rPr>
          <w:sz w:val="24"/>
          <w:szCs w:val="24"/>
          <w:lang w:val="en-US"/>
        </w:rPr>
        <w:t>III</w:t>
      </w:r>
      <w:r w:rsidRPr="00AC4581">
        <w:rPr>
          <w:sz w:val="24"/>
          <w:szCs w:val="24"/>
        </w:rPr>
        <w:t xml:space="preserve"> тип смешанной криоглобулинемии кроме эт</w:t>
      </w:r>
      <w:r w:rsidRPr="00AC4581">
        <w:rPr>
          <w:sz w:val="24"/>
          <w:szCs w:val="24"/>
        </w:rPr>
        <w:t>о</w:t>
      </w:r>
      <w:r w:rsidRPr="00AC4581">
        <w:rPr>
          <w:sz w:val="24"/>
          <w:szCs w:val="24"/>
        </w:rPr>
        <w:t>го имеет значимую статистическую связь с ДЗСТ [2], в частности с СКВ и ревматоидным артритом. Значительная часть клинических проявлений криоглобулинемий связана с тем, что они как иммунные комплексы оседают в сосудах и вызывают васкулиты [4]. Отл</w:t>
      </w:r>
      <w:r w:rsidRPr="00AC4581">
        <w:rPr>
          <w:sz w:val="24"/>
          <w:szCs w:val="24"/>
        </w:rPr>
        <w:t>о</w:t>
      </w:r>
      <w:r w:rsidRPr="00AC4581">
        <w:rPr>
          <w:sz w:val="24"/>
          <w:szCs w:val="24"/>
        </w:rPr>
        <w:t>жившиеся в сосудах криоглобулины, как и иммунные комплексы, взаимодействуют с комплементом, особенно с фрагментами (</w:t>
      </w:r>
      <w:r w:rsidRPr="00AC4581">
        <w:rPr>
          <w:sz w:val="24"/>
          <w:szCs w:val="24"/>
          <w:lang w:val="en-US"/>
        </w:rPr>
        <w:t>C</w:t>
      </w:r>
      <w:r w:rsidRPr="00AC4581">
        <w:rPr>
          <w:sz w:val="24"/>
          <w:szCs w:val="24"/>
        </w:rPr>
        <w:t>3</w:t>
      </w:r>
      <w:r w:rsidRPr="00AC4581">
        <w:rPr>
          <w:sz w:val="24"/>
          <w:szCs w:val="24"/>
          <w:lang w:val="en-US"/>
        </w:rPr>
        <w:t>a</w:t>
      </w:r>
      <w:r w:rsidRPr="00AC4581">
        <w:rPr>
          <w:sz w:val="24"/>
          <w:szCs w:val="24"/>
        </w:rPr>
        <w:t xml:space="preserve">, </w:t>
      </w:r>
      <w:r w:rsidRPr="00AC4581">
        <w:rPr>
          <w:sz w:val="24"/>
          <w:szCs w:val="24"/>
          <w:lang w:val="en-US"/>
        </w:rPr>
        <w:t>C</w:t>
      </w:r>
      <w:r w:rsidRPr="00AC4581">
        <w:rPr>
          <w:sz w:val="24"/>
          <w:szCs w:val="24"/>
        </w:rPr>
        <w:t>5</w:t>
      </w:r>
      <w:r w:rsidRPr="00AC4581">
        <w:rPr>
          <w:sz w:val="24"/>
          <w:szCs w:val="24"/>
          <w:lang w:val="en-US"/>
        </w:rPr>
        <w:t>a</w:t>
      </w:r>
      <w:r w:rsidRPr="00AC4581">
        <w:rPr>
          <w:sz w:val="24"/>
          <w:szCs w:val="24"/>
        </w:rPr>
        <w:t xml:space="preserve">), которые привлекают нейтрофилы и другие клетки воспаления, запускают воспалительные реакции. </w:t>
      </w:r>
    </w:p>
    <w:p w:rsidR="00AC4581" w:rsidRPr="00AC4581" w:rsidRDefault="00AC4581" w:rsidP="00AC4581">
      <w:pPr>
        <w:ind w:firstLine="397"/>
        <w:rPr>
          <w:sz w:val="24"/>
          <w:szCs w:val="24"/>
        </w:rPr>
      </w:pPr>
      <w:r w:rsidRPr="00AC4581">
        <w:rPr>
          <w:sz w:val="24"/>
          <w:szCs w:val="24"/>
        </w:rPr>
        <w:t>В настоящее время двумя классическими механизмами развития васкулитов сосудов мелкого калибра считаются иммунные комплексы и антинейтрофильные цитоплазматич</w:t>
      </w:r>
      <w:r w:rsidRPr="00AC4581">
        <w:rPr>
          <w:sz w:val="24"/>
          <w:szCs w:val="24"/>
        </w:rPr>
        <w:t>е</w:t>
      </w:r>
      <w:r w:rsidRPr="00AC4581">
        <w:rPr>
          <w:sz w:val="24"/>
          <w:szCs w:val="24"/>
        </w:rPr>
        <w:t>ские антитела [5]. Криоглобулины являются наиболее надежными в лабораторной рег</w:t>
      </w:r>
      <w:r w:rsidRPr="00AC4581">
        <w:rPr>
          <w:sz w:val="24"/>
          <w:szCs w:val="24"/>
        </w:rPr>
        <w:t>и</w:t>
      </w:r>
      <w:r w:rsidRPr="00AC4581">
        <w:rPr>
          <w:sz w:val="24"/>
          <w:szCs w:val="24"/>
        </w:rPr>
        <w:t>страции иммунными комплексами и могут послужить прекрасной моделью в сравнител</w:t>
      </w:r>
      <w:r w:rsidRPr="00AC4581">
        <w:rPr>
          <w:sz w:val="24"/>
          <w:szCs w:val="24"/>
        </w:rPr>
        <w:t>ь</w:t>
      </w:r>
      <w:r w:rsidRPr="00AC4581">
        <w:rPr>
          <w:sz w:val="24"/>
          <w:szCs w:val="24"/>
        </w:rPr>
        <w:t xml:space="preserve">ных исследованиях васкулитов различной патогенетической природы. </w:t>
      </w:r>
    </w:p>
    <w:p w:rsidR="00AC4581" w:rsidRPr="00AC4581" w:rsidRDefault="00AC4581" w:rsidP="00AC4581">
      <w:pPr>
        <w:ind w:firstLine="397"/>
        <w:rPr>
          <w:sz w:val="24"/>
          <w:szCs w:val="24"/>
        </w:rPr>
      </w:pPr>
      <w:r w:rsidRPr="00AC4581">
        <w:rPr>
          <w:b/>
          <w:sz w:val="24"/>
          <w:szCs w:val="24"/>
        </w:rPr>
        <w:t xml:space="preserve">Цель работы. </w:t>
      </w:r>
      <w:r w:rsidRPr="00AC4581">
        <w:rPr>
          <w:sz w:val="24"/>
          <w:szCs w:val="24"/>
        </w:rPr>
        <w:t>Произвести поиск сходств и различий между васкулитами, развивш</w:t>
      </w:r>
      <w:r w:rsidRPr="00AC4581">
        <w:rPr>
          <w:sz w:val="24"/>
          <w:szCs w:val="24"/>
        </w:rPr>
        <w:t>и</w:t>
      </w:r>
      <w:r w:rsidRPr="00AC4581">
        <w:rPr>
          <w:sz w:val="24"/>
          <w:szCs w:val="24"/>
        </w:rPr>
        <w:t>мися по двум разным пусковым механизмам: 1) АНЦА и 2) отложения иммунных ко</w:t>
      </w:r>
      <w:r w:rsidRPr="00AC4581">
        <w:rPr>
          <w:sz w:val="24"/>
          <w:szCs w:val="24"/>
        </w:rPr>
        <w:t>м</w:t>
      </w:r>
      <w:r w:rsidRPr="00AC4581">
        <w:rPr>
          <w:sz w:val="24"/>
          <w:szCs w:val="24"/>
        </w:rPr>
        <w:t>плексов на примере криоглобулинемии.</w:t>
      </w:r>
    </w:p>
    <w:p w:rsidR="00AC4581" w:rsidRPr="00AC4581" w:rsidRDefault="00AC4581" w:rsidP="00AC4581">
      <w:pPr>
        <w:ind w:firstLine="397"/>
        <w:rPr>
          <w:sz w:val="24"/>
          <w:szCs w:val="24"/>
        </w:rPr>
      </w:pPr>
      <w:r w:rsidRPr="00AC4581">
        <w:rPr>
          <w:b/>
          <w:sz w:val="24"/>
          <w:szCs w:val="24"/>
        </w:rPr>
        <w:t xml:space="preserve">Материалы. </w:t>
      </w:r>
      <w:r w:rsidRPr="00AC4581">
        <w:rPr>
          <w:sz w:val="24"/>
          <w:szCs w:val="24"/>
        </w:rPr>
        <w:t>В связи с относительной редкостью АНЦА-позитивных и криоглобул</w:t>
      </w:r>
      <w:r w:rsidRPr="00AC4581">
        <w:rPr>
          <w:sz w:val="24"/>
          <w:szCs w:val="24"/>
        </w:rPr>
        <w:t>и</w:t>
      </w:r>
      <w:r w:rsidRPr="00AC4581">
        <w:rPr>
          <w:sz w:val="24"/>
          <w:szCs w:val="24"/>
        </w:rPr>
        <w:t>немических васкулитов был произведен просмотр электронного журнала отчетов отдел</w:t>
      </w:r>
      <w:r w:rsidRPr="00AC4581">
        <w:rPr>
          <w:sz w:val="24"/>
          <w:szCs w:val="24"/>
        </w:rPr>
        <w:t>е</w:t>
      </w:r>
      <w:r w:rsidRPr="00AC4581">
        <w:rPr>
          <w:sz w:val="24"/>
          <w:szCs w:val="24"/>
        </w:rPr>
        <w:t>ния цитоморфологии ОДЦ за три года. В лабораторном журнале было обнаружено 8 сл</w:t>
      </w:r>
      <w:r w:rsidRPr="00AC4581">
        <w:rPr>
          <w:sz w:val="24"/>
          <w:szCs w:val="24"/>
        </w:rPr>
        <w:t>у</w:t>
      </w:r>
      <w:r w:rsidRPr="00AC4581">
        <w:rPr>
          <w:sz w:val="24"/>
          <w:szCs w:val="24"/>
        </w:rPr>
        <w:t xml:space="preserve">чаев криоглобулинемических васкулитов и 27 случаев АНЦА-позитивных васкулитов. Среди 8 случаев криоглобулинемии 1 случай был связан с моноклональной </w:t>
      </w:r>
      <w:r w:rsidRPr="00AC4581">
        <w:rPr>
          <w:sz w:val="24"/>
          <w:szCs w:val="24"/>
          <w:lang w:val="en-US"/>
        </w:rPr>
        <w:t>IgA</w:t>
      </w:r>
      <w:r w:rsidRPr="00AC4581">
        <w:rPr>
          <w:sz w:val="24"/>
          <w:szCs w:val="24"/>
        </w:rPr>
        <w:t xml:space="preserve"> криогл</w:t>
      </w:r>
      <w:r w:rsidRPr="00AC4581">
        <w:rPr>
          <w:sz w:val="24"/>
          <w:szCs w:val="24"/>
        </w:rPr>
        <w:t>о</w:t>
      </w:r>
      <w:r w:rsidRPr="00AC4581">
        <w:rPr>
          <w:sz w:val="24"/>
          <w:szCs w:val="24"/>
        </w:rPr>
        <w:t>булинемией, диагноз –моноклональная гаммопатия. В остальных случаях была эссенц</w:t>
      </w:r>
      <w:r w:rsidRPr="00AC4581">
        <w:rPr>
          <w:sz w:val="24"/>
          <w:szCs w:val="24"/>
        </w:rPr>
        <w:t>и</w:t>
      </w:r>
      <w:r w:rsidRPr="00AC4581">
        <w:rPr>
          <w:sz w:val="24"/>
          <w:szCs w:val="24"/>
        </w:rPr>
        <w:t xml:space="preserve">альная смешанная криоглобулинемия, при которой иммунные комплексы содержат два иммуноглобулина – </w:t>
      </w:r>
      <w:r w:rsidRPr="00AC4581">
        <w:rPr>
          <w:sz w:val="24"/>
          <w:szCs w:val="24"/>
          <w:lang w:val="en-US"/>
        </w:rPr>
        <w:t>IgM</w:t>
      </w:r>
      <w:r w:rsidRPr="00AC4581">
        <w:rPr>
          <w:sz w:val="24"/>
          <w:szCs w:val="24"/>
        </w:rPr>
        <w:t xml:space="preserve"> (в форме ревматоидного фактора) и </w:t>
      </w:r>
      <w:r w:rsidRPr="00AC4581">
        <w:rPr>
          <w:sz w:val="24"/>
          <w:szCs w:val="24"/>
          <w:lang w:val="en-US"/>
        </w:rPr>
        <w:t>IgG</w:t>
      </w:r>
      <w:r w:rsidRPr="00AC4581">
        <w:rPr>
          <w:sz w:val="24"/>
          <w:szCs w:val="24"/>
        </w:rPr>
        <w:t xml:space="preserve">. </w:t>
      </w:r>
    </w:p>
    <w:p w:rsidR="00AC4581" w:rsidRPr="00AC4581" w:rsidRDefault="00AC4581" w:rsidP="00AC4581">
      <w:pPr>
        <w:ind w:firstLine="397"/>
        <w:rPr>
          <w:sz w:val="24"/>
          <w:szCs w:val="24"/>
        </w:rPr>
      </w:pPr>
      <w:r w:rsidRPr="00AC4581">
        <w:rPr>
          <w:sz w:val="24"/>
          <w:szCs w:val="24"/>
        </w:rPr>
        <w:t>Средний возраст больных с криоглобулинемическими васкулитами 46,5±3 лет, а сре</w:t>
      </w:r>
      <w:r w:rsidRPr="00AC4581">
        <w:rPr>
          <w:sz w:val="24"/>
          <w:szCs w:val="24"/>
        </w:rPr>
        <w:t>д</w:t>
      </w:r>
      <w:r w:rsidRPr="00AC4581">
        <w:rPr>
          <w:sz w:val="24"/>
          <w:szCs w:val="24"/>
        </w:rPr>
        <w:t xml:space="preserve">ний возраст АНЦА-позитивной группы был 39,5±3,5 лет. АНЦА-позитивная группа была моложе, но разница не была статистически достоверной (Р&gt;0,05). Мужчин и женщин в криоглобулинемической группе было поровну. В АНЦА-позитивной группе было 51,9±9,8% мужчин и 48,1±9,8% женщин. Разница между группами не была достоверной. </w:t>
      </w:r>
    </w:p>
    <w:p w:rsidR="00AC4581" w:rsidRPr="00AC4581" w:rsidRDefault="00AC4581" w:rsidP="00AC4581">
      <w:pPr>
        <w:ind w:firstLine="397"/>
        <w:rPr>
          <w:sz w:val="24"/>
          <w:szCs w:val="24"/>
        </w:rPr>
      </w:pPr>
      <w:r w:rsidRPr="00AC4581">
        <w:rPr>
          <w:b/>
          <w:sz w:val="24"/>
          <w:szCs w:val="24"/>
        </w:rPr>
        <w:t xml:space="preserve">Методы. </w:t>
      </w:r>
      <w:r w:rsidRPr="00AC4581">
        <w:rPr>
          <w:sz w:val="24"/>
          <w:szCs w:val="24"/>
        </w:rPr>
        <w:t>Клиническое обследование производил врач-ревматолог. По показаниям привлекались другие специалисты. В обязательном порядке производились общие анал</w:t>
      </w:r>
      <w:r w:rsidRPr="00AC4581">
        <w:rPr>
          <w:sz w:val="24"/>
          <w:szCs w:val="24"/>
        </w:rPr>
        <w:t>и</w:t>
      </w:r>
      <w:r w:rsidRPr="00AC4581">
        <w:rPr>
          <w:sz w:val="24"/>
          <w:szCs w:val="24"/>
        </w:rPr>
        <w:t>зы крови и мочи, рутинные биохимические исследования, ревматологические пробы (пр</w:t>
      </w:r>
      <w:r w:rsidRPr="00AC4581">
        <w:rPr>
          <w:sz w:val="24"/>
          <w:szCs w:val="24"/>
        </w:rPr>
        <w:t>о</w:t>
      </w:r>
      <w:r w:rsidRPr="00AC4581">
        <w:rPr>
          <w:sz w:val="24"/>
          <w:szCs w:val="24"/>
        </w:rPr>
        <w:t>тивоядерные антитела, АНЦА, РФ и др.), производилась биопсия кожи с окрашиванием гематоксилин-эозином и прямой иммунофлуоресценцией для выявления иммунных отл</w:t>
      </w:r>
      <w:r w:rsidRPr="00AC4581">
        <w:rPr>
          <w:sz w:val="24"/>
          <w:szCs w:val="24"/>
        </w:rPr>
        <w:t>о</w:t>
      </w:r>
      <w:r w:rsidRPr="00AC4581">
        <w:rPr>
          <w:sz w:val="24"/>
          <w:szCs w:val="24"/>
        </w:rPr>
        <w:t>жений (</w:t>
      </w:r>
      <w:r w:rsidRPr="00AC4581">
        <w:rPr>
          <w:sz w:val="24"/>
          <w:szCs w:val="24"/>
          <w:lang w:val="en-US"/>
        </w:rPr>
        <w:t>IgA</w:t>
      </w:r>
      <w:r w:rsidRPr="00AC4581">
        <w:rPr>
          <w:sz w:val="24"/>
          <w:szCs w:val="24"/>
        </w:rPr>
        <w:t xml:space="preserve"> и </w:t>
      </w:r>
      <w:r w:rsidRPr="00AC4581">
        <w:rPr>
          <w:sz w:val="24"/>
          <w:szCs w:val="24"/>
          <w:lang w:val="en-US"/>
        </w:rPr>
        <w:t>IgG</w:t>
      </w:r>
      <w:r w:rsidRPr="00AC4581">
        <w:rPr>
          <w:sz w:val="24"/>
          <w:szCs w:val="24"/>
        </w:rPr>
        <w:t xml:space="preserve">). Изучались медицинские записи пациентов. Другие исследования и консультации специалистов производились по показаниям. </w:t>
      </w:r>
    </w:p>
    <w:p w:rsidR="00AC4581" w:rsidRPr="00AC4581" w:rsidRDefault="00AC4581" w:rsidP="00AC4581">
      <w:pPr>
        <w:ind w:firstLine="397"/>
        <w:rPr>
          <w:sz w:val="24"/>
          <w:szCs w:val="24"/>
        </w:rPr>
      </w:pPr>
      <w:r w:rsidRPr="00AC4581">
        <w:rPr>
          <w:b/>
          <w:bCs/>
          <w:sz w:val="24"/>
          <w:szCs w:val="24"/>
        </w:rPr>
        <w:t xml:space="preserve">Схема исследования. </w:t>
      </w:r>
      <w:r w:rsidRPr="00AC4581">
        <w:rPr>
          <w:sz w:val="24"/>
          <w:szCs w:val="24"/>
        </w:rPr>
        <w:t>Мы избрали схему исследования «случай-контроль» (</w:t>
      </w:r>
      <w:r w:rsidRPr="00AC4581">
        <w:rPr>
          <w:sz w:val="24"/>
          <w:szCs w:val="24"/>
          <w:lang w:val="en-US"/>
        </w:rPr>
        <w:t>case</w:t>
      </w:r>
      <w:r w:rsidRPr="00AC4581">
        <w:rPr>
          <w:sz w:val="24"/>
          <w:szCs w:val="24"/>
        </w:rPr>
        <w:t>-</w:t>
      </w:r>
      <w:r w:rsidRPr="00AC4581">
        <w:rPr>
          <w:sz w:val="24"/>
          <w:szCs w:val="24"/>
          <w:lang w:val="en-US"/>
        </w:rPr>
        <w:t>control</w:t>
      </w:r>
      <w:r w:rsidRPr="00AC4581">
        <w:rPr>
          <w:sz w:val="24"/>
          <w:szCs w:val="24"/>
        </w:rPr>
        <w:t xml:space="preserve"> </w:t>
      </w:r>
      <w:r w:rsidRPr="00AC4581">
        <w:rPr>
          <w:sz w:val="24"/>
          <w:szCs w:val="24"/>
          <w:lang w:val="en-US"/>
        </w:rPr>
        <w:t>study</w:t>
      </w:r>
      <w:r w:rsidRPr="00AC4581">
        <w:rPr>
          <w:sz w:val="24"/>
          <w:szCs w:val="24"/>
        </w:rPr>
        <w:t>), которая описана во многих источниках. Особенностью данного исследов</w:t>
      </w:r>
      <w:r w:rsidRPr="00AC4581">
        <w:rPr>
          <w:sz w:val="24"/>
          <w:szCs w:val="24"/>
        </w:rPr>
        <w:t>а</w:t>
      </w:r>
      <w:r w:rsidRPr="00AC4581">
        <w:rPr>
          <w:sz w:val="24"/>
          <w:szCs w:val="24"/>
        </w:rPr>
        <w:t>ния было то, что в качестве контроля использовались не здоровые люди, а пациенты с б</w:t>
      </w:r>
      <w:r w:rsidRPr="00AC4581">
        <w:rPr>
          <w:sz w:val="24"/>
          <w:szCs w:val="24"/>
        </w:rPr>
        <w:t>о</w:t>
      </w:r>
      <w:r w:rsidRPr="00AC4581">
        <w:rPr>
          <w:sz w:val="24"/>
          <w:szCs w:val="24"/>
        </w:rPr>
        <w:t>лезнями, требующими дифференциальной диагностики с анализируемой нозологией. В этом было сходство с методологией АКР, примененной при разработке критериев диагн</w:t>
      </w:r>
      <w:r w:rsidRPr="00AC4581">
        <w:rPr>
          <w:sz w:val="24"/>
          <w:szCs w:val="24"/>
        </w:rPr>
        <w:t>о</w:t>
      </w:r>
      <w:r w:rsidRPr="00AC4581">
        <w:rPr>
          <w:sz w:val="24"/>
          <w:szCs w:val="24"/>
        </w:rPr>
        <w:t xml:space="preserve">стики ревматических болезней. Вычислялись средние арифметические, средние ошибки </w:t>
      </w:r>
      <w:r w:rsidRPr="00AC4581">
        <w:rPr>
          <w:sz w:val="24"/>
          <w:szCs w:val="24"/>
        </w:rPr>
        <w:lastRenderedPageBreak/>
        <w:t xml:space="preserve">выборки, коэффициент корреляции. Достоверность различий определялась с помощью коэффициента Стьюдента. </w:t>
      </w:r>
    </w:p>
    <w:p w:rsidR="00AC4581" w:rsidRPr="00AC4581" w:rsidRDefault="00AC4581" w:rsidP="00AC4581">
      <w:pPr>
        <w:ind w:firstLine="397"/>
        <w:rPr>
          <w:b/>
          <w:sz w:val="24"/>
          <w:szCs w:val="24"/>
        </w:rPr>
      </w:pPr>
      <w:r w:rsidRPr="00AC4581">
        <w:rPr>
          <w:b/>
          <w:sz w:val="24"/>
          <w:szCs w:val="24"/>
        </w:rPr>
        <w:t xml:space="preserve">Анализ полученных результатов. </w:t>
      </w:r>
      <w:r w:rsidRPr="00AC4581">
        <w:rPr>
          <w:sz w:val="24"/>
          <w:szCs w:val="24"/>
        </w:rPr>
        <w:t>Как видно из таблицы 1, из списка системных б</w:t>
      </w:r>
      <w:r w:rsidRPr="00AC4581">
        <w:rPr>
          <w:sz w:val="24"/>
          <w:szCs w:val="24"/>
        </w:rPr>
        <w:t>о</w:t>
      </w:r>
      <w:r w:rsidRPr="00AC4581">
        <w:rPr>
          <w:sz w:val="24"/>
          <w:szCs w:val="24"/>
        </w:rPr>
        <w:t>лезней нашим больным устанавливали реактивный артрит, склеродермию, но чаще всего недифференцированное заболевание соединительной ткани. Статистически достоверных различий установлено не было.</w:t>
      </w:r>
    </w:p>
    <w:p w:rsidR="00AC4581" w:rsidRPr="00AC4581" w:rsidRDefault="00AC4581" w:rsidP="00AC4581">
      <w:pPr>
        <w:jc w:val="right"/>
        <w:rPr>
          <w:b/>
          <w:sz w:val="24"/>
          <w:szCs w:val="24"/>
        </w:rPr>
      </w:pPr>
    </w:p>
    <w:p w:rsidR="00AC4581" w:rsidRPr="00AC4581" w:rsidRDefault="00AC4581" w:rsidP="00AC4581">
      <w:pPr>
        <w:jc w:val="right"/>
        <w:rPr>
          <w:i/>
          <w:sz w:val="24"/>
          <w:szCs w:val="24"/>
        </w:rPr>
      </w:pPr>
      <w:r w:rsidRPr="00AC4581">
        <w:rPr>
          <w:b/>
          <w:sz w:val="24"/>
          <w:szCs w:val="24"/>
        </w:rPr>
        <w:t xml:space="preserve"> </w:t>
      </w:r>
      <w:r w:rsidRPr="00AC4581">
        <w:rPr>
          <w:i/>
          <w:sz w:val="24"/>
          <w:szCs w:val="24"/>
        </w:rPr>
        <w:t xml:space="preserve">Таблица 1 </w:t>
      </w:r>
    </w:p>
    <w:p w:rsidR="00AC4581" w:rsidRPr="00AC4581" w:rsidRDefault="00AC4581" w:rsidP="00AC4581">
      <w:pPr>
        <w:jc w:val="center"/>
        <w:rPr>
          <w:i/>
          <w:sz w:val="24"/>
          <w:szCs w:val="24"/>
        </w:rPr>
      </w:pPr>
      <w:r w:rsidRPr="00AC4581">
        <w:rPr>
          <w:i/>
          <w:sz w:val="24"/>
          <w:szCs w:val="24"/>
        </w:rPr>
        <w:t>Ранее установленные диагнозы системных болезней</w:t>
      </w:r>
    </w:p>
    <w:p w:rsidR="00AC4581" w:rsidRPr="0075798D" w:rsidRDefault="00AC4581" w:rsidP="00AC4581"/>
    <w:tbl>
      <w:tblPr>
        <w:tblW w:w="0" w:type="auto"/>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7"/>
        <w:gridCol w:w="1630"/>
        <w:gridCol w:w="1630"/>
        <w:gridCol w:w="1081"/>
      </w:tblGrid>
      <w:tr w:rsidR="00AC4581" w:rsidRPr="00B90AE5" w:rsidTr="00A43046">
        <w:trPr>
          <w:jc w:val="center"/>
        </w:trPr>
        <w:tc>
          <w:tcPr>
            <w:tcW w:w="5427" w:type="dxa"/>
            <w:vAlign w:val="center"/>
          </w:tcPr>
          <w:p w:rsidR="00AC4581" w:rsidRPr="00B90AE5" w:rsidRDefault="00AC4581" w:rsidP="00A43046">
            <w:pPr>
              <w:jc w:val="center"/>
            </w:pPr>
            <w:r>
              <w:rPr>
                <w:bCs/>
              </w:rPr>
              <w:t>Диагноз</w:t>
            </w:r>
            <w:r w:rsidRPr="00B90AE5">
              <w:rPr>
                <w:bCs/>
              </w:rPr>
              <w:t xml:space="preserve"> </w:t>
            </w:r>
          </w:p>
        </w:tc>
        <w:tc>
          <w:tcPr>
            <w:tcW w:w="1630" w:type="dxa"/>
            <w:vAlign w:val="center"/>
          </w:tcPr>
          <w:p w:rsidR="00AC4581" w:rsidRPr="00B90AE5" w:rsidRDefault="00AC4581" w:rsidP="00A43046">
            <w:pPr>
              <w:ind w:right="-108"/>
              <w:jc w:val="center"/>
            </w:pPr>
            <w:r w:rsidRPr="00B90AE5">
              <w:rPr>
                <w:bCs/>
              </w:rPr>
              <w:t xml:space="preserve">1 </w:t>
            </w:r>
            <w:r>
              <w:rPr>
                <w:bCs/>
              </w:rPr>
              <w:t>г</w:t>
            </w:r>
            <w:r w:rsidRPr="00B90AE5">
              <w:rPr>
                <w:bCs/>
              </w:rPr>
              <w:t>руппа (</w:t>
            </w:r>
            <w:r w:rsidRPr="00B90AE5">
              <w:rPr>
                <w:bCs/>
                <w:lang w:val="en-US"/>
              </w:rPr>
              <w:t>n</w:t>
            </w:r>
            <w:r w:rsidRPr="00B90AE5">
              <w:rPr>
                <w:bCs/>
              </w:rPr>
              <w:t xml:space="preserve">=8) </w:t>
            </w:r>
          </w:p>
        </w:tc>
        <w:tc>
          <w:tcPr>
            <w:tcW w:w="1630" w:type="dxa"/>
            <w:vAlign w:val="center"/>
          </w:tcPr>
          <w:p w:rsidR="00AC4581" w:rsidRPr="00B90AE5" w:rsidRDefault="00AC4581" w:rsidP="00A43046">
            <w:pPr>
              <w:jc w:val="center"/>
            </w:pPr>
            <w:r w:rsidRPr="00B90AE5">
              <w:rPr>
                <w:bCs/>
              </w:rPr>
              <w:t xml:space="preserve">2 </w:t>
            </w:r>
            <w:r>
              <w:rPr>
                <w:bCs/>
              </w:rPr>
              <w:t>г</w:t>
            </w:r>
            <w:r w:rsidRPr="00B90AE5">
              <w:rPr>
                <w:bCs/>
              </w:rPr>
              <w:t>руппа (</w:t>
            </w:r>
            <w:r w:rsidRPr="00B90AE5">
              <w:rPr>
                <w:bCs/>
                <w:lang w:val="en-US"/>
              </w:rPr>
              <w:t>n</w:t>
            </w:r>
            <w:r w:rsidRPr="00B90AE5">
              <w:rPr>
                <w:bCs/>
              </w:rPr>
              <w:t xml:space="preserve">=27) </w:t>
            </w:r>
          </w:p>
        </w:tc>
        <w:tc>
          <w:tcPr>
            <w:tcW w:w="1081" w:type="dxa"/>
            <w:vAlign w:val="center"/>
          </w:tcPr>
          <w:p w:rsidR="00AC4581" w:rsidRPr="00B90AE5" w:rsidRDefault="00AC4581" w:rsidP="00A43046">
            <w:pPr>
              <w:jc w:val="center"/>
            </w:pPr>
            <w:r w:rsidRPr="00B90AE5">
              <w:rPr>
                <w:bCs/>
              </w:rPr>
              <w:t>P</w:t>
            </w:r>
          </w:p>
        </w:tc>
      </w:tr>
      <w:tr w:rsidR="00AC4581" w:rsidRPr="00B90AE5" w:rsidTr="00A43046">
        <w:trPr>
          <w:jc w:val="center"/>
        </w:trPr>
        <w:tc>
          <w:tcPr>
            <w:tcW w:w="5427" w:type="dxa"/>
            <w:vAlign w:val="center"/>
          </w:tcPr>
          <w:p w:rsidR="00AC4581" w:rsidRPr="00B90AE5" w:rsidRDefault="00AC4581" w:rsidP="00A43046">
            <w:r w:rsidRPr="00B90AE5">
              <w:rPr>
                <w:bCs/>
              </w:rPr>
              <w:t xml:space="preserve">Реактивный артрит </w:t>
            </w:r>
          </w:p>
        </w:tc>
        <w:tc>
          <w:tcPr>
            <w:tcW w:w="1630" w:type="dxa"/>
            <w:vAlign w:val="center"/>
          </w:tcPr>
          <w:p w:rsidR="00AC4581" w:rsidRPr="00B90AE5" w:rsidRDefault="00AC4581" w:rsidP="00A43046">
            <w:pPr>
              <w:jc w:val="center"/>
            </w:pPr>
            <w:r w:rsidRPr="00B90AE5">
              <w:t>12</w:t>
            </w:r>
            <w:r>
              <w:t>,</w:t>
            </w:r>
            <w:r w:rsidRPr="00B90AE5">
              <w:t>5±12</w:t>
            </w:r>
            <w:r>
              <w:t>,</w:t>
            </w:r>
            <w:r w:rsidRPr="00B90AE5">
              <w:t>5%</w:t>
            </w:r>
          </w:p>
        </w:tc>
        <w:tc>
          <w:tcPr>
            <w:tcW w:w="1630" w:type="dxa"/>
            <w:vAlign w:val="center"/>
          </w:tcPr>
          <w:p w:rsidR="00AC4581" w:rsidRPr="00B90AE5" w:rsidRDefault="00AC4581" w:rsidP="00A43046">
            <w:pPr>
              <w:jc w:val="center"/>
            </w:pPr>
            <w:r w:rsidRPr="00B90AE5">
              <w:t>0±0%</w:t>
            </w:r>
          </w:p>
        </w:tc>
        <w:tc>
          <w:tcPr>
            <w:tcW w:w="1081" w:type="dxa"/>
            <w:vAlign w:val="center"/>
          </w:tcPr>
          <w:p w:rsidR="00AC4581" w:rsidRPr="00B90AE5" w:rsidRDefault="00AC4581" w:rsidP="00A43046">
            <w:pPr>
              <w:jc w:val="center"/>
            </w:pPr>
            <w:r w:rsidRPr="00B90AE5">
              <w:rPr>
                <w:lang w:val="en-US"/>
              </w:rPr>
              <w:t>&gt;0</w:t>
            </w:r>
            <w:r>
              <w:rPr>
                <w:lang w:val="en-US"/>
              </w:rPr>
              <w:t>,</w:t>
            </w:r>
            <w:r w:rsidRPr="00B90AE5">
              <w:rPr>
                <w:lang w:val="en-US"/>
              </w:rPr>
              <w:t>05</w:t>
            </w:r>
          </w:p>
        </w:tc>
      </w:tr>
      <w:tr w:rsidR="00AC4581" w:rsidRPr="00B90AE5" w:rsidTr="00A43046">
        <w:trPr>
          <w:jc w:val="center"/>
        </w:trPr>
        <w:tc>
          <w:tcPr>
            <w:tcW w:w="5427" w:type="dxa"/>
            <w:vAlign w:val="center"/>
          </w:tcPr>
          <w:p w:rsidR="00AC4581" w:rsidRPr="00B90AE5" w:rsidRDefault="00AC4581" w:rsidP="00A43046">
            <w:r w:rsidRPr="00B90AE5">
              <w:rPr>
                <w:bCs/>
              </w:rPr>
              <w:t xml:space="preserve">Склеродермия </w:t>
            </w:r>
          </w:p>
        </w:tc>
        <w:tc>
          <w:tcPr>
            <w:tcW w:w="1630" w:type="dxa"/>
            <w:vAlign w:val="center"/>
          </w:tcPr>
          <w:p w:rsidR="00AC4581" w:rsidRPr="00B90AE5" w:rsidRDefault="00AC4581" w:rsidP="00A43046">
            <w:pPr>
              <w:jc w:val="center"/>
            </w:pPr>
            <w:r w:rsidRPr="00B90AE5">
              <w:t>0±0%</w:t>
            </w:r>
          </w:p>
        </w:tc>
        <w:tc>
          <w:tcPr>
            <w:tcW w:w="1630" w:type="dxa"/>
            <w:vAlign w:val="center"/>
          </w:tcPr>
          <w:p w:rsidR="00AC4581" w:rsidRPr="00B90AE5" w:rsidRDefault="00AC4581" w:rsidP="00A43046">
            <w:pPr>
              <w:jc w:val="center"/>
            </w:pPr>
            <w:r w:rsidRPr="00B90AE5">
              <w:t>7</w:t>
            </w:r>
            <w:r>
              <w:t>,</w:t>
            </w:r>
            <w:r w:rsidRPr="00B90AE5">
              <w:t>4±5</w:t>
            </w:r>
            <w:r>
              <w:t>,</w:t>
            </w:r>
            <w:r w:rsidRPr="00B90AE5">
              <w:t>1%</w:t>
            </w:r>
          </w:p>
        </w:tc>
        <w:tc>
          <w:tcPr>
            <w:tcW w:w="1081" w:type="dxa"/>
            <w:vAlign w:val="center"/>
          </w:tcPr>
          <w:p w:rsidR="00AC4581" w:rsidRPr="00B90AE5" w:rsidRDefault="00AC4581" w:rsidP="00A43046">
            <w:pPr>
              <w:jc w:val="center"/>
            </w:pPr>
            <w:r w:rsidRPr="00B90AE5">
              <w:rPr>
                <w:lang w:val="en-US"/>
              </w:rPr>
              <w:t>&gt;0</w:t>
            </w:r>
            <w:r>
              <w:rPr>
                <w:lang w:val="en-US"/>
              </w:rPr>
              <w:t>,</w:t>
            </w:r>
            <w:r w:rsidRPr="00B90AE5">
              <w:rPr>
                <w:lang w:val="en-US"/>
              </w:rPr>
              <w:t>05</w:t>
            </w:r>
          </w:p>
        </w:tc>
      </w:tr>
      <w:tr w:rsidR="00AC4581" w:rsidRPr="00B90AE5" w:rsidTr="00A43046">
        <w:trPr>
          <w:trHeight w:val="120"/>
          <w:jc w:val="center"/>
        </w:trPr>
        <w:tc>
          <w:tcPr>
            <w:tcW w:w="5427" w:type="dxa"/>
            <w:vAlign w:val="center"/>
          </w:tcPr>
          <w:p w:rsidR="00AC4581" w:rsidRPr="00B90AE5" w:rsidRDefault="00AC4581" w:rsidP="00A43046">
            <w:pPr>
              <w:ind w:right="-108"/>
            </w:pPr>
            <w:r w:rsidRPr="00B90AE5">
              <w:rPr>
                <w:bCs/>
              </w:rPr>
              <w:t xml:space="preserve">Недифференцированное заболевание соединительной ткани </w:t>
            </w:r>
          </w:p>
        </w:tc>
        <w:tc>
          <w:tcPr>
            <w:tcW w:w="1630" w:type="dxa"/>
            <w:vAlign w:val="center"/>
          </w:tcPr>
          <w:p w:rsidR="00AC4581" w:rsidRPr="00B90AE5" w:rsidRDefault="00AC4581" w:rsidP="00A43046">
            <w:pPr>
              <w:jc w:val="center"/>
            </w:pPr>
            <w:r w:rsidRPr="00B90AE5">
              <w:t>25±16</w:t>
            </w:r>
            <w:r>
              <w:t>,</w:t>
            </w:r>
            <w:r w:rsidRPr="00B90AE5">
              <w:t>4%</w:t>
            </w:r>
          </w:p>
        </w:tc>
        <w:tc>
          <w:tcPr>
            <w:tcW w:w="1630" w:type="dxa"/>
            <w:vAlign w:val="center"/>
          </w:tcPr>
          <w:p w:rsidR="00AC4581" w:rsidRPr="00B90AE5" w:rsidRDefault="00AC4581" w:rsidP="00A43046">
            <w:pPr>
              <w:jc w:val="center"/>
            </w:pPr>
            <w:r w:rsidRPr="00B90AE5">
              <w:t>11</w:t>
            </w:r>
            <w:r>
              <w:t>,</w:t>
            </w:r>
            <w:r w:rsidRPr="00B90AE5">
              <w:t>1±6</w:t>
            </w:r>
            <w:r>
              <w:t>,</w:t>
            </w:r>
            <w:r w:rsidRPr="00B90AE5">
              <w:t>2%</w:t>
            </w:r>
          </w:p>
        </w:tc>
        <w:tc>
          <w:tcPr>
            <w:tcW w:w="1081" w:type="dxa"/>
            <w:vAlign w:val="center"/>
          </w:tcPr>
          <w:p w:rsidR="00AC4581" w:rsidRPr="00B90AE5" w:rsidRDefault="00AC4581" w:rsidP="00A43046">
            <w:pPr>
              <w:jc w:val="center"/>
            </w:pPr>
            <w:r w:rsidRPr="00B90AE5">
              <w:rPr>
                <w:lang w:val="en-US"/>
              </w:rPr>
              <w:t>&gt;0</w:t>
            </w:r>
            <w:r>
              <w:rPr>
                <w:lang w:val="en-US"/>
              </w:rPr>
              <w:t>,</w:t>
            </w:r>
            <w:r w:rsidRPr="00B90AE5">
              <w:rPr>
                <w:lang w:val="en-US"/>
              </w:rPr>
              <w:t>05</w:t>
            </w:r>
          </w:p>
        </w:tc>
      </w:tr>
    </w:tbl>
    <w:p w:rsidR="00AC4581" w:rsidRPr="0075798D" w:rsidRDefault="00AC4581" w:rsidP="00AC4581">
      <w:pPr>
        <w:ind w:firstLine="397"/>
      </w:pPr>
    </w:p>
    <w:p w:rsidR="00AC4581" w:rsidRPr="0075798D" w:rsidRDefault="00AC4581" w:rsidP="00AC4581"/>
    <w:p w:rsidR="00AC4581" w:rsidRPr="00AC4581" w:rsidRDefault="00AC4581" w:rsidP="00AC4581">
      <w:pPr>
        <w:jc w:val="right"/>
        <w:rPr>
          <w:bCs/>
          <w:i/>
          <w:sz w:val="24"/>
          <w:szCs w:val="24"/>
        </w:rPr>
      </w:pPr>
      <w:r w:rsidRPr="00AC4581">
        <w:rPr>
          <w:bCs/>
          <w:i/>
          <w:sz w:val="24"/>
          <w:szCs w:val="24"/>
        </w:rPr>
        <w:t xml:space="preserve">Таблица 2 </w:t>
      </w:r>
    </w:p>
    <w:p w:rsidR="00AC4581" w:rsidRPr="00AC4581" w:rsidRDefault="00AC4581" w:rsidP="00AC4581">
      <w:pPr>
        <w:jc w:val="center"/>
        <w:rPr>
          <w:i/>
          <w:sz w:val="24"/>
          <w:szCs w:val="24"/>
        </w:rPr>
      </w:pPr>
      <w:r w:rsidRPr="00AC4581">
        <w:rPr>
          <w:bCs/>
          <w:i/>
          <w:sz w:val="24"/>
          <w:szCs w:val="24"/>
        </w:rPr>
        <w:t>Некоторые общие клинические характеристики сравниваемых групп</w:t>
      </w:r>
    </w:p>
    <w:p w:rsidR="00AC4581" w:rsidRPr="0075798D" w:rsidRDefault="00AC4581" w:rsidP="00AC4581"/>
    <w:tbl>
      <w:tblPr>
        <w:tblW w:w="0" w:type="auto"/>
        <w:jc w:val="cente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
        <w:gridCol w:w="5196"/>
        <w:gridCol w:w="1603"/>
        <w:gridCol w:w="1596"/>
        <w:gridCol w:w="1061"/>
        <w:gridCol w:w="8"/>
      </w:tblGrid>
      <w:tr w:rsidR="00AC4581" w:rsidRPr="00B90AE5" w:rsidTr="00A43046">
        <w:trPr>
          <w:gridBefore w:val="1"/>
          <w:wBefore w:w="12" w:type="dxa"/>
          <w:jc w:val="center"/>
        </w:trPr>
        <w:tc>
          <w:tcPr>
            <w:tcW w:w="5427" w:type="dxa"/>
          </w:tcPr>
          <w:p w:rsidR="00AC4581" w:rsidRPr="00B90AE5" w:rsidRDefault="00AC4581" w:rsidP="00A43046">
            <w:pPr>
              <w:jc w:val="center"/>
            </w:pPr>
            <w:r w:rsidRPr="00B90AE5">
              <w:t>Наименование</w:t>
            </w:r>
            <w:r>
              <w:t xml:space="preserve"> показателей и характеристик</w:t>
            </w:r>
          </w:p>
        </w:tc>
        <w:tc>
          <w:tcPr>
            <w:tcW w:w="1630" w:type="dxa"/>
            <w:vAlign w:val="center"/>
          </w:tcPr>
          <w:p w:rsidR="00AC4581" w:rsidRPr="00B90AE5" w:rsidRDefault="00AC4581" w:rsidP="00A43046">
            <w:pPr>
              <w:ind w:right="-108"/>
              <w:jc w:val="center"/>
            </w:pPr>
            <w:r w:rsidRPr="00B90AE5">
              <w:rPr>
                <w:bCs/>
              </w:rPr>
              <w:t xml:space="preserve">1 </w:t>
            </w:r>
            <w:r>
              <w:rPr>
                <w:bCs/>
              </w:rPr>
              <w:t>г</w:t>
            </w:r>
            <w:r w:rsidRPr="00B90AE5">
              <w:rPr>
                <w:bCs/>
              </w:rPr>
              <w:t>руппа (</w:t>
            </w:r>
            <w:r w:rsidRPr="00B90AE5">
              <w:rPr>
                <w:bCs/>
                <w:lang w:val="en-US"/>
              </w:rPr>
              <w:t>n</w:t>
            </w:r>
            <w:r w:rsidRPr="00B90AE5">
              <w:rPr>
                <w:bCs/>
              </w:rPr>
              <w:t>=8)</w:t>
            </w:r>
          </w:p>
        </w:tc>
        <w:tc>
          <w:tcPr>
            <w:tcW w:w="1630" w:type="dxa"/>
            <w:vAlign w:val="center"/>
          </w:tcPr>
          <w:p w:rsidR="00AC4581" w:rsidRPr="00B90AE5" w:rsidRDefault="00AC4581" w:rsidP="00A43046">
            <w:pPr>
              <w:jc w:val="center"/>
            </w:pPr>
            <w:r w:rsidRPr="00B90AE5">
              <w:rPr>
                <w:bCs/>
              </w:rPr>
              <w:t xml:space="preserve">2 </w:t>
            </w:r>
            <w:r>
              <w:rPr>
                <w:bCs/>
              </w:rPr>
              <w:t>г</w:t>
            </w:r>
            <w:r w:rsidRPr="00B90AE5">
              <w:rPr>
                <w:bCs/>
              </w:rPr>
              <w:t>руппа (</w:t>
            </w:r>
            <w:r w:rsidRPr="00B90AE5">
              <w:rPr>
                <w:bCs/>
                <w:lang w:val="en-US"/>
              </w:rPr>
              <w:t>n</w:t>
            </w:r>
            <w:r w:rsidRPr="00B90AE5">
              <w:rPr>
                <w:bCs/>
              </w:rPr>
              <w:t>=27)</w:t>
            </w:r>
          </w:p>
        </w:tc>
        <w:tc>
          <w:tcPr>
            <w:tcW w:w="1094" w:type="dxa"/>
            <w:gridSpan w:val="2"/>
          </w:tcPr>
          <w:p w:rsidR="00AC4581" w:rsidRPr="00B90AE5" w:rsidRDefault="00AC4581" w:rsidP="00A43046">
            <w:pPr>
              <w:jc w:val="center"/>
            </w:pPr>
            <w:r w:rsidRPr="00B90AE5">
              <w:t>Pc</w:t>
            </w:r>
          </w:p>
        </w:tc>
      </w:tr>
      <w:tr w:rsidR="00AC4581" w:rsidRPr="00B90AE5" w:rsidTr="00A43046">
        <w:trPr>
          <w:gridBefore w:val="1"/>
          <w:wBefore w:w="12" w:type="dxa"/>
          <w:jc w:val="center"/>
        </w:trPr>
        <w:tc>
          <w:tcPr>
            <w:tcW w:w="5427" w:type="dxa"/>
          </w:tcPr>
          <w:p w:rsidR="00AC4581" w:rsidRPr="00B90AE5" w:rsidRDefault="00AC4581" w:rsidP="00A43046">
            <w:r w:rsidRPr="00B90AE5">
              <w:t xml:space="preserve">Начало заболевания в возрасте до 20 лет </w:t>
            </w:r>
          </w:p>
        </w:tc>
        <w:tc>
          <w:tcPr>
            <w:tcW w:w="1630" w:type="dxa"/>
          </w:tcPr>
          <w:p w:rsidR="00AC4581" w:rsidRPr="00B90AE5" w:rsidRDefault="00AC4581" w:rsidP="00A43046">
            <w:pPr>
              <w:jc w:val="center"/>
            </w:pPr>
            <w:r w:rsidRPr="00B90AE5">
              <w:rPr>
                <w:lang w:val="en-US"/>
              </w:rPr>
              <w:t>0± 0%</w:t>
            </w:r>
          </w:p>
        </w:tc>
        <w:tc>
          <w:tcPr>
            <w:tcW w:w="1630" w:type="dxa"/>
          </w:tcPr>
          <w:p w:rsidR="00AC4581" w:rsidRPr="00B90AE5" w:rsidRDefault="00AC4581" w:rsidP="00A43046">
            <w:pPr>
              <w:jc w:val="center"/>
            </w:pPr>
            <w:r w:rsidRPr="00B90AE5">
              <w:rPr>
                <w:lang w:val="en-US"/>
              </w:rPr>
              <w:t>18</w:t>
            </w:r>
            <w:r>
              <w:rPr>
                <w:lang w:val="en-US"/>
              </w:rPr>
              <w:t>,</w:t>
            </w:r>
            <w:r w:rsidRPr="00B90AE5">
              <w:rPr>
                <w:lang w:val="en-US"/>
              </w:rPr>
              <w:t>5±7</w:t>
            </w:r>
            <w:r>
              <w:rPr>
                <w:lang w:val="en-US"/>
              </w:rPr>
              <w:t>,</w:t>
            </w:r>
            <w:r w:rsidRPr="00B90AE5">
              <w:rPr>
                <w:lang w:val="en-US"/>
              </w:rPr>
              <w:t>6%</w:t>
            </w:r>
          </w:p>
        </w:tc>
        <w:tc>
          <w:tcPr>
            <w:tcW w:w="1094" w:type="dxa"/>
            <w:gridSpan w:val="2"/>
          </w:tcPr>
          <w:p w:rsidR="00AC4581" w:rsidRPr="00B90AE5" w:rsidRDefault="00AC4581" w:rsidP="00A43046">
            <w:pPr>
              <w:jc w:val="center"/>
            </w:pPr>
            <w:r w:rsidRPr="00B90AE5">
              <w:rPr>
                <w:lang w:val="en-US"/>
              </w:rPr>
              <w:t>&gt;0</w:t>
            </w:r>
            <w:r>
              <w:rPr>
                <w:lang w:val="en-US"/>
              </w:rPr>
              <w:t>,</w:t>
            </w:r>
            <w:r w:rsidRPr="00B90AE5">
              <w:rPr>
                <w:lang w:val="en-US"/>
              </w:rPr>
              <w:t>05</w:t>
            </w:r>
          </w:p>
        </w:tc>
      </w:tr>
      <w:tr w:rsidR="00AC4581" w:rsidRPr="00B90AE5" w:rsidTr="00A43046">
        <w:trPr>
          <w:gridBefore w:val="1"/>
          <w:wBefore w:w="12" w:type="dxa"/>
          <w:jc w:val="center"/>
        </w:trPr>
        <w:tc>
          <w:tcPr>
            <w:tcW w:w="5427" w:type="dxa"/>
          </w:tcPr>
          <w:p w:rsidR="00AC4581" w:rsidRPr="00B90AE5" w:rsidRDefault="00AC4581" w:rsidP="00A43046">
            <w:r w:rsidRPr="00B90AE5">
              <w:t xml:space="preserve">Начало заболевания в возрасте старше 16 лет </w:t>
            </w:r>
          </w:p>
        </w:tc>
        <w:tc>
          <w:tcPr>
            <w:tcW w:w="1630" w:type="dxa"/>
          </w:tcPr>
          <w:p w:rsidR="00AC4581" w:rsidRPr="00B90AE5" w:rsidRDefault="00AC4581" w:rsidP="00A43046">
            <w:pPr>
              <w:jc w:val="center"/>
            </w:pPr>
            <w:r w:rsidRPr="00B90AE5">
              <w:rPr>
                <w:lang w:val="en-US"/>
              </w:rPr>
              <w:t>100±0%</w:t>
            </w:r>
          </w:p>
        </w:tc>
        <w:tc>
          <w:tcPr>
            <w:tcW w:w="1630" w:type="dxa"/>
          </w:tcPr>
          <w:p w:rsidR="00AC4581" w:rsidRPr="00B90AE5" w:rsidRDefault="00AC4581" w:rsidP="00A43046">
            <w:pPr>
              <w:jc w:val="center"/>
            </w:pPr>
            <w:r w:rsidRPr="00B90AE5">
              <w:rPr>
                <w:lang w:val="en-US"/>
              </w:rPr>
              <w:t>77</w:t>
            </w:r>
            <w:r>
              <w:rPr>
                <w:lang w:val="en-US"/>
              </w:rPr>
              <w:t>,</w:t>
            </w:r>
            <w:r w:rsidRPr="00B90AE5">
              <w:rPr>
                <w:lang w:val="en-US"/>
              </w:rPr>
              <w:t>8±8</w:t>
            </w:r>
            <w:r>
              <w:rPr>
                <w:lang w:val="en-US"/>
              </w:rPr>
              <w:t>,</w:t>
            </w:r>
            <w:r w:rsidRPr="00B90AE5">
              <w:rPr>
                <w:lang w:val="en-US"/>
              </w:rPr>
              <w:t>2%</w:t>
            </w:r>
          </w:p>
        </w:tc>
        <w:tc>
          <w:tcPr>
            <w:tcW w:w="1094" w:type="dxa"/>
            <w:gridSpan w:val="2"/>
          </w:tcPr>
          <w:p w:rsidR="00AC4581" w:rsidRPr="00B90AE5" w:rsidRDefault="00AC4581" w:rsidP="00A43046">
            <w:pPr>
              <w:jc w:val="center"/>
            </w:pPr>
            <w:r w:rsidRPr="00B90AE5">
              <w:rPr>
                <w:lang w:val="en-US"/>
              </w:rPr>
              <w:t>&gt;0</w:t>
            </w:r>
            <w:r>
              <w:rPr>
                <w:lang w:val="en-US"/>
              </w:rPr>
              <w:t>,</w:t>
            </w:r>
            <w:r w:rsidRPr="00B90AE5">
              <w:rPr>
                <w:lang w:val="en-US"/>
              </w:rPr>
              <w:t>05</w:t>
            </w:r>
          </w:p>
        </w:tc>
      </w:tr>
      <w:tr w:rsidR="00AC4581" w:rsidRPr="00B90AE5" w:rsidTr="00A43046">
        <w:trPr>
          <w:gridBefore w:val="1"/>
          <w:wBefore w:w="12" w:type="dxa"/>
          <w:jc w:val="center"/>
        </w:trPr>
        <w:tc>
          <w:tcPr>
            <w:tcW w:w="5427" w:type="dxa"/>
          </w:tcPr>
          <w:p w:rsidR="00AC4581" w:rsidRPr="00B90AE5" w:rsidRDefault="00AC4581" w:rsidP="00A43046">
            <w:r w:rsidRPr="00B90AE5">
              <w:t xml:space="preserve">Связь с предшествующей вирусной инфекцией </w:t>
            </w:r>
          </w:p>
        </w:tc>
        <w:tc>
          <w:tcPr>
            <w:tcW w:w="1630" w:type="dxa"/>
          </w:tcPr>
          <w:p w:rsidR="00AC4581" w:rsidRPr="00B90AE5" w:rsidRDefault="00AC4581" w:rsidP="00A43046">
            <w:pPr>
              <w:jc w:val="center"/>
            </w:pPr>
            <w:r w:rsidRPr="00B90AE5">
              <w:rPr>
                <w:lang w:val="en-US"/>
              </w:rPr>
              <w:t>12</w:t>
            </w:r>
            <w:r>
              <w:rPr>
                <w:lang w:val="en-US"/>
              </w:rPr>
              <w:t>,</w:t>
            </w:r>
            <w:r w:rsidRPr="00B90AE5">
              <w:rPr>
                <w:lang w:val="en-US"/>
              </w:rPr>
              <w:t>5±12</w:t>
            </w:r>
            <w:r>
              <w:rPr>
                <w:lang w:val="en-US"/>
              </w:rPr>
              <w:t>,</w:t>
            </w:r>
            <w:r w:rsidRPr="00B90AE5">
              <w:rPr>
                <w:lang w:val="en-US"/>
              </w:rPr>
              <w:t>5%</w:t>
            </w:r>
          </w:p>
        </w:tc>
        <w:tc>
          <w:tcPr>
            <w:tcW w:w="1630" w:type="dxa"/>
          </w:tcPr>
          <w:p w:rsidR="00AC4581" w:rsidRPr="00B90AE5" w:rsidRDefault="00AC4581" w:rsidP="00A43046">
            <w:pPr>
              <w:jc w:val="center"/>
            </w:pPr>
            <w:r w:rsidRPr="00B90AE5">
              <w:rPr>
                <w:lang w:val="en-US"/>
              </w:rPr>
              <w:t>0±0%</w:t>
            </w:r>
          </w:p>
        </w:tc>
        <w:tc>
          <w:tcPr>
            <w:tcW w:w="1094" w:type="dxa"/>
            <w:gridSpan w:val="2"/>
          </w:tcPr>
          <w:p w:rsidR="00AC4581" w:rsidRPr="00B90AE5" w:rsidRDefault="00AC4581" w:rsidP="00A43046">
            <w:pPr>
              <w:jc w:val="center"/>
            </w:pPr>
            <w:r w:rsidRPr="00B90AE5">
              <w:rPr>
                <w:lang w:val="en-US"/>
              </w:rPr>
              <w:t>&gt;0</w:t>
            </w:r>
            <w:r>
              <w:rPr>
                <w:lang w:val="en-US"/>
              </w:rPr>
              <w:t>,</w:t>
            </w:r>
            <w:r w:rsidRPr="00B90AE5">
              <w:rPr>
                <w:lang w:val="en-US"/>
              </w:rPr>
              <w:t>05</w:t>
            </w:r>
          </w:p>
        </w:tc>
      </w:tr>
      <w:tr w:rsidR="00AC4581" w:rsidRPr="00B90AE5" w:rsidTr="00A43046">
        <w:trPr>
          <w:gridBefore w:val="1"/>
          <w:wBefore w:w="12" w:type="dxa"/>
          <w:jc w:val="center"/>
        </w:trPr>
        <w:tc>
          <w:tcPr>
            <w:tcW w:w="5427" w:type="dxa"/>
          </w:tcPr>
          <w:p w:rsidR="00AC4581" w:rsidRPr="00B90AE5" w:rsidRDefault="00AC4581" w:rsidP="00A43046">
            <w:r w:rsidRPr="00B90AE5">
              <w:t xml:space="preserve">Потеря массы тела за время болезни </w:t>
            </w:r>
          </w:p>
        </w:tc>
        <w:tc>
          <w:tcPr>
            <w:tcW w:w="1630" w:type="dxa"/>
          </w:tcPr>
          <w:p w:rsidR="00AC4581" w:rsidRPr="00B90AE5" w:rsidRDefault="00AC4581" w:rsidP="00A43046">
            <w:pPr>
              <w:jc w:val="center"/>
            </w:pPr>
            <w:r w:rsidRPr="00B90AE5">
              <w:rPr>
                <w:lang w:val="en-US"/>
              </w:rPr>
              <w:t>37</w:t>
            </w:r>
            <w:r>
              <w:rPr>
                <w:lang w:val="en-US"/>
              </w:rPr>
              <w:t>,</w:t>
            </w:r>
            <w:r w:rsidRPr="00B90AE5">
              <w:rPr>
                <w:lang w:val="en-US"/>
              </w:rPr>
              <w:t>5±18</w:t>
            </w:r>
            <w:r>
              <w:rPr>
                <w:lang w:val="en-US"/>
              </w:rPr>
              <w:t>,</w:t>
            </w:r>
            <w:r w:rsidRPr="00B90AE5">
              <w:rPr>
                <w:lang w:val="en-US"/>
              </w:rPr>
              <w:t>3%</w:t>
            </w:r>
          </w:p>
        </w:tc>
        <w:tc>
          <w:tcPr>
            <w:tcW w:w="1630" w:type="dxa"/>
          </w:tcPr>
          <w:p w:rsidR="00AC4581" w:rsidRPr="00B90AE5" w:rsidRDefault="00AC4581" w:rsidP="00A43046">
            <w:pPr>
              <w:jc w:val="center"/>
            </w:pPr>
            <w:r w:rsidRPr="00B90AE5">
              <w:rPr>
                <w:lang w:val="en-US"/>
              </w:rPr>
              <w:t>29</w:t>
            </w:r>
            <w:r>
              <w:rPr>
                <w:lang w:val="en-US"/>
              </w:rPr>
              <w:t>,</w:t>
            </w:r>
            <w:r w:rsidRPr="00B90AE5">
              <w:rPr>
                <w:lang w:val="en-US"/>
              </w:rPr>
              <w:t>6±9%</w:t>
            </w:r>
          </w:p>
        </w:tc>
        <w:tc>
          <w:tcPr>
            <w:tcW w:w="1094" w:type="dxa"/>
            <w:gridSpan w:val="2"/>
          </w:tcPr>
          <w:p w:rsidR="00AC4581" w:rsidRPr="00B90AE5" w:rsidRDefault="00AC4581" w:rsidP="00A43046">
            <w:pPr>
              <w:jc w:val="center"/>
            </w:pPr>
            <w:r w:rsidRPr="00B90AE5">
              <w:rPr>
                <w:lang w:val="en-US"/>
              </w:rPr>
              <w:t>&gt;0</w:t>
            </w:r>
            <w:r>
              <w:rPr>
                <w:lang w:val="en-US"/>
              </w:rPr>
              <w:t>,</w:t>
            </w:r>
            <w:r w:rsidRPr="00B90AE5">
              <w:rPr>
                <w:lang w:val="en-US"/>
              </w:rPr>
              <w:t>05</w:t>
            </w:r>
          </w:p>
        </w:tc>
      </w:tr>
      <w:tr w:rsidR="00AC4581" w:rsidRPr="00B90AE5" w:rsidTr="00A43046">
        <w:trPr>
          <w:gridBefore w:val="1"/>
          <w:wBefore w:w="12" w:type="dxa"/>
          <w:jc w:val="center"/>
        </w:trPr>
        <w:tc>
          <w:tcPr>
            <w:tcW w:w="5427" w:type="dxa"/>
          </w:tcPr>
          <w:p w:rsidR="00AC4581" w:rsidRPr="00B90AE5" w:rsidRDefault="00AC4581" w:rsidP="00A43046">
            <w:r w:rsidRPr="00B90AE5">
              <w:t>Общие симптомы (недомогание, лихорадка)</w:t>
            </w:r>
            <w:r w:rsidRPr="00B90AE5">
              <w:rPr>
                <w:lang w:val="en-US"/>
              </w:rPr>
              <w:t xml:space="preserve"> </w:t>
            </w:r>
          </w:p>
        </w:tc>
        <w:tc>
          <w:tcPr>
            <w:tcW w:w="1630" w:type="dxa"/>
          </w:tcPr>
          <w:p w:rsidR="00AC4581" w:rsidRPr="00B90AE5" w:rsidRDefault="00AC4581" w:rsidP="00A43046">
            <w:pPr>
              <w:jc w:val="center"/>
            </w:pPr>
            <w:r w:rsidRPr="00B90AE5">
              <w:rPr>
                <w:lang w:val="en-US"/>
              </w:rPr>
              <w:t>87</w:t>
            </w:r>
            <w:r>
              <w:rPr>
                <w:lang w:val="en-US"/>
              </w:rPr>
              <w:t>,</w:t>
            </w:r>
            <w:r w:rsidRPr="00B90AE5">
              <w:rPr>
                <w:lang w:val="en-US"/>
              </w:rPr>
              <w:t>5±12</w:t>
            </w:r>
            <w:r>
              <w:rPr>
                <w:lang w:val="en-US"/>
              </w:rPr>
              <w:t>,</w:t>
            </w:r>
            <w:r w:rsidRPr="00B90AE5">
              <w:rPr>
                <w:lang w:val="en-US"/>
              </w:rPr>
              <w:t>5%</w:t>
            </w:r>
          </w:p>
        </w:tc>
        <w:tc>
          <w:tcPr>
            <w:tcW w:w="1630" w:type="dxa"/>
          </w:tcPr>
          <w:p w:rsidR="00AC4581" w:rsidRPr="00B90AE5" w:rsidRDefault="00AC4581" w:rsidP="00A43046">
            <w:pPr>
              <w:jc w:val="center"/>
            </w:pPr>
            <w:r w:rsidRPr="00B90AE5">
              <w:rPr>
                <w:lang w:val="en-US"/>
              </w:rPr>
              <w:t>63±9</w:t>
            </w:r>
            <w:r>
              <w:rPr>
                <w:lang w:val="en-US"/>
              </w:rPr>
              <w:t>,</w:t>
            </w:r>
            <w:r w:rsidRPr="00B90AE5">
              <w:rPr>
                <w:lang w:val="en-US"/>
              </w:rPr>
              <w:t>5%</w:t>
            </w:r>
          </w:p>
        </w:tc>
        <w:tc>
          <w:tcPr>
            <w:tcW w:w="1094" w:type="dxa"/>
            <w:gridSpan w:val="2"/>
          </w:tcPr>
          <w:p w:rsidR="00AC4581" w:rsidRPr="00B90AE5" w:rsidRDefault="00AC4581" w:rsidP="00A43046">
            <w:pPr>
              <w:jc w:val="center"/>
            </w:pPr>
            <w:r w:rsidRPr="00B90AE5">
              <w:rPr>
                <w:lang w:val="en-US"/>
              </w:rPr>
              <w:t>&gt;0</w:t>
            </w:r>
            <w:r>
              <w:rPr>
                <w:lang w:val="en-US"/>
              </w:rPr>
              <w:t>,</w:t>
            </w:r>
            <w:r w:rsidRPr="00B90AE5">
              <w:rPr>
                <w:lang w:val="en-US"/>
              </w:rPr>
              <w:t>05</w:t>
            </w:r>
          </w:p>
        </w:tc>
      </w:tr>
      <w:tr w:rsidR="00AC4581" w:rsidRPr="00B90AE5" w:rsidTr="00A43046">
        <w:trPr>
          <w:gridAfter w:val="1"/>
          <w:wAfter w:w="8" w:type="dxa"/>
          <w:jc w:val="center"/>
        </w:trPr>
        <w:tc>
          <w:tcPr>
            <w:tcW w:w="5439" w:type="dxa"/>
            <w:gridSpan w:val="2"/>
          </w:tcPr>
          <w:p w:rsidR="00AC4581" w:rsidRPr="00B90AE5" w:rsidRDefault="00AC4581" w:rsidP="00A43046">
            <w:r w:rsidRPr="00B90AE5">
              <w:t xml:space="preserve">Признаки поражения слизистой верхних дыхательных путей </w:t>
            </w:r>
          </w:p>
        </w:tc>
        <w:tc>
          <w:tcPr>
            <w:tcW w:w="1630" w:type="dxa"/>
          </w:tcPr>
          <w:p w:rsidR="00AC4581" w:rsidRPr="00B90AE5" w:rsidRDefault="00AC4581" w:rsidP="00A43046">
            <w:pPr>
              <w:jc w:val="center"/>
            </w:pPr>
            <w:r w:rsidRPr="00B90AE5">
              <w:rPr>
                <w:lang w:val="en-US"/>
              </w:rPr>
              <w:t>62</w:t>
            </w:r>
            <w:r>
              <w:rPr>
                <w:lang w:val="en-US"/>
              </w:rPr>
              <w:t>,</w:t>
            </w:r>
            <w:r w:rsidRPr="00B90AE5">
              <w:rPr>
                <w:lang w:val="en-US"/>
              </w:rPr>
              <w:t>5±18</w:t>
            </w:r>
            <w:r>
              <w:rPr>
                <w:lang w:val="en-US"/>
              </w:rPr>
              <w:t>,</w:t>
            </w:r>
            <w:r w:rsidRPr="00B90AE5">
              <w:rPr>
                <w:lang w:val="en-US"/>
              </w:rPr>
              <w:t>3%</w:t>
            </w:r>
          </w:p>
        </w:tc>
        <w:tc>
          <w:tcPr>
            <w:tcW w:w="1630" w:type="dxa"/>
          </w:tcPr>
          <w:p w:rsidR="00AC4581" w:rsidRPr="00B90AE5" w:rsidRDefault="00AC4581" w:rsidP="00A43046">
            <w:pPr>
              <w:jc w:val="center"/>
            </w:pPr>
            <w:r w:rsidRPr="00B90AE5">
              <w:rPr>
                <w:lang w:val="en-US"/>
              </w:rPr>
              <w:t>7</w:t>
            </w:r>
            <w:r>
              <w:rPr>
                <w:lang w:val="en-US"/>
              </w:rPr>
              <w:t>,</w:t>
            </w:r>
            <w:r w:rsidRPr="00B90AE5">
              <w:rPr>
                <w:lang w:val="en-US"/>
              </w:rPr>
              <w:t>4±5</w:t>
            </w:r>
            <w:r>
              <w:rPr>
                <w:lang w:val="en-US"/>
              </w:rPr>
              <w:t>,</w:t>
            </w:r>
            <w:r w:rsidRPr="00B90AE5">
              <w:rPr>
                <w:lang w:val="en-US"/>
              </w:rPr>
              <w:t>1%</w:t>
            </w:r>
          </w:p>
        </w:tc>
        <w:tc>
          <w:tcPr>
            <w:tcW w:w="1086" w:type="dxa"/>
          </w:tcPr>
          <w:p w:rsidR="00AC4581" w:rsidRPr="00B90AE5" w:rsidRDefault="00AC4581" w:rsidP="00A43046">
            <w:pPr>
              <w:jc w:val="center"/>
            </w:pPr>
            <w:r w:rsidRPr="00B90AE5">
              <w:rPr>
                <w:lang w:val="en-US"/>
              </w:rPr>
              <w:t>&lt;0</w:t>
            </w:r>
            <w:r>
              <w:rPr>
                <w:lang w:val="en-US"/>
              </w:rPr>
              <w:t>,</w:t>
            </w:r>
            <w:r w:rsidRPr="00B90AE5">
              <w:rPr>
                <w:lang w:val="en-US"/>
              </w:rPr>
              <w:t>01</w:t>
            </w:r>
          </w:p>
        </w:tc>
      </w:tr>
      <w:tr w:rsidR="00AC4581" w:rsidRPr="00B90AE5" w:rsidTr="00A43046">
        <w:trPr>
          <w:gridAfter w:val="1"/>
          <w:wAfter w:w="8" w:type="dxa"/>
          <w:jc w:val="center"/>
        </w:trPr>
        <w:tc>
          <w:tcPr>
            <w:tcW w:w="5439" w:type="dxa"/>
            <w:gridSpan w:val="2"/>
          </w:tcPr>
          <w:p w:rsidR="00AC4581" w:rsidRPr="00B90AE5" w:rsidRDefault="00AC4581" w:rsidP="00A43046">
            <w:r w:rsidRPr="00B90AE5">
              <w:t>Повторные язвы слизистой рта</w:t>
            </w:r>
            <w:r w:rsidRPr="00B90AE5">
              <w:rPr>
                <w:lang w:val="en-US"/>
              </w:rPr>
              <w:t xml:space="preserve"> </w:t>
            </w:r>
          </w:p>
        </w:tc>
        <w:tc>
          <w:tcPr>
            <w:tcW w:w="1630" w:type="dxa"/>
          </w:tcPr>
          <w:p w:rsidR="00AC4581" w:rsidRPr="00B90AE5" w:rsidRDefault="00AC4581" w:rsidP="00A43046">
            <w:pPr>
              <w:jc w:val="center"/>
            </w:pPr>
            <w:r w:rsidRPr="00B90AE5">
              <w:rPr>
                <w:lang w:val="en-US"/>
              </w:rPr>
              <w:t>25±16</w:t>
            </w:r>
            <w:r>
              <w:rPr>
                <w:lang w:val="en-US"/>
              </w:rPr>
              <w:t>,</w:t>
            </w:r>
            <w:r w:rsidRPr="00B90AE5">
              <w:rPr>
                <w:lang w:val="en-US"/>
              </w:rPr>
              <w:t>4%</w:t>
            </w:r>
          </w:p>
        </w:tc>
        <w:tc>
          <w:tcPr>
            <w:tcW w:w="1630" w:type="dxa"/>
          </w:tcPr>
          <w:p w:rsidR="00AC4581" w:rsidRPr="00B90AE5" w:rsidRDefault="00AC4581" w:rsidP="00A43046">
            <w:pPr>
              <w:jc w:val="center"/>
            </w:pPr>
            <w:r w:rsidRPr="00B90AE5">
              <w:rPr>
                <w:lang w:val="en-US"/>
              </w:rPr>
              <w:t>0±0%</w:t>
            </w:r>
          </w:p>
        </w:tc>
        <w:tc>
          <w:tcPr>
            <w:tcW w:w="1086" w:type="dxa"/>
          </w:tcPr>
          <w:p w:rsidR="00AC4581" w:rsidRPr="00B90AE5" w:rsidRDefault="00AC4581" w:rsidP="00A43046">
            <w:pPr>
              <w:jc w:val="center"/>
            </w:pPr>
            <w:r w:rsidRPr="00B90AE5">
              <w:rPr>
                <w:lang w:val="en-US"/>
              </w:rPr>
              <w:t>&lt;0</w:t>
            </w:r>
            <w:r>
              <w:rPr>
                <w:lang w:val="en-US"/>
              </w:rPr>
              <w:t>,</w:t>
            </w:r>
            <w:r w:rsidRPr="00B90AE5">
              <w:rPr>
                <w:lang w:val="en-US"/>
              </w:rPr>
              <w:t>01</w:t>
            </w:r>
          </w:p>
        </w:tc>
      </w:tr>
      <w:tr w:rsidR="00AC4581" w:rsidRPr="00B90AE5" w:rsidTr="00A43046">
        <w:trPr>
          <w:gridAfter w:val="1"/>
          <w:wAfter w:w="8" w:type="dxa"/>
          <w:jc w:val="center"/>
        </w:trPr>
        <w:tc>
          <w:tcPr>
            <w:tcW w:w="5439" w:type="dxa"/>
            <w:gridSpan w:val="2"/>
          </w:tcPr>
          <w:p w:rsidR="00AC4581" w:rsidRPr="00B90AE5" w:rsidRDefault="00AC4581" w:rsidP="00A43046">
            <w:r w:rsidRPr="00B90AE5">
              <w:t>Ирит или иридоциклит</w:t>
            </w:r>
            <w:r w:rsidRPr="00B90AE5">
              <w:rPr>
                <w:lang w:val="en-US"/>
              </w:rPr>
              <w:t xml:space="preserve"> </w:t>
            </w:r>
          </w:p>
        </w:tc>
        <w:tc>
          <w:tcPr>
            <w:tcW w:w="1630" w:type="dxa"/>
          </w:tcPr>
          <w:p w:rsidR="00AC4581" w:rsidRPr="00B90AE5" w:rsidRDefault="00AC4581" w:rsidP="00A43046">
            <w:pPr>
              <w:jc w:val="center"/>
            </w:pPr>
            <w:r w:rsidRPr="00B90AE5">
              <w:rPr>
                <w:lang w:val="en-US"/>
              </w:rPr>
              <w:t>0± 0%</w:t>
            </w:r>
          </w:p>
        </w:tc>
        <w:tc>
          <w:tcPr>
            <w:tcW w:w="1630" w:type="dxa"/>
          </w:tcPr>
          <w:p w:rsidR="00AC4581" w:rsidRPr="00B90AE5" w:rsidRDefault="00AC4581" w:rsidP="00A43046">
            <w:pPr>
              <w:jc w:val="center"/>
            </w:pPr>
            <w:r w:rsidRPr="00B90AE5">
              <w:rPr>
                <w:lang w:val="en-US"/>
              </w:rPr>
              <w:t>0±0%</w:t>
            </w:r>
          </w:p>
        </w:tc>
        <w:tc>
          <w:tcPr>
            <w:tcW w:w="1086" w:type="dxa"/>
          </w:tcPr>
          <w:p w:rsidR="00AC4581" w:rsidRPr="00B90AE5" w:rsidRDefault="00AC4581" w:rsidP="00A43046">
            <w:pPr>
              <w:pStyle w:val="afe"/>
              <w:jc w:val="center"/>
              <w:rPr>
                <w:sz w:val="20"/>
                <w:szCs w:val="20"/>
              </w:rPr>
            </w:pPr>
          </w:p>
        </w:tc>
      </w:tr>
      <w:tr w:rsidR="00AC4581" w:rsidRPr="00B90AE5" w:rsidTr="00A43046">
        <w:trPr>
          <w:gridAfter w:val="1"/>
          <w:wAfter w:w="8" w:type="dxa"/>
          <w:jc w:val="center"/>
        </w:trPr>
        <w:tc>
          <w:tcPr>
            <w:tcW w:w="5439" w:type="dxa"/>
            <w:gridSpan w:val="2"/>
          </w:tcPr>
          <w:p w:rsidR="00AC4581" w:rsidRPr="00B90AE5" w:rsidRDefault="00AC4581" w:rsidP="00A43046">
            <w:r w:rsidRPr="00B90AE5">
              <w:t>Воспаление сосудов сетчатки</w:t>
            </w:r>
            <w:r w:rsidRPr="00B90AE5">
              <w:rPr>
                <w:lang w:val="en-US"/>
              </w:rPr>
              <w:t xml:space="preserve"> </w:t>
            </w:r>
          </w:p>
        </w:tc>
        <w:tc>
          <w:tcPr>
            <w:tcW w:w="1630" w:type="dxa"/>
          </w:tcPr>
          <w:p w:rsidR="00AC4581" w:rsidRPr="00B90AE5" w:rsidRDefault="00AC4581" w:rsidP="00A43046">
            <w:pPr>
              <w:jc w:val="center"/>
            </w:pPr>
            <w:r w:rsidRPr="00B90AE5">
              <w:rPr>
                <w:lang w:val="en-US"/>
              </w:rPr>
              <w:t>0± 0%</w:t>
            </w:r>
          </w:p>
        </w:tc>
        <w:tc>
          <w:tcPr>
            <w:tcW w:w="1630" w:type="dxa"/>
          </w:tcPr>
          <w:p w:rsidR="00AC4581" w:rsidRPr="00B90AE5" w:rsidRDefault="00AC4581" w:rsidP="00A43046">
            <w:pPr>
              <w:jc w:val="center"/>
            </w:pPr>
            <w:r w:rsidRPr="00B90AE5">
              <w:rPr>
                <w:lang w:val="en-US"/>
              </w:rPr>
              <w:t>0±0%</w:t>
            </w:r>
          </w:p>
        </w:tc>
        <w:tc>
          <w:tcPr>
            <w:tcW w:w="1086" w:type="dxa"/>
          </w:tcPr>
          <w:p w:rsidR="00AC4581" w:rsidRPr="00B90AE5" w:rsidRDefault="00AC4581" w:rsidP="00A43046">
            <w:pPr>
              <w:pStyle w:val="afe"/>
              <w:jc w:val="center"/>
              <w:rPr>
                <w:sz w:val="20"/>
                <w:szCs w:val="20"/>
              </w:rPr>
            </w:pPr>
          </w:p>
        </w:tc>
      </w:tr>
      <w:tr w:rsidR="00AC4581" w:rsidRPr="00B90AE5" w:rsidTr="00A43046">
        <w:trPr>
          <w:gridAfter w:val="1"/>
          <w:wAfter w:w="8" w:type="dxa"/>
          <w:jc w:val="center"/>
        </w:trPr>
        <w:tc>
          <w:tcPr>
            <w:tcW w:w="5439" w:type="dxa"/>
            <w:gridSpan w:val="2"/>
          </w:tcPr>
          <w:p w:rsidR="00AC4581" w:rsidRPr="00B90AE5" w:rsidRDefault="00AC4581" w:rsidP="00A43046">
            <w:r w:rsidRPr="00B90AE5">
              <w:t>Легочные инфильтраты</w:t>
            </w:r>
            <w:r w:rsidRPr="00B90AE5">
              <w:rPr>
                <w:lang w:val="en-US"/>
              </w:rPr>
              <w:t xml:space="preserve">/ </w:t>
            </w:r>
            <w:r w:rsidRPr="00B90AE5">
              <w:t>пневмонии</w:t>
            </w:r>
            <w:r w:rsidRPr="00B90AE5">
              <w:rPr>
                <w:lang w:val="en-US"/>
              </w:rPr>
              <w:t xml:space="preserve"> </w:t>
            </w:r>
          </w:p>
        </w:tc>
        <w:tc>
          <w:tcPr>
            <w:tcW w:w="1630" w:type="dxa"/>
          </w:tcPr>
          <w:p w:rsidR="00AC4581" w:rsidRPr="00B90AE5" w:rsidRDefault="00AC4581" w:rsidP="00A43046">
            <w:pPr>
              <w:jc w:val="center"/>
            </w:pPr>
            <w:r w:rsidRPr="00B90AE5">
              <w:rPr>
                <w:lang w:val="en-US"/>
              </w:rPr>
              <w:t>25±16</w:t>
            </w:r>
            <w:r>
              <w:rPr>
                <w:lang w:val="en-US"/>
              </w:rPr>
              <w:t>,</w:t>
            </w:r>
            <w:r w:rsidRPr="00B90AE5">
              <w:rPr>
                <w:lang w:val="en-US"/>
              </w:rPr>
              <w:t>4%</w:t>
            </w:r>
          </w:p>
        </w:tc>
        <w:tc>
          <w:tcPr>
            <w:tcW w:w="1630" w:type="dxa"/>
          </w:tcPr>
          <w:p w:rsidR="00AC4581" w:rsidRPr="00B90AE5" w:rsidRDefault="00AC4581" w:rsidP="00A43046">
            <w:pPr>
              <w:jc w:val="center"/>
            </w:pPr>
            <w:r w:rsidRPr="00B90AE5">
              <w:rPr>
                <w:lang w:val="en-US"/>
              </w:rPr>
              <w:t>7</w:t>
            </w:r>
            <w:r>
              <w:rPr>
                <w:lang w:val="en-US"/>
              </w:rPr>
              <w:t>,</w:t>
            </w:r>
            <w:r w:rsidRPr="00B90AE5">
              <w:rPr>
                <w:lang w:val="en-US"/>
              </w:rPr>
              <w:t>4±5</w:t>
            </w:r>
            <w:r>
              <w:rPr>
                <w:lang w:val="en-US"/>
              </w:rPr>
              <w:t>,</w:t>
            </w:r>
            <w:r w:rsidRPr="00B90AE5">
              <w:rPr>
                <w:lang w:val="en-US"/>
              </w:rPr>
              <w:t>1%</w:t>
            </w:r>
          </w:p>
        </w:tc>
        <w:tc>
          <w:tcPr>
            <w:tcW w:w="1086" w:type="dxa"/>
          </w:tcPr>
          <w:p w:rsidR="00AC4581" w:rsidRPr="00B90AE5" w:rsidRDefault="00AC4581" w:rsidP="00A43046">
            <w:pPr>
              <w:jc w:val="center"/>
            </w:pPr>
            <w:r w:rsidRPr="00B90AE5">
              <w:rPr>
                <w:lang w:val="en-US"/>
              </w:rPr>
              <w:t>&gt;0</w:t>
            </w:r>
            <w:r>
              <w:rPr>
                <w:lang w:val="en-US"/>
              </w:rPr>
              <w:t>,</w:t>
            </w:r>
            <w:r w:rsidRPr="00B90AE5">
              <w:rPr>
                <w:lang w:val="en-US"/>
              </w:rPr>
              <w:t>05</w:t>
            </w:r>
          </w:p>
        </w:tc>
      </w:tr>
      <w:tr w:rsidR="00AC4581" w:rsidRPr="00B90AE5" w:rsidTr="00A43046">
        <w:trPr>
          <w:gridAfter w:val="1"/>
          <w:wAfter w:w="8" w:type="dxa"/>
          <w:jc w:val="center"/>
        </w:trPr>
        <w:tc>
          <w:tcPr>
            <w:tcW w:w="5439" w:type="dxa"/>
            <w:gridSpan w:val="2"/>
          </w:tcPr>
          <w:p w:rsidR="00AC4581" w:rsidRPr="00B90AE5" w:rsidRDefault="00AC4581" w:rsidP="00A43046">
            <w:r w:rsidRPr="00B90AE5">
              <w:t>Проявления астмы или бронхита</w:t>
            </w:r>
            <w:r w:rsidRPr="00B90AE5">
              <w:rPr>
                <w:lang w:val="en-US"/>
              </w:rPr>
              <w:t xml:space="preserve"> </w:t>
            </w:r>
          </w:p>
        </w:tc>
        <w:tc>
          <w:tcPr>
            <w:tcW w:w="1630" w:type="dxa"/>
          </w:tcPr>
          <w:p w:rsidR="00AC4581" w:rsidRPr="00B90AE5" w:rsidRDefault="00AC4581" w:rsidP="00A43046">
            <w:pPr>
              <w:jc w:val="center"/>
            </w:pPr>
            <w:r w:rsidRPr="00B90AE5">
              <w:rPr>
                <w:lang w:val="en-US"/>
              </w:rPr>
              <w:t>12</w:t>
            </w:r>
            <w:r>
              <w:rPr>
                <w:lang w:val="en-US"/>
              </w:rPr>
              <w:t>,</w:t>
            </w:r>
            <w:r w:rsidRPr="00B90AE5">
              <w:rPr>
                <w:lang w:val="en-US"/>
              </w:rPr>
              <w:t>5±12</w:t>
            </w:r>
            <w:r>
              <w:rPr>
                <w:lang w:val="en-US"/>
              </w:rPr>
              <w:t>,</w:t>
            </w:r>
            <w:r w:rsidRPr="00B90AE5">
              <w:rPr>
                <w:lang w:val="en-US"/>
              </w:rPr>
              <w:t>5%</w:t>
            </w:r>
          </w:p>
        </w:tc>
        <w:tc>
          <w:tcPr>
            <w:tcW w:w="1630" w:type="dxa"/>
          </w:tcPr>
          <w:p w:rsidR="00AC4581" w:rsidRPr="00B90AE5" w:rsidRDefault="00AC4581" w:rsidP="00A43046">
            <w:pPr>
              <w:jc w:val="center"/>
            </w:pPr>
            <w:r w:rsidRPr="00B90AE5">
              <w:rPr>
                <w:lang w:val="en-US"/>
              </w:rPr>
              <w:t>18</w:t>
            </w:r>
            <w:r>
              <w:rPr>
                <w:lang w:val="en-US"/>
              </w:rPr>
              <w:t>,</w:t>
            </w:r>
            <w:r w:rsidRPr="00B90AE5">
              <w:rPr>
                <w:lang w:val="en-US"/>
              </w:rPr>
              <w:t>5±7</w:t>
            </w:r>
            <w:r>
              <w:rPr>
                <w:lang w:val="en-US"/>
              </w:rPr>
              <w:t>,</w:t>
            </w:r>
            <w:r w:rsidRPr="00B90AE5">
              <w:rPr>
                <w:lang w:val="en-US"/>
              </w:rPr>
              <w:t>6%</w:t>
            </w:r>
          </w:p>
        </w:tc>
        <w:tc>
          <w:tcPr>
            <w:tcW w:w="1086" w:type="dxa"/>
          </w:tcPr>
          <w:p w:rsidR="00AC4581" w:rsidRPr="00B90AE5" w:rsidRDefault="00AC4581" w:rsidP="00A43046">
            <w:pPr>
              <w:jc w:val="center"/>
            </w:pPr>
            <w:r w:rsidRPr="00B90AE5">
              <w:rPr>
                <w:lang w:val="en-US"/>
              </w:rPr>
              <w:t>&gt;0</w:t>
            </w:r>
            <w:r>
              <w:rPr>
                <w:lang w:val="en-US"/>
              </w:rPr>
              <w:t>,</w:t>
            </w:r>
            <w:r w:rsidRPr="00B90AE5">
              <w:rPr>
                <w:lang w:val="en-US"/>
              </w:rPr>
              <w:t>05</w:t>
            </w:r>
          </w:p>
        </w:tc>
      </w:tr>
    </w:tbl>
    <w:p w:rsidR="00AC4581" w:rsidRPr="0075798D" w:rsidRDefault="00AC4581" w:rsidP="00AC4581"/>
    <w:p w:rsidR="00AC4581" w:rsidRPr="00AC4581" w:rsidRDefault="00AC4581" w:rsidP="00AC4581">
      <w:pPr>
        <w:ind w:firstLine="397"/>
        <w:rPr>
          <w:sz w:val="24"/>
          <w:szCs w:val="24"/>
        </w:rPr>
      </w:pPr>
      <w:r w:rsidRPr="00AC4581">
        <w:rPr>
          <w:sz w:val="24"/>
          <w:szCs w:val="24"/>
        </w:rPr>
        <w:t>По большей части клинических показателей группы не отличались друг от друга. Ст</w:t>
      </w:r>
      <w:r w:rsidRPr="00AC4581">
        <w:rPr>
          <w:sz w:val="24"/>
          <w:szCs w:val="24"/>
        </w:rPr>
        <w:t>а</w:t>
      </w:r>
      <w:r w:rsidRPr="00AC4581">
        <w:rPr>
          <w:sz w:val="24"/>
          <w:szCs w:val="24"/>
        </w:rPr>
        <w:t>тистически значимой была лишь разница в частоте язв в полости рта, а также признаков поражения верхних дыхательных путей. Общая симптоматика (общее недомогание и л</w:t>
      </w:r>
      <w:r w:rsidRPr="00AC4581">
        <w:rPr>
          <w:sz w:val="24"/>
          <w:szCs w:val="24"/>
        </w:rPr>
        <w:t>и</w:t>
      </w:r>
      <w:r w:rsidRPr="00AC4581">
        <w:rPr>
          <w:sz w:val="24"/>
          <w:szCs w:val="24"/>
        </w:rPr>
        <w:t xml:space="preserve">хорадка) характерны для любых васкулитов, различия лишь в степени их выраженности и частоте. </w:t>
      </w:r>
    </w:p>
    <w:p w:rsidR="00AC4581" w:rsidRPr="00AC4581" w:rsidRDefault="00AC4581" w:rsidP="00AC4581">
      <w:pPr>
        <w:ind w:firstLine="397"/>
        <w:rPr>
          <w:sz w:val="24"/>
          <w:szCs w:val="24"/>
        </w:rPr>
      </w:pPr>
      <w:r w:rsidRPr="00AC4581">
        <w:rPr>
          <w:sz w:val="24"/>
          <w:szCs w:val="24"/>
        </w:rPr>
        <w:t>Судя по регистрируемой частоте при криоглобулинемических васкулитах (87,5±12,5%) и при АНЦА-позитивных васкулитах (63± 9,5%), по этим симптомам бол</w:t>
      </w:r>
      <w:r w:rsidRPr="00AC4581">
        <w:rPr>
          <w:sz w:val="24"/>
          <w:szCs w:val="24"/>
        </w:rPr>
        <w:t>ь</w:t>
      </w:r>
      <w:r w:rsidRPr="00AC4581">
        <w:rPr>
          <w:sz w:val="24"/>
          <w:szCs w:val="24"/>
        </w:rPr>
        <w:t>ших различий между группами не было. В криоглобулинемической группе в 25% случаев обнаруживались язвы слизистой рта, в то время как ни в одном АНЦА-позитивном случае язв не было. Однако мы также не можем утверждать, что язвы слизистых не характерны для АНЦА-позитивных васкулитов. Они могут развиваться, но, видимо, реже. При кри</w:t>
      </w:r>
      <w:r w:rsidRPr="00AC4581">
        <w:rPr>
          <w:sz w:val="24"/>
          <w:szCs w:val="24"/>
        </w:rPr>
        <w:t>о</w:t>
      </w:r>
      <w:r w:rsidRPr="00AC4581">
        <w:rPr>
          <w:sz w:val="24"/>
          <w:szCs w:val="24"/>
        </w:rPr>
        <w:t>глобулинемии также обнаружилась и более высокая частота поражения легочной ткани (25% против 7,4%), однако разница статистической недостоверна (&gt;0,05). Поражения глаз, в частности, ириты, иридоциклиты и воспаление сетчатки, характерные симптомы васк</w:t>
      </w:r>
      <w:r w:rsidRPr="00AC4581">
        <w:rPr>
          <w:sz w:val="24"/>
          <w:szCs w:val="24"/>
        </w:rPr>
        <w:t>у</w:t>
      </w:r>
      <w:r w:rsidRPr="00AC4581">
        <w:rPr>
          <w:sz w:val="24"/>
          <w:szCs w:val="24"/>
        </w:rPr>
        <w:t>литов сосудов мелкого калибра. Однако в обеих группах глазные симптомы не зарег</w:t>
      </w:r>
      <w:r w:rsidRPr="00AC4581">
        <w:rPr>
          <w:sz w:val="24"/>
          <w:szCs w:val="24"/>
        </w:rPr>
        <w:t>и</w:t>
      </w:r>
      <w:r w:rsidRPr="00AC4581">
        <w:rPr>
          <w:sz w:val="24"/>
          <w:szCs w:val="24"/>
        </w:rPr>
        <w:t>стрированы. Следует думать, что это случайность, связанная с относительно небольшим количеством наблюдений. Боли в мышцах (миалгии) и суставах характерны практически для всех воспалительных заболеваний, но лишь иногда они достигают степени миозита или артрита (припухлость, покраснение, деформации).</w:t>
      </w:r>
    </w:p>
    <w:p w:rsidR="00AC4581" w:rsidRPr="00AC4581" w:rsidRDefault="00AC4581" w:rsidP="00AC4581">
      <w:pPr>
        <w:ind w:firstLine="397"/>
        <w:rPr>
          <w:sz w:val="24"/>
          <w:szCs w:val="24"/>
        </w:rPr>
      </w:pPr>
      <w:r w:rsidRPr="00AC4581">
        <w:rPr>
          <w:sz w:val="24"/>
          <w:szCs w:val="24"/>
        </w:rPr>
        <w:t>Оба исследованных варианта васкулитов обнаруживали больше сходства, чем разл</w:t>
      </w:r>
      <w:r w:rsidRPr="00AC4581">
        <w:rPr>
          <w:sz w:val="24"/>
          <w:szCs w:val="24"/>
        </w:rPr>
        <w:t>и</w:t>
      </w:r>
      <w:r w:rsidRPr="00AC4581">
        <w:rPr>
          <w:sz w:val="24"/>
          <w:szCs w:val="24"/>
        </w:rPr>
        <w:t xml:space="preserve">чий. Более того, клинически они имели картину сходную с заболеваниями не васкулитной </w:t>
      </w:r>
      <w:r w:rsidRPr="00AC4581">
        <w:rPr>
          <w:sz w:val="24"/>
          <w:szCs w:val="24"/>
        </w:rPr>
        <w:lastRenderedPageBreak/>
        <w:t xml:space="preserve">природы, которые также сопровождаются расстройствами микроциркуляции в сосудах мелкого и среднего калибра. </w:t>
      </w:r>
    </w:p>
    <w:p w:rsidR="00AC4581" w:rsidRPr="00AC4581" w:rsidRDefault="00AC4581" w:rsidP="00AC4581">
      <w:pPr>
        <w:ind w:firstLine="397"/>
        <w:rPr>
          <w:sz w:val="24"/>
          <w:szCs w:val="24"/>
        </w:rPr>
      </w:pPr>
      <w:r w:rsidRPr="00AC4581">
        <w:rPr>
          <w:sz w:val="24"/>
          <w:szCs w:val="24"/>
        </w:rPr>
        <w:t>Криоглобулинемические васкулиты чаще сопровождались более грубыми макроск</w:t>
      </w:r>
      <w:r w:rsidRPr="00AC4581">
        <w:rPr>
          <w:sz w:val="24"/>
          <w:szCs w:val="24"/>
        </w:rPr>
        <w:t>о</w:t>
      </w:r>
      <w:r w:rsidRPr="00AC4581">
        <w:rPr>
          <w:sz w:val="24"/>
          <w:szCs w:val="24"/>
        </w:rPr>
        <w:t>пическими изменениями кожи и слизистых в форме образования поверхностных дефектов и некрозов. Гистологически разница была в большей частоте острофазового (нейтрофил</w:t>
      </w:r>
      <w:r w:rsidRPr="00AC4581">
        <w:rPr>
          <w:sz w:val="24"/>
          <w:szCs w:val="24"/>
        </w:rPr>
        <w:t>ь</w:t>
      </w:r>
      <w:r w:rsidRPr="00AC4581">
        <w:rPr>
          <w:sz w:val="24"/>
          <w:szCs w:val="24"/>
        </w:rPr>
        <w:t>ного) инфильтрата, а в исходе воспаление чаще оставляло после себя фиброз. Однако это была лишь статистическая разница. В каждом отдельном случае она не позволяет прои</w:t>
      </w:r>
      <w:r w:rsidRPr="00AC4581">
        <w:rPr>
          <w:sz w:val="24"/>
          <w:szCs w:val="24"/>
        </w:rPr>
        <w:t>з</w:t>
      </w:r>
      <w:r w:rsidRPr="00AC4581">
        <w:rPr>
          <w:sz w:val="24"/>
          <w:szCs w:val="24"/>
        </w:rPr>
        <w:t xml:space="preserve">вести дифференциальную диагностику. </w:t>
      </w:r>
    </w:p>
    <w:p w:rsidR="00AC4581" w:rsidRPr="00AC4581" w:rsidRDefault="00AC4581" w:rsidP="00AC4581">
      <w:pPr>
        <w:ind w:firstLine="397"/>
        <w:rPr>
          <w:sz w:val="24"/>
          <w:szCs w:val="24"/>
        </w:rPr>
      </w:pPr>
      <w:r w:rsidRPr="00AC4581">
        <w:rPr>
          <w:b/>
          <w:bCs/>
          <w:sz w:val="24"/>
          <w:szCs w:val="24"/>
        </w:rPr>
        <w:t xml:space="preserve">Выводы. </w:t>
      </w:r>
      <w:r w:rsidRPr="00AC4581">
        <w:rPr>
          <w:sz w:val="24"/>
          <w:szCs w:val="24"/>
        </w:rPr>
        <w:t>Несмотря на то, что исходные патогенетические события при криоглобул</w:t>
      </w:r>
      <w:r w:rsidRPr="00AC4581">
        <w:rPr>
          <w:sz w:val="24"/>
          <w:szCs w:val="24"/>
        </w:rPr>
        <w:t>и</w:t>
      </w:r>
      <w:r w:rsidRPr="00AC4581">
        <w:rPr>
          <w:sz w:val="24"/>
          <w:szCs w:val="24"/>
        </w:rPr>
        <w:t>немических и АНЦА-позитивных васкулитах различны, в клиническом и гистологическом плане эти расстройства обнаруживают больше сходства, чем различий. Статистически чаще криоглобулинемические васкулиты обнаруживают более грубые макроскопические и гистологические поражения. Однако связь эта не может использоваться для диффере</w:t>
      </w:r>
      <w:r w:rsidRPr="00AC4581">
        <w:rPr>
          <w:sz w:val="24"/>
          <w:szCs w:val="24"/>
        </w:rPr>
        <w:t>н</w:t>
      </w:r>
      <w:r w:rsidRPr="00AC4581">
        <w:rPr>
          <w:sz w:val="24"/>
          <w:szCs w:val="24"/>
        </w:rPr>
        <w:t>циальной диагностики. Предлагается при клиническом подозрении на васкулит произв</w:t>
      </w:r>
      <w:r w:rsidRPr="00AC4581">
        <w:rPr>
          <w:sz w:val="24"/>
          <w:szCs w:val="24"/>
        </w:rPr>
        <w:t>о</w:t>
      </w:r>
      <w:r w:rsidRPr="00AC4581">
        <w:rPr>
          <w:sz w:val="24"/>
          <w:szCs w:val="24"/>
        </w:rPr>
        <w:t>дить его гистологическую диагностику, а в случае положительного результата исслед</w:t>
      </w:r>
      <w:r w:rsidRPr="00AC4581">
        <w:rPr>
          <w:sz w:val="24"/>
          <w:szCs w:val="24"/>
        </w:rPr>
        <w:t>о</w:t>
      </w:r>
      <w:r w:rsidRPr="00AC4581">
        <w:rPr>
          <w:sz w:val="24"/>
          <w:szCs w:val="24"/>
        </w:rPr>
        <w:t xml:space="preserve">вать плазму на криоглобулины и АНЦА. </w:t>
      </w:r>
    </w:p>
    <w:p w:rsidR="00AC4581" w:rsidRPr="0075798D" w:rsidRDefault="00AC4581" w:rsidP="00AC4581"/>
    <w:p w:rsidR="00AC4581" w:rsidRPr="009B60A3" w:rsidRDefault="00AC4581" w:rsidP="00AC4581">
      <w:pPr>
        <w:jc w:val="center"/>
        <w:rPr>
          <w:lang w:val="en-US"/>
        </w:rPr>
      </w:pPr>
      <w:r w:rsidRPr="0075798D">
        <w:t>ЛИТЕРАТУРА</w:t>
      </w:r>
    </w:p>
    <w:p w:rsidR="00AC4581" w:rsidRPr="0075798D" w:rsidRDefault="00AC4581" w:rsidP="00AC4581">
      <w:pPr>
        <w:ind w:left="851" w:hanging="851"/>
        <w:rPr>
          <w:lang w:val="en-US"/>
        </w:rPr>
      </w:pPr>
      <w:r w:rsidRPr="00B844AE">
        <w:rPr>
          <w:lang w:val="fr-FR"/>
        </w:rPr>
        <w:t xml:space="preserve">1. </w:t>
      </w:r>
      <w:r w:rsidRPr="00B844AE">
        <w:rPr>
          <w:b/>
          <w:lang w:val="fr-FR"/>
        </w:rPr>
        <w:t>Brouet J. C., Clauvel J. P., Danon F. et al.</w:t>
      </w:r>
      <w:r w:rsidRPr="00B844AE">
        <w:rPr>
          <w:lang w:val="fr-FR"/>
        </w:rPr>
        <w:t xml:space="preserve"> </w:t>
      </w:r>
      <w:r w:rsidRPr="0075798D">
        <w:rPr>
          <w:lang w:val="en-US"/>
        </w:rPr>
        <w:t>Biologic</w:t>
      </w:r>
      <w:r w:rsidRPr="009B60A3">
        <w:rPr>
          <w:lang w:val="en-US"/>
        </w:rPr>
        <w:t xml:space="preserve"> </w:t>
      </w:r>
      <w:r w:rsidRPr="0075798D">
        <w:rPr>
          <w:lang w:val="en-US"/>
        </w:rPr>
        <w:t>and</w:t>
      </w:r>
      <w:r w:rsidRPr="009B60A3">
        <w:rPr>
          <w:lang w:val="en-US"/>
        </w:rPr>
        <w:t xml:space="preserve"> </w:t>
      </w:r>
      <w:r w:rsidRPr="0075798D">
        <w:rPr>
          <w:lang w:val="en-US"/>
        </w:rPr>
        <w:t>clinical</w:t>
      </w:r>
      <w:r w:rsidRPr="009B60A3">
        <w:rPr>
          <w:lang w:val="en-US"/>
        </w:rPr>
        <w:t xml:space="preserve"> </w:t>
      </w:r>
      <w:r w:rsidRPr="0075798D">
        <w:rPr>
          <w:lang w:val="en-US"/>
        </w:rPr>
        <w:t>significance</w:t>
      </w:r>
      <w:r w:rsidRPr="009B60A3">
        <w:rPr>
          <w:lang w:val="en-US"/>
        </w:rPr>
        <w:t xml:space="preserve"> </w:t>
      </w:r>
      <w:r w:rsidRPr="0075798D">
        <w:rPr>
          <w:lang w:val="en-US"/>
        </w:rPr>
        <w:t>of</w:t>
      </w:r>
      <w:r w:rsidRPr="009B60A3">
        <w:rPr>
          <w:lang w:val="en-US"/>
        </w:rPr>
        <w:t xml:space="preserve"> </w:t>
      </w:r>
      <w:r w:rsidRPr="0075798D">
        <w:rPr>
          <w:lang w:val="en-US"/>
        </w:rPr>
        <w:t>cryoglobulins</w:t>
      </w:r>
      <w:r w:rsidRPr="009B60A3">
        <w:rPr>
          <w:lang w:val="en-US"/>
        </w:rPr>
        <w:t xml:space="preserve">. </w:t>
      </w:r>
      <w:r w:rsidRPr="0075798D">
        <w:rPr>
          <w:lang w:val="en-US"/>
        </w:rPr>
        <w:t>A report of 86 cases</w:t>
      </w:r>
      <w:r w:rsidRPr="00B844AE">
        <w:rPr>
          <w:lang w:val="en-US"/>
        </w:rPr>
        <w:t xml:space="preserve"> //</w:t>
      </w:r>
      <w:r w:rsidRPr="009E650F">
        <w:rPr>
          <w:lang w:val="en-US"/>
        </w:rPr>
        <w:t xml:space="preserve"> </w:t>
      </w:r>
      <w:r w:rsidRPr="0075798D">
        <w:rPr>
          <w:lang w:val="en-US"/>
        </w:rPr>
        <w:t>Am. J. Med.</w:t>
      </w:r>
      <w:r w:rsidRPr="009E650F">
        <w:rPr>
          <w:lang w:val="en-US"/>
        </w:rPr>
        <w:t xml:space="preserve"> – 1974. – </w:t>
      </w:r>
      <w:r w:rsidRPr="0075798D">
        <w:rPr>
          <w:lang w:val="en-US"/>
        </w:rPr>
        <w:t>57 (5): 775</w:t>
      </w:r>
      <w:r w:rsidRPr="009E650F">
        <w:rPr>
          <w:lang w:val="en-US"/>
        </w:rPr>
        <w:t>-</w:t>
      </w:r>
      <w:r w:rsidRPr="00F27386">
        <w:rPr>
          <w:lang w:val="en-US"/>
        </w:rPr>
        <w:t>7</w:t>
      </w:r>
      <w:r w:rsidRPr="0075798D">
        <w:rPr>
          <w:lang w:val="en-US"/>
        </w:rPr>
        <w:t>88.</w:t>
      </w:r>
    </w:p>
    <w:p w:rsidR="00AC4581" w:rsidRPr="00B844AE" w:rsidRDefault="00AC4581" w:rsidP="00AC4581">
      <w:pPr>
        <w:ind w:left="851" w:hanging="851"/>
        <w:rPr>
          <w:lang w:val="en-US"/>
        </w:rPr>
      </w:pPr>
      <w:r w:rsidRPr="0075798D">
        <w:rPr>
          <w:lang w:val="en-US"/>
        </w:rPr>
        <w:t xml:space="preserve">2. </w:t>
      </w:r>
      <w:r w:rsidRPr="00B844AE">
        <w:rPr>
          <w:b/>
          <w:lang w:val="en-US"/>
        </w:rPr>
        <w:t>Chorazak T.</w:t>
      </w:r>
      <w:r>
        <w:rPr>
          <w:lang w:val="en-US"/>
        </w:rPr>
        <w:t xml:space="preserve"> </w:t>
      </w:r>
      <w:r w:rsidRPr="0075798D">
        <w:rPr>
          <w:lang w:val="en-US"/>
        </w:rPr>
        <w:t xml:space="preserve">Cryoglobulins in the chronic lupus erythematosus. In, Medical Literature Abstracts. From: Acta Dermat. Venerol. </w:t>
      </w:r>
      <w:r w:rsidRPr="009B60A3">
        <w:rPr>
          <w:lang w:val="en-US"/>
        </w:rPr>
        <w:t xml:space="preserve">– </w:t>
      </w:r>
      <w:r w:rsidRPr="0075798D">
        <w:rPr>
          <w:lang w:val="en-US"/>
        </w:rPr>
        <w:t>1958</w:t>
      </w:r>
      <w:r w:rsidRPr="009B60A3">
        <w:rPr>
          <w:lang w:val="en-US"/>
        </w:rPr>
        <w:t xml:space="preserve">. – </w:t>
      </w:r>
      <w:r w:rsidRPr="0075798D">
        <w:rPr>
          <w:lang w:val="en-US"/>
        </w:rPr>
        <w:t xml:space="preserve">38: 322-328. J. Amer. Med. </w:t>
      </w:r>
      <w:r w:rsidRPr="00B844AE">
        <w:rPr>
          <w:lang w:val="en-US"/>
        </w:rPr>
        <w:t>Assoc. – 1959. – 169: 1805-1806.</w:t>
      </w:r>
    </w:p>
    <w:p w:rsidR="00AC4581" w:rsidRPr="00B844AE" w:rsidRDefault="00AC4581" w:rsidP="00AC4581">
      <w:pPr>
        <w:ind w:left="851" w:hanging="851"/>
        <w:rPr>
          <w:lang w:val="en-US"/>
        </w:rPr>
      </w:pPr>
      <w:r w:rsidRPr="00B844AE">
        <w:rPr>
          <w:lang w:val="en-US"/>
        </w:rPr>
        <w:t xml:space="preserve">3. </w:t>
      </w:r>
      <w:r w:rsidRPr="00B844AE">
        <w:rPr>
          <w:b/>
          <w:lang w:val="en-US"/>
        </w:rPr>
        <w:t>Ferri C., Zignego A. L., Pileri S. A.</w:t>
      </w:r>
      <w:r w:rsidRPr="00B844AE">
        <w:rPr>
          <w:lang w:val="en-US"/>
        </w:rPr>
        <w:t xml:space="preserve"> Cryoglobulins // J. Clin. Pathol. – 2002. – 55 (1): 4-13.</w:t>
      </w:r>
    </w:p>
    <w:p w:rsidR="00AC4581" w:rsidRPr="00B844AE" w:rsidRDefault="00AC4581" w:rsidP="00AC4581">
      <w:pPr>
        <w:ind w:left="851" w:hanging="851"/>
        <w:rPr>
          <w:lang w:val="en-US"/>
        </w:rPr>
      </w:pPr>
      <w:r w:rsidRPr="00B844AE">
        <w:rPr>
          <w:lang w:val="en-US"/>
        </w:rPr>
        <w:t xml:space="preserve">4. </w:t>
      </w:r>
      <w:r w:rsidRPr="00B844AE">
        <w:rPr>
          <w:b/>
          <w:lang w:val="en-US"/>
        </w:rPr>
        <w:t>Ferri C., Mascia M. T.</w:t>
      </w:r>
      <w:r w:rsidRPr="00B844AE">
        <w:rPr>
          <w:lang w:val="en-US"/>
        </w:rPr>
        <w:t xml:space="preserve"> Cryoglobulinemic vasculitis // Curr Opin Rheumatol. – 2006. – Jan 18 (1): 54-63.</w:t>
      </w:r>
    </w:p>
    <w:p w:rsidR="00AC4581" w:rsidRPr="002601B1" w:rsidRDefault="00AC4581" w:rsidP="00AC4581">
      <w:pPr>
        <w:ind w:left="851" w:hanging="851"/>
      </w:pPr>
      <w:r w:rsidRPr="00B844AE">
        <w:rPr>
          <w:lang w:val="en-US"/>
        </w:rPr>
        <w:t xml:space="preserve">5. </w:t>
      </w:r>
      <w:r w:rsidRPr="00B844AE">
        <w:rPr>
          <w:b/>
          <w:lang w:val="en-US"/>
        </w:rPr>
        <w:t>Kallenberg C. G., Heeringa P.</w:t>
      </w:r>
      <w:r w:rsidRPr="0075798D">
        <w:rPr>
          <w:lang w:val="en-US"/>
        </w:rPr>
        <w:t xml:space="preserve"> Pathogenesis of vasculitis</w:t>
      </w:r>
      <w:r w:rsidRPr="00B844AE">
        <w:rPr>
          <w:lang w:val="en-US"/>
        </w:rPr>
        <w:t xml:space="preserve"> //</w:t>
      </w:r>
      <w:r w:rsidRPr="0075798D">
        <w:rPr>
          <w:lang w:val="en-US"/>
        </w:rPr>
        <w:t xml:space="preserve"> Lupus. </w:t>
      </w:r>
      <w:r w:rsidRPr="002601B1">
        <w:t>1998</w:t>
      </w:r>
      <w:r>
        <w:t xml:space="preserve">. – </w:t>
      </w:r>
      <w:r w:rsidRPr="002601B1">
        <w:t>7(4): 280-284.</w:t>
      </w:r>
    </w:p>
    <w:p w:rsidR="00AC4581" w:rsidRPr="002601B1" w:rsidRDefault="00AC4581" w:rsidP="00AC4581">
      <w:pPr>
        <w:ind w:left="851" w:hanging="851"/>
      </w:pPr>
    </w:p>
    <w:p w:rsidR="00AC4581" w:rsidRDefault="00AC4581" w:rsidP="00255229">
      <w:pPr>
        <w:rPr>
          <w:sz w:val="24"/>
          <w:szCs w:val="24"/>
        </w:rPr>
      </w:pPr>
    </w:p>
    <w:p w:rsidR="00A43046" w:rsidRDefault="00A43046" w:rsidP="00255229">
      <w:pPr>
        <w:rPr>
          <w:sz w:val="24"/>
          <w:szCs w:val="24"/>
        </w:rPr>
      </w:pPr>
    </w:p>
    <w:p w:rsidR="002240EF" w:rsidRDefault="002240EF" w:rsidP="00255229">
      <w:pPr>
        <w:rPr>
          <w:sz w:val="24"/>
          <w:szCs w:val="24"/>
        </w:rPr>
      </w:pPr>
    </w:p>
    <w:p w:rsidR="00A43046" w:rsidRDefault="00A43046" w:rsidP="00255229">
      <w:pPr>
        <w:rPr>
          <w:sz w:val="24"/>
          <w:szCs w:val="24"/>
        </w:rPr>
      </w:pPr>
    </w:p>
    <w:p w:rsidR="00A43046" w:rsidRDefault="00A43046" w:rsidP="00A43046">
      <w:pPr>
        <w:tabs>
          <w:tab w:val="left" w:pos="1155"/>
        </w:tabs>
        <w:rPr>
          <w:bCs/>
          <w:sz w:val="24"/>
          <w:szCs w:val="24"/>
        </w:rPr>
      </w:pPr>
      <w:r w:rsidRPr="00A43046">
        <w:rPr>
          <w:bCs/>
          <w:sz w:val="24"/>
          <w:szCs w:val="24"/>
        </w:rPr>
        <w:t>УДК 616.995.42:616.988.26 (574.55)</w:t>
      </w:r>
    </w:p>
    <w:p w:rsidR="00A43046" w:rsidRPr="00556B7E" w:rsidRDefault="00A43046" w:rsidP="00A43046">
      <w:pPr>
        <w:tabs>
          <w:tab w:val="left" w:pos="1155"/>
        </w:tabs>
        <w:rPr>
          <w:bCs/>
          <w:sz w:val="24"/>
          <w:szCs w:val="24"/>
        </w:rPr>
      </w:pPr>
    </w:p>
    <w:p w:rsidR="00A43046" w:rsidRPr="00556B7E" w:rsidRDefault="00A43046" w:rsidP="00A43046">
      <w:pPr>
        <w:tabs>
          <w:tab w:val="left" w:pos="1155"/>
        </w:tabs>
        <w:jc w:val="center"/>
        <w:rPr>
          <w:rFonts w:ascii="Book Antiqua" w:hAnsi="Book Antiqua"/>
          <w:b/>
          <w:bCs/>
          <w:smallCaps/>
          <w:sz w:val="26"/>
          <w:szCs w:val="26"/>
        </w:rPr>
      </w:pPr>
      <w:r w:rsidRPr="00556B7E">
        <w:rPr>
          <w:rFonts w:ascii="Book Antiqua" w:hAnsi="Book Antiqua"/>
          <w:b/>
          <w:bCs/>
          <w:smallCaps/>
          <w:sz w:val="26"/>
          <w:szCs w:val="26"/>
        </w:rPr>
        <w:t>Видовой состав и зараженность иксодовых клещей возбудителем Конго-Крымской геморрагической лихорадки на паразитологических стационарах Кызылординской области</w:t>
      </w:r>
    </w:p>
    <w:p w:rsidR="00A43046" w:rsidRPr="00556B7E" w:rsidRDefault="00A43046" w:rsidP="00A43046">
      <w:pPr>
        <w:tabs>
          <w:tab w:val="left" w:pos="1155"/>
        </w:tabs>
        <w:jc w:val="center"/>
        <w:rPr>
          <w:b/>
          <w:bCs/>
          <w:sz w:val="28"/>
          <w:szCs w:val="28"/>
        </w:rPr>
      </w:pPr>
    </w:p>
    <w:p w:rsidR="00A43046" w:rsidRPr="00556B7E" w:rsidRDefault="00A43046" w:rsidP="00A43046">
      <w:pPr>
        <w:tabs>
          <w:tab w:val="left" w:pos="1155"/>
        </w:tabs>
        <w:jc w:val="center"/>
        <w:rPr>
          <w:b/>
          <w:bCs/>
          <w:sz w:val="24"/>
          <w:szCs w:val="24"/>
        </w:rPr>
      </w:pPr>
      <w:r w:rsidRPr="00556B7E">
        <w:rPr>
          <w:b/>
          <w:bCs/>
          <w:sz w:val="24"/>
          <w:szCs w:val="24"/>
        </w:rPr>
        <w:t xml:space="preserve">М. А. Калмакова, А. М. Матжанова, Б. Г. Искаков, С. Б. Досаев, </w:t>
      </w:r>
    </w:p>
    <w:p w:rsidR="00A43046" w:rsidRPr="00556B7E" w:rsidRDefault="00A43046" w:rsidP="00A43046">
      <w:pPr>
        <w:tabs>
          <w:tab w:val="left" w:pos="1155"/>
        </w:tabs>
        <w:jc w:val="center"/>
        <w:rPr>
          <w:b/>
          <w:bCs/>
          <w:sz w:val="24"/>
          <w:szCs w:val="24"/>
        </w:rPr>
      </w:pPr>
      <w:r w:rsidRPr="00556B7E">
        <w:rPr>
          <w:b/>
          <w:bCs/>
          <w:sz w:val="24"/>
          <w:szCs w:val="24"/>
        </w:rPr>
        <w:t xml:space="preserve">Ж. Б. Тойлибаева, Г. К. Уалиева, Т. А. Кононенко </w:t>
      </w:r>
    </w:p>
    <w:p w:rsidR="00A43046" w:rsidRPr="00464E4B" w:rsidRDefault="00A43046" w:rsidP="00A43046">
      <w:pPr>
        <w:tabs>
          <w:tab w:val="left" w:pos="1155"/>
        </w:tabs>
        <w:ind w:firstLine="510"/>
        <w:rPr>
          <w:i/>
          <w:sz w:val="24"/>
          <w:szCs w:val="24"/>
        </w:rPr>
      </w:pPr>
    </w:p>
    <w:p w:rsidR="00A43046" w:rsidRDefault="00A43046" w:rsidP="00A43046">
      <w:pPr>
        <w:tabs>
          <w:tab w:val="left" w:pos="1155"/>
        </w:tabs>
        <w:jc w:val="center"/>
        <w:rPr>
          <w:i/>
          <w:sz w:val="24"/>
          <w:szCs w:val="24"/>
        </w:rPr>
      </w:pPr>
      <w:r>
        <w:rPr>
          <w:i/>
          <w:sz w:val="24"/>
          <w:szCs w:val="24"/>
        </w:rPr>
        <w:t>(</w:t>
      </w:r>
      <w:r w:rsidRPr="00464E4B">
        <w:rPr>
          <w:i/>
          <w:sz w:val="24"/>
          <w:szCs w:val="24"/>
        </w:rPr>
        <w:t xml:space="preserve">Кызылординская ПЧС, </w:t>
      </w:r>
      <w:r w:rsidRPr="00556B7E">
        <w:rPr>
          <w:i/>
          <w:sz w:val="24"/>
          <w:szCs w:val="24"/>
          <w:lang w:val="en-US"/>
        </w:rPr>
        <w:t>e</w:t>
      </w:r>
      <w:r w:rsidRPr="002A724B">
        <w:rPr>
          <w:i/>
          <w:sz w:val="24"/>
          <w:szCs w:val="24"/>
        </w:rPr>
        <w:t>-</w:t>
      </w:r>
      <w:r w:rsidRPr="00556B7E">
        <w:rPr>
          <w:i/>
          <w:sz w:val="24"/>
          <w:szCs w:val="24"/>
          <w:lang w:val="en-US"/>
        </w:rPr>
        <w:t>mail</w:t>
      </w:r>
      <w:r w:rsidRPr="002A724B">
        <w:rPr>
          <w:i/>
          <w:sz w:val="24"/>
          <w:szCs w:val="24"/>
        </w:rPr>
        <w:t>:</w:t>
      </w:r>
      <w:r w:rsidRPr="002A724B">
        <w:rPr>
          <w:sz w:val="24"/>
          <w:szCs w:val="24"/>
        </w:rPr>
        <w:t xml:space="preserve"> </w:t>
      </w:r>
      <w:r w:rsidRPr="00556B7E">
        <w:rPr>
          <w:i/>
          <w:sz w:val="24"/>
          <w:szCs w:val="24"/>
          <w:lang w:val="en-US"/>
        </w:rPr>
        <w:t>kalmakova</w:t>
      </w:r>
      <w:r w:rsidRPr="002A724B">
        <w:rPr>
          <w:i/>
          <w:sz w:val="24"/>
          <w:szCs w:val="24"/>
        </w:rPr>
        <w:t>27@</w:t>
      </w:r>
      <w:r w:rsidRPr="00556B7E">
        <w:rPr>
          <w:i/>
          <w:sz w:val="24"/>
          <w:szCs w:val="24"/>
          <w:lang w:val="en-US"/>
        </w:rPr>
        <w:t>mail</w:t>
      </w:r>
      <w:r w:rsidRPr="002A724B">
        <w:rPr>
          <w:i/>
          <w:sz w:val="24"/>
          <w:szCs w:val="24"/>
        </w:rPr>
        <w:t>.</w:t>
      </w:r>
      <w:r w:rsidRPr="00556B7E">
        <w:rPr>
          <w:i/>
          <w:sz w:val="24"/>
          <w:szCs w:val="24"/>
          <w:lang w:val="en-US"/>
        </w:rPr>
        <w:t>ru</w:t>
      </w:r>
      <w:r w:rsidRPr="002A724B">
        <w:rPr>
          <w:i/>
          <w:sz w:val="24"/>
          <w:szCs w:val="24"/>
        </w:rPr>
        <w:t>)</w:t>
      </w:r>
    </w:p>
    <w:p w:rsidR="00A43046" w:rsidRPr="00464E4B" w:rsidRDefault="00A43046" w:rsidP="00A43046">
      <w:pPr>
        <w:tabs>
          <w:tab w:val="left" w:pos="1155"/>
        </w:tabs>
        <w:ind w:firstLine="510"/>
        <w:jc w:val="center"/>
        <w:rPr>
          <w:b/>
          <w:bCs/>
          <w:sz w:val="24"/>
          <w:szCs w:val="24"/>
        </w:rPr>
      </w:pPr>
    </w:p>
    <w:p w:rsidR="00A43046" w:rsidRPr="00556B7E" w:rsidRDefault="00A43046" w:rsidP="00A43046">
      <w:pPr>
        <w:tabs>
          <w:tab w:val="left" w:pos="1155"/>
        </w:tabs>
        <w:ind w:firstLine="397"/>
        <w:rPr>
          <w:sz w:val="24"/>
          <w:szCs w:val="24"/>
        </w:rPr>
      </w:pPr>
      <w:r w:rsidRPr="00556B7E">
        <w:rPr>
          <w:sz w:val="24"/>
          <w:szCs w:val="24"/>
        </w:rPr>
        <w:t>В основу работы положены материалы, полученные в результате полевых и лабор</w:t>
      </w:r>
      <w:r w:rsidRPr="00556B7E">
        <w:rPr>
          <w:sz w:val="24"/>
          <w:szCs w:val="24"/>
        </w:rPr>
        <w:t>а</w:t>
      </w:r>
      <w:r w:rsidRPr="00556B7E">
        <w:rPr>
          <w:sz w:val="24"/>
          <w:szCs w:val="24"/>
        </w:rPr>
        <w:t>тор</w:t>
      </w:r>
      <w:r w:rsidRPr="00556B7E">
        <w:rPr>
          <w:sz w:val="24"/>
          <w:szCs w:val="24"/>
        </w:rPr>
        <w:softHyphen/>
        <w:t>ных исследований с марта по сентябрь 2012 г. Изучением была охвачена южная, це</w:t>
      </w:r>
      <w:r w:rsidRPr="00556B7E">
        <w:rPr>
          <w:sz w:val="24"/>
          <w:szCs w:val="24"/>
        </w:rPr>
        <w:t>н</w:t>
      </w:r>
      <w:r w:rsidRPr="00556B7E">
        <w:rPr>
          <w:sz w:val="24"/>
          <w:szCs w:val="24"/>
        </w:rPr>
        <w:t>траль</w:t>
      </w:r>
      <w:r w:rsidRPr="00556B7E">
        <w:rPr>
          <w:sz w:val="24"/>
          <w:szCs w:val="24"/>
        </w:rPr>
        <w:softHyphen/>
        <w:t>ная, юго-западная и северо-западная части Кызылординской области в пределах припоймен</w:t>
      </w:r>
      <w:r w:rsidRPr="00556B7E">
        <w:rPr>
          <w:sz w:val="24"/>
          <w:szCs w:val="24"/>
        </w:rPr>
        <w:softHyphen/>
        <w:t>ной части р. Сырдарьи, которая представлена супесчанными, глинистыми и суглинистыми равнинами. Растительный покров довольно однообразен, различаются б</w:t>
      </w:r>
      <w:r w:rsidRPr="00556B7E">
        <w:rPr>
          <w:sz w:val="24"/>
          <w:szCs w:val="24"/>
        </w:rPr>
        <w:t>е</w:t>
      </w:r>
      <w:r w:rsidRPr="00556B7E">
        <w:rPr>
          <w:sz w:val="24"/>
          <w:szCs w:val="24"/>
        </w:rPr>
        <w:t>лосаксаульная и джузгуновые формации, нижний ярус состоит в основном из верблюжей колючки и полыни. В пойме р. Сырдарьи, а также в старых руслах растительность более разнообразна и обра</w:t>
      </w:r>
      <w:r w:rsidRPr="00556B7E">
        <w:rPr>
          <w:sz w:val="24"/>
          <w:szCs w:val="24"/>
        </w:rPr>
        <w:softHyphen/>
        <w:t>зует тугаи в верхнем ярусе, в которых преобладают торангылы и лох серебристый. Заболе</w:t>
      </w:r>
      <w:r w:rsidRPr="00556B7E">
        <w:rPr>
          <w:sz w:val="24"/>
          <w:szCs w:val="24"/>
        </w:rPr>
        <w:softHyphen/>
        <w:t>ваемость Конго-Крымской геморрагической лихорадкой (ККГЛ) здесь приурочена, в основ</w:t>
      </w:r>
      <w:r w:rsidRPr="00556B7E">
        <w:rPr>
          <w:sz w:val="24"/>
          <w:szCs w:val="24"/>
        </w:rPr>
        <w:softHyphen/>
        <w:t>ном, к степным и полупустынным ландшафтам и связана в большинстве случаев с трансмис</w:t>
      </w:r>
      <w:r w:rsidRPr="00556B7E">
        <w:rPr>
          <w:sz w:val="24"/>
          <w:szCs w:val="24"/>
        </w:rPr>
        <w:softHyphen/>
        <w:t>сивным механизмом передачи, осуществляемой иксод</w:t>
      </w:r>
      <w:r w:rsidRPr="00556B7E">
        <w:rPr>
          <w:sz w:val="24"/>
          <w:szCs w:val="24"/>
        </w:rPr>
        <w:t>о</w:t>
      </w:r>
      <w:r w:rsidRPr="00556B7E">
        <w:rPr>
          <w:sz w:val="24"/>
          <w:szCs w:val="24"/>
        </w:rPr>
        <w:t xml:space="preserve">выми клещами. </w:t>
      </w:r>
    </w:p>
    <w:p w:rsidR="00A43046" w:rsidRPr="00556B7E" w:rsidRDefault="00A43046" w:rsidP="00A43046">
      <w:pPr>
        <w:tabs>
          <w:tab w:val="left" w:pos="1155"/>
        </w:tabs>
        <w:ind w:firstLine="397"/>
        <w:rPr>
          <w:color w:val="000000"/>
          <w:sz w:val="24"/>
          <w:szCs w:val="24"/>
        </w:rPr>
      </w:pPr>
      <w:r w:rsidRPr="00556B7E">
        <w:rPr>
          <w:sz w:val="24"/>
          <w:szCs w:val="24"/>
        </w:rPr>
        <w:lastRenderedPageBreak/>
        <w:t>Для изучения очаговых территорий были организованы стационары в пос. Байкенже (Жанакорганский район), Сулутобе (Шиелийский район), Амангельды (Сырдарьинский район), Бухарбай батыр (Жалагашский район), Куан</w:t>
      </w:r>
      <w:r w:rsidRPr="00556B7E">
        <w:rPr>
          <w:sz w:val="24"/>
          <w:szCs w:val="24"/>
        </w:rPr>
        <w:softHyphen/>
        <w:t xml:space="preserve">дария (Кармакчинский район). </w:t>
      </w:r>
      <w:r w:rsidRPr="00556B7E">
        <w:rPr>
          <w:kern w:val="28"/>
          <w:sz w:val="24"/>
          <w:szCs w:val="24"/>
        </w:rPr>
        <w:t>Учас</w:t>
      </w:r>
      <w:r w:rsidRPr="00556B7E">
        <w:rPr>
          <w:kern w:val="28"/>
          <w:sz w:val="24"/>
          <w:szCs w:val="24"/>
        </w:rPr>
        <w:t>т</w:t>
      </w:r>
      <w:r w:rsidRPr="00556B7E">
        <w:rPr>
          <w:kern w:val="28"/>
          <w:sz w:val="24"/>
          <w:szCs w:val="24"/>
        </w:rPr>
        <w:t>ки для организации стационарных наблюдений выби</w:t>
      </w:r>
      <w:r w:rsidRPr="00556B7E">
        <w:rPr>
          <w:kern w:val="28"/>
          <w:sz w:val="24"/>
          <w:szCs w:val="24"/>
        </w:rPr>
        <w:softHyphen/>
        <w:t>рали в тех административных рай</w:t>
      </w:r>
      <w:r w:rsidRPr="00556B7E">
        <w:rPr>
          <w:kern w:val="28"/>
          <w:sz w:val="24"/>
          <w:szCs w:val="24"/>
        </w:rPr>
        <w:t>о</w:t>
      </w:r>
      <w:r w:rsidRPr="00556B7E">
        <w:rPr>
          <w:kern w:val="28"/>
          <w:sz w:val="24"/>
          <w:szCs w:val="24"/>
        </w:rPr>
        <w:t>нах, где зарегистрировано наибольшее количество больных ККГЛ и где жители имеют типичный для очага в целом контакт с окружающей природной средой [1]</w:t>
      </w:r>
      <w:r w:rsidRPr="00556B7E">
        <w:rPr>
          <w:sz w:val="24"/>
          <w:szCs w:val="24"/>
        </w:rPr>
        <w:t>. Сбор клещей для исследований производился ежемесячно со скота и из открытых стаций в окрестн</w:t>
      </w:r>
      <w:r w:rsidRPr="00556B7E">
        <w:rPr>
          <w:sz w:val="24"/>
          <w:szCs w:val="24"/>
        </w:rPr>
        <w:t>о</w:t>
      </w:r>
      <w:r w:rsidRPr="00556B7E">
        <w:rPr>
          <w:sz w:val="24"/>
          <w:szCs w:val="24"/>
        </w:rPr>
        <w:t>стях перечисленных по</w:t>
      </w:r>
      <w:r w:rsidRPr="00556B7E">
        <w:rPr>
          <w:sz w:val="24"/>
          <w:szCs w:val="24"/>
        </w:rPr>
        <w:softHyphen/>
        <w:t xml:space="preserve">селков. С </w:t>
      </w:r>
      <w:r w:rsidRPr="00556B7E">
        <w:rPr>
          <w:color w:val="000000"/>
          <w:sz w:val="24"/>
          <w:szCs w:val="24"/>
        </w:rPr>
        <w:t>различных домашних животных их собирали в вечернее время или рано утром пе</w:t>
      </w:r>
      <w:r w:rsidRPr="00556B7E">
        <w:rPr>
          <w:color w:val="000000"/>
          <w:sz w:val="24"/>
          <w:szCs w:val="24"/>
        </w:rPr>
        <w:softHyphen/>
        <w:t>ред выгоном их на пастбища. На наличие иксодовых клещей б</w:t>
      </w:r>
      <w:r w:rsidRPr="00556B7E">
        <w:rPr>
          <w:color w:val="000000"/>
          <w:sz w:val="24"/>
          <w:szCs w:val="24"/>
        </w:rPr>
        <w:t>ы</w:t>
      </w:r>
      <w:r w:rsidRPr="00556B7E">
        <w:rPr>
          <w:color w:val="000000"/>
          <w:sz w:val="24"/>
          <w:szCs w:val="24"/>
        </w:rPr>
        <w:t>ли осмотрены 185 голов коров, 10 лошадей, 5 верблюдов, 137 овец, 5 коз. С них собрано 4046 клещей 7 видов, которые имели следующие индексы доминирования:</w:t>
      </w:r>
      <w:r>
        <w:rPr>
          <w:color w:val="000000"/>
          <w:sz w:val="24"/>
          <w:szCs w:val="24"/>
          <w:lang w:val="kk-KZ"/>
        </w:rPr>
        <w:t xml:space="preserve"> </w:t>
      </w:r>
      <w:r w:rsidRPr="00556B7E">
        <w:rPr>
          <w:i/>
          <w:sz w:val="24"/>
          <w:szCs w:val="24"/>
          <w:lang w:val="en-US"/>
        </w:rPr>
        <w:t>Derm</w:t>
      </w:r>
      <w:r w:rsidRPr="002A724B">
        <w:rPr>
          <w:i/>
          <w:sz w:val="24"/>
          <w:szCs w:val="24"/>
        </w:rPr>
        <w:t>ас</w:t>
      </w:r>
      <w:r w:rsidRPr="00556B7E">
        <w:rPr>
          <w:i/>
          <w:sz w:val="24"/>
          <w:szCs w:val="24"/>
          <w:lang w:val="en-US"/>
        </w:rPr>
        <w:t>entor</w:t>
      </w:r>
      <w:r w:rsidRPr="002A724B">
        <w:rPr>
          <w:i/>
          <w:sz w:val="24"/>
          <w:szCs w:val="24"/>
        </w:rPr>
        <w:t xml:space="preserve"> </w:t>
      </w:r>
      <w:r w:rsidRPr="00556B7E">
        <w:rPr>
          <w:i/>
          <w:sz w:val="24"/>
          <w:szCs w:val="24"/>
          <w:lang w:val="en-US"/>
        </w:rPr>
        <w:t>niveus</w:t>
      </w:r>
      <w:r w:rsidRPr="002A724B">
        <w:rPr>
          <w:i/>
          <w:sz w:val="24"/>
          <w:szCs w:val="24"/>
        </w:rPr>
        <w:t xml:space="preserve"> – </w:t>
      </w:r>
      <w:r w:rsidRPr="002A724B">
        <w:rPr>
          <w:sz w:val="24"/>
          <w:szCs w:val="24"/>
        </w:rPr>
        <w:t>27%,</w:t>
      </w:r>
      <w:r w:rsidRPr="002A724B">
        <w:rPr>
          <w:i/>
          <w:sz w:val="24"/>
          <w:szCs w:val="24"/>
        </w:rPr>
        <w:t xml:space="preserve"> </w:t>
      </w:r>
      <w:r w:rsidRPr="00556B7E">
        <w:rPr>
          <w:i/>
          <w:sz w:val="24"/>
          <w:szCs w:val="24"/>
          <w:lang w:val="en-US"/>
        </w:rPr>
        <w:t>D</w:t>
      </w:r>
      <w:r w:rsidRPr="002A724B">
        <w:rPr>
          <w:i/>
          <w:sz w:val="24"/>
          <w:szCs w:val="24"/>
        </w:rPr>
        <w:t xml:space="preserve">. </w:t>
      </w:r>
      <w:r w:rsidRPr="00556B7E">
        <w:rPr>
          <w:i/>
          <w:sz w:val="24"/>
          <w:szCs w:val="24"/>
          <w:lang w:val="en-US"/>
        </w:rPr>
        <w:t>marginatus</w:t>
      </w:r>
      <w:r w:rsidRPr="002A724B">
        <w:rPr>
          <w:i/>
          <w:sz w:val="24"/>
          <w:szCs w:val="24"/>
        </w:rPr>
        <w:t xml:space="preserve"> – </w:t>
      </w:r>
      <w:r w:rsidRPr="002A724B">
        <w:rPr>
          <w:sz w:val="24"/>
          <w:szCs w:val="24"/>
        </w:rPr>
        <w:t>0,03%,</w:t>
      </w:r>
      <w:r w:rsidRPr="002A724B">
        <w:rPr>
          <w:i/>
          <w:sz w:val="24"/>
          <w:szCs w:val="24"/>
        </w:rPr>
        <w:t xml:space="preserve"> </w:t>
      </w:r>
      <w:r w:rsidRPr="00556B7E">
        <w:rPr>
          <w:i/>
          <w:sz w:val="24"/>
          <w:szCs w:val="24"/>
          <w:lang w:val="en-US"/>
        </w:rPr>
        <w:t>Hyalomma</w:t>
      </w:r>
      <w:r w:rsidRPr="002A724B">
        <w:rPr>
          <w:i/>
          <w:sz w:val="24"/>
          <w:szCs w:val="24"/>
        </w:rPr>
        <w:t xml:space="preserve"> </w:t>
      </w:r>
      <w:r w:rsidRPr="00556B7E">
        <w:rPr>
          <w:i/>
          <w:sz w:val="24"/>
          <w:szCs w:val="24"/>
          <w:lang w:val="en-US"/>
        </w:rPr>
        <w:t>scupense</w:t>
      </w:r>
      <w:r w:rsidRPr="002A724B">
        <w:rPr>
          <w:i/>
          <w:sz w:val="24"/>
          <w:szCs w:val="24"/>
        </w:rPr>
        <w:t xml:space="preserve"> – </w:t>
      </w:r>
      <w:r w:rsidRPr="002A724B">
        <w:rPr>
          <w:sz w:val="24"/>
          <w:szCs w:val="24"/>
        </w:rPr>
        <w:t>64%,</w:t>
      </w:r>
      <w:r w:rsidRPr="002A724B">
        <w:rPr>
          <w:i/>
          <w:sz w:val="24"/>
          <w:szCs w:val="24"/>
        </w:rPr>
        <w:t xml:space="preserve"> </w:t>
      </w:r>
      <w:r w:rsidRPr="00556B7E">
        <w:rPr>
          <w:i/>
          <w:sz w:val="24"/>
          <w:szCs w:val="24"/>
          <w:lang w:val="en-US"/>
        </w:rPr>
        <w:t>H</w:t>
      </w:r>
      <w:r w:rsidRPr="002A724B">
        <w:rPr>
          <w:i/>
          <w:sz w:val="24"/>
          <w:szCs w:val="24"/>
        </w:rPr>
        <w:t xml:space="preserve">. </w:t>
      </w:r>
      <w:r w:rsidRPr="00556B7E">
        <w:rPr>
          <w:i/>
          <w:sz w:val="24"/>
          <w:szCs w:val="24"/>
          <w:lang w:val="en-US"/>
        </w:rPr>
        <w:t>asiaticum</w:t>
      </w:r>
      <w:r w:rsidRPr="002A724B">
        <w:rPr>
          <w:i/>
          <w:sz w:val="24"/>
          <w:szCs w:val="24"/>
        </w:rPr>
        <w:t xml:space="preserve"> – </w:t>
      </w:r>
      <w:r w:rsidRPr="002A724B">
        <w:rPr>
          <w:sz w:val="24"/>
          <w:szCs w:val="24"/>
        </w:rPr>
        <w:t>3,8%,</w:t>
      </w:r>
      <w:r w:rsidRPr="002A724B">
        <w:rPr>
          <w:i/>
          <w:sz w:val="24"/>
          <w:szCs w:val="24"/>
        </w:rPr>
        <w:t xml:space="preserve"> </w:t>
      </w:r>
      <w:r w:rsidRPr="00556B7E">
        <w:rPr>
          <w:i/>
          <w:sz w:val="24"/>
          <w:szCs w:val="24"/>
          <w:lang w:val="en-US"/>
        </w:rPr>
        <w:t>Hae</w:t>
      </w:r>
      <w:r w:rsidRPr="00556B7E">
        <w:rPr>
          <w:i/>
          <w:sz w:val="24"/>
          <w:szCs w:val="24"/>
          <w:lang w:val="en-US"/>
        </w:rPr>
        <w:t>m</w:t>
      </w:r>
      <w:r w:rsidRPr="00556B7E">
        <w:rPr>
          <w:i/>
          <w:sz w:val="24"/>
          <w:szCs w:val="24"/>
          <w:lang w:val="en-US"/>
        </w:rPr>
        <w:t>aphysalis</w:t>
      </w:r>
      <w:r w:rsidRPr="002A724B">
        <w:rPr>
          <w:i/>
          <w:sz w:val="24"/>
          <w:szCs w:val="24"/>
        </w:rPr>
        <w:t xml:space="preserve"> </w:t>
      </w:r>
      <w:r w:rsidRPr="00556B7E">
        <w:rPr>
          <w:i/>
          <w:sz w:val="24"/>
          <w:szCs w:val="24"/>
          <w:lang w:val="en-US"/>
        </w:rPr>
        <w:t>punctata</w:t>
      </w:r>
      <w:r w:rsidRPr="002A724B">
        <w:rPr>
          <w:i/>
          <w:sz w:val="24"/>
          <w:szCs w:val="24"/>
        </w:rPr>
        <w:t xml:space="preserve"> – </w:t>
      </w:r>
      <w:r w:rsidRPr="002A724B">
        <w:rPr>
          <w:sz w:val="24"/>
          <w:szCs w:val="24"/>
        </w:rPr>
        <w:t>0,2%,</w:t>
      </w:r>
      <w:r w:rsidRPr="002A724B">
        <w:rPr>
          <w:i/>
          <w:sz w:val="24"/>
          <w:szCs w:val="24"/>
        </w:rPr>
        <w:t xml:space="preserve"> </w:t>
      </w:r>
      <w:r w:rsidRPr="00556B7E">
        <w:rPr>
          <w:i/>
          <w:sz w:val="24"/>
          <w:szCs w:val="24"/>
          <w:lang w:val="en-US"/>
        </w:rPr>
        <w:t>Rhipicephalus</w:t>
      </w:r>
      <w:r w:rsidRPr="002A724B">
        <w:rPr>
          <w:i/>
          <w:sz w:val="24"/>
          <w:szCs w:val="24"/>
        </w:rPr>
        <w:t xml:space="preserve"> </w:t>
      </w:r>
      <w:r w:rsidRPr="00556B7E">
        <w:rPr>
          <w:i/>
          <w:sz w:val="24"/>
          <w:szCs w:val="24"/>
          <w:lang w:val="en-US"/>
        </w:rPr>
        <w:t>pumilio</w:t>
      </w:r>
      <w:r w:rsidRPr="002A724B">
        <w:rPr>
          <w:i/>
          <w:sz w:val="24"/>
          <w:szCs w:val="24"/>
        </w:rPr>
        <w:t xml:space="preserve"> – </w:t>
      </w:r>
      <w:r w:rsidRPr="002A724B">
        <w:rPr>
          <w:sz w:val="24"/>
          <w:szCs w:val="24"/>
        </w:rPr>
        <w:t>4,2%,</w:t>
      </w:r>
      <w:r w:rsidRPr="002A724B">
        <w:rPr>
          <w:i/>
          <w:sz w:val="24"/>
          <w:szCs w:val="24"/>
        </w:rPr>
        <w:t xml:space="preserve"> </w:t>
      </w:r>
      <w:r w:rsidRPr="00556B7E">
        <w:rPr>
          <w:i/>
          <w:sz w:val="24"/>
          <w:szCs w:val="24"/>
          <w:lang w:val="en-US"/>
        </w:rPr>
        <w:t>Rh</w:t>
      </w:r>
      <w:r w:rsidRPr="002A724B">
        <w:rPr>
          <w:i/>
          <w:sz w:val="24"/>
          <w:szCs w:val="24"/>
        </w:rPr>
        <w:t xml:space="preserve">. </w:t>
      </w:r>
      <w:r w:rsidRPr="00556B7E">
        <w:rPr>
          <w:i/>
          <w:sz w:val="24"/>
          <w:szCs w:val="24"/>
          <w:lang w:val="en-US"/>
        </w:rPr>
        <w:t>shulze</w:t>
      </w:r>
      <w:r w:rsidRPr="002A724B">
        <w:rPr>
          <w:i/>
          <w:sz w:val="24"/>
          <w:szCs w:val="24"/>
        </w:rPr>
        <w:t xml:space="preserve">і – </w:t>
      </w:r>
      <w:r w:rsidRPr="002A724B">
        <w:rPr>
          <w:sz w:val="24"/>
          <w:szCs w:val="24"/>
        </w:rPr>
        <w:t>0,8%.</w:t>
      </w:r>
      <w:r w:rsidRPr="00283708">
        <w:rPr>
          <w:color w:val="000000"/>
          <w:sz w:val="24"/>
          <w:szCs w:val="24"/>
          <w:lang w:val="kk-KZ"/>
        </w:rPr>
        <w:t xml:space="preserve"> </w:t>
      </w:r>
      <w:r w:rsidRPr="00556B7E">
        <w:rPr>
          <w:color w:val="000000"/>
          <w:sz w:val="24"/>
          <w:szCs w:val="24"/>
        </w:rPr>
        <w:t>В открытых ст</w:t>
      </w:r>
      <w:r w:rsidRPr="00556B7E">
        <w:rPr>
          <w:color w:val="000000"/>
          <w:sz w:val="24"/>
          <w:szCs w:val="24"/>
        </w:rPr>
        <w:t>а</w:t>
      </w:r>
      <w:r w:rsidRPr="00556B7E">
        <w:rPr>
          <w:color w:val="000000"/>
          <w:sz w:val="24"/>
          <w:szCs w:val="24"/>
        </w:rPr>
        <w:t xml:space="preserve">циях проводили сборы клещей с растительности, поверхности почвы и из нор грызунов. </w:t>
      </w:r>
      <w:r w:rsidRPr="00556B7E">
        <w:rPr>
          <w:sz w:val="24"/>
          <w:szCs w:val="24"/>
        </w:rPr>
        <w:t>В общей сложности за период работы на стационарах собрано 10236 иксодовых клещей. П</w:t>
      </w:r>
      <w:r w:rsidRPr="00556B7E">
        <w:rPr>
          <w:sz w:val="24"/>
          <w:szCs w:val="24"/>
        </w:rPr>
        <w:t>е</w:t>
      </w:r>
      <w:r w:rsidRPr="00556B7E">
        <w:rPr>
          <w:sz w:val="24"/>
          <w:szCs w:val="24"/>
        </w:rPr>
        <w:t xml:space="preserve">ред исследованием методом иммуноферментного анализа (ИФА) все они определены до вида, </w:t>
      </w:r>
      <w:r w:rsidRPr="00556B7E">
        <w:rPr>
          <w:color w:val="000000"/>
          <w:sz w:val="24"/>
          <w:szCs w:val="24"/>
        </w:rPr>
        <w:t>так как з</w:t>
      </w:r>
      <w:r w:rsidRPr="00556B7E">
        <w:rPr>
          <w:iCs/>
          <w:sz w:val="24"/>
          <w:szCs w:val="24"/>
        </w:rPr>
        <w:t>нание видового состава иксодовых клещей в природно-очаговой по ККГЛ зоне необходимо для правильной оценки их эпизоотологической роли и важно для план</w:t>
      </w:r>
      <w:r w:rsidRPr="00556B7E">
        <w:rPr>
          <w:iCs/>
          <w:sz w:val="24"/>
          <w:szCs w:val="24"/>
        </w:rPr>
        <w:t>и</w:t>
      </w:r>
      <w:r w:rsidRPr="00556B7E">
        <w:rPr>
          <w:iCs/>
          <w:sz w:val="24"/>
          <w:szCs w:val="24"/>
        </w:rPr>
        <w:t xml:space="preserve">рования профилактических работ [2]. </w:t>
      </w:r>
    </w:p>
    <w:p w:rsidR="00A43046" w:rsidRDefault="00A43046" w:rsidP="00A43046">
      <w:pPr>
        <w:tabs>
          <w:tab w:val="left" w:pos="1155"/>
        </w:tabs>
        <w:ind w:firstLine="397"/>
        <w:rPr>
          <w:sz w:val="24"/>
          <w:szCs w:val="24"/>
        </w:rPr>
      </w:pPr>
      <w:r w:rsidRPr="00556B7E">
        <w:rPr>
          <w:sz w:val="24"/>
          <w:szCs w:val="24"/>
        </w:rPr>
        <w:t>Обилие клещей наблюдалось (таблица 1) в южной и центральной части Кызылорди</w:t>
      </w:r>
      <w:r w:rsidRPr="00556B7E">
        <w:rPr>
          <w:sz w:val="24"/>
          <w:szCs w:val="24"/>
        </w:rPr>
        <w:t>н</w:t>
      </w:r>
      <w:r w:rsidRPr="00556B7E">
        <w:rPr>
          <w:sz w:val="24"/>
          <w:szCs w:val="24"/>
        </w:rPr>
        <w:t>ской области (пос. Байкенже, Сулутобе, Амангельды).</w:t>
      </w:r>
    </w:p>
    <w:p w:rsidR="00A43046" w:rsidRPr="00556B7E" w:rsidRDefault="00A43046" w:rsidP="00A43046">
      <w:pPr>
        <w:tabs>
          <w:tab w:val="left" w:pos="1155"/>
        </w:tabs>
        <w:ind w:firstLine="397"/>
        <w:rPr>
          <w:sz w:val="24"/>
          <w:szCs w:val="24"/>
        </w:rPr>
      </w:pPr>
    </w:p>
    <w:p w:rsidR="00A43046" w:rsidRPr="00A43046" w:rsidRDefault="00A43046" w:rsidP="00A43046">
      <w:pPr>
        <w:ind w:firstLine="397"/>
        <w:jc w:val="right"/>
        <w:outlineLvl w:val="0"/>
        <w:rPr>
          <w:i/>
          <w:sz w:val="24"/>
          <w:szCs w:val="24"/>
        </w:rPr>
      </w:pPr>
      <w:r w:rsidRPr="00A43046">
        <w:rPr>
          <w:i/>
          <w:sz w:val="24"/>
          <w:szCs w:val="24"/>
        </w:rPr>
        <w:t>Таблица 1</w:t>
      </w:r>
    </w:p>
    <w:p w:rsidR="00A43046" w:rsidRDefault="00A43046" w:rsidP="00A43046">
      <w:pPr>
        <w:jc w:val="center"/>
        <w:outlineLvl w:val="0"/>
        <w:rPr>
          <w:rStyle w:val="affb"/>
          <w:sz w:val="24"/>
          <w:szCs w:val="24"/>
        </w:rPr>
      </w:pPr>
      <w:r w:rsidRPr="00A43046">
        <w:rPr>
          <w:rStyle w:val="affb"/>
          <w:sz w:val="24"/>
          <w:szCs w:val="24"/>
        </w:rPr>
        <w:t xml:space="preserve">Средние индексы обилия клещей по стационарам на </w:t>
      </w:r>
    </w:p>
    <w:p w:rsidR="00A43046" w:rsidRPr="00A43046" w:rsidRDefault="00A43046" w:rsidP="00A43046">
      <w:pPr>
        <w:jc w:val="center"/>
        <w:outlineLvl w:val="0"/>
        <w:rPr>
          <w:rStyle w:val="affb"/>
          <w:sz w:val="24"/>
          <w:szCs w:val="24"/>
        </w:rPr>
      </w:pPr>
      <w:r w:rsidRPr="00A43046">
        <w:rPr>
          <w:rStyle w:val="affb"/>
          <w:sz w:val="24"/>
          <w:szCs w:val="24"/>
        </w:rPr>
        <w:t>сельскохозяйственных животных (КРС)</w:t>
      </w:r>
    </w:p>
    <w:p w:rsidR="00A43046" w:rsidRPr="00556B7E" w:rsidRDefault="00A43046" w:rsidP="00A43046">
      <w:pPr>
        <w:jc w:val="center"/>
        <w:outlineLvl w:val="0"/>
        <w:rPr>
          <w:rStyle w:val="aff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2"/>
        <w:gridCol w:w="1388"/>
        <w:gridCol w:w="1381"/>
        <w:gridCol w:w="1579"/>
        <w:gridCol w:w="1704"/>
        <w:gridCol w:w="1317"/>
      </w:tblGrid>
      <w:tr w:rsidR="00A43046" w:rsidRPr="002A724B" w:rsidTr="00A43046">
        <w:trPr>
          <w:trHeight w:val="20"/>
        </w:trPr>
        <w:tc>
          <w:tcPr>
            <w:tcW w:w="2267" w:type="dxa"/>
            <w:shd w:val="clear" w:color="auto" w:fill="auto"/>
          </w:tcPr>
          <w:p w:rsidR="00A43046" w:rsidRPr="002A724B" w:rsidRDefault="00A43046" w:rsidP="00A43046">
            <w:pPr>
              <w:jc w:val="center"/>
              <w:outlineLvl w:val="0"/>
            </w:pPr>
            <w:r w:rsidRPr="002A724B">
              <w:t>Виды клещей</w:t>
            </w:r>
          </w:p>
        </w:tc>
        <w:tc>
          <w:tcPr>
            <w:tcW w:w="1408" w:type="dxa"/>
            <w:shd w:val="clear" w:color="auto" w:fill="auto"/>
          </w:tcPr>
          <w:p w:rsidR="00A43046" w:rsidRPr="002A724B" w:rsidRDefault="00A43046" w:rsidP="00A43046">
            <w:pPr>
              <w:jc w:val="center"/>
              <w:outlineLvl w:val="0"/>
            </w:pPr>
            <w:r w:rsidRPr="002A724B">
              <w:t>Байкенже</w:t>
            </w:r>
          </w:p>
        </w:tc>
        <w:tc>
          <w:tcPr>
            <w:tcW w:w="1402" w:type="dxa"/>
            <w:shd w:val="clear" w:color="auto" w:fill="auto"/>
          </w:tcPr>
          <w:p w:rsidR="00A43046" w:rsidRPr="002A724B" w:rsidRDefault="00A43046" w:rsidP="00A43046">
            <w:pPr>
              <w:jc w:val="center"/>
              <w:outlineLvl w:val="0"/>
            </w:pPr>
            <w:r w:rsidRPr="002A724B">
              <w:t>Сулутобе</w:t>
            </w:r>
          </w:p>
        </w:tc>
        <w:tc>
          <w:tcPr>
            <w:tcW w:w="1597" w:type="dxa"/>
            <w:shd w:val="clear" w:color="auto" w:fill="auto"/>
          </w:tcPr>
          <w:p w:rsidR="00A43046" w:rsidRPr="002A724B" w:rsidRDefault="00A43046" w:rsidP="00A43046">
            <w:pPr>
              <w:jc w:val="center"/>
              <w:outlineLvl w:val="0"/>
            </w:pPr>
            <w:r w:rsidRPr="002A724B">
              <w:t>Амангельды</w:t>
            </w:r>
          </w:p>
        </w:tc>
        <w:tc>
          <w:tcPr>
            <w:tcW w:w="1745" w:type="dxa"/>
            <w:shd w:val="clear" w:color="auto" w:fill="auto"/>
          </w:tcPr>
          <w:p w:rsidR="00A43046" w:rsidRPr="002A724B" w:rsidRDefault="00A43046" w:rsidP="00A43046">
            <w:pPr>
              <w:jc w:val="center"/>
              <w:outlineLvl w:val="0"/>
            </w:pPr>
            <w:r w:rsidRPr="002A724B">
              <w:t>Бухарбай батыр</w:t>
            </w:r>
          </w:p>
        </w:tc>
        <w:tc>
          <w:tcPr>
            <w:tcW w:w="1328" w:type="dxa"/>
            <w:shd w:val="clear" w:color="auto" w:fill="auto"/>
          </w:tcPr>
          <w:p w:rsidR="00A43046" w:rsidRPr="002A724B" w:rsidRDefault="00A43046" w:rsidP="00A43046">
            <w:pPr>
              <w:jc w:val="center"/>
              <w:outlineLvl w:val="0"/>
            </w:pPr>
            <w:r w:rsidRPr="002A724B">
              <w:t>Куандария</w:t>
            </w:r>
          </w:p>
        </w:tc>
      </w:tr>
      <w:tr w:rsidR="00A43046" w:rsidRPr="002A724B" w:rsidTr="00A43046">
        <w:trPr>
          <w:trHeight w:val="20"/>
        </w:trPr>
        <w:tc>
          <w:tcPr>
            <w:tcW w:w="2267" w:type="dxa"/>
            <w:shd w:val="clear" w:color="auto" w:fill="auto"/>
          </w:tcPr>
          <w:p w:rsidR="00A43046" w:rsidRPr="002A724B" w:rsidRDefault="00A43046" w:rsidP="00A43046">
            <w:pPr>
              <w:outlineLvl w:val="0"/>
              <w:rPr>
                <w:b/>
                <w:lang w:val="kk-KZ"/>
              </w:rPr>
            </w:pPr>
            <w:r w:rsidRPr="002A724B">
              <w:rPr>
                <w:i/>
                <w:lang w:val="kk-KZ"/>
              </w:rPr>
              <w:t>D. niveus</w:t>
            </w:r>
          </w:p>
        </w:tc>
        <w:tc>
          <w:tcPr>
            <w:tcW w:w="1408" w:type="dxa"/>
            <w:shd w:val="clear" w:color="auto" w:fill="auto"/>
          </w:tcPr>
          <w:p w:rsidR="00A43046" w:rsidRPr="002A724B" w:rsidRDefault="00A43046" w:rsidP="00A43046">
            <w:pPr>
              <w:jc w:val="center"/>
              <w:outlineLvl w:val="0"/>
              <w:rPr>
                <w:lang w:val="kk-KZ"/>
              </w:rPr>
            </w:pPr>
            <w:r w:rsidRPr="002A724B">
              <w:rPr>
                <w:lang w:val="kk-KZ"/>
              </w:rPr>
              <w:t>2,7</w:t>
            </w:r>
          </w:p>
        </w:tc>
        <w:tc>
          <w:tcPr>
            <w:tcW w:w="1402" w:type="dxa"/>
            <w:shd w:val="clear" w:color="auto" w:fill="auto"/>
          </w:tcPr>
          <w:p w:rsidR="00A43046" w:rsidRPr="002A724B" w:rsidRDefault="00A43046" w:rsidP="00A43046">
            <w:pPr>
              <w:jc w:val="center"/>
              <w:outlineLvl w:val="0"/>
              <w:rPr>
                <w:lang w:val="kk-KZ"/>
              </w:rPr>
            </w:pPr>
            <w:r w:rsidRPr="002A724B">
              <w:rPr>
                <w:lang w:val="kk-KZ"/>
              </w:rPr>
              <w:t>7,5</w:t>
            </w:r>
          </w:p>
        </w:tc>
        <w:tc>
          <w:tcPr>
            <w:tcW w:w="1597" w:type="dxa"/>
            <w:shd w:val="clear" w:color="auto" w:fill="auto"/>
          </w:tcPr>
          <w:p w:rsidR="00A43046" w:rsidRPr="002A724B" w:rsidRDefault="00A43046" w:rsidP="00A43046">
            <w:pPr>
              <w:jc w:val="center"/>
              <w:outlineLvl w:val="0"/>
              <w:rPr>
                <w:lang w:val="kk-KZ"/>
              </w:rPr>
            </w:pPr>
            <w:r w:rsidRPr="002A724B">
              <w:rPr>
                <w:lang w:val="kk-KZ"/>
              </w:rPr>
              <w:t>4,9</w:t>
            </w:r>
          </w:p>
        </w:tc>
        <w:tc>
          <w:tcPr>
            <w:tcW w:w="1745" w:type="dxa"/>
            <w:shd w:val="clear" w:color="auto" w:fill="auto"/>
          </w:tcPr>
          <w:p w:rsidR="00A43046" w:rsidRPr="002A724B" w:rsidRDefault="00A43046" w:rsidP="00A43046">
            <w:pPr>
              <w:jc w:val="center"/>
              <w:outlineLvl w:val="0"/>
              <w:rPr>
                <w:lang w:val="kk-KZ"/>
              </w:rPr>
            </w:pPr>
            <w:r w:rsidRPr="002A724B">
              <w:rPr>
                <w:lang w:val="kk-KZ"/>
              </w:rPr>
              <w:t>0,1</w:t>
            </w:r>
          </w:p>
        </w:tc>
        <w:tc>
          <w:tcPr>
            <w:tcW w:w="1328" w:type="dxa"/>
            <w:shd w:val="clear" w:color="auto" w:fill="auto"/>
          </w:tcPr>
          <w:p w:rsidR="00A43046" w:rsidRPr="002A724B" w:rsidRDefault="00A43046" w:rsidP="00A43046">
            <w:pPr>
              <w:jc w:val="center"/>
              <w:outlineLvl w:val="0"/>
              <w:rPr>
                <w:lang w:val="kk-KZ"/>
              </w:rPr>
            </w:pPr>
            <w:r w:rsidRPr="002A724B">
              <w:rPr>
                <w:lang w:val="kk-KZ"/>
              </w:rPr>
              <w:t>0,6</w:t>
            </w:r>
          </w:p>
        </w:tc>
      </w:tr>
      <w:tr w:rsidR="00A43046" w:rsidRPr="002A724B" w:rsidTr="00A43046">
        <w:trPr>
          <w:trHeight w:val="20"/>
        </w:trPr>
        <w:tc>
          <w:tcPr>
            <w:tcW w:w="2267" w:type="dxa"/>
            <w:shd w:val="clear" w:color="auto" w:fill="auto"/>
          </w:tcPr>
          <w:p w:rsidR="00A43046" w:rsidRPr="002A724B" w:rsidRDefault="00A43046" w:rsidP="00A43046">
            <w:pPr>
              <w:outlineLvl w:val="0"/>
              <w:rPr>
                <w:b/>
                <w:lang w:val="kk-KZ"/>
              </w:rPr>
            </w:pPr>
            <w:r w:rsidRPr="002A724B">
              <w:rPr>
                <w:i/>
                <w:lang w:val="kk-KZ"/>
              </w:rPr>
              <w:t>D. marginatus</w:t>
            </w:r>
          </w:p>
        </w:tc>
        <w:tc>
          <w:tcPr>
            <w:tcW w:w="1408" w:type="dxa"/>
            <w:shd w:val="clear" w:color="auto" w:fill="auto"/>
          </w:tcPr>
          <w:p w:rsidR="00A43046" w:rsidRPr="002A724B" w:rsidRDefault="00A43046" w:rsidP="00A43046">
            <w:pPr>
              <w:jc w:val="center"/>
              <w:outlineLvl w:val="0"/>
              <w:rPr>
                <w:lang w:val="kk-KZ"/>
              </w:rPr>
            </w:pPr>
            <w:r w:rsidRPr="002A724B">
              <w:rPr>
                <w:lang w:val="kk-KZ"/>
              </w:rPr>
              <w:t>-</w:t>
            </w:r>
          </w:p>
        </w:tc>
        <w:tc>
          <w:tcPr>
            <w:tcW w:w="1402" w:type="dxa"/>
            <w:shd w:val="clear" w:color="auto" w:fill="auto"/>
          </w:tcPr>
          <w:p w:rsidR="00A43046" w:rsidRPr="002A724B" w:rsidRDefault="00A43046" w:rsidP="00A43046">
            <w:pPr>
              <w:jc w:val="center"/>
              <w:outlineLvl w:val="0"/>
              <w:rPr>
                <w:lang w:val="kk-KZ"/>
              </w:rPr>
            </w:pPr>
            <w:r w:rsidRPr="002A724B">
              <w:rPr>
                <w:lang w:val="kk-KZ"/>
              </w:rPr>
              <w:t>0,02</w:t>
            </w:r>
          </w:p>
        </w:tc>
        <w:tc>
          <w:tcPr>
            <w:tcW w:w="1597" w:type="dxa"/>
            <w:shd w:val="clear" w:color="auto" w:fill="auto"/>
          </w:tcPr>
          <w:p w:rsidR="00A43046" w:rsidRPr="002A724B" w:rsidRDefault="00A43046" w:rsidP="00A43046">
            <w:pPr>
              <w:jc w:val="center"/>
              <w:outlineLvl w:val="0"/>
              <w:rPr>
                <w:lang w:val="kk-KZ"/>
              </w:rPr>
            </w:pPr>
            <w:r w:rsidRPr="002A724B">
              <w:rPr>
                <w:lang w:val="kk-KZ"/>
              </w:rPr>
              <w:t>-</w:t>
            </w:r>
          </w:p>
        </w:tc>
        <w:tc>
          <w:tcPr>
            <w:tcW w:w="1745" w:type="dxa"/>
            <w:shd w:val="clear" w:color="auto" w:fill="auto"/>
          </w:tcPr>
          <w:p w:rsidR="00A43046" w:rsidRPr="002A724B" w:rsidRDefault="00A43046" w:rsidP="00A43046">
            <w:pPr>
              <w:jc w:val="center"/>
              <w:outlineLvl w:val="0"/>
              <w:rPr>
                <w:lang w:val="kk-KZ"/>
              </w:rPr>
            </w:pPr>
            <w:r w:rsidRPr="002A724B">
              <w:rPr>
                <w:lang w:val="kk-KZ"/>
              </w:rPr>
              <w:t>-</w:t>
            </w:r>
          </w:p>
        </w:tc>
        <w:tc>
          <w:tcPr>
            <w:tcW w:w="1328" w:type="dxa"/>
            <w:shd w:val="clear" w:color="auto" w:fill="auto"/>
          </w:tcPr>
          <w:p w:rsidR="00A43046" w:rsidRPr="002A724B" w:rsidRDefault="00A43046" w:rsidP="00A43046">
            <w:pPr>
              <w:jc w:val="center"/>
              <w:outlineLvl w:val="0"/>
              <w:rPr>
                <w:lang w:val="kk-KZ"/>
              </w:rPr>
            </w:pPr>
            <w:r w:rsidRPr="002A724B">
              <w:rPr>
                <w:lang w:val="kk-KZ"/>
              </w:rPr>
              <w:t>-</w:t>
            </w:r>
          </w:p>
        </w:tc>
      </w:tr>
      <w:tr w:rsidR="00A43046" w:rsidRPr="002A724B" w:rsidTr="00A43046">
        <w:trPr>
          <w:trHeight w:val="20"/>
        </w:trPr>
        <w:tc>
          <w:tcPr>
            <w:tcW w:w="2267" w:type="dxa"/>
            <w:shd w:val="clear" w:color="auto" w:fill="auto"/>
          </w:tcPr>
          <w:p w:rsidR="00A43046" w:rsidRPr="002A724B" w:rsidRDefault="00A43046" w:rsidP="00A43046">
            <w:pPr>
              <w:outlineLvl w:val="0"/>
              <w:rPr>
                <w:b/>
                <w:lang w:val="kk-KZ"/>
              </w:rPr>
            </w:pPr>
            <w:r w:rsidRPr="002A724B">
              <w:rPr>
                <w:i/>
                <w:lang w:val="kk-KZ"/>
              </w:rPr>
              <w:t>H. scupense</w:t>
            </w:r>
          </w:p>
        </w:tc>
        <w:tc>
          <w:tcPr>
            <w:tcW w:w="1408" w:type="dxa"/>
            <w:shd w:val="clear" w:color="auto" w:fill="auto"/>
          </w:tcPr>
          <w:p w:rsidR="00A43046" w:rsidRPr="002A724B" w:rsidRDefault="00A43046" w:rsidP="00A43046">
            <w:pPr>
              <w:jc w:val="center"/>
              <w:outlineLvl w:val="0"/>
              <w:rPr>
                <w:lang w:val="kk-KZ"/>
              </w:rPr>
            </w:pPr>
            <w:r w:rsidRPr="002A724B">
              <w:rPr>
                <w:lang w:val="kk-KZ"/>
              </w:rPr>
              <w:t>14,1</w:t>
            </w:r>
          </w:p>
        </w:tc>
        <w:tc>
          <w:tcPr>
            <w:tcW w:w="1402" w:type="dxa"/>
            <w:shd w:val="clear" w:color="auto" w:fill="auto"/>
          </w:tcPr>
          <w:p w:rsidR="00A43046" w:rsidRPr="002A724B" w:rsidRDefault="00A43046" w:rsidP="00A43046">
            <w:pPr>
              <w:jc w:val="center"/>
              <w:outlineLvl w:val="0"/>
              <w:rPr>
                <w:lang w:val="kk-KZ"/>
              </w:rPr>
            </w:pPr>
            <w:r w:rsidRPr="002A724B">
              <w:rPr>
                <w:lang w:val="kk-KZ"/>
              </w:rPr>
              <w:t>8,7</w:t>
            </w:r>
          </w:p>
        </w:tc>
        <w:tc>
          <w:tcPr>
            <w:tcW w:w="1597" w:type="dxa"/>
            <w:shd w:val="clear" w:color="auto" w:fill="auto"/>
          </w:tcPr>
          <w:p w:rsidR="00A43046" w:rsidRPr="002A724B" w:rsidRDefault="00A43046" w:rsidP="00A43046">
            <w:pPr>
              <w:jc w:val="center"/>
              <w:outlineLvl w:val="0"/>
              <w:rPr>
                <w:lang w:val="kk-KZ"/>
              </w:rPr>
            </w:pPr>
            <w:r w:rsidRPr="002A724B">
              <w:rPr>
                <w:lang w:val="kk-KZ"/>
              </w:rPr>
              <w:t>13,1</w:t>
            </w:r>
          </w:p>
        </w:tc>
        <w:tc>
          <w:tcPr>
            <w:tcW w:w="1745" w:type="dxa"/>
            <w:shd w:val="clear" w:color="auto" w:fill="auto"/>
          </w:tcPr>
          <w:p w:rsidR="00A43046" w:rsidRPr="002A724B" w:rsidRDefault="00A43046" w:rsidP="00A43046">
            <w:pPr>
              <w:jc w:val="center"/>
              <w:outlineLvl w:val="0"/>
              <w:rPr>
                <w:lang w:val="kk-KZ"/>
              </w:rPr>
            </w:pPr>
            <w:r w:rsidRPr="002A724B">
              <w:rPr>
                <w:lang w:val="kk-KZ"/>
              </w:rPr>
              <w:t>0,03</w:t>
            </w:r>
          </w:p>
        </w:tc>
        <w:tc>
          <w:tcPr>
            <w:tcW w:w="1328" w:type="dxa"/>
            <w:shd w:val="clear" w:color="auto" w:fill="auto"/>
          </w:tcPr>
          <w:p w:rsidR="00A43046" w:rsidRPr="002A724B" w:rsidRDefault="00A43046" w:rsidP="00A43046">
            <w:pPr>
              <w:jc w:val="center"/>
              <w:outlineLvl w:val="0"/>
              <w:rPr>
                <w:lang w:val="kk-KZ"/>
              </w:rPr>
            </w:pPr>
            <w:r w:rsidRPr="002A724B">
              <w:rPr>
                <w:lang w:val="kk-KZ"/>
              </w:rPr>
              <w:t>0,05</w:t>
            </w:r>
          </w:p>
        </w:tc>
      </w:tr>
      <w:tr w:rsidR="00A43046" w:rsidRPr="002A724B" w:rsidTr="00A43046">
        <w:trPr>
          <w:trHeight w:val="20"/>
        </w:trPr>
        <w:tc>
          <w:tcPr>
            <w:tcW w:w="2267" w:type="dxa"/>
            <w:shd w:val="clear" w:color="auto" w:fill="auto"/>
          </w:tcPr>
          <w:p w:rsidR="00A43046" w:rsidRPr="002A724B" w:rsidRDefault="00A43046" w:rsidP="00A43046">
            <w:pPr>
              <w:outlineLvl w:val="0"/>
              <w:rPr>
                <w:b/>
                <w:lang w:val="kk-KZ"/>
              </w:rPr>
            </w:pPr>
            <w:r w:rsidRPr="002A724B">
              <w:rPr>
                <w:i/>
                <w:lang w:val="kk-KZ"/>
              </w:rPr>
              <w:t>H. asiaticum</w:t>
            </w:r>
          </w:p>
        </w:tc>
        <w:tc>
          <w:tcPr>
            <w:tcW w:w="1408" w:type="dxa"/>
            <w:shd w:val="clear" w:color="auto" w:fill="auto"/>
          </w:tcPr>
          <w:p w:rsidR="00A43046" w:rsidRPr="002A724B" w:rsidRDefault="00A43046" w:rsidP="00A43046">
            <w:pPr>
              <w:jc w:val="center"/>
              <w:outlineLvl w:val="0"/>
              <w:rPr>
                <w:lang w:val="kk-KZ"/>
              </w:rPr>
            </w:pPr>
            <w:r w:rsidRPr="002A724B">
              <w:rPr>
                <w:lang w:val="kk-KZ"/>
              </w:rPr>
              <w:t>0,07</w:t>
            </w:r>
          </w:p>
        </w:tc>
        <w:tc>
          <w:tcPr>
            <w:tcW w:w="1402" w:type="dxa"/>
            <w:shd w:val="clear" w:color="auto" w:fill="auto"/>
          </w:tcPr>
          <w:p w:rsidR="00A43046" w:rsidRPr="002A724B" w:rsidRDefault="00A43046" w:rsidP="00A43046">
            <w:pPr>
              <w:jc w:val="center"/>
              <w:outlineLvl w:val="0"/>
              <w:rPr>
                <w:lang w:val="kk-KZ"/>
              </w:rPr>
            </w:pPr>
            <w:r w:rsidRPr="002A724B">
              <w:rPr>
                <w:lang w:val="kk-KZ"/>
              </w:rPr>
              <w:t>0,2</w:t>
            </w:r>
          </w:p>
        </w:tc>
        <w:tc>
          <w:tcPr>
            <w:tcW w:w="1597" w:type="dxa"/>
            <w:shd w:val="clear" w:color="auto" w:fill="auto"/>
          </w:tcPr>
          <w:p w:rsidR="00A43046" w:rsidRPr="002A724B" w:rsidRDefault="00A43046" w:rsidP="00A43046">
            <w:pPr>
              <w:jc w:val="center"/>
              <w:outlineLvl w:val="0"/>
              <w:rPr>
                <w:lang w:val="kk-KZ"/>
              </w:rPr>
            </w:pPr>
            <w:r w:rsidRPr="002A724B">
              <w:rPr>
                <w:lang w:val="kk-KZ"/>
              </w:rPr>
              <w:t>0,4</w:t>
            </w:r>
          </w:p>
        </w:tc>
        <w:tc>
          <w:tcPr>
            <w:tcW w:w="1745" w:type="dxa"/>
            <w:shd w:val="clear" w:color="auto" w:fill="auto"/>
          </w:tcPr>
          <w:p w:rsidR="00A43046" w:rsidRPr="002A724B" w:rsidRDefault="00A43046" w:rsidP="00A43046">
            <w:pPr>
              <w:jc w:val="center"/>
              <w:outlineLvl w:val="0"/>
              <w:rPr>
                <w:lang w:val="kk-KZ"/>
              </w:rPr>
            </w:pPr>
            <w:r w:rsidRPr="002A724B">
              <w:rPr>
                <w:lang w:val="kk-KZ"/>
              </w:rPr>
              <w:t>0,7</w:t>
            </w:r>
          </w:p>
        </w:tc>
        <w:tc>
          <w:tcPr>
            <w:tcW w:w="1328" w:type="dxa"/>
            <w:shd w:val="clear" w:color="auto" w:fill="auto"/>
          </w:tcPr>
          <w:p w:rsidR="00A43046" w:rsidRPr="002A724B" w:rsidRDefault="00A43046" w:rsidP="00A43046">
            <w:pPr>
              <w:jc w:val="center"/>
              <w:outlineLvl w:val="0"/>
              <w:rPr>
                <w:lang w:val="kk-KZ"/>
              </w:rPr>
            </w:pPr>
            <w:r w:rsidRPr="002A724B">
              <w:rPr>
                <w:lang w:val="kk-KZ"/>
              </w:rPr>
              <w:t>0,3</w:t>
            </w:r>
          </w:p>
        </w:tc>
      </w:tr>
      <w:tr w:rsidR="00A43046" w:rsidRPr="002A724B" w:rsidTr="00A43046">
        <w:trPr>
          <w:trHeight w:val="20"/>
        </w:trPr>
        <w:tc>
          <w:tcPr>
            <w:tcW w:w="2267" w:type="dxa"/>
            <w:shd w:val="clear" w:color="auto" w:fill="auto"/>
          </w:tcPr>
          <w:p w:rsidR="00A43046" w:rsidRPr="002A724B" w:rsidRDefault="00A43046" w:rsidP="00A43046">
            <w:pPr>
              <w:outlineLvl w:val="0"/>
              <w:rPr>
                <w:i/>
                <w:lang w:val="kk-KZ"/>
              </w:rPr>
            </w:pPr>
            <w:r w:rsidRPr="002A724B">
              <w:rPr>
                <w:i/>
                <w:lang w:val="kk-KZ"/>
              </w:rPr>
              <w:t>Haem. punctata</w:t>
            </w:r>
          </w:p>
        </w:tc>
        <w:tc>
          <w:tcPr>
            <w:tcW w:w="1408" w:type="dxa"/>
            <w:shd w:val="clear" w:color="auto" w:fill="auto"/>
          </w:tcPr>
          <w:p w:rsidR="00A43046" w:rsidRPr="002A724B" w:rsidRDefault="00A43046" w:rsidP="00A43046">
            <w:pPr>
              <w:jc w:val="center"/>
              <w:outlineLvl w:val="0"/>
              <w:rPr>
                <w:lang w:val="kk-KZ"/>
              </w:rPr>
            </w:pPr>
            <w:r w:rsidRPr="002A724B">
              <w:rPr>
                <w:lang w:val="kk-KZ"/>
              </w:rPr>
              <w:t>0,08</w:t>
            </w:r>
          </w:p>
        </w:tc>
        <w:tc>
          <w:tcPr>
            <w:tcW w:w="1402" w:type="dxa"/>
            <w:shd w:val="clear" w:color="auto" w:fill="auto"/>
          </w:tcPr>
          <w:p w:rsidR="00A43046" w:rsidRPr="002A724B" w:rsidRDefault="00A43046" w:rsidP="00A43046">
            <w:pPr>
              <w:jc w:val="center"/>
              <w:outlineLvl w:val="0"/>
              <w:rPr>
                <w:lang w:val="kk-KZ"/>
              </w:rPr>
            </w:pPr>
            <w:r w:rsidRPr="002A724B">
              <w:rPr>
                <w:lang w:val="kk-KZ"/>
              </w:rPr>
              <w:t>-</w:t>
            </w:r>
          </w:p>
        </w:tc>
        <w:tc>
          <w:tcPr>
            <w:tcW w:w="1597" w:type="dxa"/>
            <w:shd w:val="clear" w:color="auto" w:fill="auto"/>
          </w:tcPr>
          <w:p w:rsidR="00A43046" w:rsidRPr="002A724B" w:rsidRDefault="00A43046" w:rsidP="00A43046">
            <w:pPr>
              <w:jc w:val="center"/>
              <w:outlineLvl w:val="0"/>
              <w:rPr>
                <w:lang w:val="kk-KZ"/>
              </w:rPr>
            </w:pPr>
            <w:r w:rsidRPr="002A724B">
              <w:rPr>
                <w:lang w:val="kk-KZ"/>
              </w:rPr>
              <w:t>0,01</w:t>
            </w:r>
          </w:p>
        </w:tc>
        <w:tc>
          <w:tcPr>
            <w:tcW w:w="1745" w:type="dxa"/>
            <w:shd w:val="clear" w:color="auto" w:fill="auto"/>
          </w:tcPr>
          <w:p w:rsidR="00A43046" w:rsidRPr="002A724B" w:rsidRDefault="00A43046" w:rsidP="00A43046">
            <w:pPr>
              <w:jc w:val="center"/>
              <w:outlineLvl w:val="0"/>
              <w:rPr>
                <w:lang w:val="kk-KZ"/>
              </w:rPr>
            </w:pPr>
            <w:r w:rsidRPr="002A724B">
              <w:rPr>
                <w:lang w:val="kk-KZ"/>
              </w:rPr>
              <w:t>-</w:t>
            </w:r>
          </w:p>
        </w:tc>
        <w:tc>
          <w:tcPr>
            <w:tcW w:w="1328" w:type="dxa"/>
            <w:shd w:val="clear" w:color="auto" w:fill="auto"/>
          </w:tcPr>
          <w:p w:rsidR="00A43046" w:rsidRPr="002A724B" w:rsidRDefault="00A43046" w:rsidP="00A43046">
            <w:pPr>
              <w:jc w:val="center"/>
              <w:outlineLvl w:val="0"/>
              <w:rPr>
                <w:lang w:val="kk-KZ"/>
              </w:rPr>
            </w:pPr>
            <w:r w:rsidRPr="002A724B">
              <w:rPr>
                <w:lang w:val="kk-KZ"/>
              </w:rPr>
              <w:t>-</w:t>
            </w:r>
          </w:p>
        </w:tc>
      </w:tr>
      <w:tr w:rsidR="00A43046" w:rsidRPr="002A724B" w:rsidTr="00A43046">
        <w:trPr>
          <w:trHeight w:val="20"/>
        </w:trPr>
        <w:tc>
          <w:tcPr>
            <w:tcW w:w="2267" w:type="dxa"/>
            <w:shd w:val="clear" w:color="auto" w:fill="auto"/>
          </w:tcPr>
          <w:p w:rsidR="00A43046" w:rsidRPr="002A724B" w:rsidRDefault="00A43046" w:rsidP="00A43046">
            <w:pPr>
              <w:outlineLvl w:val="0"/>
              <w:rPr>
                <w:i/>
                <w:lang w:val="kk-KZ"/>
              </w:rPr>
            </w:pPr>
            <w:r w:rsidRPr="002A724B">
              <w:rPr>
                <w:i/>
                <w:lang w:val="kk-KZ"/>
              </w:rPr>
              <w:t>Rh. pumilio</w:t>
            </w:r>
          </w:p>
        </w:tc>
        <w:tc>
          <w:tcPr>
            <w:tcW w:w="1408" w:type="dxa"/>
            <w:shd w:val="clear" w:color="auto" w:fill="auto"/>
          </w:tcPr>
          <w:p w:rsidR="00A43046" w:rsidRPr="002A724B" w:rsidRDefault="00A43046" w:rsidP="00A43046">
            <w:pPr>
              <w:jc w:val="center"/>
              <w:outlineLvl w:val="0"/>
              <w:rPr>
                <w:lang w:val="kk-KZ"/>
              </w:rPr>
            </w:pPr>
            <w:r w:rsidRPr="002A724B">
              <w:rPr>
                <w:lang w:val="kk-KZ"/>
              </w:rPr>
              <w:t>0,2</w:t>
            </w:r>
          </w:p>
        </w:tc>
        <w:tc>
          <w:tcPr>
            <w:tcW w:w="1402" w:type="dxa"/>
            <w:shd w:val="clear" w:color="auto" w:fill="auto"/>
          </w:tcPr>
          <w:p w:rsidR="00A43046" w:rsidRPr="002A724B" w:rsidRDefault="00A43046" w:rsidP="00A43046">
            <w:pPr>
              <w:jc w:val="center"/>
              <w:outlineLvl w:val="0"/>
              <w:rPr>
                <w:lang w:val="kk-KZ"/>
              </w:rPr>
            </w:pPr>
            <w:r w:rsidRPr="002A724B">
              <w:rPr>
                <w:lang w:val="kk-KZ"/>
              </w:rPr>
              <w:t>0,04</w:t>
            </w:r>
          </w:p>
        </w:tc>
        <w:tc>
          <w:tcPr>
            <w:tcW w:w="1597" w:type="dxa"/>
            <w:shd w:val="clear" w:color="auto" w:fill="auto"/>
          </w:tcPr>
          <w:p w:rsidR="00A43046" w:rsidRPr="002A724B" w:rsidRDefault="00A43046" w:rsidP="00A43046">
            <w:pPr>
              <w:jc w:val="center"/>
              <w:outlineLvl w:val="0"/>
              <w:rPr>
                <w:lang w:val="kk-KZ"/>
              </w:rPr>
            </w:pPr>
            <w:r w:rsidRPr="002A724B">
              <w:rPr>
                <w:lang w:val="kk-KZ"/>
              </w:rPr>
              <w:t>1,5</w:t>
            </w:r>
          </w:p>
        </w:tc>
        <w:tc>
          <w:tcPr>
            <w:tcW w:w="1745" w:type="dxa"/>
            <w:shd w:val="clear" w:color="auto" w:fill="auto"/>
          </w:tcPr>
          <w:p w:rsidR="00A43046" w:rsidRPr="002A724B" w:rsidRDefault="00A43046" w:rsidP="00A43046">
            <w:pPr>
              <w:jc w:val="center"/>
              <w:outlineLvl w:val="0"/>
              <w:rPr>
                <w:lang w:val="kk-KZ"/>
              </w:rPr>
            </w:pPr>
            <w:r w:rsidRPr="002A724B">
              <w:rPr>
                <w:lang w:val="kk-KZ"/>
              </w:rPr>
              <w:t>-</w:t>
            </w:r>
          </w:p>
        </w:tc>
        <w:tc>
          <w:tcPr>
            <w:tcW w:w="1328" w:type="dxa"/>
            <w:shd w:val="clear" w:color="auto" w:fill="auto"/>
          </w:tcPr>
          <w:p w:rsidR="00A43046" w:rsidRPr="002A724B" w:rsidRDefault="00A43046" w:rsidP="00A43046">
            <w:pPr>
              <w:jc w:val="center"/>
              <w:outlineLvl w:val="0"/>
              <w:rPr>
                <w:lang w:val="kk-KZ"/>
              </w:rPr>
            </w:pPr>
            <w:r w:rsidRPr="002A724B">
              <w:rPr>
                <w:lang w:val="kk-KZ"/>
              </w:rPr>
              <w:t>0,02</w:t>
            </w:r>
          </w:p>
        </w:tc>
      </w:tr>
      <w:tr w:rsidR="00A43046" w:rsidRPr="002A724B" w:rsidTr="00A43046">
        <w:trPr>
          <w:trHeight w:val="20"/>
        </w:trPr>
        <w:tc>
          <w:tcPr>
            <w:tcW w:w="2267" w:type="dxa"/>
            <w:shd w:val="clear" w:color="auto" w:fill="auto"/>
          </w:tcPr>
          <w:p w:rsidR="00A43046" w:rsidRPr="002A724B" w:rsidRDefault="00A43046" w:rsidP="00A43046">
            <w:pPr>
              <w:outlineLvl w:val="0"/>
              <w:rPr>
                <w:i/>
                <w:lang w:val="kk-KZ"/>
              </w:rPr>
            </w:pPr>
            <w:r w:rsidRPr="002A724B">
              <w:rPr>
                <w:i/>
                <w:lang w:val="kk-KZ"/>
              </w:rPr>
              <w:t>Rh. shulzeі</w:t>
            </w:r>
          </w:p>
        </w:tc>
        <w:tc>
          <w:tcPr>
            <w:tcW w:w="1408" w:type="dxa"/>
            <w:shd w:val="clear" w:color="auto" w:fill="auto"/>
          </w:tcPr>
          <w:p w:rsidR="00A43046" w:rsidRPr="002A724B" w:rsidRDefault="00A43046" w:rsidP="00A43046">
            <w:pPr>
              <w:jc w:val="center"/>
              <w:outlineLvl w:val="0"/>
              <w:rPr>
                <w:lang w:val="kk-KZ"/>
              </w:rPr>
            </w:pPr>
            <w:r w:rsidRPr="002A724B">
              <w:rPr>
                <w:lang w:val="kk-KZ"/>
              </w:rPr>
              <w:t>0,08</w:t>
            </w:r>
          </w:p>
        </w:tc>
        <w:tc>
          <w:tcPr>
            <w:tcW w:w="1402" w:type="dxa"/>
            <w:shd w:val="clear" w:color="auto" w:fill="auto"/>
          </w:tcPr>
          <w:p w:rsidR="00A43046" w:rsidRPr="002A724B" w:rsidRDefault="00A43046" w:rsidP="00A43046">
            <w:pPr>
              <w:jc w:val="center"/>
              <w:outlineLvl w:val="0"/>
              <w:rPr>
                <w:lang w:val="kk-KZ"/>
              </w:rPr>
            </w:pPr>
            <w:r w:rsidRPr="002A724B">
              <w:rPr>
                <w:lang w:val="kk-KZ"/>
              </w:rPr>
              <w:t>0,08</w:t>
            </w:r>
          </w:p>
        </w:tc>
        <w:tc>
          <w:tcPr>
            <w:tcW w:w="1597" w:type="dxa"/>
            <w:shd w:val="clear" w:color="auto" w:fill="auto"/>
          </w:tcPr>
          <w:p w:rsidR="00A43046" w:rsidRPr="002A724B" w:rsidRDefault="00A43046" w:rsidP="00A43046">
            <w:pPr>
              <w:jc w:val="center"/>
              <w:outlineLvl w:val="0"/>
              <w:rPr>
                <w:lang w:val="kk-KZ"/>
              </w:rPr>
            </w:pPr>
            <w:r w:rsidRPr="002A724B">
              <w:rPr>
                <w:lang w:val="kk-KZ"/>
              </w:rPr>
              <w:t>0,02</w:t>
            </w:r>
          </w:p>
        </w:tc>
        <w:tc>
          <w:tcPr>
            <w:tcW w:w="1745" w:type="dxa"/>
            <w:shd w:val="clear" w:color="auto" w:fill="auto"/>
          </w:tcPr>
          <w:p w:rsidR="00A43046" w:rsidRPr="002A724B" w:rsidRDefault="00A43046" w:rsidP="00A43046">
            <w:pPr>
              <w:jc w:val="center"/>
              <w:outlineLvl w:val="0"/>
              <w:rPr>
                <w:lang w:val="kk-KZ"/>
              </w:rPr>
            </w:pPr>
            <w:r w:rsidRPr="002A724B">
              <w:rPr>
                <w:lang w:val="kk-KZ"/>
              </w:rPr>
              <w:t>0,1</w:t>
            </w:r>
          </w:p>
        </w:tc>
        <w:tc>
          <w:tcPr>
            <w:tcW w:w="1328" w:type="dxa"/>
            <w:shd w:val="clear" w:color="auto" w:fill="auto"/>
          </w:tcPr>
          <w:p w:rsidR="00A43046" w:rsidRPr="002A724B" w:rsidRDefault="00A43046" w:rsidP="00A43046">
            <w:pPr>
              <w:jc w:val="center"/>
              <w:outlineLvl w:val="0"/>
              <w:rPr>
                <w:lang w:val="kk-KZ"/>
              </w:rPr>
            </w:pPr>
            <w:r w:rsidRPr="002A724B">
              <w:rPr>
                <w:lang w:val="kk-KZ"/>
              </w:rPr>
              <w:t>0,08</w:t>
            </w:r>
          </w:p>
        </w:tc>
      </w:tr>
    </w:tbl>
    <w:p w:rsidR="00A43046" w:rsidRPr="00F53154" w:rsidRDefault="00A43046" w:rsidP="00A43046">
      <w:pPr>
        <w:jc w:val="center"/>
        <w:outlineLvl w:val="0"/>
        <w:rPr>
          <w:b/>
          <w:sz w:val="24"/>
          <w:szCs w:val="24"/>
          <w:lang w:val="kk-KZ"/>
        </w:rPr>
      </w:pPr>
      <w:r>
        <w:rPr>
          <w:b/>
          <w:sz w:val="24"/>
          <w:szCs w:val="24"/>
          <w:lang w:val="kk-KZ"/>
        </w:rPr>
        <w:t xml:space="preserve"> </w:t>
      </w:r>
    </w:p>
    <w:p w:rsidR="00A43046" w:rsidRPr="00556B7E" w:rsidRDefault="00A43046" w:rsidP="00A43046">
      <w:pPr>
        <w:tabs>
          <w:tab w:val="left" w:pos="1155"/>
        </w:tabs>
        <w:rPr>
          <w:color w:val="000000"/>
          <w:sz w:val="24"/>
          <w:szCs w:val="24"/>
        </w:rPr>
      </w:pPr>
      <w:r w:rsidRPr="00556B7E">
        <w:rPr>
          <w:sz w:val="24"/>
          <w:szCs w:val="24"/>
        </w:rPr>
        <w:t xml:space="preserve">        </w:t>
      </w:r>
      <w:r w:rsidRPr="00556B7E">
        <w:rPr>
          <w:color w:val="000000"/>
          <w:sz w:val="24"/>
          <w:szCs w:val="24"/>
        </w:rPr>
        <w:t>Наиболее массовым видом в период обследования на сельскохозяйственных живо</w:t>
      </w:r>
      <w:r w:rsidRPr="00556B7E">
        <w:rPr>
          <w:color w:val="000000"/>
          <w:sz w:val="24"/>
          <w:szCs w:val="24"/>
        </w:rPr>
        <w:t>т</w:t>
      </w:r>
      <w:r w:rsidRPr="00556B7E">
        <w:rPr>
          <w:color w:val="000000"/>
          <w:sz w:val="24"/>
          <w:szCs w:val="24"/>
        </w:rPr>
        <w:t>ных были клещи</w:t>
      </w:r>
      <w:r>
        <w:rPr>
          <w:color w:val="000000"/>
          <w:sz w:val="24"/>
          <w:szCs w:val="24"/>
          <w:lang w:val="kk-KZ"/>
        </w:rPr>
        <w:t xml:space="preserve"> </w:t>
      </w:r>
      <w:r w:rsidRPr="00556B7E">
        <w:rPr>
          <w:i/>
          <w:color w:val="000000"/>
          <w:sz w:val="24"/>
          <w:szCs w:val="24"/>
          <w:lang w:val="en-US"/>
        </w:rPr>
        <w:t>H</w:t>
      </w:r>
      <w:r w:rsidRPr="002A724B">
        <w:rPr>
          <w:i/>
          <w:color w:val="000000"/>
          <w:sz w:val="24"/>
          <w:szCs w:val="24"/>
        </w:rPr>
        <w:t xml:space="preserve">. </w:t>
      </w:r>
      <w:r w:rsidRPr="00556B7E">
        <w:rPr>
          <w:i/>
          <w:color w:val="000000"/>
          <w:sz w:val="24"/>
          <w:szCs w:val="24"/>
          <w:lang w:val="en-US"/>
        </w:rPr>
        <w:t>scupense</w:t>
      </w:r>
      <w:r>
        <w:rPr>
          <w:i/>
          <w:color w:val="000000"/>
          <w:sz w:val="24"/>
          <w:szCs w:val="24"/>
          <w:lang w:val="kk-KZ"/>
        </w:rPr>
        <w:t xml:space="preserve"> </w:t>
      </w:r>
      <w:r w:rsidRPr="00556B7E">
        <w:rPr>
          <w:color w:val="000000"/>
          <w:sz w:val="24"/>
          <w:szCs w:val="24"/>
        </w:rPr>
        <w:t>(</w:t>
      </w:r>
      <w:r w:rsidRPr="00556B7E">
        <w:rPr>
          <w:sz w:val="24"/>
          <w:szCs w:val="24"/>
        </w:rPr>
        <w:t xml:space="preserve">таблица </w:t>
      </w:r>
      <w:r w:rsidRPr="00556B7E">
        <w:rPr>
          <w:color w:val="000000"/>
          <w:sz w:val="24"/>
          <w:szCs w:val="24"/>
        </w:rPr>
        <w:t>2).</w:t>
      </w:r>
      <w:r w:rsidRPr="00556B7E">
        <w:rPr>
          <w:i/>
          <w:color w:val="000000"/>
          <w:sz w:val="24"/>
          <w:szCs w:val="24"/>
        </w:rPr>
        <w:t xml:space="preserve"> </w:t>
      </w:r>
      <w:r w:rsidRPr="00556B7E">
        <w:rPr>
          <w:color w:val="000000"/>
          <w:sz w:val="24"/>
          <w:szCs w:val="24"/>
        </w:rPr>
        <w:t>Пик активности этого вида пришелся на май-июнь.</w:t>
      </w:r>
    </w:p>
    <w:p w:rsidR="00A43046" w:rsidRPr="00556B7E" w:rsidRDefault="00A43046" w:rsidP="00A43046">
      <w:pPr>
        <w:tabs>
          <w:tab w:val="left" w:pos="1155"/>
        </w:tabs>
        <w:rPr>
          <w:b/>
          <w:color w:val="000000"/>
          <w:sz w:val="24"/>
          <w:szCs w:val="24"/>
        </w:rPr>
      </w:pPr>
      <w:r w:rsidRPr="00556B7E">
        <w:rPr>
          <w:b/>
          <w:color w:val="000000"/>
          <w:sz w:val="24"/>
          <w:szCs w:val="24"/>
        </w:rPr>
        <w:t xml:space="preserve">                                                                                                                                       </w:t>
      </w:r>
    </w:p>
    <w:p w:rsidR="00A43046" w:rsidRPr="00A43046" w:rsidRDefault="00A43046" w:rsidP="00A43046">
      <w:pPr>
        <w:tabs>
          <w:tab w:val="left" w:pos="1155"/>
        </w:tabs>
        <w:jc w:val="right"/>
        <w:rPr>
          <w:i/>
          <w:color w:val="000000"/>
          <w:sz w:val="24"/>
          <w:szCs w:val="24"/>
        </w:rPr>
      </w:pPr>
      <w:r w:rsidRPr="00A43046">
        <w:rPr>
          <w:i/>
          <w:color w:val="000000"/>
          <w:sz w:val="24"/>
          <w:szCs w:val="24"/>
        </w:rPr>
        <w:t>Таблица 2</w:t>
      </w:r>
    </w:p>
    <w:p w:rsidR="00A43046" w:rsidRPr="00A43046" w:rsidRDefault="00A43046" w:rsidP="00A43046">
      <w:pPr>
        <w:jc w:val="center"/>
        <w:rPr>
          <w:i/>
          <w:sz w:val="24"/>
          <w:szCs w:val="24"/>
        </w:rPr>
      </w:pPr>
      <w:r w:rsidRPr="00A43046">
        <w:rPr>
          <w:i/>
          <w:sz w:val="24"/>
          <w:szCs w:val="24"/>
        </w:rPr>
        <w:t>Средние индексы обилия (ИО) клещей по месяцам на КРС</w:t>
      </w:r>
    </w:p>
    <w:p w:rsidR="00A43046" w:rsidRPr="00556B7E" w:rsidRDefault="00A43046" w:rsidP="00A43046">
      <w:pPr>
        <w:jc w:val="cente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009"/>
        <w:gridCol w:w="1010"/>
        <w:gridCol w:w="1010"/>
        <w:gridCol w:w="1010"/>
        <w:gridCol w:w="1010"/>
        <w:gridCol w:w="1010"/>
        <w:gridCol w:w="1010"/>
        <w:gridCol w:w="1010"/>
      </w:tblGrid>
      <w:tr w:rsidR="00A43046" w:rsidRPr="002A724B" w:rsidTr="00A43046">
        <w:tc>
          <w:tcPr>
            <w:tcW w:w="1668"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rPr>
            </w:pPr>
            <w:r w:rsidRPr="002A724B">
              <w:rPr>
                <w:rFonts w:ascii="Times New Roman" w:hAnsi="Times New Roman" w:cs="Times New Roman"/>
                <w:sz w:val="20"/>
                <w:szCs w:val="20"/>
              </w:rPr>
              <w:t xml:space="preserve">Вид </w:t>
            </w:r>
          </w:p>
        </w:tc>
        <w:tc>
          <w:tcPr>
            <w:tcW w:w="1009"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rPr>
            </w:pPr>
            <w:r w:rsidRPr="002A724B">
              <w:rPr>
                <w:rFonts w:ascii="Times New Roman" w:hAnsi="Times New Roman" w:cs="Times New Roman"/>
                <w:color w:val="000000"/>
                <w:sz w:val="20"/>
                <w:szCs w:val="20"/>
              </w:rPr>
              <w:t>Март</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rPr>
            </w:pPr>
            <w:r w:rsidRPr="002A724B">
              <w:rPr>
                <w:rFonts w:ascii="Times New Roman" w:hAnsi="Times New Roman" w:cs="Times New Roman"/>
                <w:color w:val="000000"/>
                <w:sz w:val="20"/>
                <w:szCs w:val="20"/>
              </w:rPr>
              <w:t>Апрель</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rPr>
            </w:pPr>
            <w:r w:rsidRPr="002A724B">
              <w:rPr>
                <w:rFonts w:ascii="Times New Roman" w:hAnsi="Times New Roman" w:cs="Times New Roman"/>
                <w:color w:val="000000"/>
                <w:sz w:val="20"/>
                <w:szCs w:val="20"/>
              </w:rPr>
              <w:t>Май</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rPr>
            </w:pPr>
            <w:r w:rsidRPr="002A724B">
              <w:rPr>
                <w:rFonts w:ascii="Times New Roman" w:hAnsi="Times New Roman" w:cs="Times New Roman"/>
                <w:color w:val="000000"/>
                <w:sz w:val="20"/>
                <w:szCs w:val="20"/>
              </w:rPr>
              <w:t>Июнь</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rPr>
            </w:pPr>
            <w:r w:rsidRPr="002A724B">
              <w:rPr>
                <w:rFonts w:ascii="Times New Roman" w:hAnsi="Times New Roman" w:cs="Times New Roman"/>
                <w:color w:val="000000"/>
                <w:sz w:val="20"/>
                <w:szCs w:val="20"/>
              </w:rPr>
              <w:t>Июль</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rPr>
            </w:pPr>
            <w:r w:rsidRPr="002A724B">
              <w:rPr>
                <w:rFonts w:ascii="Times New Roman" w:hAnsi="Times New Roman" w:cs="Times New Roman"/>
                <w:color w:val="000000"/>
                <w:sz w:val="20"/>
                <w:szCs w:val="20"/>
              </w:rPr>
              <w:t>Август</w:t>
            </w:r>
          </w:p>
        </w:tc>
        <w:tc>
          <w:tcPr>
            <w:tcW w:w="1010" w:type="dxa"/>
            <w:shd w:val="clear" w:color="auto" w:fill="auto"/>
            <w:vAlign w:val="center"/>
          </w:tcPr>
          <w:p w:rsidR="00A43046" w:rsidRPr="002A724B" w:rsidRDefault="00A43046" w:rsidP="00A43046">
            <w:pPr>
              <w:pStyle w:val="afff7"/>
              <w:ind w:right="-108" w:hanging="128"/>
              <w:jc w:val="center"/>
              <w:rPr>
                <w:rFonts w:ascii="Times New Roman" w:hAnsi="Times New Roman" w:cs="Times New Roman"/>
                <w:color w:val="000000"/>
                <w:sz w:val="20"/>
                <w:szCs w:val="20"/>
              </w:rPr>
            </w:pPr>
            <w:r w:rsidRPr="002A724B">
              <w:rPr>
                <w:rFonts w:ascii="Times New Roman" w:hAnsi="Times New Roman" w:cs="Times New Roman"/>
                <w:color w:val="000000"/>
                <w:sz w:val="20"/>
                <w:szCs w:val="20"/>
              </w:rPr>
              <w:t>Сентябрь</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rPr>
            </w:pPr>
            <w:r w:rsidRPr="002A724B">
              <w:rPr>
                <w:rFonts w:ascii="Times New Roman" w:hAnsi="Times New Roman" w:cs="Times New Roman"/>
                <w:color w:val="000000"/>
                <w:sz w:val="20"/>
                <w:szCs w:val="20"/>
              </w:rPr>
              <w:t>Общий ИО</w:t>
            </w:r>
          </w:p>
        </w:tc>
      </w:tr>
      <w:tr w:rsidR="00A43046" w:rsidRPr="002A724B" w:rsidTr="00A43046">
        <w:trPr>
          <w:trHeight w:val="125"/>
        </w:trPr>
        <w:tc>
          <w:tcPr>
            <w:tcW w:w="1668" w:type="dxa"/>
            <w:shd w:val="clear" w:color="auto" w:fill="auto"/>
            <w:vAlign w:val="center"/>
          </w:tcPr>
          <w:p w:rsidR="00A43046" w:rsidRPr="002A724B" w:rsidRDefault="00A43046" w:rsidP="00A43046">
            <w:pPr>
              <w:pStyle w:val="afff7"/>
              <w:rPr>
                <w:rFonts w:ascii="Times New Roman" w:hAnsi="Times New Roman" w:cs="Times New Roman"/>
                <w:sz w:val="20"/>
                <w:szCs w:val="20"/>
                <w:lang w:val="kk-KZ"/>
              </w:rPr>
            </w:pPr>
            <w:r w:rsidRPr="002A724B">
              <w:rPr>
                <w:rFonts w:ascii="Times New Roman" w:hAnsi="Times New Roman" w:cs="Times New Roman"/>
                <w:i/>
                <w:sz w:val="20"/>
                <w:szCs w:val="20"/>
                <w:lang w:val="kk-KZ"/>
              </w:rPr>
              <w:t>D. niveus</w:t>
            </w:r>
          </w:p>
        </w:tc>
        <w:tc>
          <w:tcPr>
            <w:tcW w:w="1009"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3,5</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9,4</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0,8</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0,05</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14,1</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4,9</w:t>
            </w:r>
          </w:p>
        </w:tc>
      </w:tr>
      <w:tr w:rsidR="00A43046" w:rsidRPr="002A724B" w:rsidTr="00A43046">
        <w:tc>
          <w:tcPr>
            <w:tcW w:w="1668" w:type="dxa"/>
            <w:shd w:val="clear" w:color="auto" w:fill="auto"/>
            <w:vAlign w:val="center"/>
          </w:tcPr>
          <w:p w:rsidR="00A43046" w:rsidRPr="002A724B" w:rsidRDefault="00A43046" w:rsidP="00A43046">
            <w:pPr>
              <w:pStyle w:val="afff7"/>
              <w:rPr>
                <w:rFonts w:ascii="Times New Roman" w:hAnsi="Times New Roman" w:cs="Times New Roman"/>
                <w:sz w:val="20"/>
                <w:szCs w:val="20"/>
                <w:lang w:val="kk-KZ"/>
              </w:rPr>
            </w:pPr>
            <w:r w:rsidRPr="002A724B">
              <w:rPr>
                <w:rFonts w:ascii="Times New Roman" w:hAnsi="Times New Roman" w:cs="Times New Roman"/>
                <w:i/>
                <w:sz w:val="20"/>
                <w:szCs w:val="20"/>
                <w:lang w:val="kk-KZ"/>
              </w:rPr>
              <w:t>D. marginatus</w:t>
            </w:r>
          </w:p>
        </w:tc>
        <w:tc>
          <w:tcPr>
            <w:tcW w:w="1009"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0,04</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0,005</w:t>
            </w:r>
          </w:p>
        </w:tc>
      </w:tr>
      <w:tr w:rsidR="00A43046" w:rsidRPr="002A724B" w:rsidTr="00A43046">
        <w:tc>
          <w:tcPr>
            <w:tcW w:w="1668" w:type="dxa"/>
            <w:shd w:val="clear" w:color="auto" w:fill="auto"/>
            <w:vAlign w:val="center"/>
          </w:tcPr>
          <w:p w:rsidR="00A43046" w:rsidRPr="002A724B" w:rsidRDefault="00A43046" w:rsidP="00A43046">
            <w:pPr>
              <w:pStyle w:val="afff7"/>
              <w:rPr>
                <w:rFonts w:ascii="Times New Roman" w:hAnsi="Times New Roman" w:cs="Times New Roman"/>
                <w:sz w:val="20"/>
                <w:szCs w:val="20"/>
                <w:lang w:val="kk-KZ"/>
              </w:rPr>
            </w:pPr>
            <w:r w:rsidRPr="002A724B">
              <w:rPr>
                <w:rFonts w:ascii="Times New Roman" w:hAnsi="Times New Roman" w:cs="Times New Roman"/>
                <w:i/>
                <w:sz w:val="20"/>
                <w:szCs w:val="20"/>
                <w:lang w:val="kk-KZ"/>
              </w:rPr>
              <w:t>H. scupense</w:t>
            </w:r>
          </w:p>
        </w:tc>
        <w:tc>
          <w:tcPr>
            <w:tcW w:w="1009"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9,8</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5,6</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32,0</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35,0</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6,7</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0,7</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1,3</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12,3</w:t>
            </w:r>
          </w:p>
        </w:tc>
      </w:tr>
      <w:tr w:rsidR="00A43046" w:rsidRPr="002A724B" w:rsidTr="00A43046">
        <w:tc>
          <w:tcPr>
            <w:tcW w:w="1668" w:type="dxa"/>
            <w:shd w:val="clear" w:color="auto" w:fill="auto"/>
            <w:vAlign w:val="center"/>
          </w:tcPr>
          <w:p w:rsidR="00A43046" w:rsidRPr="002A724B" w:rsidRDefault="00A43046" w:rsidP="00A43046">
            <w:pPr>
              <w:pStyle w:val="afff7"/>
              <w:rPr>
                <w:rFonts w:ascii="Times New Roman" w:hAnsi="Times New Roman" w:cs="Times New Roman"/>
                <w:sz w:val="20"/>
                <w:szCs w:val="20"/>
                <w:lang w:val="kk-KZ"/>
              </w:rPr>
            </w:pPr>
            <w:r w:rsidRPr="002A724B">
              <w:rPr>
                <w:rFonts w:ascii="Times New Roman" w:hAnsi="Times New Roman" w:cs="Times New Roman"/>
                <w:i/>
                <w:sz w:val="20"/>
                <w:szCs w:val="20"/>
                <w:lang w:val="kk-KZ"/>
              </w:rPr>
              <w:t>H. asiaticum</w:t>
            </w:r>
          </w:p>
        </w:tc>
        <w:tc>
          <w:tcPr>
            <w:tcW w:w="1009"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0,12</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0,9</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0,2</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0,2</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0,1</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0,2</w:t>
            </w:r>
          </w:p>
        </w:tc>
      </w:tr>
      <w:tr w:rsidR="00A43046" w:rsidRPr="002A724B" w:rsidTr="00A43046">
        <w:tc>
          <w:tcPr>
            <w:tcW w:w="1668" w:type="dxa"/>
            <w:shd w:val="clear" w:color="auto" w:fill="auto"/>
            <w:vAlign w:val="center"/>
          </w:tcPr>
          <w:p w:rsidR="00A43046" w:rsidRPr="002A724B" w:rsidRDefault="00A43046" w:rsidP="00A43046">
            <w:pPr>
              <w:pStyle w:val="afff7"/>
              <w:rPr>
                <w:rFonts w:ascii="Times New Roman" w:hAnsi="Times New Roman" w:cs="Times New Roman"/>
                <w:i/>
                <w:sz w:val="20"/>
                <w:szCs w:val="20"/>
                <w:lang w:val="kk-KZ"/>
              </w:rPr>
            </w:pPr>
            <w:r w:rsidRPr="002A724B">
              <w:rPr>
                <w:rFonts w:ascii="Times New Roman" w:hAnsi="Times New Roman" w:cs="Times New Roman"/>
                <w:i/>
                <w:sz w:val="20"/>
                <w:szCs w:val="20"/>
                <w:lang w:val="kk-KZ"/>
              </w:rPr>
              <w:t>Haem. punctata</w:t>
            </w:r>
          </w:p>
        </w:tc>
        <w:tc>
          <w:tcPr>
            <w:tcW w:w="1009"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0,1</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0,03</w:t>
            </w:r>
          </w:p>
        </w:tc>
      </w:tr>
      <w:tr w:rsidR="00A43046" w:rsidRPr="002A724B" w:rsidTr="00A43046">
        <w:tc>
          <w:tcPr>
            <w:tcW w:w="1668" w:type="dxa"/>
            <w:shd w:val="clear" w:color="auto" w:fill="auto"/>
            <w:vAlign w:val="center"/>
          </w:tcPr>
          <w:p w:rsidR="00A43046" w:rsidRPr="002A724B" w:rsidRDefault="00A43046" w:rsidP="00A43046">
            <w:pPr>
              <w:pStyle w:val="afff7"/>
              <w:rPr>
                <w:rFonts w:ascii="Times New Roman" w:hAnsi="Times New Roman" w:cs="Times New Roman"/>
                <w:i/>
                <w:sz w:val="20"/>
                <w:szCs w:val="20"/>
                <w:lang w:val="kk-KZ"/>
              </w:rPr>
            </w:pPr>
            <w:r w:rsidRPr="002A724B">
              <w:rPr>
                <w:rFonts w:ascii="Times New Roman" w:hAnsi="Times New Roman" w:cs="Times New Roman"/>
                <w:i/>
                <w:sz w:val="20"/>
                <w:szCs w:val="20"/>
                <w:lang w:val="kk-KZ"/>
              </w:rPr>
              <w:t>Rh. pumilio</w:t>
            </w:r>
          </w:p>
        </w:tc>
        <w:tc>
          <w:tcPr>
            <w:tcW w:w="1009"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1,3</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0,3</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3,0</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1,7</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0,1</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0,8</w:t>
            </w:r>
          </w:p>
        </w:tc>
      </w:tr>
      <w:tr w:rsidR="00A43046" w:rsidRPr="002A724B" w:rsidTr="00A43046">
        <w:tc>
          <w:tcPr>
            <w:tcW w:w="1668" w:type="dxa"/>
            <w:shd w:val="clear" w:color="auto" w:fill="auto"/>
            <w:vAlign w:val="center"/>
          </w:tcPr>
          <w:p w:rsidR="00A43046" w:rsidRPr="002A724B" w:rsidRDefault="00A43046" w:rsidP="00A43046">
            <w:pPr>
              <w:pStyle w:val="afff7"/>
              <w:rPr>
                <w:rFonts w:ascii="Times New Roman" w:hAnsi="Times New Roman" w:cs="Times New Roman"/>
                <w:i/>
                <w:sz w:val="20"/>
                <w:szCs w:val="20"/>
                <w:lang w:val="kk-KZ"/>
              </w:rPr>
            </w:pPr>
            <w:r w:rsidRPr="002A724B">
              <w:rPr>
                <w:rFonts w:ascii="Times New Roman" w:hAnsi="Times New Roman" w:cs="Times New Roman"/>
                <w:i/>
                <w:sz w:val="20"/>
                <w:szCs w:val="20"/>
                <w:lang w:val="kk-KZ"/>
              </w:rPr>
              <w:t>Rh. shulzeі</w:t>
            </w:r>
          </w:p>
        </w:tc>
        <w:tc>
          <w:tcPr>
            <w:tcW w:w="1009"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0,2</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w:t>
            </w:r>
          </w:p>
        </w:tc>
        <w:tc>
          <w:tcPr>
            <w:tcW w:w="1010" w:type="dxa"/>
            <w:shd w:val="clear" w:color="auto" w:fill="auto"/>
            <w:vAlign w:val="center"/>
          </w:tcPr>
          <w:p w:rsidR="00A43046" w:rsidRPr="002A724B" w:rsidRDefault="00A43046" w:rsidP="00A43046">
            <w:pPr>
              <w:pStyle w:val="afff7"/>
              <w:jc w:val="center"/>
              <w:rPr>
                <w:rFonts w:ascii="Times New Roman" w:hAnsi="Times New Roman" w:cs="Times New Roman"/>
                <w:color w:val="000000"/>
                <w:sz w:val="20"/>
                <w:szCs w:val="20"/>
                <w:lang w:val="kk-KZ"/>
              </w:rPr>
            </w:pPr>
            <w:r w:rsidRPr="002A724B">
              <w:rPr>
                <w:rFonts w:ascii="Times New Roman" w:hAnsi="Times New Roman" w:cs="Times New Roman"/>
                <w:color w:val="000000"/>
                <w:sz w:val="20"/>
                <w:szCs w:val="20"/>
                <w:lang w:val="kk-KZ"/>
              </w:rPr>
              <w:t>0,05</w:t>
            </w:r>
          </w:p>
        </w:tc>
      </w:tr>
    </w:tbl>
    <w:p w:rsidR="00A43046" w:rsidRPr="00FA25F9" w:rsidRDefault="00A43046" w:rsidP="00A43046">
      <w:pPr>
        <w:tabs>
          <w:tab w:val="left" w:pos="1155"/>
        </w:tabs>
        <w:rPr>
          <w:b/>
          <w:iCs/>
          <w:color w:val="000000"/>
          <w:sz w:val="24"/>
          <w:szCs w:val="24"/>
          <w:lang w:val="kk-KZ"/>
        </w:rPr>
      </w:pPr>
      <w:r>
        <w:rPr>
          <w:color w:val="000000"/>
          <w:sz w:val="24"/>
          <w:szCs w:val="24"/>
          <w:lang w:val="kk-KZ"/>
        </w:rPr>
        <w:t xml:space="preserve"> </w:t>
      </w:r>
    </w:p>
    <w:p w:rsidR="00A43046" w:rsidRDefault="00A43046" w:rsidP="00A43046">
      <w:pPr>
        <w:ind w:firstLine="397"/>
        <w:outlineLvl w:val="0"/>
        <w:rPr>
          <w:sz w:val="24"/>
          <w:szCs w:val="24"/>
          <w:lang w:val="kk-KZ"/>
        </w:rPr>
      </w:pPr>
      <w:r w:rsidRPr="002A724B">
        <w:rPr>
          <w:iCs/>
          <w:sz w:val="24"/>
          <w:szCs w:val="24"/>
          <w:lang w:val="kk-KZ"/>
        </w:rPr>
        <w:t>При исследовании 469 проб клещей, снятых с сельскохозяйственных животных (КРС), антиген вируса ККГЛ выявлен в 79 пробах (994 экз.) пяти видов клещей:</w:t>
      </w:r>
      <w:r>
        <w:rPr>
          <w:iCs/>
          <w:sz w:val="24"/>
          <w:szCs w:val="24"/>
          <w:lang w:val="kk-KZ"/>
        </w:rPr>
        <w:t xml:space="preserve"> </w:t>
      </w:r>
      <w:r w:rsidRPr="002A724B">
        <w:rPr>
          <w:i/>
          <w:sz w:val="24"/>
          <w:szCs w:val="24"/>
          <w:lang w:val="kk-KZ"/>
        </w:rPr>
        <w:t>D. niveus, H. scupense, H. asiaticum, Haem. punctata, Rh.</w:t>
      </w:r>
      <w:r w:rsidRPr="002A724B">
        <w:rPr>
          <w:i/>
          <w:lang w:val="kk-KZ"/>
        </w:rPr>
        <w:t xml:space="preserve"> </w:t>
      </w:r>
      <w:r w:rsidRPr="002A724B">
        <w:rPr>
          <w:i/>
          <w:sz w:val="24"/>
          <w:szCs w:val="24"/>
          <w:lang w:val="kk-KZ"/>
        </w:rPr>
        <w:t>pumilio.</w:t>
      </w:r>
      <w:r>
        <w:rPr>
          <w:sz w:val="24"/>
          <w:szCs w:val="24"/>
          <w:lang w:val="kk-KZ"/>
        </w:rPr>
        <w:t xml:space="preserve"> </w:t>
      </w:r>
      <w:r w:rsidRPr="00556B7E">
        <w:rPr>
          <w:sz w:val="24"/>
          <w:szCs w:val="24"/>
        </w:rPr>
        <w:t xml:space="preserve">Высокая доля инфицированных проб </w:t>
      </w:r>
      <w:r w:rsidRPr="00556B7E">
        <w:rPr>
          <w:sz w:val="24"/>
          <w:szCs w:val="24"/>
        </w:rPr>
        <w:lastRenderedPageBreak/>
        <w:t xml:space="preserve">пришлось на </w:t>
      </w:r>
      <w:r w:rsidRPr="00556B7E">
        <w:rPr>
          <w:i/>
          <w:sz w:val="24"/>
          <w:szCs w:val="24"/>
        </w:rPr>
        <w:t>D. niveus</w:t>
      </w:r>
      <w:r w:rsidRPr="00556B7E">
        <w:rPr>
          <w:sz w:val="24"/>
          <w:szCs w:val="24"/>
        </w:rPr>
        <w:t xml:space="preserve"> – 40 проб (51%), 37 положительных проб пришлось на род</w:t>
      </w:r>
      <w:r>
        <w:rPr>
          <w:sz w:val="24"/>
          <w:szCs w:val="24"/>
          <w:lang w:val="kk-KZ"/>
        </w:rPr>
        <w:t xml:space="preserve"> </w:t>
      </w:r>
      <w:r w:rsidRPr="00556B7E">
        <w:rPr>
          <w:i/>
          <w:sz w:val="24"/>
          <w:szCs w:val="24"/>
          <w:lang w:val="en-US"/>
        </w:rPr>
        <w:t>H</w:t>
      </w:r>
      <w:r w:rsidRPr="00556B7E">
        <w:rPr>
          <w:i/>
          <w:sz w:val="24"/>
          <w:szCs w:val="24"/>
          <w:lang w:val="en-US"/>
        </w:rPr>
        <w:t>y</w:t>
      </w:r>
      <w:r w:rsidRPr="00556B7E">
        <w:rPr>
          <w:i/>
          <w:sz w:val="24"/>
          <w:szCs w:val="24"/>
          <w:lang w:val="en-US"/>
        </w:rPr>
        <w:t>alomma</w:t>
      </w:r>
      <w:r w:rsidRPr="002A724B">
        <w:rPr>
          <w:sz w:val="24"/>
          <w:szCs w:val="24"/>
        </w:rPr>
        <w:t xml:space="preserve">: </w:t>
      </w:r>
      <w:r w:rsidRPr="00556B7E">
        <w:rPr>
          <w:i/>
          <w:sz w:val="24"/>
          <w:szCs w:val="24"/>
          <w:lang w:val="en-US"/>
        </w:rPr>
        <w:t>H</w:t>
      </w:r>
      <w:r w:rsidRPr="002A724B">
        <w:rPr>
          <w:i/>
          <w:sz w:val="24"/>
          <w:szCs w:val="24"/>
        </w:rPr>
        <w:t xml:space="preserve">. </w:t>
      </w:r>
      <w:r w:rsidRPr="00556B7E">
        <w:rPr>
          <w:i/>
          <w:sz w:val="24"/>
          <w:szCs w:val="24"/>
          <w:lang w:val="en-US"/>
        </w:rPr>
        <w:t>scupense</w:t>
      </w:r>
      <w:r>
        <w:rPr>
          <w:sz w:val="24"/>
          <w:szCs w:val="24"/>
          <w:lang w:val="kk-KZ"/>
        </w:rPr>
        <w:t xml:space="preserve"> – </w:t>
      </w:r>
      <w:r w:rsidRPr="00556B7E">
        <w:rPr>
          <w:sz w:val="24"/>
          <w:szCs w:val="24"/>
        </w:rPr>
        <w:t>36 проб (45,6%),</w:t>
      </w:r>
      <w:r>
        <w:rPr>
          <w:sz w:val="24"/>
          <w:szCs w:val="24"/>
          <w:lang w:val="kk-KZ"/>
        </w:rPr>
        <w:t xml:space="preserve"> </w:t>
      </w:r>
      <w:r w:rsidRPr="00556B7E">
        <w:rPr>
          <w:i/>
          <w:sz w:val="24"/>
          <w:szCs w:val="24"/>
          <w:lang w:val="en-US"/>
        </w:rPr>
        <w:t>H</w:t>
      </w:r>
      <w:r w:rsidRPr="002A724B">
        <w:rPr>
          <w:i/>
          <w:sz w:val="24"/>
          <w:szCs w:val="24"/>
        </w:rPr>
        <w:t xml:space="preserve">. </w:t>
      </w:r>
      <w:r w:rsidRPr="00556B7E">
        <w:rPr>
          <w:i/>
          <w:sz w:val="24"/>
          <w:szCs w:val="24"/>
          <w:lang w:val="en-US"/>
        </w:rPr>
        <w:t>asiaticum</w:t>
      </w:r>
      <w:r w:rsidRPr="002A724B">
        <w:rPr>
          <w:sz w:val="24"/>
          <w:szCs w:val="24"/>
        </w:rPr>
        <w:t xml:space="preserve"> – 1</w:t>
      </w:r>
      <w:r>
        <w:rPr>
          <w:sz w:val="24"/>
          <w:szCs w:val="24"/>
          <w:lang w:val="kk-KZ"/>
        </w:rPr>
        <w:t xml:space="preserve"> </w:t>
      </w:r>
      <w:r w:rsidRPr="00556B7E">
        <w:rPr>
          <w:sz w:val="24"/>
          <w:szCs w:val="24"/>
        </w:rPr>
        <w:t>проба (1,3%), еще по одной пол</w:t>
      </w:r>
      <w:r w:rsidRPr="00556B7E">
        <w:rPr>
          <w:sz w:val="24"/>
          <w:szCs w:val="24"/>
        </w:rPr>
        <w:t>о</w:t>
      </w:r>
      <w:r w:rsidRPr="00556B7E">
        <w:rPr>
          <w:sz w:val="24"/>
          <w:szCs w:val="24"/>
        </w:rPr>
        <w:t>жительной пробе дали</w:t>
      </w:r>
      <w:r>
        <w:rPr>
          <w:sz w:val="24"/>
          <w:szCs w:val="24"/>
          <w:lang w:val="kk-KZ"/>
        </w:rPr>
        <w:t xml:space="preserve"> </w:t>
      </w:r>
      <w:r w:rsidRPr="00556B7E">
        <w:rPr>
          <w:i/>
          <w:sz w:val="24"/>
          <w:szCs w:val="24"/>
        </w:rPr>
        <w:t>Haem. punctata</w:t>
      </w:r>
      <w:r>
        <w:rPr>
          <w:i/>
          <w:sz w:val="24"/>
          <w:szCs w:val="24"/>
          <w:lang w:val="kk-KZ"/>
        </w:rPr>
        <w:t xml:space="preserve"> </w:t>
      </w:r>
      <w:r w:rsidRPr="00556B7E">
        <w:rPr>
          <w:sz w:val="24"/>
          <w:szCs w:val="24"/>
        </w:rPr>
        <w:t xml:space="preserve">и </w:t>
      </w:r>
      <w:r w:rsidRPr="00556B7E">
        <w:rPr>
          <w:i/>
          <w:sz w:val="24"/>
          <w:szCs w:val="24"/>
          <w:lang w:val="en-US"/>
        </w:rPr>
        <w:t>Rh</w:t>
      </w:r>
      <w:r w:rsidRPr="002A724B">
        <w:rPr>
          <w:i/>
          <w:sz w:val="24"/>
          <w:szCs w:val="24"/>
        </w:rPr>
        <w:t xml:space="preserve">. </w:t>
      </w:r>
      <w:r w:rsidRPr="00556B7E">
        <w:rPr>
          <w:i/>
          <w:sz w:val="24"/>
          <w:szCs w:val="24"/>
          <w:lang w:val="en-US"/>
        </w:rPr>
        <w:t>pumilio</w:t>
      </w:r>
      <w:r w:rsidRPr="002A724B">
        <w:rPr>
          <w:sz w:val="24"/>
          <w:szCs w:val="24"/>
        </w:rPr>
        <w:t>.</w:t>
      </w:r>
    </w:p>
    <w:p w:rsidR="00A43046" w:rsidRPr="00556B7E" w:rsidRDefault="00A43046" w:rsidP="00A43046">
      <w:pPr>
        <w:ind w:firstLine="397"/>
        <w:outlineLvl w:val="0"/>
        <w:rPr>
          <w:sz w:val="24"/>
          <w:szCs w:val="24"/>
        </w:rPr>
      </w:pPr>
      <w:r w:rsidRPr="00556B7E">
        <w:rPr>
          <w:sz w:val="24"/>
          <w:szCs w:val="24"/>
        </w:rPr>
        <w:t>Положительные результаты были получены на трех стационарах (Байкенже, Сулут</w:t>
      </w:r>
      <w:r w:rsidRPr="00556B7E">
        <w:rPr>
          <w:sz w:val="24"/>
          <w:szCs w:val="24"/>
        </w:rPr>
        <w:t>о</w:t>
      </w:r>
      <w:r w:rsidRPr="00556B7E">
        <w:rPr>
          <w:sz w:val="24"/>
          <w:szCs w:val="24"/>
        </w:rPr>
        <w:t>бе, Амангельды), расположенных в южной и центральной части Кызылординской обл</w:t>
      </w:r>
      <w:r w:rsidRPr="00556B7E">
        <w:rPr>
          <w:sz w:val="24"/>
          <w:szCs w:val="24"/>
        </w:rPr>
        <w:t>а</w:t>
      </w:r>
      <w:r w:rsidRPr="00556B7E">
        <w:rPr>
          <w:sz w:val="24"/>
          <w:szCs w:val="24"/>
        </w:rPr>
        <w:t xml:space="preserve">сти. Максимум положительных проб пришелся на март месяц – 28%, в апреле, июне и сентябре отмечено по 22%, в мае – 6%. </w:t>
      </w:r>
      <w:r w:rsidRPr="00556B7E">
        <w:rPr>
          <w:sz w:val="24"/>
          <w:szCs w:val="24"/>
        </w:rPr>
        <w:tab/>
      </w:r>
      <w:r w:rsidRPr="00556B7E">
        <w:rPr>
          <w:sz w:val="24"/>
          <w:szCs w:val="24"/>
        </w:rPr>
        <w:tab/>
      </w:r>
      <w:r w:rsidRPr="00556B7E">
        <w:rPr>
          <w:sz w:val="24"/>
          <w:szCs w:val="24"/>
        </w:rPr>
        <w:tab/>
      </w:r>
      <w:r w:rsidRPr="00556B7E">
        <w:rPr>
          <w:sz w:val="24"/>
          <w:szCs w:val="24"/>
        </w:rPr>
        <w:tab/>
      </w:r>
      <w:r w:rsidRPr="00556B7E">
        <w:rPr>
          <w:sz w:val="24"/>
          <w:szCs w:val="24"/>
        </w:rPr>
        <w:tab/>
      </w:r>
      <w:r w:rsidRPr="00556B7E">
        <w:rPr>
          <w:sz w:val="24"/>
          <w:szCs w:val="24"/>
        </w:rPr>
        <w:tab/>
      </w:r>
    </w:p>
    <w:p w:rsidR="00A43046" w:rsidRPr="00556B7E" w:rsidRDefault="00A43046" w:rsidP="00A43046">
      <w:pPr>
        <w:ind w:firstLine="397"/>
        <w:outlineLvl w:val="0"/>
        <w:rPr>
          <w:sz w:val="24"/>
          <w:szCs w:val="24"/>
        </w:rPr>
      </w:pPr>
      <w:r w:rsidRPr="00556B7E">
        <w:rPr>
          <w:sz w:val="24"/>
          <w:szCs w:val="24"/>
        </w:rPr>
        <w:t>Клещи в наших сборах разделялись по степени насыщения кровью и по фазам разв</w:t>
      </w:r>
      <w:r w:rsidRPr="00556B7E">
        <w:rPr>
          <w:sz w:val="24"/>
          <w:szCs w:val="24"/>
        </w:rPr>
        <w:t>и</w:t>
      </w:r>
      <w:r w:rsidRPr="00556B7E">
        <w:rPr>
          <w:sz w:val="24"/>
          <w:szCs w:val="24"/>
        </w:rPr>
        <w:t>тия.</w:t>
      </w:r>
      <w:r w:rsidRPr="00556B7E">
        <w:rPr>
          <w:b/>
          <w:color w:val="FF0000"/>
          <w:sz w:val="24"/>
          <w:szCs w:val="24"/>
        </w:rPr>
        <w:t xml:space="preserve"> </w:t>
      </w:r>
      <w:r w:rsidRPr="00556B7E">
        <w:rPr>
          <w:sz w:val="24"/>
          <w:szCs w:val="24"/>
        </w:rPr>
        <w:t xml:space="preserve">При исследовании обнаружены 508 сытых, 944 полусытых и 2592 голодных особей. </w:t>
      </w:r>
      <w:r w:rsidRPr="00556B7E">
        <w:rPr>
          <w:color w:val="000000"/>
          <w:sz w:val="24"/>
          <w:szCs w:val="24"/>
        </w:rPr>
        <w:t xml:space="preserve">По фазам развития инфицированные клещи распределились следующим образом: имаго – 855 экз. (84%), преимагинальные стадии (нимфы) – 139 (14%). </w:t>
      </w:r>
      <w:r w:rsidRPr="00556B7E">
        <w:rPr>
          <w:rStyle w:val="afff9"/>
          <w:sz w:val="24"/>
          <w:szCs w:val="24"/>
        </w:rPr>
        <w:t>Общая инфицированность</w:t>
      </w:r>
      <w:r w:rsidRPr="00556B7E">
        <w:rPr>
          <w:rStyle w:val="afff9"/>
        </w:rPr>
        <w:t xml:space="preserve"> </w:t>
      </w:r>
      <w:r w:rsidRPr="00556B7E">
        <w:rPr>
          <w:color w:val="000000"/>
          <w:sz w:val="24"/>
          <w:szCs w:val="24"/>
        </w:rPr>
        <w:t>вирусом клещей, снятых с сельскохозяйственных животных, составила 25%. Процент п</w:t>
      </w:r>
      <w:r w:rsidRPr="00556B7E">
        <w:rPr>
          <w:color w:val="000000"/>
          <w:sz w:val="24"/>
          <w:szCs w:val="24"/>
        </w:rPr>
        <w:t>о</w:t>
      </w:r>
      <w:r w:rsidRPr="00556B7E">
        <w:rPr>
          <w:color w:val="000000"/>
          <w:sz w:val="24"/>
          <w:szCs w:val="24"/>
        </w:rPr>
        <w:t xml:space="preserve">ложительных проб – 16,8. </w:t>
      </w:r>
      <w:r w:rsidRPr="00556B7E">
        <w:rPr>
          <w:color w:val="000000"/>
          <w:sz w:val="24"/>
          <w:szCs w:val="24"/>
        </w:rPr>
        <w:tab/>
      </w:r>
      <w:r w:rsidRPr="00556B7E">
        <w:rPr>
          <w:color w:val="000000"/>
          <w:sz w:val="24"/>
          <w:szCs w:val="24"/>
        </w:rPr>
        <w:tab/>
      </w:r>
      <w:r w:rsidRPr="00556B7E">
        <w:rPr>
          <w:color w:val="000000"/>
          <w:sz w:val="24"/>
          <w:szCs w:val="24"/>
        </w:rPr>
        <w:tab/>
      </w:r>
      <w:r w:rsidRPr="00556B7E">
        <w:rPr>
          <w:sz w:val="24"/>
          <w:szCs w:val="24"/>
        </w:rPr>
        <w:tab/>
      </w:r>
    </w:p>
    <w:p w:rsidR="00A43046" w:rsidRPr="00556B7E" w:rsidRDefault="00A43046" w:rsidP="00A43046">
      <w:pPr>
        <w:ind w:firstLine="397"/>
        <w:outlineLvl w:val="0"/>
        <w:rPr>
          <w:b/>
          <w:color w:val="FF0000"/>
          <w:sz w:val="24"/>
          <w:szCs w:val="24"/>
        </w:rPr>
      </w:pPr>
      <w:r w:rsidRPr="00556B7E">
        <w:rPr>
          <w:color w:val="000000"/>
          <w:sz w:val="24"/>
          <w:szCs w:val="24"/>
        </w:rPr>
        <w:t xml:space="preserve"> В природных </w:t>
      </w:r>
      <w:r w:rsidRPr="00556B7E">
        <w:rPr>
          <w:iCs/>
          <w:sz w:val="24"/>
          <w:szCs w:val="24"/>
        </w:rPr>
        <w:t xml:space="preserve">биотопах за единицу учета обилия половозрелых клещей бралось число особей, собранных с учетчика и матерчатого флага за время пребывания в том или ином биотопе (флаго-чел./час) [3]. </w:t>
      </w:r>
      <w:r w:rsidRPr="00556B7E">
        <w:rPr>
          <w:b/>
          <w:color w:val="FF0000"/>
          <w:sz w:val="24"/>
          <w:szCs w:val="24"/>
        </w:rPr>
        <w:tab/>
      </w:r>
    </w:p>
    <w:p w:rsidR="00A43046" w:rsidRPr="00556B7E" w:rsidRDefault="00A43046" w:rsidP="00A43046">
      <w:pPr>
        <w:ind w:firstLine="397"/>
        <w:outlineLvl w:val="0"/>
        <w:rPr>
          <w:sz w:val="24"/>
          <w:szCs w:val="24"/>
        </w:rPr>
      </w:pPr>
      <w:r w:rsidRPr="00556B7E">
        <w:rPr>
          <w:iCs/>
          <w:sz w:val="24"/>
          <w:szCs w:val="24"/>
        </w:rPr>
        <w:t>Предполагается, что п</w:t>
      </w:r>
      <w:r w:rsidRPr="00556B7E">
        <w:rPr>
          <w:sz w:val="24"/>
          <w:szCs w:val="24"/>
        </w:rPr>
        <w:t>ервые активные взрослые клещи в открытых стациях появились еще в начале марта из-за кратковременного потепления в третью декаду февраля, так как в начале второй декады марта при дневной температуре +1°С и при толщине снега 5 см в</w:t>
      </w:r>
      <w:r>
        <w:rPr>
          <w:sz w:val="24"/>
          <w:szCs w:val="24"/>
          <w:lang w:val="kk-KZ"/>
        </w:rPr>
        <w:t xml:space="preserve"> </w:t>
      </w:r>
      <w:r w:rsidRPr="00556B7E">
        <w:rPr>
          <w:sz w:val="24"/>
          <w:szCs w:val="24"/>
        </w:rPr>
        <w:t>южной части области были собраны клещи рода</w:t>
      </w:r>
      <w:r>
        <w:rPr>
          <w:i/>
          <w:sz w:val="24"/>
          <w:szCs w:val="24"/>
          <w:lang w:val="kk-KZ"/>
        </w:rPr>
        <w:t xml:space="preserve"> </w:t>
      </w:r>
      <w:r w:rsidRPr="00556B7E">
        <w:rPr>
          <w:i/>
          <w:sz w:val="24"/>
          <w:szCs w:val="24"/>
          <w:lang w:val="en-US"/>
        </w:rPr>
        <w:t>Derm</w:t>
      </w:r>
      <w:r w:rsidRPr="002A724B">
        <w:rPr>
          <w:i/>
          <w:sz w:val="24"/>
          <w:szCs w:val="24"/>
        </w:rPr>
        <w:t>ас</w:t>
      </w:r>
      <w:r w:rsidRPr="00556B7E">
        <w:rPr>
          <w:i/>
          <w:sz w:val="24"/>
          <w:szCs w:val="24"/>
          <w:lang w:val="en-US"/>
        </w:rPr>
        <w:t>entor</w:t>
      </w:r>
      <w:r w:rsidRPr="002A724B">
        <w:rPr>
          <w:i/>
          <w:sz w:val="24"/>
          <w:szCs w:val="24"/>
        </w:rPr>
        <w:t xml:space="preserve"> (</w:t>
      </w:r>
      <w:r w:rsidRPr="00556B7E">
        <w:rPr>
          <w:i/>
          <w:sz w:val="24"/>
          <w:szCs w:val="24"/>
          <w:lang w:val="en-US"/>
        </w:rPr>
        <w:t>D</w:t>
      </w:r>
      <w:r w:rsidRPr="002A724B">
        <w:rPr>
          <w:i/>
          <w:sz w:val="24"/>
          <w:szCs w:val="24"/>
        </w:rPr>
        <w:t xml:space="preserve">. </w:t>
      </w:r>
      <w:r w:rsidRPr="00556B7E">
        <w:rPr>
          <w:i/>
          <w:sz w:val="24"/>
          <w:szCs w:val="24"/>
          <w:lang w:val="en-US"/>
        </w:rPr>
        <w:t>niveus</w:t>
      </w:r>
      <w:r w:rsidRPr="002A724B">
        <w:rPr>
          <w:i/>
          <w:sz w:val="24"/>
          <w:szCs w:val="24"/>
        </w:rPr>
        <w:t>).</w:t>
      </w:r>
      <w:r>
        <w:rPr>
          <w:sz w:val="24"/>
          <w:szCs w:val="24"/>
          <w:lang w:val="kk-KZ"/>
        </w:rPr>
        <w:t xml:space="preserve"> </w:t>
      </w:r>
      <w:r w:rsidRPr="00556B7E">
        <w:rPr>
          <w:sz w:val="24"/>
          <w:szCs w:val="24"/>
        </w:rPr>
        <w:t>Клещи рода</w:t>
      </w:r>
      <w:r>
        <w:rPr>
          <w:sz w:val="24"/>
          <w:szCs w:val="24"/>
          <w:lang w:val="kk-KZ"/>
        </w:rPr>
        <w:t xml:space="preserve"> </w:t>
      </w:r>
      <w:r w:rsidRPr="00556B7E">
        <w:rPr>
          <w:i/>
          <w:sz w:val="24"/>
          <w:szCs w:val="24"/>
          <w:lang w:val="en-US"/>
        </w:rPr>
        <w:t>H</w:t>
      </w:r>
      <w:r w:rsidRPr="00556B7E">
        <w:rPr>
          <w:i/>
          <w:sz w:val="24"/>
          <w:szCs w:val="24"/>
          <w:lang w:val="en-US"/>
        </w:rPr>
        <w:t>y</w:t>
      </w:r>
      <w:r w:rsidRPr="00556B7E">
        <w:rPr>
          <w:i/>
          <w:sz w:val="24"/>
          <w:szCs w:val="24"/>
          <w:lang w:val="en-US"/>
        </w:rPr>
        <w:t>alomma</w:t>
      </w:r>
      <w:r w:rsidRPr="002A724B">
        <w:rPr>
          <w:i/>
          <w:sz w:val="24"/>
          <w:szCs w:val="24"/>
        </w:rPr>
        <w:t xml:space="preserve"> (</w:t>
      </w:r>
      <w:r w:rsidRPr="00556B7E">
        <w:rPr>
          <w:i/>
          <w:sz w:val="24"/>
          <w:szCs w:val="24"/>
          <w:lang w:val="en-US"/>
        </w:rPr>
        <w:t>H</w:t>
      </w:r>
      <w:r w:rsidRPr="002A724B">
        <w:rPr>
          <w:i/>
          <w:sz w:val="24"/>
          <w:szCs w:val="24"/>
        </w:rPr>
        <w:t xml:space="preserve">. </w:t>
      </w:r>
      <w:r w:rsidRPr="00556B7E">
        <w:rPr>
          <w:i/>
          <w:sz w:val="24"/>
          <w:szCs w:val="24"/>
          <w:lang w:val="en-US"/>
        </w:rPr>
        <w:t>asiaticum</w:t>
      </w:r>
      <w:r w:rsidRPr="002A724B">
        <w:rPr>
          <w:i/>
          <w:sz w:val="24"/>
          <w:szCs w:val="24"/>
        </w:rPr>
        <w:t>)</w:t>
      </w:r>
      <w:r>
        <w:rPr>
          <w:i/>
          <w:sz w:val="24"/>
          <w:szCs w:val="24"/>
          <w:lang w:val="kk-KZ"/>
        </w:rPr>
        <w:t xml:space="preserve"> </w:t>
      </w:r>
      <w:r w:rsidRPr="00556B7E">
        <w:rPr>
          <w:sz w:val="24"/>
          <w:szCs w:val="24"/>
        </w:rPr>
        <w:t xml:space="preserve">обнаружены в конце третьей декады марта при температуре +15°С в песчаном массиве вблизи нор большой песчанки. С апреля численность клещей стала быстро увеличиваться, достигая максимума в середине мая, и была высокой до начала июля. </w:t>
      </w:r>
    </w:p>
    <w:p w:rsidR="00A43046" w:rsidRPr="00556B7E" w:rsidRDefault="00A43046" w:rsidP="00A43046">
      <w:pPr>
        <w:ind w:firstLine="397"/>
        <w:outlineLvl w:val="0"/>
        <w:rPr>
          <w:i/>
          <w:sz w:val="24"/>
          <w:szCs w:val="24"/>
        </w:rPr>
      </w:pPr>
      <w:r w:rsidRPr="00556B7E">
        <w:rPr>
          <w:sz w:val="24"/>
          <w:szCs w:val="24"/>
        </w:rPr>
        <w:t>Голодных клещей из открытых стаций исследовано 6190 экз. (343 пробы). Индексы доминирования по видам распределились здесь так:</w:t>
      </w:r>
      <w:r>
        <w:rPr>
          <w:sz w:val="24"/>
          <w:szCs w:val="24"/>
          <w:lang w:val="kk-KZ"/>
        </w:rPr>
        <w:t xml:space="preserve"> </w:t>
      </w:r>
      <w:r w:rsidRPr="00556B7E">
        <w:rPr>
          <w:i/>
          <w:sz w:val="24"/>
          <w:szCs w:val="24"/>
          <w:lang w:val="en-US"/>
        </w:rPr>
        <w:t>D</w:t>
      </w:r>
      <w:r w:rsidRPr="002A724B">
        <w:rPr>
          <w:i/>
          <w:sz w:val="24"/>
          <w:szCs w:val="24"/>
        </w:rPr>
        <w:t xml:space="preserve">. </w:t>
      </w:r>
      <w:r w:rsidRPr="00556B7E">
        <w:rPr>
          <w:i/>
          <w:sz w:val="24"/>
          <w:szCs w:val="24"/>
          <w:lang w:val="en-US"/>
        </w:rPr>
        <w:t>niveus</w:t>
      </w:r>
      <w:r w:rsidRPr="002A724B">
        <w:rPr>
          <w:i/>
          <w:sz w:val="24"/>
          <w:szCs w:val="24"/>
        </w:rPr>
        <w:t xml:space="preserve"> </w:t>
      </w:r>
      <w:r w:rsidRPr="002A724B">
        <w:rPr>
          <w:sz w:val="24"/>
          <w:szCs w:val="24"/>
        </w:rPr>
        <w:t>– 59%,</w:t>
      </w:r>
      <w:r w:rsidRPr="002A724B">
        <w:rPr>
          <w:i/>
          <w:sz w:val="24"/>
          <w:szCs w:val="24"/>
        </w:rPr>
        <w:t xml:space="preserve"> </w:t>
      </w:r>
      <w:r w:rsidRPr="00556B7E">
        <w:rPr>
          <w:i/>
          <w:sz w:val="24"/>
          <w:szCs w:val="24"/>
          <w:lang w:val="en-US"/>
        </w:rPr>
        <w:t>D</w:t>
      </w:r>
      <w:r w:rsidRPr="002A724B">
        <w:rPr>
          <w:i/>
          <w:sz w:val="24"/>
          <w:szCs w:val="24"/>
        </w:rPr>
        <w:t xml:space="preserve">. </w:t>
      </w:r>
      <w:r w:rsidRPr="00556B7E">
        <w:rPr>
          <w:i/>
          <w:sz w:val="24"/>
          <w:szCs w:val="24"/>
          <w:lang w:val="en-US"/>
        </w:rPr>
        <w:t>marginatus</w:t>
      </w:r>
      <w:r w:rsidRPr="002A724B">
        <w:rPr>
          <w:i/>
          <w:sz w:val="24"/>
          <w:szCs w:val="24"/>
        </w:rPr>
        <w:t xml:space="preserve"> – </w:t>
      </w:r>
      <w:r w:rsidRPr="002A724B">
        <w:rPr>
          <w:sz w:val="24"/>
          <w:szCs w:val="24"/>
        </w:rPr>
        <w:t>0,01%,</w:t>
      </w:r>
      <w:r w:rsidRPr="002A724B">
        <w:rPr>
          <w:i/>
          <w:sz w:val="24"/>
          <w:szCs w:val="24"/>
        </w:rPr>
        <w:t xml:space="preserve"> </w:t>
      </w:r>
      <w:r w:rsidRPr="00556B7E">
        <w:rPr>
          <w:i/>
          <w:sz w:val="24"/>
          <w:szCs w:val="24"/>
          <w:lang w:val="en-US"/>
        </w:rPr>
        <w:t>H</w:t>
      </w:r>
      <w:r w:rsidRPr="002A724B">
        <w:rPr>
          <w:i/>
          <w:sz w:val="24"/>
          <w:szCs w:val="24"/>
        </w:rPr>
        <w:t xml:space="preserve">. </w:t>
      </w:r>
      <w:r w:rsidRPr="00556B7E">
        <w:rPr>
          <w:i/>
          <w:sz w:val="24"/>
          <w:szCs w:val="24"/>
          <w:lang w:val="en-US"/>
        </w:rPr>
        <w:t>scupense</w:t>
      </w:r>
      <w:r w:rsidRPr="002A724B">
        <w:rPr>
          <w:i/>
          <w:sz w:val="24"/>
          <w:szCs w:val="24"/>
        </w:rPr>
        <w:t xml:space="preserve"> – </w:t>
      </w:r>
      <w:r w:rsidRPr="002A724B">
        <w:rPr>
          <w:sz w:val="24"/>
          <w:szCs w:val="24"/>
        </w:rPr>
        <w:t xml:space="preserve">27% </w:t>
      </w:r>
      <w:r w:rsidRPr="00556B7E">
        <w:rPr>
          <w:i/>
          <w:sz w:val="24"/>
          <w:szCs w:val="24"/>
          <w:lang w:val="en-US"/>
        </w:rPr>
        <w:t>H</w:t>
      </w:r>
      <w:r w:rsidRPr="002A724B">
        <w:rPr>
          <w:i/>
          <w:sz w:val="24"/>
          <w:szCs w:val="24"/>
        </w:rPr>
        <w:t>. а</w:t>
      </w:r>
      <w:r w:rsidRPr="00556B7E">
        <w:rPr>
          <w:i/>
          <w:sz w:val="24"/>
          <w:szCs w:val="24"/>
          <w:lang w:val="en-US"/>
        </w:rPr>
        <w:t>siaticum</w:t>
      </w:r>
      <w:r w:rsidRPr="002A724B">
        <w:rPr>
          <w:i/>
          <w:sz w:val="24"/>
          <w:szCs w:val="24"/>
        </w:rPr>
        <w:t xml:space="preserve"> – </w:t>
      </w:r>
      <w:r w:rsidRPr="002A724B">
        <w:rPr>
          <w:sz w:val="24"/>
          <w:szCs w:val="24"/>
        </w:rPr>
        <w:t xml:space="preserve">1,8%, </w:t>
      </w:r>
      <w:r w:rsidRPr="002A724B">
        <w:rPr>
          <w:i/>
          <w:sz w:val="24"/>
          <w:szCs w:val="24"/>
        </w:rPr>
        <w:t xml:space="preserve"> </w:t>
      </w:r>
      <w:r w:rsidRPr="00556B7E">
        <w:rPr>
          <w:i/>
          <w:sz w:val="24"/>
          <w:szCs w:val="24"/>
          <w:lang w:val="en-US"/>
        </w:rPr>
        <w:t>H</w:t>
      </w:r>
      <w:r w:rsidRPr="002A724B">
        <w:rPr>
          <w:i/>
          <w:sz w:val="24"/>
          <w:szCs w:val="24"/>
        </w:rPr>
        <w:t xml:space="preserve">. </w:t>
      </w:r>
      <w:r w:rsidRPr="00556B7E">
        <w:rPr>
          <w:i/>
          <w:sz w:val="24"/>
          <w:szCs w:val="24"/>
          <w:lang w:val="en-US"/>
        </w:rPr>
        <w:t>punctata</w:t>
      </w:r>
      <w:r w:rsidRPr="002A724B">
        <w:rPr>
          <w:i/>
          <w:sz w:val="24"/>
          <w:szCs w:val="24"/>
        </w:rPr>
        <w:t xml:space="preserve"> – </w:t>
      </w:r>
      <w:r w:rsidRPr="002A724B">
        <w:rPr>
          <w:sz w:val="24"/>
          <w:szCs w:val="24"/>
        </w:rPr>
        <w:t xml:space="preserve">0,4%, </w:t>
      </w:r>
      <w:r w:rsidRPr="002A724B">
        <w:rPr>
          <w:i/>
          <w:sz w:val="24"/>
          <w:szCs w:val="24"/>
        </w:rPr>
        <w:t xml:space="preserve"> </w:t>
      </w:r>
      <w:r w:rsidRPr="00556B7E">
        <w:rPr>
          <w:i/>
          <w:sz w:val="24"/>
          <w:szCs w:val="24"/>
          <w:lang w:val="en-US"/>
        </w:rPr>
        <w:t>Rh</w:t>
      </w:r>
      <w:r w:rsidRPr="002A724B">
        <w:rPr>
          <w:i/>
          <w:sz w:val="24"/>
          <w:szCs w:val="24"/>
        </w:rPr>
        <w:t xml:space="preserve">. </w:t>
      </w:r>
      <w:r w:rsidRPr="00556B7E">
        <w:rPr>
          <w:i/>
          <w:sz w:val="24"/>
          <w:szCs w:val="24"/>
          <w:lang w:val="en-US"/>
        </w:rPr>
        <w:t>pumilio</w:t>
      </w:r>
      <w:r w:rsidRPr="002A724B">
        <w:rPr>
          <w:i/>
          <w:sz w:val="24"/>
          <w:szCs w:val="24"/>
        </w:rPr>
        <w:t xml:space="preserve"> – </w:t>
      </w:r>
      <w:r w:rsidRPr="002A724B">
        <w:rPr>
          <w:sz w:val="24"/>
          <w:szCs w:val="24"/>
        </w:rPr>
        <w:t>10%</w:t>
      </w:r>
      <w:r w:rsidRPr="002A724B">
        <w:rPr>
          <w:i/>
          <w:sz w:val="24"/>
          <w:szCs w:val="24"/>
        </w:rPr>
        <w:t xml:space="preserve">, </w:t>
      </w:r>
      <w:r w:rsidRPr="00556B7E">
        <w:rPr>
          <w:i/>
          <w:sz w:val="24"/>
          <w:szCs w:val="24"/>
          <w:lang w:val="en-US"/>
        </w:rPr>
        <w:t>Rh</w:t>
      </w:r>
      <w:r w:rsidRPr="002A724B">
        <w:rPr>
          <w:i/>
          <w:sz w:val="24"/>
          <w:szCs w:val="24"/>
        </w:rPr>
        <w:t xml:space="preserve">. </w:t>
      </w:r>
      <w:r w:rsidRPr="00556B7E">
        <w:rPr>
          <w:i/>
          <w:sz w:val="24"/>
          <w:szCs w:val="24"/>
          <w:lang w:val="en-US"/>
        </w:rPr>
        <w:t>shulze</w:t>
      </w:r>
      <w:r w:rsidRPr="002A724B">
        <w:rPr>
          <w:i/>
          <w:sz w:val="24"/>
          <w:szCs w:val="24"/>
        </w:rPr>
        <w:t xml:space="preserve">і – </w:t>
      </w:r>
      <w:r w:rsidRPr="002A724B">
        <w:rPr>
          <w:sz w:val="24"/>
          <w:szCs w:val="24"/>
        </w:rPr>
        <w:t>0,5%.</w:t>
      </w:r>
      <w:r>
        <w:rPr>
          <w:sz w:val="24"/>
          <w:szCs w:val="24"/>
          <w:lang w:val="kk-KZ"/>
        </w:rPr>
        <w:t xml:space="preserve"> </w:t>
      </w:r>
      <w:r w:rsidRPr="00556B7E">
        <w:rPr>
          <w:sz w:val="24"/>
          <w:szCs w:val="24"/>
        </w:rPr>
        <w:t xml:space="preserve">Клещи </w:t>
      </w:r>
      <w:r w:rsidRPr="00556B7E">
        <w:rPr>
          <w:i/>
          <w:sz w:val="24"/>
          <w:szCs w:val="24"/>
          <w:lang w:val="en-US"/>
        </w:rPr>
        <w:t>H</w:t>
      </w:r>
      <w:r w:rsidRPr="002A724B">
        <w:rPr>
          <w:i/>
          <w:sz w:val="24"/>
          <w:szCs w:val="24"/>
        </w:rPr>
        <w:t xml:space="preserve">. </w:t>
      </w:r>
      <w:r w:rsidRPr="00556B7E">
        <w:rPr>
          <w:i/>
          <w:sz w:val="24"/>
          <w:szCs w:val="24"/>
          <w:lang w:val="en-US"/>
        </w:rPr>
        <w:t>scupense</w:t>
      </w:r>
      <w:r>
        <w:rPr>
          <w:i/>
          <w:sz w:val="24"/>
          <w:szCs w:val="24"/>
          <w:lang w:val="kk-KZ"/>
        </w:rPr>
        <w:t xml:space="preserve"> </w:t>
      </w:r>
      <w:r w:rsidRPr="00556B7E">
        <w:rPr>
          <w:sz w:val="24"/>
          <w:szCs w:val="24"/>
        </w:rPr>
        <w:t xml:space="preserve">в стадии нимфы перезимовывают, в частности, на КРС и переходят в фазу имаго к концу ІІ декады мая, а с ІІІ декады этого месяца наблюдался массовый выход имаго </w:t>
      </w:r>
      <w:r w:rsidRPr="00556B7E">
        <w:rPr>
          <w:i/>
          <w:sz w:val="24"/>
          <w:szCs w:val="24"/>
          <w:lang w:val="en-US"/>
        </w:rPr>
        <w:t>H</w:t>
      </w:r>
      <w:r w:rsidRPr="002A724B">
        <w:rPr>
          <w:i/>
          <w:sz w:val="24"/>
          <w:szCs w:val="24"/>
        </w:rPr>
        <w:t xml:space="preserve">. </w:t>
      </w:r>
      <w:r w:rsidRPr="00556B7E">
        <w:rPr>
          <w:i/>
          <w:sz w:val="24"/>
          <w:szCs w:val="24"/>
          <w:lang w:val="en-US"/>
        </w:rPr>
        <w:t>scupense</w:t>
      </w:r>
      <w:r w:rsidRPr="002A724B">
        <w:rPr>
          <w:i/>
          <w:sz w:val="24"/>
          <w:szCs w:val="24"/>
        </w:rPr>
        <w:t>,</w:t>
      </w:r>
      <w:r>
        <w:rPr>
          <w:i/>
          <w:sz w:val="24"/>
          <w:szCs w:val="24"/>
          <w:lang w:val="kk-KZ"/>
        </w:rPr>
        <w:t xml:space="preserve"> </w:t>
      </w:r>
      <w:r w:rsidRPr="00556B7E">
        <w:rPr>
          <w:sz w:val="24"/>
          <w:szCs w:val="24"/>
        </w:rPr>
        <w:t>которых можно собрать на скотопрогонных путях, где они сосредоточены в ожидании своего прокормителя.</w:t>
      </w:r>
      <w:r w:rsidRPr="00556B7E">
        <w:rPr>
          <w:i/>
          <w:sz w:val="24"/>
          <w:szCs w:val="24"/>
        </w:rPr>
        <w:t xml:space="preserve"> </w:t>
      </w:r>
    </w:p>
    <w:p w:rsidR="00A43046" w:rsidRPr="00556B7E" w:rsidRDefault="00A43046" w:rsidP="00A43046">
      <w:pPr>
        <w:ind w:firstLine="397"/>
        <w:outlineLvl w:val="0"/>
        <w:rPr>
          <w:iCs/>
          <w:sz w:val="24"/>
          <w:szCs w:val="24"/>
        </w:rPr>
      </w:pPr>
      <w:r w:rsidRPr="00556B7E">
        <w:rPr>
          <w:sz w:val="24"/>
          <w:szCs w:val="24"/>
        </w:rPr>
        <w:t>Среди клещей из открытых стаций в марте-апреле доминировали</w:t>
      </w:r>
      <w:r w:rsidRPr="00B30C4A">
        <w:rPr>
          <w:sz w:val="24"/>
          <w:szCs w:val="24"/>
          <w:lang w:val="kk-KZ"/>
        </w:rPr>
        <w:t xml:space="preserve"> </w:t>
      </w:r>
      <w:r w:rsidRPr="00556B7E">
        <w:rPr>
          <w:i/>
          <w:sz w:val="24"/>
          <w:szCs w:val="24"/>
          <w:lang w:val="en-US"/>
        </w:rPr>
        <w:t>D</w:t>
      </w:r>
      <w:r w:rsidRPr="002A724B">
        <w:rPr>
          <w:i/>
          <w:sz w:val="24"/>
          <w:szCs w:val="24"/>
        </w:rPr>
        <w:t xml:space="preserve">. </w:t>
      </w:r>
      <w:r w:rsidRPr="00556B7E">
        <w:rPr>
          <w:i/>
          <w:sz w:val="24"/>
          <w:szCs w:val="24"/>
          <w:lang w:val="en-US"/>
        </w:rPr>
        <w:t>niveus</w:t>
      </w:r>
      <w:r w:rsidRPr="00B30C4A">
        <w:rPr>
          <w:i/>
          <w:sz w:val="24"/>
          <w:szCs w:val="24"/>
          <w:lang w:val="kk-KZ"/>
        </w:rPr>
        <w:t xml:space="preserve"> </w:t>
      </w:r>
      <w:r w:rsidRPr="00556B7E">
        <w:rPr>
          <w:sz w:val="24"/>
          <w:szCs w:val="24"/>
        </w:rPr>
        <w:t>(таблица 3)</w:t>
      </w:r>
      <w:r w:rsidRPr="00556B7E">
        <w:rPr>
          <w:i/>
          <w:sz w:val="24"/>
          <w:szCs w:val="24"/>
        </w:rPr>
        <w:t xml:space="preserve">. </w:t>
      </w:r>
      <w:r w:rsidRPr="00556B7E">
        <w:rPr>
          <w:sz w:val="24"/>
          <w:szCs w:val="24"/>
        </w:rPr>
        <w:t>Летом их находили вблизи водоемов на чингиле серебристом. Клещи рода</w:t>
      </w:r>
      <w:r>
        <w:rPr>
          <w:sz w:val="24"/>
          <w:szCs w:val="24"/>
          <w:lang w:val="kk-KZ"/>
        </w:rPr>
        <w:t xml:space="preserve"> </w:t>
      </w:r>
      <w:r w:rsidRPr="00A43046">
        <w:rPr>
          <w:rStyle w:val="affff"/>
          <w:b w:val="0"/>
          <w:sz w:val="24"/>
          <w:szCs w:val="24"/>
        </w:rPr>
        <w:t>Hyalomma</w:t>
      </w:r>
      <w:r w:rsidRPr="00B30C4A">
        <w:rPr>
          <w:rStyle w:val="affff"/>
          <w:sz w:val="24"/>
          <w:szCs w:val="24"/>
          <w:lang w:val="kk-KZ"/>
        </w:rPr>
        <w:t xml:space="preserve"> </w:t>
      </w:r>
      <w:r w:rsidRPr="00A43046">
        <w:rPr>
          <w:rStyle w:val="affff"/>
          <w:b w:val="0"/>
          <w:i w:val="0"/>
          <w:sz w:val="24"/>
          <w:szCs w:val="24"/>
          <w:lang w:val="ru-RU"/>
        </w:rPr>
        <w:t>д</w:t>
      </w:r>
      <w:r w:rsidRPr="00A43046">
        <w:rPr>
          <w:rStyle w:val="affff"/>
          <w:b w:val="0"/>
          <w:i w:val="0"/>
          <w:sz w:val="24"/>
          <w:szCs w:val="24"/>
          <w:lang w:val="ru-RU"/>
        </w:rPr>
        <w:t>о</w:t>
      </w:r>
      <w:r w:rsidRPr="00A43046">
        <w:rPr>
          <w:rStyle w:val="affff"/>
          <w:b w:val="0"/>
          <w:i w:val="0"/>
          <w:sz w:val="24"/>
          <w:szCs w:val="24"/>
          <w:lang w:val="ru-RU"/>
        </w:rPr>
        <w:t>минировали в теплое время с мая по сентябрь, личинок этих клещей собирали в открытых биотопах по окраинам поселков на флаг. В сентябре были обнаружены на кустарниках</w:t>
      </w:r>
      <w:r w:rsidRPr="00556B7E">
        <w:rPr>
          <w:sz w:val="24"/>
          <w:szCs w:val="24"/>
        </w:rPr>
        <w:t xml:space="preserve"> личинки</w:t>
      </w:r>
      <w:r w:rsidRPr="00556B7E">
        <w:rPr>
          <w:i/>
          <w:sz w:val="24"/>
          <w:szCs w:val="24"/>
        </w:rPr>
        <w:t xml:space="preserve"> </w:t>
      </w:r>
      <w:r w:rsidRPr="00556B7E">
        <w:rPr>
          <w:i/>
          <w:sz w:val="24"/>
          <w:szCs w:val="24"/>
          <w:lang w:val="en-US"/>
        </w:rPr>
        <w:t>H</w:t>
      </w:r>
      <w:r w:rsidRPr="002A724B">
        <w:rPr>
          <w:i/>
          <w:sz w:val="24"/>
          <w:szCs w:val="24"/>
        </w:rPr>
        <w:t xml:space="preserve">. </w:t>
      </w:r>
      <w:r w:rsidRPr="00556B7E">
        <w:rPr>
          <w:i/>
          <w:sz w:val="24"/>
          <w:szCs w:val="24"/>
          <w:lang w:val="en-US"/>
        </w:rPr>
        <w:t>scupense</w:t>
      </w:r>
      <w:r>
        <w:rPr>
          <w:i/>
          <w:sz w:val="24"/>
          <w:szCs w:val="24"/>
          <w:lang w:val="kk-KZ"/>
        </w:rPr>
        <w:t xml:space="preserve"> </w:t>
      </w:r>
      <w:r w:rsidRPr="00556B7E">
        <w:rPr>
          <w:sz w:val="24"/>
          <w:szCs w:val="24"/>
        </w:rPr>
        <w:t>– 1,6% от общего числа клещей, а в норах большой песчанки нимфы</w:t>
      </w:r>
      <w:r>
        <w:rPr>
          <w:i/>
          <w:sz w:val="24"/>
          <w:szCs w:val="24"/>
          <w:lang w:val="kk-KZ"/>
        </w:rPr>
        <w:t xml:space="preserve"> </w:t>
      </w:r>
      <w:r w:rsidRPr="00556B7E">
        <w:rPr>
          <w:i/>
          <w:sz w:val="24"/>
          <w:szCs w:val="24"/>
          <w:lang w:val="en-US"/>
        </w:rPr>
        <w:t>H</w:t>
      </w:r>
      <w:r w:rsidRPr="002A724B">
        <w:rPr>
          <w:i/>
          <w:sz w:val="24"/>
          <w:szCs w:val="24"/>
        </w:rPr>
        <w:t xml:space="preserve">. </w:t>
      </w:r>
      <w:r w:rsidRPr="00556B7E">
        <w:rPr>
          <w:i/>
          <w:sz w:val="24"/>
          <w:szCs w:val="24"/>
          <w:lang w:val="en-US"/>
        </w:rPr>
        <w:t>asiaticum</w:t>
      </w:r>
      <w:r>
        <w:rPr>
          <w:sz w:val="24"/>
          <w:szCs w:val="24"/>
          <w:lang w:val="kk-KZ"/>
        </w:rPr>
        <w:t xml:space="preserve"> </w:t>
      </w:r>
      <w:r w:rsidRPr="00556B7E">
        <w:rPr>
          <w:sz w:val="24"/>
          <w:szCs w:val="24"/>
        </w:rPr>
        <w:t>– 0,3%.</w:t>
      </w:r>
      <w:r w:rsidRPr="00A43046">
        <w:rPr>
          <w:rStyle w:val="affff"/>
          <w:sz w:val="24"/>
          <w:szCs w:val="24"/>
          <w:lang w:val="ru-RU"/>
        </w:rPr>
        <w:t xml:space="preserve"> </w:t>
      </w:r>
      <w:r w:rsidRPr="00A43046">
        <w:rPr>
          <w:rStyle w:val="affff"/>
          <w:b w:val="0"/>
          <w:i w:val="0"/>
          <w:sz w:val="24"/>
          <w:szCs w:val="24"/>
          <w:lang w:val="ru-RU"/>
        </w:rPr>
        <w:t>В июне-июле наблюдалось</w:t>
      </w:r>
      <w:r w:rsidRPr="00A43046">
        <w:rPr>
          <w:b/>
          <w:i/>
          <w:sz w:val="24"/>
          <w:szCs w:val="24"/>
        </w:rPr>
        <w:t xml:space="preserve"> </w:t>
      </w:r>
      <w:r w:rsidRPr="00A43046">
        <w:rPr>
          <w:rStyle w:val="affff"/>
          <w:b w:val="0"/>
          <w:i w:val="0"/>
          <w:sz w:val="24"/>
          <w:szCs w:val="24"/>
          <w:lang w:val="ru-RU"/>
        </w:rPr>
        <w:t>обилие клещей</w:t>
      </w:r>
      <w:r w:rsidRPr="00B30C4A">
        <w:rPr>
          <w:rStyle w:val="affff"/>
          <w:sz w:val="24"/>
          <w:szCs w:val="24"/>
          <w:lang w:val="kk-KZ"/>
        </w:rPr>
        <w:t xml:space="preserve"> </w:t>
      </w:r>
      <w:r w:rsidRPr="00556B7E">
        <w:rPr>
          <w:i/>
          <w:sz w:val="24"/>
          <w:szCs w:val="24"/>
          <w:lang w:val="en-US"/>
        </w:rPr>
        <w:t>Rh</w:t>
      </w:r>
      <w:r w:rsidRPr="002A724B">
        <w:rPr>
          <w:i/>
          <w:sz w:val="24"/>
          <w:szCs w:val="24"/>
        </w:rPr>
        <w:t xml:space="preserve">. </w:t>
      </w:r>
      <w:r w:rsidRPr="00556B7E">
        <w:rPr>
          <w:i/>
          <w:sz w:val="24"/>
          <w:szCs w:val="24"/>
          <w:lang w:val="en-US"/>
        </w:rPr>
        <w:t>pumilio</w:t>
      </w:r>
      <w:r w:rsidRPr="002A724B">
        <w:rPr>
          <w:i/>
          <w:sz w:val="24"/>
          <w:szCs w:val="24"/>
        </w:rPr>
        <w:t>.</w:t>
      </w:r>
      <w:r w:rsidRPr="00B30C4A">
        <w:rPr>
          <w:sz w:val="24"/>
          <w:szCs w:val="24"/>
          <w:lang w:val="kk-KZ"/>
        </w:rPr>
        <w:t xml:space="preserve"> </w:t>
      </w:r>
    </w:p>
    <w:p w:rsidR="00A43046" w:rsidRDefault="00A43046" w:rsidP="00A43046">
      <w:pPr>
        <w:ind w:firstLine="397"/>
        <w:jc w:val="right"/>
        <w:outlineLvl w:val="0"/>
        <w:rPr>
          <w:i/>
          <w:color w:val="000000"/>
          <w:sz w:val="24"/>
          <w:szCs w:val="24"/>
          <w:lang w:val="kk-KZ"/>
        </w:rPr>
      </w:pPr>
    </w:p>
    <w:p w:rsidR="00A43046" w:rsidRPr="00556B7E" w:rsidRDefault="00A43046" w:rsidP="00A43046">
      <w:pPr>
        <w:ind w:firstLine="397"/>
        <w:jc w:val="right"/>
        <w:outlineLvl w:val="0"/>
        <w:rPr>
          <w:i/>
          <w:iCs/>
          <w:sz w:val="24"/>
          <w:szCs w:val="24"/>
        </w:rPr>
      </w:pPr>
      <w:r w:rsidRPr="00556B7E">
        <w:rPr>
          <w:i/>
          <w:color w:val="000000"/>
          <w:sz w:val="24"/>
          <w:szCs w:val="24"/>
        </w:rPr>
        <w:t>Таблица  3</w:t>
      </w:r>
    </w:p>
    <w:p w:rsidR="00A43046" w:rsidRPr="00556B7E" w:rsidRDefault="00A43046" w:rsidP="00A43046">
      <w:pPr>
        <w:tabs>
          <w:tab w:val="left" w:pos="1155"/>
        </w:tabs>
        <w:jc w:val="center"/>
        <w:rPr>
          <w:i/>
          <w:color w:val="000000"/>
          <w:sz w:val="24"/>
          <w:szCs w:val="24"/>
        </w:rPr>
      </w:pPr>
      <w:r w:rsidRPr="00556B7E">
        <w:rPr>
          <w:i/>
          <w:color w:val="000000"/>
          <w:sz w:val="24"/>
          <w:szCs w:val="24"/>
        </w:rPr>
        <w:t>Индексы доминирования иксодовых клещей по месяцам в открытых стациях (%)</w:t>
      </w:r>
    </w:p>
    <w:p w:rsidR="00A43046" w:rsidRPr="00556B7E" w:rsidRDefault="00A43046" w:rsidP="00A43046">
      <w:pPr>
        <w:tabs>
          <w:tab w:val="left" w:pos="1155"/>
        </w:tabs>
        <w:jc w:val="center"/>
        <w:rPr>
          <w:i/>
          <w:color w:val="000000"/>
          <w:sz w:val="24"/>
          <w:szCs w:val="24"/>
        </w:rPr>
      </w:pPr>
      <w:r w:rsidRPr="00556B7E">
        <w:rPr>
          <w:i/>
          <w:color w:val="000000"/>
          <w:sz w:val="24"/>
          <w:szCs w:val="24"/>
        </w:rPr>
        <w:t xml:space="preserve"> </w:t>
      </w:r>
    </w:p>
    <w:tbl>
      <w:tblPr>
        <w:tblW w:w="9747" w:type="dxa"/>
        <w:jc w:val="center"/>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1134"/>
        <w:gridCol w:w="1134"/>
        <w:gridCol w:w="992"/>
        <w:gridCol w:w="992"/>
        <w:gridCol w:w="992"/>
        <w:gridCol w:w="993"/>
        <w:gridCol w:w="1275"/>
      </w:tblGrid>
      <w:tr w:rsidR="00A43046" w:rsidRPr="00556B7E" w:rsidTr="00A43046">
        <w:trPr>
          <w:trHeight w:val="20"/>
          <w:jc w:val="center"/>
        </w:trPr>
        <w:tc>
          <w:tcPr>
            <w:tcW w:w="2235" w:type="dxa"/>
            <w:shd w:val="clear" w:color="auto" w:fill="auto"/>
          </w:tcPr>
          <w:p w:rsidR="00A43046" w:rsidRPr="00556B7E" w:rsidRDefault="00A43046" w:rsidP="00A43046">
            <w:pPr>
              <w:pStyle w:val="aff4"/>
              <w:jc w:val="center"/>
              <w:rPr>
                <w:b w:val="0"/>
                <w:color w:val="000000"/>
              </w:rPr>
            </w:pPr>
            <w:r w:rsidRPr="00556B7E">
              <w:rPr>
                <w:b w:val="0"/>
              </w:rPr>
              <w:t>Вид</w:t>
            </w:r>
          </w:p>
        </w:tc>
        <w:tc>
          <w:tcPr>
            <w:tcW w:w="1134" w:type="dxa"/>
            <w:shd w:val="clear" w:color="auto" w:fill="auto"/>
          </w:tcPr>
          <w:p w:rsidR="00A43046" w:rsidRPr="00556B7E" w:rsidRDefault="00A43046" w:rsidP="00A43046">
            <w:pPr>
              <w:pStyle w:val="aff4"/>
              <w:jc w:val="center"/>
              <w:rPr>
                <w:b w:val="0"/>
                <w:color w:val="000000"/>
              </w:rPr>
            </w:pPr>
            <w:r w:rsidRPr="00556B7E">
              <w:rPr>
                <w:b w:val="0"/>
                <w:color w:val="000000"/>
              </w:rPr>
              <w:t xml:space="preserve">Март </w:t>
            </w:r>
          </w:p>
        </w:tc>
        <w:tc>
          <w:tcPr>
            <w:tcW w:w="1134" w:type="dxa"/>
            <w:shd w:val="clear" w:color="auto" w:fill="auto"/>
          </w:tcPr>
          <w:p w:rsidR="00A43046" w:rsidRPr="00556B7E" w:rsidRDefault="00A43046" w:rsidP="00A43046">
            <w:pPr>
              <w:pStyle w:val="aff4"/>
              <w:jc w:val="center"/>
              <w:rPr>
                <w:b w:val="0"/>
                <w:color w:val="000000"/>
              </w:rPr>
            </w:pPr>
            <w:r w:rsidRPr="00556B7E">
              <w:rPr>
                <w:b w:val="0"/>
                <w:color w:val="000000"/>
              </w:rPr>
              <w:t xml:space="preserve">Апрель </w:t>
            </w:r>
          </w:p>
        </w:tc>
        <w:tc>
          <w:tcPr>
            <w:tcW w:w="992" w:type="dxa"/>
            <w:shd w:val="clear" w:color="auto" w:fill="auto"/>
          </w:tcPr>
          <w:p w:rsidR="00A43046" w:rsidRPr="00556B7E" w:rsidRDefault="00A43046" w:rsidP="00A43046">
            <w:pPr>
              <w:pStyle w:val="aff4"/>
              <w:jc w:val="center"/>
              <w:rPr>
                <w:b w:val="0"/>
                <w:color w:val="000000"/>
              </w:rPr>
            </w:pPr>
            <w:r w:rsidRPr="00556B7E">
              <w:rPr>
                <w:b w:val="0"/>
                <w:color w:val="000000"/>
              </w:rPr>
              <w:t xml:space="preserve">Май </w:t>
            </w:r>
          </w:p>
        </w:tc>
        <w:tc>
          <w:tcPr>
            <w:tcW w:w="992" w:type="dxa"/>
            <w:shd w:val="clear" w:color="auto" w:fill="auto"/>
          </w:tcPr>
          <w:p w:rsidR="00A43046" w:rsidRPr="00556B7E" w:rsidRDefault="00A43046" w:rsidP="00A43046">
            <w:pPr>
              <w:pStyle w:val="aff4"/>
              <w:jc w:val="center"/>
              <w:rPr>
                <w:b w:val="0"/>
                <w:color w:val="000000"/>
              </w:rPr>
            </w:pPr>
            <w:r w:rsidRPr="00556B7E">
              <w:rPr>
                <w:b w:val="0"/>
                <w:color w:val="000000"/>
              </w:rPr>
              <w:t xml:space="preserve">Июнь </w:t>
            </w:r>
          </w:p>
        </w:tc>
        <w:tc>
          <w:tcPr>
            <w:tcW w:w="992" w:type="dxa"/>
            <w:shd w:val="clear" w:color="auto" w:fill="auto"/>
          </w:tcPr>
          <w:p w:rsidR="00A43046" w:rsidRPr="00556B7E" w:rsidRDefault="00A43046" w:rsidP="00A43046">
            <w:pPr>
              <w:pStyle w:val="aff4"/>
              <w:jc w:val="center"/>
              <w:rPr>
                <w:b w:val="0"/>
                <w:color w:val="000000"/>
              </w:rPr>
            </w:pPr>
            <w:r w:rsidRPr="00556B7E">
              <w:rPr>
                <w:b w:val="0"/>
                <w:color w:val="000000"/>
              </w:rPr>
              <w:t xml:space="preserve">Июль </w:t>
            </w:r>
          </w:p>
        </w:tc>
        <w:tc>
          <w:tcPr>
            <w:tcW w:w="993" w:type="dxa"/>
            <w:shd w:val="clear" w:color="auto" w:fill="auto"/>
          </w:tcPr>
          <w:p w:rsidR="00A43046" w:rsidRPr="00556B7E" w:rsidRDefault="00A43046" w:rsidP="00A43046">
            <w:pPr>
              <w:pStyle w:val="aff4"/>
              <w:jc w:val="center"/>
              <w:rPr>
                <w:b w:val="0"/>
                <w:color w:val="000000"/>
              </w:rPr>
            </w:pPr>
            <w:r w:rsidRPr="00556B7E">
              <w:rPr>
                <w:b w:val="0"/>
                <w:color w:val="000000"/>
              </w:rPr>
              <w:t xml:space="preserve">Август </w:t>
            </w:r>
          </w:p>
        </w:tc>
        <w:tc>
          <w:tcPr>
            <w:tcW w:w="1275" w:type="dxa"/>
            <w:shd w:val="clear" w:color="auto" w:fill="auto"/>
          </w:tcPr>
          <w:p w:rsidR="00A43046" w:rsidRPr="00556B7E" w:rsidRDefault="00A43046" w:rsidP="00A43046">
            <w:pPr>
              <w:pStyle w:val="aff4"/>
              <w:jc w:val="center"/>
              <w:rPr>
                <w:b w:val="0"/>
                <w:color w:val="000000"/>
              </w:rPr>
            </w:pPr>
            <w:r w:rsidRPr="00556B7E">
              <w:rPr>
                <w:b w:val="0"/>
                <w:color w:val="000000"/>
              </w:rPr>
              <w:t xml:space="preserve">Сентябрь </w:t>
            </w:r>
          </w:p>
        </w:tc>
      </w:tr>
      <w:tr w:rsidR="00A43046" w:rsidRPr="00AD1E33" w:rsidTr="00A43046">
        <w:trPr>
          <w:trHeight w:val="20"/>
          <w:jc w:val="center"/>
        </w:trPr>
        <w:tc>
          <w:tcPr>
            <w:tcW w:w="2235" w:type="dxa"/>
            <w:shd w:val="clear" w:color="auto" w:fill="auto"/>
          </w:tcPr>
          <w:p w:rsidR="00A43046" w:rsidRPr="00556B7E" w:rsidRDefault="00A43046" w:rsidP="00A43046">
            <w:pPr>
              <w:pStyle w:val="aff4"/>
              <w:rPr>
                <w:b w:val="0"/>
                <w:lang w:val="en-US"/>
              </w:rPr>
            </w:pPr>
            <w:r w:rsidRPr="00556B7E">
              <w:rPr>
                <w:b w:val="0"/>
                <w:i/>
                <w:lang w:val="en-US"/>
              </w:rPr>
              <w:t>D. niveus</w:t>
            </w:r>
          </w:p>
        </w:tc>
        <w:tc>
          <w:tcPr>
            <w:tcW w:w="1134" w:type="dxa"/>
            <w:shd w:val="clear" w:color="auto" w:fill="auto"/>
          </w:tcPr>
          <w:p w:rsidR="00A43046" w:rsidRPr="00556B7E" w:rsidRDefault="00A43046" w:rsidP="00A43046">
            <w:pPr>
              <w:pStyle w:val="aff4"/>
              <w:jc w:val="center"/>
              <w:rPr>
                <w:b w:val="0"/>
                <w:color w:val="000000"/>
              </w:rPr>
            </w:pPr>
            <w:r w:rsidRPr="00556B7E">
              <w:rPr>
                <w:b w:val="0"/>
                <w:color w:val="000000"/>
              </w:rPr>
              <w:t>100</w:t>
            </w:r>
          </w:p>
        </w:tc>
        <w:tc>
          <w:tcPr>
            <w:tcW w:w="1134" w:type="dxa"/>
            <w:shd w:val="clear" w:color="auto" w:fill="auto"/>
          </w:tcPr>
          <w:p w:rsidR="00A43046" w:rsidRPr="00556B7E" w:rsidRDefault="00A43046" w:rsidP="00A43046">
            <w:pPr>
              <w:pStyle w:val="aff4"/>
              <w:jc w:val="center"/>
              <w:rPr>
                <w:b w:val="0"/>
                <w:color w:val="000000"/>
              </w:rPr>
            </w:pPr>
            <w:r w:rsidRPr="00556B7E">
              <w:rPr>
                <w:b w:val="0"/>
                <w:color w:val="000000"/>
              </w:rPr>
              <w:t>98</w:t>
            </w:r>
          </w:p>
        </w:tc>
        <w:tc>
          <w:tcPr>
            <w:tcW w:w="992" w:type="dxa"/>
            <w:shd w:val="clear" w:color="auto" w:fill="auto"/>
          </w:tcPr>
          <w:p w:rsidR="00A43046" w:rsidRPr="00556B7E" w:rsidRDefault="00A43046" w:rsidP="00A43046">
            <w:pPr>
              <w:pStyle w:val="aff4"/>
              <w:jc w:val="center"/>
              <w:rPr>
                <w:b w:val="0"/>
                <w:color w:val="000000"/>
              </w:rPr>
            </w:pPr>
            <w:r w:rsidRPr="00556B7E">
              <w:rPr>
                <w:b w:val="0"/>
                <w:color w:val="000000"/>
              </w:rPr>
              <w:t>30</w:t>
            </w:r>
          </w:p>
        </w:tc>
        <w:tc>
          <w:tcPr>
            <w:tcW w:w="992" w:type="dxa"/>
            <w:shd w:val="clear" w:color="auto" w:fill="auto"/>
          </w:tcPr>
          <w:p w:rsidR="00A43046" w:rsidRPr="00556B7E" w:rsidRDefault="00A43046" w:rsidP="00A43046">
            <w:pPr>
              <w:pStyle w:val="aff4"/>
              <w:jc w:val="center"/>
              <w:rPr>
                <w:b w:val="0"/>
                <w:color w:val="000000"/>
              </w:rPr>
            </w:pPr>
            <w:r w:rsidRPr="00556B7E">
              <w:rPr>
                <w:b w:val="0"/>
                <w:color w:val="000000"/>
              </w:rPr>
              <w:t>1</w:t>
            </w:r>
          </w:p>
        </w:tc>
        <w:tc>
          <w:tcPr>
            <w:tcW w:w="992" w:type="dxa"/>
            <w:shd w:val="clear" w:color="auto" w:fill="auto"/>
          </w:tcPr>
          <w:p w:rsidR="00A43046" w:rsidRPr="00556B7E" w:rsidRDefault="00A43046" w:rsidP="00A43046">
            <w:pPr>
              <w:pStyle w:val="aff4"/>
              <w:jc w:val="center"/>
              <w:rPr>
                <w:b w:val="0"/>
                <w:color w:val="000000"/>
              </w:rPr>
            </w:pPr>
            <w:r w:rsidRPr="00556B7E">
              <w:rPr>
                <w:b w:val="0"/>
                <w:color w:val="000000"/>
              </w:rPr>
              <w:t>0,1</w:t>
            </w:r>
          </w:p>
        </w:tc>
        <w:tc>
          <w:tcPr>
            <w:tcW w:w="993" w:type="dxa"/>
            <w:shd w:val="clear" w:color="auto" w:fill="auto"/>
          </w:tcPr>
          <w:p w:rsidR="00A43046" w:rsidRPr="00556B7E" w:rsidRDefault="00A43046" w:rsidP="00A43046">
            <w:pPr>
              <w:pStyle w:val="aff4"/>
              <w:jc w:val="center"/>
              <w:rPr>
                <w:b w:val="0"/>
                <w:color w:val="000000"/>
              </w:rPr>
            </w:pPr>
            <w:r w:rsidRPr="00556B7E">
              <w:rPr>
                <w:b w:val="0"/>
                <w:color w:val="000000"/>
              </w:rPr>
              <w:t>50*</w:t>
            </w:r>
          </w:p>
        </w:tc>
        <w:tc>
          <w:tcPr>
            <w:tcW w:w="1275" w:type="dxa"/>
            <w:shd w:val="clear" w:color="auto" w:fill="auto"/>
          </w:tcPr>
          <w:p w:rsidR="00A43046" w:rsidRPr="00556B7E" w:rsidRDefault="00A43046" w:rsidP="00A43046">
            <w:pPr>
              <w:pStyle w:val="aff4"/>
              <w:jc w:val="center"/>
              <w:rPr>
                <w:b w:val="0"/>
                <w:color w:val="000000"/>
              </w:rPr>
            </w:pPr>
            <w:r w:rsidRPr="00556B7E">
              <w:rPr>
                <w:b w:val="0"/>
                <w:color w:val="000000"/>
              </w:rPr>
              <w:t>13</w:t>
            </w:r>
          </w:p>
        </w:tc>
      </w:tr>
      <w:tr w:rsidR="00A43046" w:rsidRPr="00AD1E33" w:rsidTr="00A43046">
        <w:trPr>
          <w:trHeight w:val="20"/>
          <w:jc w:val="center"/>
        </w:trPr>
        <w:tc>
          <w:tcPr>
            <w:tcW w:w="2235" w:type="dxa"/>
            <w:shd w:val="clear" w:color="auto" w:fill="auto"/>
          </w:tcPr>
          <w:p w:rsidR="00A43046" w:rsidRPr="00556B7E" w:rsidRDefault="00A43046" w:rsidP="00A43046">
            <w:pPr>
              <w:pStyle w:val="aff4"/>
              <w:rPr>
                <w:b w:val="0"/>
                <w:lang w:val="en-US"/>
              </w:rPr>
            </w:pPr>
            <w:r w:rsidRPr="00556B7E">
              <w:rPr>
                <w:b w:val="0"/>
                <w:i/>
                <w:lang w:val="en-US"/>
              </w:rPr>
              <w:t>D. marginatus</w:t>
            </w:r>
          </w:p>
        </w:tc>
        <w:tc>
          <w:tcPr>
            <w:tcW w:w="1134" w:type="dxa"/>
            <w:shd w:val="clear" w:color="auto" w:fill="auto"/>
          </w:tcPr>
          <w:p w:rsidR="00A43046" w:rsidRPr="00556B7E" w:rsidRDefault="00A43046" w:rsidP="00A43046">
            <w:pPr>
              <w:pStyle w:val="aff4"/>
              <w:jc w:val="center"/>
              <w:rPr>
                <w:b w:val="0"/>
                <w:color w:val="000000"/>
              </w:rPr>
            </w:pPr>
            <w:r w:rsidRPr="00556B7E">
              <w:rPr>
                <w:b w:val="0"/>
                <w:color w:val="000000"/>
              </w:rPr>
              <w:t>-</w:t>
            </w:r>
          </w:p>
        </w:tc>
        <w:tc>
          <w:tcPr>
            <w:tcW w:w="1134" w:type="dxa"/>
            <w:shd w:val="clear" w:color="auto" w:fill="auto"/>
          </w:tcPr>
          <w:p w:rsidR="00A43046" w:rsidRPr="00556B7E" w:rsidRDefault="00A43046" w:rsidP="00A43046">
            <w:pPr>
              <w:pStyle w:val="aff4"/>
              <w:jc w:val="center"/>
              <w:rPr>
                <w:b w:val="0"/>
                <w:color w:val="000000"/>
              </w:rPr>
            </w:pPr>
            <w:r w:rsidRPr="00556B7E">
              <w:rPr>
                <w:b w:val="0"/>
                <w:color w:val="000000"/>
              </w:rPr>
              <w:t>-</w:t>
            </w:r>
          </w:p>
        </w:tc>
        <w:tc>
          <w:tcPr>
            <w:tcW w:w="992" w:type="dxa"/>
            <w:shd w:val="clear" w:color="auto" w:fill="auto"/>
          </w:tcPr>
          <w:p w:rsidR="00A43046" w:rsidRPr="00556B7E" w:rsidRDefault="00A43046" w:rsidP="00A43046">
            <w:pPr>
              <w:pStyle w:val="aff4"/>
              <w:jc w:val="center"/>
              <w:rPr>
                <w:b w:val="0"/>
                <w:color w:val="000000"/>
              </w:rPr>
            </w:pPr>
            <w:r w:rsidRPr="00556B7E">
              <w:rPr>
                <w:b w:val="0"/>
                <w:color w:val="000000"/>
              </w:rPr>
              <w:t>-</w:t>
            </w:r>
          </w:p>
        </w:tc>
        <w:tc>
          <w:tcPr>
            <w:tcW w:w="992" w:type="dxa"/>
            <w:shd w:val="clear" w:color="auto" w:fill="auto"/>
          </w:tcPr>
          <w:p w:rsidR="00A43046" w:rsidRPr="00556B7E" w:rsidRDefault="00A43046" w:rsidP="00A43046">
            <w:pPr>
              <w:pStyle w:val="aff4"/>
              <w:jc w:val="center"/>
              <w:rPr>
                <w:b w:val="0"/>
                <w:color w:val="000000"/>
              </w:rPr>
            </w:pPr>
            <w:r w:rsidRPr="00556B7E">
              <w:rPr>
                <w:b w:val="0"/>
                <w:color w:val="000000"/>
              </w:rPr>
              <w:t>-</w:t>
            </w:r>
          </w:p>
        </w:tc>
        <w:tc>
          <w:tcPr>
            <w:tcW w:w="992" w:type="dxa"/>
            <w:shd w:val="clear" w:color="auto" w:fill="auto"/>
          </w:tcPr>
          <w:p w:rsidR="00A43046" w:rsidRPr="00556B7E" w:rsidRDefault="00A43046" w:rsidP="00A43046">
            <w:pPr>
              <w:pStyle w:val="aff4"/>
              <w:jc w:val="center"/>
              <w:rPr>
                <w:b w:val="0"/>
                <w:color w:val="000000"/>
              </w:rPr>
            </w:pPr>
            <w:r w:rsidRPr="00556B7E">
              <w:rPr>
                <w:b w:val="0"/>
                <w:color w:val="000000"/>
              </w:rPr>
              <w:t>-</w:t>
            </w:r>
          </w:p>
        </w:tc>
        <w:tc>
          <w:tcPr>
            <w:tcW w:w="993" w:type="dxa"/>
            <w:shd w:val="clear" w:color="auto" w:fill="auto"/>
          </w:tcPr>
          <w:p w:rsidR="00A43046" w:rsidRPr="00556B7E" w:rsidRDefault="00A43046" w:rsidP="00A43046">
            <w:pPr>
              <w:pStyle w:val="aff4"/>
              <w:jc w:val="center"/>
              <w:rPr>
                <w:b w:val="0"/>
                <w:color w:val="000000"/>
              </w:rPr>
            </w:pPr>
            <w:r w:rsidRPr="00556B7E">
              <w:rPr>
                <w:b w:val="0"/>
                <w:color w:val="000000"/>
              </w:rPr>
              <w:t>-</w:t>
            </w:r>
          </w:p>
        </w:tc>
        <w:tc>
          <w:tcPr>
            <w:tcW w:w="1275" w:type="dxa"/>
            <w:shd w:val="clear" w:color="auto" w:fill="auto"/>
          </w:tcPr>
          <w:p w:rsidR="00A43046" w:rsidRPr="00556B7E" w:rsidRDefault="00A43046" w:rsidP="00A43046">
            <w:pPr>
              <w:pStyle w:val="aff4"/>
              <w:jc w:val="center"/>
              <w:rPr>
                <w:b w:val="0"/>
                <w:color w:val="000000"/>
              </w:rPr>
            </w:pPr>
            <w:r w:rsidRPr="00556B7E">
              <w:rPr>
                <w:b w:val="0"/>
                <w:color w:val="000000"/>
              </w:rPr>
              <w:t>0,5</w:t>
            </w:r>
          </w:p>
        </w:tc>
      </w:tr>
      <w:tr w:rsidR="00A43046" w:rsidRPr="00AD1E33" w:rsidTr="00A43046">
        <w:trPr>
          <w:trHeight w:val="20"/>
          <w:jc w:val="center"/>
        </w:trPr>
        <w:tc>
          <w:tcPr>
            <w:tcW w:w="2235" w:type="dxa"/>
            <w:shd w:val="clear" w:color="auto" w:fill="auto"/>
          </w:tcPr>
          <w:p w:rsidR="00A43046" w:rsidRPr="00556B7E" w:rsidRDefault="00A43046" w:rsidP="00A43046">
            <w:pPr>
              <w:pStyle w:val="aff4"/>
              <w:rPr>
                <w:b w:val="0"/>
                <w:lang w:val="en-US"/>
              </w:rPr>
            </w:pPr>
            <w:r w:rsidRPr="00556B7E">
              <w:rPr>
                <w:b w:val="0"/>
                <w:i/>
                <w:lang w:val="en-US"/>
              </w:rPr>
              <w:t>H. scupense</w:t>
            </w:r>
          </w:p>
        </w:tc>
        <w:tc>
          <w:tcPr>
            <w:tcW w:w="1134" w:type="dxa"/>
            <w:shd w:val="clear" w:color="auto" w:fill="auto"/>
          </w:tcPr>
          <w:p w:rsidR="00A43046" w:rsidRPr="00556B7E" w:rsidRDefault="00A43046" w:rsidP="00A43046">
            <w:pPr>
              <w:pStyle w:val="aff4"/>
              <w:jc w:val="center"/>
              <w:rPr>
                <w:b w:val="0"/>
                <w:color w:val="000000"/>
              </w:rPr>
            </w:pPr>
            <w:r w:rsidRPr="00556B7E">
              <w:rPr>
                <w:b w:val="0"/>
                <w:color w:val="000000"/>
              </w:rPr>
              <w:t>-</w:t>
            </w:r>
          </w:p>
        </w:tc>
        <w:tc>
          <w:tcPr>
            <w:tcW w:w="1134" w:type="dxa"/>
            <w:shd w:val="clear" w:color="auto" w:fill="auto"/>
          </w:tcPr>
          <w:p w:rsidR="00A43046" w:rsidRPr="00556B7E" w:rsidRDefault="00A43046" w:rsidP="00A43046">
            <w:pPr>
              <w:pStyle w:val="aff4"/>
              <w:jc w:val="center"/>
              <w:rPr>
                <w:b w:val="0"/>
                <w:color w:val="000000"/>
              </w:rPr>
            </w:pPr>
            <w:r w:rsidRPr="00556B7E">
              <w:rPr>
                <w:b w:val="0"/>
                <w:color w:val="000000"/>
              </w:rPr>
              <w:t>0,3</w:t>
            </w:r>
          </w:p>
        </w:tc>
        <w:tc>
          <w:tcPr>
            <w:tcW w:w="992" w:type="dxa"/>
            <w:shd w:val="clear" w:color="auto" w:fill="auto"/>
          </w:tcPr>
          <w:p w:rsidR="00A43046" w:rsidRPr="00556B7E" w:rsidRDefault="00A43046" w:rsidP="00A43046">
            <w:pPr>
              <w:pStyle w:val="aff4"/>
              <w:jc w:val="center"/>
              <w:rPr>
                <w:b w:val="0"/>
                <w:color w:val="000000"/>
              </w:rPr>
            </w:pPr>
            <w:r w:rsidRPr="00556B7E">
              <w:rPr>
                <w:b w:val="0"/>
                <w:color w:val="000000"/>
              </w:rPr>
              <w:t>60</w:t>
            </w:r>
          </w:p>
        </w:tc>
        <w:tc>
          <w:tcPr>
            <w:tcW w:w="992" w:type="dxa"/>
            <w:shd w:val="clear" w:color="auto" w:fill="auto"/>
          </w:tcPr>
          <w:p w:rsidR="00A43046" w:rsidRPr="00556B7E" w:rsidRDefault="00A43046" w:rsidP="00A43046">
            <w:pPr>
              <w:pStyle w:val="aff4"/>
              <w:jc w:val="center"/>
              <w:rPr>
                <w:b w:val="0"/>
                <w:color w:val="000000"/>
              </w:rPr>
            </w:pPr>
            <w:r w:rsidRPr="00556B7E">
              <w:rPr>
                <w:b w:val="0"/>
                <w:color w:val="000000"/>
              </w:rPr>
              <w:t>74</w:t>
            </w:r>
          </w:p>
        </w:tc>
        <w:tc>
          <w:tcPr>
            <w:tcW w:w="992" w:type="dxa"/>
            <w:shd w:val="clear" w:color="auto" w:fill="auto"/>
          </w:tcPr>
          <w:p w:rsidR="00A43046" w:rsidRPr="00556B7E" w:rsidRDefault="00A43046" w:rsidP="00A43046">
            <w:pPr>
              <w:pStyle w:val="aff4"/>
              <w:jc w:val="center"/>
              <w:rPr>
                <w:b w:val="0"/>
                <w:color w:val="000000"/>
              </w:rPr>
            </w:pPr>
            <w:r w:rsidRPr="00556B7E">
              <w:rPr>
                <w:b w:val="0"/>
                <w:color w:val="000000"/>
              </w:rPr>
              <w:t>65</w:t>
            </w:r>
          </w:p>
        </w:tc>
        <w:tc>
          <w:tcPr>
            <w:tcW w:w="993" w:type="dxa"/>
            <w:shd w:val="clear" w:color="auto" w:fill="auto"/>
          </w:tcPr>
          <w:p w:rsidR="00A43046" w:rsidRPr="00556B7E" w:rsidRDefault="00A43046" w:rsidP="00A43046">
            <w:pPr>
              <w:pStyle w:val="aff4"/>
              <w:jc w:val="center"/>
              <w:rPr>
                <w:b w:val="0"/>
                <w:color w:val="000000"/>
              </w:rPr>
            </w:pPr>
            <w:r w:rsidRPr="00556B7E">
              <w:rPr>
                <w:b w:val="0"/>
                <w:color w:val="000000"/>
              </w:rPr>
              <w:t>-</w:t>
            </w:r>
          </w:p>
        </w:tc>
        <w:tc>
          <w:tcPr>
            <w:tcW w:w="1275" w:type="dxa"/>
            <w:shd w:val="clear" w:color="auto" w:fill="auto"/>
          </w:tcPr>
          <w:p w:rsidR="00A43046" w:rsidRPr="00556B7E" w:rsidRDefault="00A43046" w:rsidP="00A43046">
            <w:pPr>
              <w:pStyle w:val="aff4"/>
              <w:jc w:val="center"/>
              <w:rPr>
                <w:b w:val="0"/>
                <w:color w:val="000000"/>
              </w:rPr>
            </w:pPr>
            <w:r w:rsidRPr="00556B7E">
              <w:rPr>
                <w:b w:val="0"/>
                <w:color w:val="000000"/>
              </w:rPr>
              <w:t>53</w:t>
            </w:r>
          </w:p>
        </w:tc>
      </w:tr>
      <w:tr w:rsidR="00A43046" w:rsidRPr="00AD1E33" w:rsidTr="00A43046">
        <w:trPr>
          <w:trHeight w:val="20"/>
          <w:jc w:val="center"/>
        </w:trPr>
        <w:tc>
          <w:tcPr>
            <w:tcW w:w="2235" w:type="dxa"/>
            <w:shd w:val="clear" w:color="auto" w:fill="auto"/>
          </w:tcPr>
          <w:p w:rsidR="00A43046" w:rsidRPr="00556B7E" w:rsidRDefault="00A43046" w:rsidP="00A43046">
            <w:pPr>
              <w:pStyle w:val="aff4"/>
              <w:rPr>
                <w:b w:val="0"/>
                <w:lang w:val="en-US"/>
              </w:rPr>
            </w:pPr>
            <w:r w:rsidRPr="00556B7E">
              <w:rPr>
                <w:b w:val="0"/>
                <w:i/>
                <w:lang w:val="en-US"/>
              </w:rPr>
              <w:t>H. asiaticum</w:t>
            </w:r>
          </w:p>
        </w:tc>
        <w:tc>
          <w:tcPr>
            <w:tcW w:w="1134" w:type="dxa"/>
            <w:shd w:val="clear" w:color="auto" w:fill="auto"/>
          </w:tcPr>
          <w:p w:rsidR="00A43046" w:rsidRPr="00556B7E" w:rsidRDefault="00A43046" w:rsidP="00A43046">
            <w:pPr>
              <w:pStyle w:val="aff4"/>
              <w:jc w:val="center"/>
              <w:rPr>
                <w:b w:val="0"/>
                <w:color w:val="000000"/>
              </w:rPr>
            </w:pPr>
            <w:r w:rsidRPr="00556B7E">
              <w:rPr>
                <w:b w:val="0"/>
                <w:color w:val="000000"/>
              </w:rPr>
              <w:t>-</w:t>
            </w:r>
          </w:p>
        </w:tc>
        <w:tc>
          <w:tcPr>
            <w:tcW w:w="1134" w:type="dxa"/>
            <w:shd w:val="clear" w:color="auto" w:fill="auto"/>
          </w:tcPr>
          <w:p w:rsidR="00A43046" w:rsidRPr="00556B7E" w:rsidRDefault="00A43046" w:rsidP="00A43046">
            <w:pPr>
              <w:pStyle w:val="aff4"/>
              <w:jc w:val="center"/>
              <w:rPr>
                <w:b w:val="0"/>
                <w:color w:val="000000"/>
              </w:rPr>
            </w:pPr>
            <w:r w:rsidRPr="00556B7E">
              <w:rPr>
                <w:b w:val="0"/>
                <w:color w:val="000000"/>
              </w:rPr>
              <w:t>-</w:t>
            </w:r>
          </w:p>
        </w:tc>
        <w:tc>
          <w:tcPr>
            <w:tcW w:w="992" w:type="dxa"/>
            <w:shd w:val="clear" w:color="auto" w:fill="auto"/>
          </w:tcPr>
          <w:p w:rsidR="00A43046" w:rsidRPr="00556B7E" w:rsidRDefault="00A43046" w:rsidP="00A43046">
            <w:pPr>
              <w:pStyle w:val="aff4"/>
              <w:jc w:val="center"/>
              <w:rPr>
                <w:b w:val="0"/>
                <w:color w:val="000000"/>
              </w:rPr>
            </w:pPr>
            <w:r w:rsidRPr="00556B7E">
              <w:rPr>
                <w:b w:val="0"/>
                <w:color w:val="000000"/>
              </w:rPr>
              <w:t>1</w:t>
            </w:r>
          </w:p>
        </w:tc>
        <w:tc>
          <w:tcPr>
            <w:tcW w:w="992" w:type="dxa"/>
            <w:shd w:val="clear" w:color="auto" w:fill="auto"/>
          </w:tcPr>
          <w:p w:rsidR="00A43046" w:rsidRPr="00556B7E" w:rsidRDefault="00A43046" w:rsidP="00A43046">
            <w:pPr>
              <w:pStyle w:val="aff4"/>
              <w:jc w:val="center"/>
              <w:rPr>
                <w:b w:val="0"/>
                <w:color w:val="000000"/>
              </w:rPr>
            </w:pPr>
            <w:r w:rsidRPr="00556B7E">
              <w:rPr>
                <w:b w:val="0"/>
                <w:color w:val="000000"/>
              </w:rPr>
              <w:t>2</w:t>
            </w:r>
          </w:p>
        </w:tc>
        <w:tc>
          <w:tcPr>
            <w:tcW w:w="992" w:type="dxa"/>
            <w:shd w:val="clear" w:color="auto" w:fill="auto"/>
          </w:tcPr>
          <w:p w:rsidR="00A43046" w:rsidRPr="00556B7E" w:rsidRDefault="00A43046" w:rsidP="00A43046">
            <w:pPr>
              <w:pStyle w:val="aff4"/>
              <w:jc w:val="center"/>
              <w:rPr>
                <w:b w:val="0"/>
                <w:color w:val="000000"/>
              </w:rPr>
            </w:pPr>
            <w:r w:rsidRPr="00556B7E">
              <w:rPr>
                <w:b w:val="0"/>
                <w:color w:val="000000"/>
              </w:rPr>
              <w:t>3</w:t>
            </w:r>
          </w:p>
        </w:tc>
        <w:tc>
          <w:tcPr>
            <w:tcW w:w="993" w:type="dxa"/>
            <w:shd w:val="clear" w:color="auto" w:fill="auto"/>
          </w:tcPr>
          <w:p w:rsidR="00A43046" w:rsidRPr="00556B7E" w:rsidRDefault="00A43046" w:rsidP="00A43046">
            <w:pPr>
              <w:pStyle w:val="aff4"/>
              <w:jc w:val="center"/>
              <w:rPr>
                <w:b w:val="0"/>
                <w:color w:val="000000"/>
              </w:rPr>
            </w:pPr>
            <w:r w:rsidRPr="00556B7E">
              <w:rPr>
                <w:b w:val="0"/>
                <w:color w:val="000000"/>
              </w:rPr>
              <w:t>-</w:t>
            </w:r>
          </w:p>
        </w:tc>
        <w:tc>
          <w:tcPr>
            <w:tcW w:w="1275" w:type="dxa"/>
            <w:shd w:val="clear" w:color="auto" w:fill="auto"/>
          </w:tcPr>
          <w:p w:rsidR="00A43046" w:rsidRPr="00556B7E" w:rsidRDefault="00A43046" w:rsidP="00A43046">
            <w:pPr>
              <w:pStyle w:val="aff4"/>
              <w:jc w:val="center"/>
              <w:rPr>
                <w:b w:val="0"/>
                <w:color w:val="000000"/>
              </w:rPr>
            </w:pPr>
            <w:r w:rsidRPr="00556B7E">
              <w:rPr>
                <w:b w:val="0"/>
                <w:color w:val="000000"/>
              </w:rPr>
              <w:t>34</w:t>
            </w:r>
          </w:p>
        </w:tc>
      </w:tr>
      <w:tr w:rsidR="00A43046" w:rsidRPr="00A67624" w:rsidTr="00A43046">
        <w:trPr>
          <w:trHeight w:val="20"/>
          <w:jc w:val="center"/>
        </w:trPr>
        <w:tc>
          <w:tcPr>
            <w:tcW w:w="2235" w:type="dxa"/>
            <w:shd w:val="clear" w:color="auto" w:fill="auto"/>
          </w:tcPr>
          <w:p w:rsidR="00A43046" w:rsidRPr="00556B7E" w:rsidRDefault="00A43046" w:rsidP="00A43046">
            <w:pPr>
              <w:pStyle w:val="aff4"/>
              <w:rPr>
                <w:b w:val="0"/>
                <w:i/>
                <w:lang w:val="en-US"/>
              </w:rPr>
            </w:pPr>
            <w:r w:rsidRPr="00556B7E">
              <w:rPr>
                <w:b w:val="0"/>
                <w:i/>
                <w:lang w:val="en-US"/>
              </w:rPr>
              <w:t>Haem. punctata</w:t>
            </w:r>
          </w:p>
        </w:tc>
        <w:tc>
          <w:tcPr>
            <w:tcW w:w="1134" w:type="dxa"/>
            <w:shd w:val="clear" w:color="auto" w:fill="auto"/>
          </w:tcPr>
          <w:p w:rsidR="00A43046" w:rsidRPr="00556B7E" w:rsidRDefault="00A43046" w:rsidP="00A43046">
            <w:pPr>
              <w:pStyle w:val="aff4"/>
              <w:jc w:val="center"/>
              <w:rPr>
                <w:b w:val="0"/>
                <w:color w:val="000000"/>
              </w:rPr>
            </w:pPr>
            <w:r w:rsidRPr="00556B7E">
              <w:rPr>
                <w:b w:val="0"/>
                <w:color w:val="000000"/>
              </w:rPr>
              <w:t>-</w:t>
            </w:r>
          </w:p>
        </w:tc>
        <w:tc>
          <w:tcPr>
            <w:tcW w:w="1134" w:type="dxa"/>
            <w:shd w:val="clear" w:color="auto" w:fill="auto"/>
          </w:tcPr>
          <w:p w:rsidR="00A43046" w:rsidRPr="00556B7E" w:rsidRDefault="00A43046" w:rsidP="00A43046">
            <w:pPr>
              <w:pStyle w:val="aff4"/>
              <w:jc w:val="center"/>
              <w:rPr>
                <w:b w:val="0"/>
                <w:color w:val="000000"/>
              </w:rPr>
            </w:pPr>
            <w:r w:rsidRPr="00556B7E">
              <w:rPr>
                <w:b w:val="0"/>
                <w:color w:val="000000"/>
              </w:rPr>
              <w:t>1</w:t>
            </w:r>
          </w:p>
        </w:tc>
        <w:tc>
          <w:tcPr>
            <w:tcW w:w="992" w:type="dxa"/>
            <w:shd w:val="clear" w:color="auto" w:fill="auto"/>
          </w:tcPr>
          <w:p w:rsidR="00A43046" w:rsidRPr="00556B7E" w:rsidRDefault="00A43046" w:rsidP="00A43046">
            <w:pPr>
              <w:pStyle w:val="aff4"/>
              <w:jc w:val="center"/>
              <w:rPr>
                <w:b w:val="0"/>
                <w:color w:val="000000"/>
              </w:rPr>
            </w:pPr>
            <w:r w:rsidRPr="00556B7E">
              <w:rPr>
                <w:b w:val="0"/>
                <w:color w:val="000000"/>
              </w:rPr>
              <w:t>2</w:t>
            </w:r>
          </w:p>
        </w:tc>
        <w:tc>
          <w:tcPr>
            <w:tcW w:w="992" w:type="dxa"/>
            <w:shd w:val="clear" w:color="auto" w:fill="auto"/>
          </w:tcPr>
          <w:p w:rsidR="00A43046" w:rsidRPr="00556B7E" w:rsidRDefault="00A43046" w:rsidP="00A43046">
            <w:pPr>
              <w:pStyle w:val="aff4"/>
              <w:jc w:val="center"/>
              <w:rPr>
                <w:b w:val="0"/>
                <w:color w:val="000000"/>
              </w:rPr>
            </w:pPr>
            <w:r w:rsidRPr="00556B7E">
              <w:rPr>
                <w:b w:val="0"/>
                <w:color w:val="000000"/>
              </w:rPr>
              <w:t>-</w:t>
            </w:r>
          </w:p>
        </w:tc>
        <w:tc>
          <w:tcPr>
            <w:tcW w:w="992" w:type="dxa"/>
            <w:shd w:val="clear" w:color="auto" w:fill="auto"/>
          </w:tcPr>
          <w:p w:rsidR="00A43046" w:rsidRPr="00556B7E" w:rsidRDefault="00A43046" w:rsidP="00A43046">
            <w:pPr>
              <w:pStyle w:val="aff4"/>
              <w:jc w:val="center"/>
              <w:rPr>
                <w:b w:val="0"/>
                <w:color w:val="000000"/>
              </w:rPr>
            </w:pPr>
            <w:r w:rsidRPr="00556B7E">
              <w:rPr>
                <w:b w:val="0"/>
                <w:color w:val="000000"/>
              </w:rPr>
              <w:t>-</w:t>
            </w:r>
          </w:p>
        </w:tc>
        <w:tc>
          <w:tcPr>
            <w:tcW w:w="993" w:type="dxa"/>
            <w:shd w:val="clear" w:color="auto" w:fill="auto"/>
          </w:tcPr>
          <w:p w:rsidR="00A43046" w:rsidRPr="00556B7E" w:rsidRDefault="00A43046" w:rsidP="00A43046">
            <w:pPr>
              <w:pStyle w:val="aff4"/>
              <w:jc w:val="center"/>
              <w:rPr>
                <w:b w:val="0"/>
                <w:color w:val="000000"/>
              </w:rPr>
            </w:pPr>
            <w:r w:rsidRPr="00556B7E">
              <w:rPr>
                <w:b w:val="0"/>
                <w:color w:val="000000"/>
              </w:rPr>
              <w:t>-</w:t>
            </w:r>
          </w:p>
        </w:tc>
        <w:tc>
          <w:tcPr>
            <w:tcW w:w="1275" w:type="dxa"/>
            <w:shd w:val="clear" w:color="auto" w:fill="auto"/>
          </w:tcPr>
          <w:p w:rsidR="00A43046" w:rsidRPr="00556B7E" w:rsidRDefault="00A43046" w:rsidP="00A43046">
            <w:pPr>
              <w:pStyle w:val="aff4"/>
              <w:jc w:val="center"/>
              <w:rPr>
                <w:b w:val="0"/>
                <w:color w:val="000000"/>
              </w:rPr>
            </w:pPr>
            <w:r w:rsidRPr="00556B7E">
              <w:rPr>
                <w:b w:val="0"/>
                <w:color w:val="000000"/>
              </w:rPr>
              <w:t>-</w:t>
            </w:r>
          </w:p>
        </w:tc>
      </w:tr>
      <w:tr w:rsidR="00A43046" w:rsidRPr="00A67624" w:rsidTr="00A43046">
        <w:trPr>
          <w:trHeight w:val="20"/>
          <w:jc w:val="center"/>
        </w:trPr>
        <w:tc>
          <w:tcPr>
            <w:tcW w:w="2235" w:type="dxa"/>
            <w:shd w:val="clear" w:color="auto" w:fill="auto"/>
          </w:tcPr>
          <w:p w:rsidR="00A43046" w:rsidRPr="00556B7E" w:rsidRDefault="00A43046" w:rsidP="00A43046">
            <w:pPr>
              <w:pStyle w:val="aff4"/>
              <w:rPr>
                <w:b w:val="0"/>
                <w:i/>
                <w:lang w:val="en-US"/>
              </w:rPr>
            </w:pPr>
            <w:r w:rsidRPr="00556B7E">
              <w:rPr>
                <w:b w:val="0"/>
                <w:i/>
                <w:lang w:val="en-US"/>
              </w:rPr>
              <w:t>Rh. pumilio</w:t>
            </w:r>
          </w:p>
        </w:tc>
        <w:tc>
          <w:tcPr>
            <w:tcW w:w="1134" w:type="dxa"/>
            <w:shd w:val="clear" w:color="auto" w:fill="auto"/>
          </w:tcPr>
          <w:p w:rsidR="00A43046" w:rsidRPr="00556B7E" w:rsidRDefault="00A43046" w:rsidP="00A43046">
            <w:pPr>
              <w:pStyle w:val="aff4"/>
              <w:jc w:val="center"/>
              <w:rPr>
                <w:b w:val="0"/>
                <w:color w:val="000000"/>
              </w:rPr>
            </w:pPr>
            <w:r w:rsidRPr="00556B7E">
              <w:rPr>
                <w:b w:val="0"/>
                <w:color w:val="000000"/>
              </w:rPr>
              <w:t>-</w:t>
            </w:r>
          </w:p>
        </w:tc>
        <w:tc>
          <w:tcPr>
            <w:tcW w:w="1134" w:type="dxa"/>
            <w:shd w:val="clear" w:color="auto" w:fill="auto"/>
          </w:tcPr>
          <w:p w:rsidR="00A43046" w:rsidRPr="00556B7E" w:rsidRDefault="00A43046" w:rsidP="00A43046">
            <w:pPr>
              <w:pStyle w:val="aff4"/>
              <w:jc w:val="center"/>
              <w:rPr>
                <w:b w:val="0"/>
                <w:color w:val="000000"/>
              </w:rPr>
            </w:pPr>
            <w:r w:rsidRPr="00556B7E">
              <w:rPr>
                <w:b w:val="0"/>
                <w:color w:val="000000"/>
              </w:rPr>
              <w:t>0,09</w:t>
            </w:r>
          </w:p>
        </w:tc>
        <w:tc>
          <w:tcPr>
            <w:tcW w:w="992" w:type="dxa"/>
            <w:shd w:val="clear" w:color="auto" w:fill="auto"/>
          </w:tcPr>
          <w:p w:rsidR="00A43046" w:rsidRPr="00556B7E" w:rsidRDefault="00A43046" w:rsidP="00A43046">
            <w:pPr>
              <w:pStyle w:val="aff4"/>
              <w:jc w:val="center"/>
              <w:rPr>
                <w:b w:val="0"/>
                <w:color w:val="000000"/>
              </w:rPr>
            </w:pPr>
            <w:r w:rsidRPr="00556B7E">
              <w:rPr>
                <w:b w:val="0"/>
                <w:color w:val="000000"/>
              </w:rPr>
              <w:t>6</w:t>
            </w:r>
          </w:p>
        </w:tc>
        <w:tc>
          <w:tcPr>
            <w:tcW w:w="992" w:type="dxa"/>
            <w:shd w:val="clear" w:color="auto" w:fill="auto"/>
          </w:tcPr>
          <w:p w:rsidR="00A43046" w:rsidRPr="00556B7E" w:rsidRDefault="00A43046" w:rsidP="00A43046">
            <w:pPr>
              <w:pStyle w:val="aff4"/>
              <w:jc w:val="center"/>
              <w:rPr>
                <w:b w:val="0"/>
                <w:color w:val="000000"/>
              </w:rPr>
            </w:pPr>
            <w:r w:rsidRPr="00556B7E">
              <w:rPr>
                <w:b w:val="0"/>
                <w:color w:val="000000"/>
              </w:rPr>
              <w:t>22</w:t>
            </w:r>
          </w:p>
        </w:tc>
        <w:tc>
          <w:tcPr>
            <w:tcW w:w="992" w:type="dxa"/>
            <w:shd w:val="clear" w:color="auto" w:fill="auto"/>
          </w:tcPr>
          <w:p w:rsidR="00A43046" w:rsidRPr="00556B7E" w:rsidRDefault="00A43046" w:rsidP="00A43046">
            <w:pPr>
              <w:pStyle w:val="aff4"/>
              <w:jc w:val="center"/>
              <w:rPr>
                <w:b w:val="0"/>
                <w:color w:val="000000"/>
              </w:rPr>
            </w:pPr>
            <w:r w:rsidRPr="00556B7E">
              <w:rPr>
                <w:b w:val="0"/>
                <w:color w:val="000000"/>
              </w:rPr>
              <w:t>32</w:t>
            </w:r>
          </w:p>
        </w:tc>
        <w:tc>
          <w:tcPr>
            <w:tcW w:w="993" w:type="dxa"/>
            <w:shd w:val="clear" w:color="auto" w:fill="auto"/>
          </w:tcPr>
          <w:p w:rsidR="00A43046" w:rsidRPr="00556B7E" w:rsidRDefault="00A43046" w:rsidP="00A43046">
            <w:pPr>
              <w:pStyle w:val="aff4"/>
              <w:jc w:val="center"/>
              <w:rPr>
                <w:b w:val="0"/>
                <w:color w:val="000000"/>
              </w:rPr>
            </w:pPr>
            <w:r w:rsidRPr="00556B7E">
              <w:rPr>
                <w:b w:val="0"/>
                <w:color w:val="000000"/>
              </w:rPr>
              <w:t>50*</w:t>
            </w:r>
          </w:p>
        </w:tc>
        <w:tc>
          <w:tcPr>
            <w:tcW w:w="1275" w:type="dxa"/>
            <w:shd w:val="clear" w:color="auto" w:fill="auto"/>
          </w:tcPr>
          <w:p w:rsidR="00A43046" w:rsidRPr="00556B7E" w:rsidRDefault="00A43046" w:rsidP="00A43046">
            <w:pPr>
              <w:pStyle w:val="aff4"/>
              <w:jc w:val="center"/>
              <w:rPr>
                <w:b w:val="0"/>
                <w:color w:val="000000"/>
              </w:rPr>
            </w:pPr>
            <w:r w:rsidRPr="00556B7E">
              <w:rPr>
                <w:b w:val="0"/>
                <w:color w:val="000000"/>
              </w:rPr>
              <w:t>-</w:t>
            </w:r>
          </w:p>
        </w:tc>
      </w:tr>
      <w:tr w:rsidR="00A43046" w:rsidRPr="00A67624" w:rsidTr="00A43046">
        <w:trPr>
          <w:trHeight w:val="20"/>
          <w:jc w:val="center"/>
        </w:trPr>
        <w:tc>
          <w:tcPr>
            <w:tcW w:w="2235" w:type="dxa"/>
            <w:shd w:val="clear" w:color="auto" w:fill="auto"/>
          </w:tcPr>
          <w:p w:rsidR="00A43046" w:rsidRPr="00556B7E" w:rsidRDefault="00A43046" w:rsidP="00A43046">
            <w:pPr>
              <w:pStyle w:val="aff4"/>
              <w:rPr>
                <w:b w:val="0"/>
                <w:i/>
                <w:lang w:val="en-US"/>
              </w:rPr>
            </w:pPr>
            <w:r w:rsidRPr="00556B7E">
              <w:rPr>
                <w:b w:val="0"/>
                <w:i/>
                <w:lang w:val="en-US"/>
              </w:rPr>
              <w:t>Rh. shulzeі</w:t>
            </w:r>
          </w:p>
        </w:tc>
        <w:tc>
          <w:tcPr>
            <w:tcW w:w="1134" w:type="dxa"/>
            <w:shd w:val="clear" w:color="auto" w:fill="auto"/>
          </w:tcPr>
          <w:p w:rsidR="00A43046" w:rsidRPr="00556B7E" w:rsidRDefault="00A43046" w:rsidP="00A43046">
            <w:pPr>
              <w:pStyle w:val="aff4"/>
              <w:jc w:val="center"/>
              <w:rPr>
                <w:b w:val="0"/>
                <w:color w:val="000000"/>
              </w:rPr>
            </w:pPr>
            <w:r w:rsidRPr="00556B7E">
              <w:rPr>
                <w:b w:val="0"/>
                <w:color w:val="000000"/>
              </w:rPr>
              <w:t>-</w:t>
            </w:r>
          </w:p>
        </w:tc>
        <w:tc>
          <w:tcPr>
            <w:tcW w:w="1134" w:type="dxa"/>
            <w:shd w:val="clear" w:color="auto" w:fill="auto"/>
          </w:tcPr>
          <w:p w:rsidR="00A43046" w:rsidRPr="00556B7E" w:rsidRDefault="00A43046" w:rsidP="00A43046">
            <w:pPr>
              <w:pStyle w:val="aff4"/>
              <w:jc w:val="center"/>
              <w:rPr>
                <w:b w:val="0"/>
                <w:color w:val="000000"/>
              </w:rPr>
            </w:pPr>
            <w:r w:rsidRPr="00556B7E">
              <w:rPr>
                <w:b w:val="0"/>
                <w:color w:val="000000"/>
              </w:rPr>
              <w:t>0,9</w:t>
            </w:r>
          </w:p>
        </w:tc>
        <w:tc>
          <w:tcPr>
            <w:tcW w:w="992" w:type="dxa"/>
            <w:shd w:val="clear" w:color="auto" w:fill="auto"/>
          </w:tcPr>
          <w:p w:rsidR="00A43046" w:rsidRPr="00556B7E" w:rsidRDefault="00A43046" w:rsidP="00A43046">
            <w:pPr>
              <w:pStyle w:val="aff4"/>
              <w:jc w:val="center"/>
              <w:rPr>
                <w:b w:val="0"/>
                <w:color w:val="000000"/>
              </w:rPr>
            </w:pPr>
            <w:r w:rsidRPr="00556B7E">
              <w:rPr>
                <w:b w:val="0"/>
                <w:color w:val="000000"/>
              </w:rPr>
              <w:t>0,8</w:t>
            </w:r>
          </w:p>
        </w:tc>
        <w:tc>
          <w:tcPr>
            <w:tcW w:w="992" w:type="dxa"/>
            <w:shd w:val="clear" w:color="auto" w:fill="auto"/>
          </w:tcPr>
          <w:p w:rsidR="00A43046" w:rsidRPr="00556B7E" w:rsidRDefault="00A43046" w:rsidP="00A43046">
            <w:pPr>
              <w:pStyle w:val="aff4"/>
              <w:jc w:val="center"/>
              <w:rPr>
                <w:b w:val="0"/>
                <w:color w:val="000000"/>
              </w:rPr>
            </w:pPr>
            <w:r w:rsidRPr="00556B7E">
              <w:rPr>
                <w:b w:val="0"/>
                <w:color w:val="000000"/>
              </w:rPr>
              <w:t>-</w:t>
            </w:r>
          </w:p>
        </w:tc>
        <w:tc>
          <w:tcPr>
            <w:tcW w:w="992" w:type="dxa"/>
            <w:shd w:val="clear" w:color="auto" w:fill="auto"/>
          </w:tcPr>
          <w:p w:rsidR="00A43046" w:rsidRPr="00556B7E" w:rsidRDefault="00A43046" w:rsidP="00A43046">
            <w:pPr>
              <w:pStyle w:val="aff4"/>
              <w:jc w:val="center"/>
              <w:rPr>
                <w:b w:val="0"/>
                <w:color w:val="000000"/>
              </w:rPr>
            </w:pPr>
            <w:r w:rsidRPr="00556B7E">
              <w:rPr>
                <w:b w:val="0"/>
                <w:color w:val="000000"/>
              </w:rPr>
              <w:t>-</w:t>
            </w:r>
          </w:p>
        </w:tc>
        <w:tc>
          <w:tcPr>
            <w:tcW w:w="993" w:type="dxa"/>
            <w:shd w:val="clear" w:color="auto" w:fill="auto"/>
          </w:tcPr>
          <w:p w:rsidR="00A43046" w:rsidRPr="00556B7E" w:rsidRDefault="00A43046" w:rsidP="00A43046">
            <w:pPr>
              <w:pStyle w:val="aff4"/>
              <w:jc w:val="center"/>
              <w:rPr>
                <w:b w:val="0"/>
                <w:color w:val="000000"/>
              </w:rPr>
            </w:pPr>
            <w:r w:rsidRPr="00556B7E">
              <w:rPr>
                <w:b w:val="0"/>
                <w:color w:val="000000"/>
              </w:rPr>
              <w:t>-</w:t>
            </w:r>
          </w:p>
        </w:tc>
        <w:tc>
          <w:tcPr>
            <w:tcW w:w="1275" w:type="dxa"/>
            <w:shd w:val="clear" w:color="auto" w:fill="auto"/>
          </w:tcPr>
          <w:p w:rsidR="00A43046" w:rsidRPr="00556B7E" w:rsidRDefault="00A43046" w:rsidP="00A43046">
            <w:pPr>
              <w:pStyle w:val="aff4"/>
              <w:jc w:val="center"/>
              <w:rPr>
                <w:b w:val="0"/>
                <w:color w:val="000000"/>
              </w:rPr>
            </w:pPr>
            <w:r w:rsidRPr="00556B7E">
              <w:rPr>
                <w:b w:val="0"/>
                <w:color w:val="000000"/>
              </w:rPr>
              <w:t>-</w:t>
            </w:r>
          </w:p>
        </w:tc>
      </w:tr>
    </w:tbl>
    <w:p w:rsidR="00A43046" w:rsidRPr="00556B7E" w:rsidRDefault="00A43046" w:rsidP="00A43046">
      <w:pPr>
        <w:pStyle w:val="aff5"/>
        <w:ind w:left="0" w:firstLine="426"/>
        <w:outlineLvl w:val="0"/>
      </w:pPr>
      <w:r w:rsidRPr="00556B7E">
        <w:t>* – единичные экземпляры.</w:t>
      </w:r>
    </w:p>
    <w:p w:rsidR="002601B1" w:rsidRDefault="002601B1" w:rsidP="00A43046">
      <w:pPr>
        <w:ind w:firstLine="397"/>
        <w:outlineLvl w:val="0"/>
        <w:rPr>
          <w:sz w:val="24"/>
          <w:szCs w:val="24"/>
        </w:rPr>
      </w:pPr>
    </w:p>
    <w:p w:rsidR="00A43046" w:rsidRPr="00556B7E" w:rsidRDefault="00A43046" w:rsidP="00A43046">
      <w:pPr>
        <w:ind w:firstLine="397"/>
        <w:outlineLvl w:val="0"/>
        <w:rPr>
          <w:iCs/>
          <w:sz w:val="24"/>
          <w:szCs w:val="24"/>
        </w:rPr>
      </w:pPr>
      <w:r w:rsidRPr="00556B7E">
        <w:rPr>
          <w:sz w:val="24"/>
          <w:szCs w:val="24"/>
        </w:rPr>
        <w:t>При исследовании обнаружена  21 проба (646 экз.) с антигеном вируса ККГЛ, где б</w:t>
      </w:r>
      <w:r w:rsidRPr="00556B7E">
        <w:rPr>
          <w:sz w:val="24"/>
          <w:szCs w:val="24"/>
        </w:rPr>
        <w:t>ы</w:t>
      </w:r>
      <w:r w:rsidRPr="00556B7E">
        <w:rPr>
          <w:sz w:val="24"/>
          <w:szCs w:val="24"/>
        </w:rPr>
        <w:t xml:space="preserve">ли клещи только двух видов </w:t>
      </w:r>
      <w:r w:rsidRPr="00556B7E">
        <w:rPr>
          <w:i/>
          <w:sz w:val="24"/>
          <w:szCs w:val="24"/>
          <w:lang w:val="en-US"/>
        </w:rPr>
        <w:t>D</w:t>
      </w:r>
      <w:r w:rsidRPr="002A724B">
        <w:rPr>
          <w:i/>
          <w:sz w:val="24"/>
          <w:szCs w:val="24"/>
        </w:rPr>
        <w:t xml:space="preserve">. </w:t>
      </w:r>
      <w:r w:rsidRPr="00556B7E">
        <w:rPr>
          <w:i/>
          <w:sz w:val="24"/>
          <w:szCs w:val="24"/>
          <w:lang w:val="en-US"/>
        </w:rPr>
        <w:t>niveus</w:t>
      </w:r>
      <w:r w:rsidRPr="00F31A5E">
        <w:rPr>
          <w:i/>
          <w:sz w:val="24"/>
          <w:szCs w:val="24"/>
          <w:lang w:val="kk-KZ"/>
        </w:rPr>
        <w:t xml:space="preserve"> – </w:t>
      </w:r>
      <w:r w:rsidRPr="00556B7E">
        <w:rPr>
          <w:sz w:val="24"/>
          <w:szCs w:val="24"/>
        </w:rPr>
        <w:t>82% (529 экз.)</w:t>
      </w:r>
      <w:r w:rsidRPr="00556B7E">
        <w:rPr>
          <w:i/>
          <w:sz w:val="24"/>
          <w:szCs w:val="24"/>
        </w:rPr>
        <w:t xml:space="preserve"> </w:t>
      </w:r>
      <w:r w:rsidRPr="00556B7E">
        <w:rPr>
          <w:sz w:val="24"/>
          <w:szCs w:val="24"/>
        </w:rPr>
        <w:t>и</w:t>
      </w:r>
      <w:r w:rsidRPr="00F31A5E">
        <w:rPr>
          <w:i/>
          <w:sz w:val="24"/>
          <w:szCs w:val="24"/>
          <w:lang w:val="kk-KZ"/>
        </w:rPr>
        <w:t xml:space="preserve"> </w:t>
      </w:r>
      <w:r w:rsidRPr="00556B7E">
        <w:rPr>
          <w:i/>
          <w:sz w:val="24"/>
          <w:szCs w:val="24"/>
          <w:lang w:val="en-US"/>
        </w:rPr>
        <w:t>H</w:t>
      </w:r>
      <w:r w:rsidRPr="002A724B">
        <w:rPr>
          <w:i/>
          <w:sz w:val="24"/>
          <w:szCs w:val="24"/>
        </w:rPr>
        <w:t xml:space="preserve">. </w:t>
      </w:r>
      <w:r w:rsidRPr="00556B7E">
        <w:rPr>
          <w:i/>
          <w:sz w:val="24"/>
          <w:szCs w:val="24"/>
          <w:lang w:val="en-US"/>
        </w:rPr>
        <w:t>scupense</w:t>
      </w:r>
      <w:r w:rsidRPr="00F31A5E">
        <w:rPr>
          <w:sz w:val="24"/>
          <w:szCs w:val="24"/>
          <w:lang w:val="kk-KZ"/>
        </w:rPr>
        <w:t xml:space="preserve"> </w:t>
      </w:r>
      <w:r w:rsidRPr="00556B7E">
        <w:rPr>
          <w:sz w:val="24"/>
          <w:szCs w:val="24"/>
        </w:rPr>
        <w:t>– 18% (117). Зараже</w:t>
      </w:r>
      <w:r w:rsidRPr="00556B7E">
        <w:rPr>
          <w:sz w:val="24"/>
          <w:szCs w:val="24"/>
        </w:rPr>
        <w:t>н</w:t>
      </w:r>
      <w:r w:rsidRPr="00556B7E">
        <w:rPr>
          <w:sz w:val="24"/>
          <w:szCs w:val="24"/>
        </w:rPr>
        <w:lastRenderedPageBreak/>
        <w:t>ность вирусом имаго этих видов клещей составила 10%. Процент положительных проб – 1,6. Именно взрослые самцы</w:t>
      </w:r>
      <w:r w:rsidRPr="00556B7E">
        <w:rPr>
          <w:b/>
          <w:sz w:val="24"/>
          <w:szCs w:val="24"/>
        </w:rPr>
        <w:t xml:space="preserve"> </w:t>
      </w:r>
      <w:r w:rsidRPr="00556B7E">
        <w:rPr>
          <w:sz w:val="24"/>
          <w:szCs w:val="24"/>
        </w:rPr>
        <w:t>и самки иксодовых клещей представляют опасность для ч</w:t>
      </w:r>
      <w:r w:rsidRPr="00556B7E">
        <w:rPr>
          <w:sz w:val="24"/>
          <w:szCs w:val="24"/>
        </w:rPr>
        <w:t>е</w:t>
      </w:r>
      <w:r w:rsidRPr="00556B7E">
        <w:rPr>
          <w:sz w:val="24"/>
          <w:szCs w:val="24"/>
        </w:rPr>
        <w:t>ловека.</w:t>
      </w:r>
    </w:p>
    <w:p w:rsidR="002601B1" w:rsidRDefault="002601B1" w:rsidP="00A43046">
      <w:pPr>
        <w:pStyle w:val="2d"/>
        <w:tabs>
          <w:tab w:val="left" w:pos="270"/>
        </w:tabs>
        <w:spacing w:after="0" w:line="240" w:lineRule="auto"/>
        <w:ind w:firstLine="0"/>
        <w:jc w:val="center"/>
        <w:rPr>
          <w:rFonts w:ascii="Times New Roman" w:hAnsi="Times New Roman"/>
          <w:b/>
          <w:sz w:val="24"/>
          <w:szCs w:val="24"/>
        </w:rPr>
      </w:pPr>
    </w:p>
    <w:p w:rsidR="00A43046" w:rsidRPr="00556B7E" w:rsidRDefault="00A43046" w:rsidP="00A43046">
      <w:pPr>
        <w:pStyle w:val="2d"/>
        <w:tabs>
          <w:tab w:val="left" w:pos="270"/>
        </w:tabs>
        <w:spacing w:after="0" w:line="240" w:lineRule="auto"/>
        <w:ind w:firstLine="0"/>
        <w:jc w:val="center"/>
        <w:rPr>
          <w:rFonts w:ascii="Times New Roman" w:hAnsi="Times New Roman"/>
          <w:b/>
          <w:sz w:val="24"/>
          <w:szCs w:val="24"/>
        </w:rPr>
      </w:pPr>
      <w:r w:rsidRPr="00556B7E">
        <w:rPr>
          <w:rFonts w:ascii="Times New Roman" w:hAnsi="Times New Roman"/>
          <w:b/>
          <w:sz w:val="24"/>
          <w:szCs w:val="24"/>
        </w:rPr>
        <w:t>Выводы</w:t>
      </w:r>
    </w:p>
    <w:p w:rsidR="00A43046" w:rsidRPr="00556B7E" w:rsidRDefault="00A43046" w:rsidP="00A43046">
      <w:pPr>
        <w:pStyle w:val="2d"/>
        <w:numPr>
          <w:ilvl w:val="0"/>
          <w:numId w:val="27"/>
        </w:numPr>
        <w:spacing w:after="0" w:line="240" w:lineRule="auto"/>
        <w:ind w:left="0" w:firstLine="397"/>
        <w:jc w:val="both"/>
        <w:rPr>
          <w:rFonts w:ascii="Times New Roman" w:hAnsi="Times New Roman"/>
          <w:b/>
          <w:color w:val="FF0000"/>
          <w:sz w:val="24"/>
          <w:szCs w:val="24"/>
        </w:rPr>
      </w:pPr>
      <w:r w:rsidRPr="00556B7E">
        <w:rPr>
          <w:rFonts w:ascii="Times New Roman" w:hAnsi="Times New Roman"/>
          <w:sz w:val="24"/>
          <w:szCs w:val="24"/>
        </w:rPr>
        <w:t>Впервые в условиях противочумной станции для изучения очаговых территорий по ККГЛ организованы стационары для долговременного наблюдения за метаморфозом и</w:t>
      </w:r>
      <w:r w:rsidRPr="00556B7E">
        <w:rPr>
          <w:rFonts w:ascii="Times New Roman" w:hAnsi="Times New Roman"/>
          <w:sz w:val="24"/>
          <w:szCs w:val="24"/>
        </w:rPr>
        <w:t>к</w:t>
      </w:r>
      <w:r w:rsidRPr="00556B7E">
        <w:rPr>
          <w:rFonts w:ascii="Times New Roman" w:hAnsi="Times New Roman"/>
          <w:sz w:val="24"/>
          <w:szCs w:val="24"/>
        </w:rPr>
        <w:t>содовых клещей с целью детального изучения их фенологии и плодовитости. Получаемые на стационарах данные позволяют обеспечить точное определение видовой и подвидовой принадлежности клещей, что необходимо для правильного планирования профилактич</w:t>
      </w:r>
      <w:r w:rsidRPr="00556B7E">
        <w:rPr>
          <w:rFonts w:ascii="Times New Roman" w:hAnsi="Times New Roman"/>
          <w:sz w:val="24"/>
          <w:szCs w:val="24"/>
        </w:rPr>
        <w:t>е</w:t>
      </w:r>
      <w:r w:rsidRPr="00556B7E">
        <w:rPr>
          <w:rFonts w:ascii="Times New Roman" w:hAnsi="Times New Roman"/>
          <w:sz w:val="24"/>
          <w:szCs w:val="24"/>
        </w:rPr>
        <w:t>ских мероприятий и повышения их эффективности.</w:t>
      </w:r>
    </w:p>
    <w:p w:rsidR="00A43046" w:rsidRPr="00E33B55" w:rsidRDefault="00A43046" w:rsidP="00A43046">
      <w:pPr>
        <w:pStyle w:val="2d"/>
        <w:numPr>
          <w:ilvl w:val="0"/>
          <w:numId w:val="27"/>
        </w:numPr>
        <w:spacing w:after="0" w:line="240" w:lineRule="auto"/>
        <w:ind w:left="0" w:firstLine="397"/>
        <w:jc w:val="both"/>
        <w:rPr>
          <w:rFonts w:ascii="Times New Roman" w:hAnsi="Times New Roman"/>
          <w:b/>
          <w:color w:val="FF0000"/>
          <w:sz w:val="24"/>
          <w:szCs w:val="24"/>
          <w:lang w:val="kk-KZ"/>
        </w:rPr>
      </w:pPr>
      <w:r w:rsidRPr="00556B7E">
        <w:rPr>
          <w:rFonts w:ascii="Times New Roman" w:hAnsi="Times New Roman"/>
          <w:sz w:val="24"/>
          <w:szCs w:val="24"/>
        </w:rPr>
        <w:t xml:space="preserve">В степных и полупустынных ландшафтах южной, центральной, юго-западной и </w:t>
      </w:r>
      <w:r w:rsidRPr="00556B7E">
        <w:rPr>
          <w:rFonts w:ascii="Times New Roman" w:hAnsi="Times New Roman"/>
          <w:bCs/>
          <w:sz w:val="24"/>
          <w:szCs w:val="24"/>
        </w:rPr>
        <w:t>с</w:t>
      </w:r>
      <w:r w:rsidRPr="00556B7E">
        <w:rPr>
          <w:rFonts w:ascii="Times New Roman" w:hAnsi="Times New Roman"/>
          <w:bCs/>
          <w:sz w:val="24"/>
          <w:szCs w:val="24"/>
        </w:rPr>
        <w:t>е</w:t>
      </w:r>
      <w:r w:rsidRPr="00556B7E">
        <w:rPr>
          <w:rFonts w:ascii="Times New Roman" w:hAnsi="Times New Roman"/>
          <w:bCs/>
          <w:sz w:val="24"/>
          <w:szCs w:val="24"/>
        </w:rPr>
        <w:t>веро-западной</w:t>
      </w:r>
      <w:r w:rsidRPr="00556B7E">
        <w:rPr>
          <w:rFonts w:ascii="Times New Roman" w:hAnsi="Times New Roman"/>
          <w:sz w:val="24"/>
          <w:szCs w:val="24"/>
        </w:rPr>
        <w:t xml:space="preserve"> частей Кызылординской области широко распространены пастбищные клещи</w:t>
      </w:r>
      <w:r w:rsidRPr="00B30C4A">
        <w:rPr>
          <w:rFonts w:ascii="Times New Roman" w:hAnsi="Times New Roman"/>
          <w:sz w:val="24"/>
          <w:szCs w:val="24"/>
          <w:lang w:val="kk-KZ"/>
        </w:rPr>
        <w:t xml:space="preserve"> </w:t>
      </w:r>
      <w:r w:rsidRPr="00556B7E">
        <w:rPr>
          <w:rFonts w:ascii="Times New Roman" w:hAnsi="Times New Roman"/>
          <w:i/>
          <w:sz w:val="24"/>
          <w:szCs w:val="24"/>
          <w:lang w:val="en-US"/>
        </w:rPr>
        <w:t>D</w:t>
      </w:r>
      <w:r w:rsidRPr="002A724B">
        <w:rPr>
          <w:rFonts w:ascii="Times New Roman" w:hAnsi="Times New Roman"/>
          <w:i/>
          <w:sz w:val="24"/>
          <w:szCs w:val="24"/>
        </w:rPr>
        <w:t xml:space="preserve">. </w:t>
      </w:r>
      <w:r w:rsidRPr="00556B7E">
        <w:rPr>
          <w:rFonts w:ascii="Times New Roman" w:hAnsi="Times New Roman"/>
          <w:i/>
          <w:sz w:val="24"/>
          <w:szCs w:val="24"/>
          <w:lang w:val="en-US"/>
        </w:rPr>
        <w:t>niveus</w:t>
      </w:r>
      <w:r w:rsidRPr="002A724B">
        <w:rPr>
          <w:rFonts w:ascii="Times New Roman" w:hAnsi="Times New Roman"/>
          <w:i/>
          <w:sz w:val="24"/>
          <w:szCs w:val="24"/>
        </w:rPr>
        <w:t>.</w:t>
      </w:r>
      <w:r w:rsidRPr="00B30C4A">
        <w:rPr>
          <w:rFonts w:ascii="Times New Roman" w:hAnsi="Times New Roman"/>
          <w:i/>
          <w:sz w:val="24"/>
          <w:szCs w:val="24"/>
          <w:lang w:val="kk-KZ"/>
        </w:rPr>
        <w:t xml:space="preserve"> </w:t>
      </w:r>
      <w:r w:rsidRPr="00556B7E">
        <w:rPr>
          <w:rFonts w:ascii="Times New Roman" w:hAnsi="Times New Roman"/>
          <w:sz w:val="24"/>
          <w:szCs w:val="24"/>
        </w:rPr>
        <w:t>Даже</w:t>
      </w:r>
      <w:r w:rsidRPr="00556B7E">
        <w:rPr>
          <w:rFonts w:ascii="Times New Roman" w:hAnsi="Times New Roman"/>
          <w:i/>
          <w:sz w:val="24"/>
          <w:szCs w:val="24"/>
        </w:rPr>
        <w:t xml:space="preserve"> </w:t>
      </w:r>
      <w:r w:rsidRPr="00556B7E">
        <w:rPr>
          <w:rFonts w:ascii="Times New Roman" w:hAnsi="Times New Roman"/>
          <w:sz w:val="24"/>
          <w:szCs w:val="24"/>
        </w:rPr>
        <w:t>в периоды кратковременного потепления эти клещи активизирую</w:t>
      </w:r>
      <w:r w:rsidRPr="00556B7E">
        <w:rPr>
          <w:rFonts w:ascii="Times New Roman" w:hAnsi="Times New Roman"/>
          <w:sz w:val="24"/>
          <w:szCs w:val="24"/>
        </w:rPr>
        <w:t>т</w:t>
      </w:r>
      <w:r w:rsidRPr="00556B7E">
        <w:rPr>
          <w:rFonts w:ascii="Times New Roman" w:hAnsi="Times New Roman"/>
          <w:sz w:val="24"/>
          <w:szCs w:val="24"/>
        </w:rPr>
        <w:t>ся, поэтому сроки нападения имаго</w:t>
      </w:r>
      <w:r w:rsidRPr="00B30C4A">
        <w:rPr>
          <w:rFonts w:ascii="Times New Roman" w:hAnsi="Times New Roman"/>
          <w:sz w:val="24"/>
          <w:szCs w:val="24"/>
        </w:rPr>
        <w:t xml:space="preserve"> </w:t>
      </w:r>
      <w:r w:rsidRPr="00556B7E">
        <w:rPr>
          <w:rFonts w:ascii="Times New Roman" w:hAnsi="Times New Roman"/>
          <w:i/>
          <w:sz w:val="24"/>
          <w:szCs w:val="24"/>
          <w:lang w:val="en-US"/>
        </w:rPr>
        <w:t>D</w:t>
      </w:r>
      <w:r w:rsidRPr="002A724B">
        <w:rPr>
          <w:rFonts w:ascii="Times New Roman" w:hAnsi="Times New Roman"/>
          <w:i/>
          <w:sz w:val="24"/>
          <w:szCs w:val="24"/>
        </w:rPr>
        <w:t xml:space="preserve">. </w:t>
      </w:r>
      <w:r w:rsidRPr="00556B7E">
        <w:rPr>
          <w:rFonts w:ascii="Times New Roman" w:hAnsi="Times New Roman"/>
          <w:i/>
          <w:sz w:val="24"/>
          <w:szCs w:val="24"/>
          <w:lang w:val="en-US"/>
        </w:rPr>
        <w:t>niveus</w:t>
      </w:r>
      <w:r w:rsidRPr="00B30C4A">
        <w:rPr>
          <w:rFonts w:ascii="Times New Roman" w:hAnsi="Times New Roman"/>
          <w:sz w:val="24"/>
          <w:szCs w:val="24"/>
        </w:rPr>
        <w:t xml:space="preserve"> </w:t>
      </w:r>
      <w:r w:rsidRPr="00AB18A2">
        <w:rPr>
          <w:rFonts w:ascii="Times New Roman" w:hAnsi="Times New Roman"/>
          <w:sz w:val="24"/>
          <w:szCs w:val="24"/>
        </w:rPr>
        <w:t>на теплокровных хозяев отмечены начиная с марта по май и в сентябре, а клещи</w:t>
      </w:r>
      <w:r>
        <w:rPr>
          <w:rFonts w:ascii="Times New Roman" w:hAnsi="Times New Roman"/>
          <w:sz w:val="24"/>
          <w:szCs w:val="24"/>
          <w:lang w:val="kk-KZ"/>
        </w:rPr>
        <w:t xml:space="preserve"> </w:t>
      </w:r>
      <w:r w:rsidRPr="00556B7E">
        <w:rPr>
          <w:rFonts w:ascii="Times New Roman" w:hAnsi="Times New Roman"/>
          <w:i/>
          <w:sz w:val="24"/>
          <w:szCs w:val="24"/>
          <w:lang w:val="en-US"/>
        </w:rPr>
        <w:t>H</w:t>
      </w:r>
      <w:r w:rsidRPr="002A724B">
        <w:rPr>
          <w:rFonts w:ascii="Times New Roman" w:hAnsi="Times New Roman"/>
          <w:i/>
          <w:sz w:val="24"/>
          <w:szCs w:val="24"/>
        </w:rPr>
        <w:t xml:space="preserve">. </w:t>
      </w:r>
      <w:r w:rsidRPr="00556B7E">
        <w:rPr>
          <w:rFonts w:ascii="Times New Roman" w:hAnsi="Times New Roman"/>
          <w:i/>
          <w:sz w:val="24"/>
          <w:szCs w:val="24"/>
          <w:lang w:val="en-US"/>
        </w:rPr>
        <w:t>scupense</w:t>
      </w:r>
      <w:r>
        <w:rPr>
          <w:rFonts w:ascii="Times New Roman" w:hAnsi="Times New Roman"/>
          <w:i/>
          <w:sz w:val="24"/>
          <w:szCs w:val="24"/>
          <w:lang w:val="kk-KZ"/>
        </w:rPr>
        <w:t xml:space="preserve"> </w:t>
      </w:r>
      <w:r w:rsidRPr="00556B7E">
        <w:rPr>
          <w:rFonts w:ascii="Times New Roman" w:hAnsi="Times New Roman"/>
          <w:sz w:val="24"/>
          <w:szCs w:val="24"/>
        </w:rPr>
        <w:t>нападают с апреля по сентябрь, при выс</w:t>
      </w:r>
      <w:r w:rsidRPr="00556B7E">
        <w:rPr>
          <w:rFonts w:ascii="Times New Roman" w:hAnsi="Times New Roman"/>
          <w:sz w:val="24"/>
          <w:szCs w:val="24"/>
        </w:rPr>
        <w:t>о</w:t>
      </w:r>
      <w:r w:rsidRPr="00556B7E">
        <w:rPr>
          <w:rFonts w:ascii="Times New Roman" w:hAnsi="Times New Roman"/>
          <w:sz w:val="24"/>
          <w:szCs w:val="24"/>
        </w:rPr>
        <w:t>кой численности с мая по июль. В июне-июле доминируют клещи</w:t>
      </w:r>
      <w:r>
        <w:rPr>
          <w:rFonts w:ascii="Times New Roman" w:hAnsi="Times New Roman"/>
          <w:sz w:val="24"/>
          <w:szCs w:val="24"/>
          <w:lang w:val="kk-KZ"/>
        </w:rPr>
        <w:t xml:space="preserve"> </w:t>
      </w:r>
      <w:r w:rsidRPr="00556B7E">
        <w:rPr>
          <w:rFonts w:ascii="Times New Roman" w:hAnsi="Times New Roman"/>
          <w:i/>
          <w:sz w:val="24"/>
          <w:szCs w:val="24"/>
          <w:lang w:val="en-US"/>
        </w:rPr>
        <w:t>Rh</w:t>
      </w:r>
      <w:r w:rsidRPr="002A724B">
        <w:rPr>
          <w:rFonts w:ascii="Times New Roman" w:hAnsi="Times New Roman"/>
          <w:i/>
          <w:sz w:val="24"/>
          <w:szCs w:val="24"/>
        </w:rPr>
        <w:t xml:space="preserve">. </w:t>
      </w:r>
      <w:r w:rsidRPr="00556B7E">
        <w:rPr>
          <w:rFonts w:ascii="Times New Roman" w:hAnsi="Times New Roman"/>
          <w:i/>
          <w:sz w:val="24"/>
          <w:szCs w:val="24"/>
          <w:lang w:val="en-US"/>
        </w:rPr>
        <w:t>pumilio</w:t>
      </w:r>
      <w:r w:rsidRPr="002A724B">
        <w:rPr>
          <w:rFonts w:ascii="Times New Roman" w:hAnsi="Times New Roman"/>
          <w:i/>
          <w:sz w:val="24"/>
          <w:szCs w:val="24"/>
        </w:rPr>
        <w:t>.</w:t>
      </w:r>
      <w:r w:rsidRPr="006E3DC8">
        <w:rPr>
          <w:rFonts w:ascii="Times New Roman" w:hAnsi="Times New Roman"/>
          <w:b/>
          <w:color w:val="FF0000"/>
          <w:sz w:val="24"/>
          <w:szCs w:val="24"/>
          <w:lang w:val="kk-KZ"/>
        </w:rPr>
        <w:t xml:space="preserve"> </w:t>
      </w:r>
    </w:p>
    <w:p w:rsidR="00A43046" w:rsidRPr="00E33B55" w:rsidRDefault="00A43046" w:rsidP="00A43046">
      <w:pPr>
        <w:pStyle w:val="2d"/>
        <w:numPr>
          <w:ilvl w:val="0"/>
          <w:numId w:val="27"/>
        </w:numPr>
        <w:tabs>
          <w:tab w:val="left" w:pos="270"/>
        </w:tabs>
        <w:spacing w:after="0" w:line="240" w:lineRule="auto"/>
        <w:ind w:left="0" w:firstLine="397"/>
        <w:jc w:val="both"/>
        <w:rPr>
          <w:rFonts w:ascii="Times New Roman" w:hAnsi="Times New Roman"/>
          <w:sz w:val="24"/>
          <w:szCs w:val="24"/>
          <w:lang w:val="kk-KZ"/>
        </w:rPr>
      </w:pPr>
      <w:r>
        <w:rPr>
          <w:rFonts w:ascii="Times New Roman" w:hAnsi="Times New Roman"/>
          <w:sz w:val="24"/>
          <w:szCs w:val="24"/>
          <w:lang w:val="kk-KZ"/>
        </w:rPr>
        <w:t xml:space="preserve"> </w:t>
      </w:r>
      <w:r w:rsidRPr="00556B7E">
        <w:rPr>
          <w:rFonts w:ascii="Times New Roman" w:hAnsi="Times New Roman"/>
          <w:sz w:val="24"/>
          <w:szCs w:val="24"/>
        </w:rPr>
        <w:t>У клещей, снятых с сельскохозяйственных животных, инфицированность вирусом ККГЛ</w:t>
      </w:r>
      <w:r>
        <w:rPr>
          <w:rFonts w:ascii="Times New Roman" w:hAnsi="Times New Roman"/>
          <w:sz w:val="24"/>
          <w:szCs w:val="24"/>
        </w:rPr>
        <w:t xml:space="preserve"> </w:t>
      </w:r>
      <w:r w:rsidRPr="00556B7E">
        <w:rPr>
          <w:rFonts w:ascii="Times New Roman" w:hAnsi="Times New Roman"/>
          <w:sz w:val="24"/>
          <w:szCs w:val="24"/>
        </w:rPr>
        <w:t>была выше, чем у клещей из открытых стаций. По результатам исследования</w:t>
      </w:r>
      <w:r>
        <w:rPr>
          <w:rFonts w:ascii="Times New Roman" w:hAnsi="Times New Roman"/>
          <w:sz w:val="24"/>
          <w:szCs w:val="24"/>
        </w:rPr>
        <w:t xml:space="preserve"> </w:t>
      </w:r>
      <w:r w:rsidRPr="00556B7E">
        <w:rPr>
          <w:rFonts w:ascii="Times New Roman" w:hAnsi="Times New Roman"/>
          <w:sz w:val="24"/>
          <w:szCs w:val="24"/>
        </w:rPr>
        <w:t>уст</w:t>
      </w:r>
      <w:r w:rsidRPr="00556B7E">
        <w:rPr>
          <w:rFonts w:ascii="Times New Roman" w:hAnsi="Times New Roman"/>
          <w:sz w:val="24"/>
          <w:szCs w:val="24"/>
        </w:rPr>
        <w:t>а</w:t>
      </w:r>
      <w:r w:rsidRPr="00556B7E">
        <w:rPr>
          <w:rFonts w:ascii="Times New Roman" w:hAnsi="Times New Roman"/>
          <w:sz w:val="24"/>
          <w:szCs w:val="24"/>
        </w:rPr>
        <w:t>новлено, что наибольшую опасность для населения представляют пастбищные клещи</w:t>
      </w:r>
      <w:r w:rsidRPr="00E33B55">
        <w:rPr>
          <w:rFonts w:ascii="Times New Roman" w:hAnsi="Times New Roman"/>
          <w:sz w:val="24"/>
          <w:szCs w:val="24"/>
          <w:lang w:val="kk-KZ"/>
        </w:rPr>
        <w:t xml:space="preserve"> </w:t>
      </w:r>
      <w:r w:rsidRPr="00556B7E">
        <w:rPr>
          <w:rFonts w:ascii="Times New Roman" w:hAnsi="Times New Roman"/>
          <w:i/>
          <w:sz w:val="24"/>
          <w:szCs w:val="24"/>
          <w:lang w:val="en-US"/>
        </w:rPr>
        <w:t>D</w:t>
      </w:r>
      <w:r w:rsidRPr="002A724B">
        <w:rPr>
          <w:rFonts w:ascii="Times New Roman" w:hAnsi="Times New Roman"/>
          <w:i/>
          <w:sz w:val="24"/>
          <w:szCs w:val="24"/>
        </w:rPr>
        <w:t xml:space="preserve">. </w:t>
      </w:r>
      <w:r w:rsidRPr="00556B7E">
        <w:rPr>
          <w:rFonts w:ascii="Times New Roman" w:hAnsi="Times New Roman"/>
          <w:i/>
          <w:sz w:val="24"/>
          <w:szCs w:val="24"/>
          <w:lang w:val="en-US"/>
        </w:rPr>
        <w:t>niveus</w:t>
      </w:r>
      <w:r w:rsidRPr="00E33B55">
        <w:rPr>
          <w:rFonts w:ascii="Times New Roman" w:hAnsi="Times New Roman"/>
          <w:sz w:val="24"/>
          <w:szCs w:val="24"/>
          <w:lang w:val="kk-KZ"/>
        </w:rPr>
        <w:t xml:space="preserve"> </w:t>
      </w:r>
      <w:r w:rsidRPr="00556B7E">
        <w:rPr>
          <w:rFonts w:ascii="Times New Roman" w:hAnsi="Times New Roman"/>
          <w:sz w:val="24"/>
          <w:szCs w:val="24"/>
        </w:rPr>
        <w:t>и</w:t>
      </w:r>
      <w:r w:rsidRPr="00E33B55">
        <w:rPr>
          <w:rFonts w:ascii="Times New Roman" w:hAnsi="Times New Roman"/>
          <w:sz w:val="24"/>
          <w:szCs w:val="24"/>
          <w:lang w:val="kk-KZ"/>
        </w:rPr>
        <w:t xml:space="preserve"> </w:t>
      </w:r>
      <w:r w:rsidRPr="00556B7E">
        <w:rPr>
          <w:rFonts w:ascii="Times New Roman" w:hAnsi="Times New Roman"/>
          <w:i/>
          <w:sz w:val="24"/>
          <w:szCs w:val="24"/>
          <w:lang w:val="en-US"/>
        </w:rPr>
        <w:t>H</w:t>
      </w:r>
      <w:r w:rsidRPr="002A724B">
        <w:rPr>
          <w:rFonts w:ascii="Times New Roman" w:hAnsi="Times New Roman"/>
          <w:i/>
          <w:sz w:val="24"/>
          <w:szCs w:val="24"/>
        </w:rPr>
        <w:t xml:space="preserve">. </w:t>
      </w:r>
      <w:r w:rsidRPr="00556B7E">
        <w:rPr>
          <w:rFonts w:ascii="Times New Roman" w:hAnsi="Times New Roman"/>
          <w:i/>
          <w:sz w:val="24"/>
          <w:szCs w:val="24"/>
          <w:lang w:val="en-US"/>
        </w:rPr>
        <w:t>scupense</w:t>
      </w:r>
      <w:r w:rsidRPr="002A724B">
        <w:rPr>
          <w:rFonts w:ascii="Times New Roman" w:hAnsi="Times New Roman"/>
          <w:i/>
          <w:sz w:val="24"/>
          <w:szCs w:val="24"/>
        </w:rPr>
        <w:t>.</w:t>
      </w:r>
      <w:r w:rsidRPr="00B30C4A">
        <w:rPr>
          <w:rFonts w:ascii="Times New Roman" w:hAnsi="Times New Roman"/>
          <w:i/>
          <w:sz w:val="24"/>
          <w:szCs w:val="24"/>
          <w:lang w:val="kk-KZ"/>
        </w:rPr>
        <w:t xml:space="preserve"> </w:t>
      </w:r>
      <w:r w:rsidRPr="00556B7E">
        <w:rPr>
          <w:rFonts w:ascii="Times New Roman" w:hAnsi="Times New Roman"/>
          <w:sz w:val="24"/>
          <w:szCs w:val="24"/>
        </w:rPr>
        <w:t>Выяснено также, что на сельскохозяйственных животных преобл</w:t>
      </w:r>
      <w:r w:rsidRPr="00556B7E">
        <w:rPr>
          <w:rFonts w:ascii="Times New Roman" w:hAnsi="Times New Roman"/>
          <w:sz w:val="24"/>
          <w:szCs w:val="24"/>
        </w:rPr>
        <w:t>а</w:t>
      </w:r>
      <w:r w:rsidRPr="00556B7E">
        <w:rPr>
          <w:rFonts w:ascii="Times New Roman" w:hAnsi="Times New Roman"/>
          <w:sz w:val="24"/>
          <w:szCs w:val="24"/>
        </w:rPr>
        <w:t>дают клещи</w:t>
      </w:r>
      <w:r w:rsidRPr="00556B7E">
        <w:rPr>
          <w:rFonts w:ascii="Times New Roman" w:hAnsi="Times New Roman"/>
          <w:i/>
          <w:sz w:val="24"/>
          <w:szCs w:val="24"/>
        </w:rPr>
        <w:t xml:space="preserve"> H. scupense</w:t>
      </w:r>
      <w:r w:rsidRPr="00556B7E">
        <w:rPr>
          <w:rFonts w:ascii="Times New Roman" w:hAnsi="Times New Roman"/>
          <w:sz w:val="24"/>
          <w:szCs w:val="24"/>
        </w:rPr>
        <w:t>, а в открытых стациях</w:t>
      </w:r>
      <w:r>
        <w:rPr>
          <w:rFonts w:ascii="Times New Roman" w:hAnsi="Times New Roman"/>
          <w:sz w:val="24"/>
          <w:szCs w:val="24"/>
          <w:lang w:val="kk-KZ"/>
        </w:rPr>
        <w:t xml:space="preserve"> </w:t>
      </w:r>
      <w:r w:rsidRPr="002A724B">
        <w:rPr>
          <w:rFonts w:ascii="Times New Roman" w:hAnsi="Times New Roman"/>
          <w:sz w:val="24"/>
          <w:szCs w:val="24"/>
        </w:rPr>
        <w:t>–</w:t>
      </w:r>
      <w:r w:rsidRPr="002A724B">
        <w:rPr>
          <w:rFonts w:ascii="Times New Roman" w:hAnsi="Times New Roman"/>
          <w:i/>
          <w:sz w:val="24"/>
          <w:szCs w:val="24"/>
        </w:rPr>
        <w:t xml:space="preserve"> </w:t>
      </w:r>
      <w:r w:rsidRPr="00556B7E">
        <w:rPr>
          <w:rFonts w:ascii="Times New Roman" w:hAnsi="Times New Roman"/>
          <w:i/>
          <w:sz w:val="24"/>
          <w:szCs w:val="24"/>
          <w:lang w:val="en-US"/>
        </w:rPr>
        <w:t>D</w:t>
      </w:r>
      <w:r w:rsidRPr="002A724B">
        <w:rPr>
          <w:rFonts w:ascii="Times New Roman" w:hAnsi="Times New Roman"/>
          <w:i/>
          <w:sz w:val="24"/>
          <w:szCs w:val="24"/>
        </w:rPr>
        <w:t xml:space="preserve">. </w:t>
      </w:r>
      <w:r w:rsidRPr="00556B7E">
        <w:rPr>
          <w:rFonts w:ascii="Times New Roman" w:hAnsi="Times New Roman"/>
          <w:i/>
          <w:sz w:val="24"/>
          <w:szCs w:val="24"/>
          <w:lang w:val="en-US"/>
        </w:rPr>
        <w:t>niveus</w:t>
      </w:r>
      <w:r w:rsidRPr="002A724B">
        <w:rPr>
          <w:rFonts w:ascii="Times New Roman" w:hAnsi="Times New Roman"/>
          <w:i/>
          <w:sz w:val="24"/>
          <w:szCs w:val="24"/>
        </w:rPr>
        <w:t>.</w:t>
      </w:r>
      <w:r>
        <w:rPr>
          <w:rFonts w:ascii="Times New Roman" w:hAnsi="Times New Roman"/>
          <w:sz w:val="24"/>
          <w:szCs w:val="24"/>
          <w:lang w:val="kk-KZ"/>
        </w:rPr>
        <w:t xml:space="preserve"> </w:t>
      </w:r>
    </w:p>
    <w:p w:rsidR="00A43046" w:rsidRPr="00556B7E" w:rsidRDefault="00A43046" w:rsidP="00A43046">
      <w:pPr>
        <w:pStyle w:val="2d"/>
        <w:numPr>
          <w:ilvl w:val="0"/>
          <w:numId w:val="27"/>
        </w:numPr>
        <w:tabs>
          <w:tab w:val="left" w:pos="270"/>
        </w:tabs>
        <w:spacing w:after="0" w:line="240" w:lineRule="auto"/>
        <w:ind w:left="0" w:firstLine="397"/>
        <w:jc w:val="both"/>
        <w:rPr>
          <w:rFonts w:ascii="Times New Roman" w:hAnsi="Times New Roman"/>
          <w:sz w:val="24"/>
          <w:szCs w:val="24"/>
        </w:rPr>
      </w:pPr>
      <w:r w:rsidRPr="00556B7E">
        <w:rPr>
          <w:rFonts w:ascii="Times New Roman" w:hAnsi="Times New Roman"/>
          <w:sz w:val="24"/>
          <w:szCs w:val="24"/>
        </w:rPr>
        <w:t>Высокий индекс обилия клещей наблюдался в южной и центральной частях Кыз</w:t>
      </w:r>
      <w:r w:rsidRPr="00556B7E">
        <w:rPr>
          <w:rFonts w:ascii="Times New Roman" w:hAnsi="Times New Roman"/>
          <w:sz w:val="24"/>
          <w:szCs w:val="24"/>
        </w:rPr>
        <w:t>ы</w:t>
      </w:r>
      <w:r w:rsidRPr="00556B7E">
        <w:rPr>
          <w:rFonts w:ascii="Times New Roman" w:hAnsi="Times New Roman"/>
          <w:sz w:val="24"/>
          <w:szCs w:val="24"/>
        </w:rPr>
        <w:t>лординской области, поэтому в этих регионах есть необходимость систематического пр</w:t>
      </w:r>
      <w:r w:rsidRPr="00556B7E">
        <w:rPr>
          <w:rFonts w:ascii="Times New Roman" w:hAnsi="Times New Roman"/>
          <w:sz w:val="24"/>
          <w:szCs w:val="24"/>
        </w:rPr>
        <w:t>о</w:t>
      </w:r>
      <w:r w:rsidRPr="00556B7E">
        <w:rPr>
          <w:rFonts w:ascii="Times New Roman" w:hAnsi="Times New Roman"/>
          <w:sz w:val="24"/>
          <w:szCs w:val="24"/>
        </w:rPr>
        <w:t xml:space="preserve">ведения профилактических и противоэпидемических мероприятий по ККГЛ. </w:t>
      </w:r>
    </w:p>
    <w:p w:rsidR="00A43046" w:rsidRPr="00556B7E" w:rsidRDefault="00A43046" w:rsidP="00A43046">
      <w:pPr>
        <w:pStyle w:val="2d"/>
        <w:tabs>
          <w:tab w:val="left" w:pos="1080"/>
        </w:tabs>
        <w:spacing w:after="0" w:line="240" w:lineRule="auto"/>
        <w:ind w:firstLine="397"/>
        <w:jc w:val="both"/>
        <w:rPr>
          <w:rFonts w:ascii="Times New Roman" w:hAnsi="Times New Roman"/>
          <w:sz w:val="24"/>
          <w:szCs w:val="24"/>
        </w:rPr>
      </w:pPr>
    </w:p>
    <w:p w:rsidR="00A43046" w:rsidRPr="00556B7E" w:rsidRDefault="00A43046" w:rsidP="00A43046">
      <w:pPr>
        <w:jc w:val="center"/>
        <w:rPr>
          <w:iCs/>
        </w:rPr>
      </w:pPr>
      <w:r w:rsidRPr="00556B7E">
        <w:rPr>
          <w:iCs/>
        </w:rPr>
        <w:t>ЛИТЕРАТУРА</w:t>
      </w:r>
    </w:p>
    <w:p w:rsidR="00A43046" w:rsidRPr="00556B7E" w:rsidRDefault="00A43046" w:rsidP="00A43046">
      <w:pPr>
        <w:tabs>
          <w:tab w:val="left" w:pos="1139"/>
        </w:tabs>
        <w:ind w:left="851" w:hanging="851"/>
        <w:rPr>
          <w:iCs/>
        </w:rPr>
      </w:pPr>
      <w:r w:rsidRPr="00556B7E">
        <w:rPr>
          <w:iCs/>
        </w:rPr>
        <w:t xml:space="preserve">1. </w:t>
      </w:r>
      <w:r w:rsidRPr="00556B7E">
        <w:rPr>
          <w:b/>
          <w:iCs/>
        </w:rPr>
        <w:t>Айкимбаев А. М., Казаков С. В., Касымканова Л. С.</w:t>
      </w:r>
      <w:r w:rsidRPr="00556B7E">
        <w:rPr>
          <w:iCs/>
        </w:rPr>
        <w:t xml:space="preserve"> Конго-Крымская геморрагическая лихорадка. –Алматы, 2010. – 83 с.</w:t>
      </w:r>
    </w:p>
    <w:p w:rsidR="00A43046" w:rsidRPr="00556B7E" w:rsidRDefault="00A43046" w:rsidP="00A43046">
      <w:pPr>
        <w:tabs>
          <w:tab w:val="left" w:pos="1139"/>
        </w:tabs>
        <w:ind w:left="851" w:hanging="851"/>
        <w:rPr>
          <w:iCs/>
        </w:rPr>
      </w:pPr>
      <w:r w:rsidRPr="00556B7E">
        <w:rPr>
          <w:iCs/>
        </w:rPr>
        <w:t xml:space="preserve">2. </w:t>
      </w:r>
      <w:r w:rsidRPr="00556B7E">
        <w:rPr>
          <w:b/>
          <w:iCs/>
        </w:rPr>
        <w:t>Лосева Е. И.</w:t>
      </w:r>
      <w:r w:rsidRPr="00556B7E">
        <w:rPr>
          <w:iCs/>
        </w:rPr>
        <w:t xml:space="preserve">  Иксодовые клещи Кызылординской области</w:t>
      </w:r>
      <w:r w:rsidRPr="00556B7E">
        <w:t xml:space="preserve"> // Паразиты диких животных: Труды института зоологии АН Каз. ССР. – Алма-Ата,</w:t>
      </w:r>
      <w:r w:rsidRPr="00556B7E">
        <w:rPr>
          <w:iCs/>
        </w:rPr>
        <w:t>1963. –</w:t>
      </w:r>
      <w:r w:rsidRPr="00556B7E">
        <w:t xml:space="preserve"> Т. ХIX. – С. 180-190.</w:t>
      </w:r>
    </w:p>
    <w:p w:rsidR="00A43046" w:rsidRPr="00556B7E" w:rsidRDefault="00A43046" w:rsidP="00A43046">
      <w:pPr>
        <w:tabs>
          <w:tab w:val="left" w:pos="1139"/>
          <w:tab w:val="left" w:pos="7440"/>
        </w:tabs>
        <w:ind w:left="851" w:hanging="851"/>
      </w:pPr>
      <w:r w:rsidRPr="00556B7E">
        <w:rPr>
          <w:iCs/>
        </w:rPr>
        <w:t xml:space="preserve">3. </w:t>
      </w:r>
      <w:r w:rsidRPr="00556B7E">
        <w:rPr>
          <w:b/>
          <w:iCs/>
        </w:rPr>
        <w:t>Чильдебаев М. К.</w:t>
      </w:r>
      <w:r w:rsidRPr="00556B7E">
        <w:rPr>
          <w:iCs/>
        </w:rPr>
        <w:t xml:space="preserve">  Особенности размещения тугайного клеща </w:t>
      </w:r>
      <w:r w:rsidRPr="00556B7E">
        <w:rPr>
          <w:i/>
          <w:iCs/>
          <w:lang w:val="en-US"/>
        </w:rPr>
        <w:t>Derm</w:t>
      </w:r>
      <w:r w:rsidRPr="002A724B">
        <w:rPr>
          <w:i/>
          <w:iCs/>
        </w:rPr>
        <w:t>ас</w:t>
      </w:r>
      <w:r w:rsidRPr="00556B7E">
        <w:rPr>
          <w:i/>
          <w:iCs/>
          <w:lang w:val="en-US"/>
        </w:rPr>
        <w:t>entor</w:t>
      </w:r>
      <w:r w:rsidRPr="002A724B">
        <w:rPr>
          <w:i/>
          <w:iCs/>
        </w:rPr>
        <w:t xml:space="preserve"> </w:t>
      </w:r>
      <w:r w:rsidRPr="00556B7E">
        <w:rPr>
          <w:i/>
          <w:iCs/>
          <w:lang w:val="en-US"/>
        </w:rPr>
        <w:t>daghestanicus</w:t>
      </w:r>
      <w:r w:rsidRPr="002A724B">
        <w:rPr>
          <w:i/>
          <w:iCs/>
        </w:rPr>
        <w:t xml:space="preserve"> (</w:t>
      </w:r>
      <w:r w:rsidRPr="00556B7E">
        <w:rPr>
          <w:i/>
          <w:iCs/>
          <w:lang w:val="en-US"/>
        </w:rPr>
        <w:t>Parasitiformes</w:t>
      </w:r>
      <w:r w:rsidRPr="002A724B">
        <w:rPr>
          <w:i/>
          <w:iCs/>
        </w:rPr>
        <w:t xml:space="preserve">, </w:t>
      </w:r>
      <w:r w:rsidRPr="00556B7E">
        <w:rPr>
          <w:i/>
          <w:iCs/>
          <w:lang w:val="en-US"/>
        </w:rPr>
        <w:t>Ixodidae</w:t>
      </w:r>
      <w:r w:rsidRPr="002A724B">
        <w:rPr>
          <w:i/>
          <w:iCs/>
        </w:rPr>
        <w:t>)</w:t>
      </w:r>
      <w:r w:rsidRPr="00556B7E">
        <w:rPr>
          <w:iCs/>
        </w:rPr>
        <w:t xml:space="preserve"> в урочище Бартогай // Паразитические клещи и насекомые Казахстана: </w:t>
      </w:r>
      <w:r w:rsidRPr="00556B7E">
        <w:t>Труды института зоологии. АН Каз.ССР. – Алма-Ата,</w:t>
      </w:r>
      <w:r w:rsidRPr="00556B7E">
        <w:rPr>
          <w:iCs/>
        </w:rPr>
        <w:t>1985. –</w:t>
      </w:r>
      <w:r w:rsidRPr="00556B7E">
        <w:t xml:space="preserve"> Т. 42. – С. 203.</w:t>
      </w:r>
    </w:p>
    <w:p w:rsidR="00A43046" w:rsidRDefault="00A43046" w:rsidP="00255229">
      <w:pPr>
        <w:rPr>
          <w:sz w:val="24"/>
          <w:szCs w:val="24"/>
        </w:rPr>
      </w:pPr>
    </w:p>
    <w:p w:rsidR="00A43046" w:rsidRDefault="00A43046" w:rsidP="00255229">
      <w:pPr>
        <w:rPr>
          <w:sz w:val="24"/>
          <w:szCs w:val="24"/>
        </w:rPr>
      </w:pPr>
    </w:p>
    <w:p w:rsidR="002601B1" w:rsidRDefault="002601B1" w:rsidP="00255229">
      <w:pPr>
        <w:rPr>
          <w:sz w:val="24"/>
          <w:szCs w:val="24"/>
        </w:rPr>
      </w:pPr>
    </w:p>
    <w:p w:rsidR="00A43046" w:rsidRDefault="00A43046" w:rsidP="00255229">
      <w:pPr>
        <w:rPr>
          <w:sz w:val="24"/>
          <w:szCs w:val="24"/>
        </w:rPr>
      </w:pPr>
    </w:p>
    <w:p w:rsidR="00DF24CB" w:rsidRPr="00DF24CB" w:rsidRDefault="00DF24CB" w:rsidP="00DF24CB">
      <w:pPr>
        <w:rPr>
          <w:sz w:val="24"/>
          <w:szCs w:val="24"/>
        </w:rPr>
      </w:pPr>
      <w:r w:rsidRPr="00DF24CB">
        <w:rPr>
          <w:sz w:val="24"/>
          <w:szCs w:val="24"/>
        </w:rPr>
        <w:t>УДК  547.912:629.123.56:616.932 (574.14)</w:t>
      </w:r>
    </w:p>
    <w:p w:rsidR="00A43046" w:rsidRPr="000652DD" w:rsidRDefault="00A43046" w:rsidP="00A43046">
      <w:pPr>
        <w:pStyle w:val="Style1"/>
        <w:widowControl/>
        <w:spacing w:line="240" w:lineRule="auto"/>
        <w:rPr>
          <w:rStyle w:val="FontStyle21"/>
          <w:b/>
          <w:sz w:val="24"/>
          <w:szCs w:val="24"/>
        </w:rPr>
      </w:pPr>
    </w:p>
    <w:p w:rsidR="00A43046" w:rsidRPr="00DF24CB" w:rsidRDefault="00A43046" w:rsidP="00A43046">
      <w:pPr>
        <w:pStyle w:val="Style1"/>
        <w:widowControl/>
        <w:spacing w:line="240" w:lineRule="auto"/>
        <w:rPr>
          <w:rStyle w:val="FontStyle21"/>
          <w:rFonts w:ascii="Book Antiqua" w:hAnsi="Book Antiqua"/>
          <w:b/>
          <w:smallCaps/>
          <w:sz w:val="26"/>
          <w:szCs w:val="26"/>
        </w:rPr>
      </w:pPr>
      <w:r w:rsidRPr="00DF24CB">
        <w:rPr>
          <w:rStyle w:val="FontStyle21"/>
          <w:rFonts w:ascii="Book Antiqua" w:hAnsi="Book Antiqua"/>
          <w:b/>
          <w:smallCaps/>
          <w:sz w:val="26"/>
          <w:szCs w:val="26"/>
        </w:rPr>
        <w:t xml:space="preserve">Исследование балластных вод нефтеналивных танкеров </w:t>
      </w:r>
    </w:p>
    <w:p w:rsidR="00A43046" w:rsidRPr="00DF24CB" w:rsidRDefault="00A43046" w:rsidP="00A43046">
      <w:pPr>
        <w:pStyle w:val="Style1"/>
        <w:widowControl/>
        <w:spacing w:line="240" w:lineRule="auto"/>
        <w:rPr>
          <w:rStyle w:val="FontStyle21"/>
          <w:rFonts w:ascii="Book Antiqua" w:hAnsi="Book Antiqua"/>
          <w:b/>
          <w:smallCaps/>
          <w:sz w:val="26"/>
          <w:szCs w:val="26"/>
        </w:rPr>
      </w:pPr>
      <w:r w:rsidRPr="00DF24CB">
        <w:rPr>
          <w:rStyle w:val="FontStyle21"/>
          <w:rFonts w:ascii="Book Antiqua" w:hAnsi="Book Antiqua"/>
          <w:b/>
          <w:smallCaps/>
          <w:sz w:val="26"/>
          <w:szCs w:val="26"/>
        </w:rPr>
        <w:t xml:space="preserve">на наличие холерных вибрионов в акватории морского порта </w:t>
      </w:r>
    </w:p>
    <w:p w:rsidR="00A43046" w:rsidRPr="00DF24CB" w:rsidRDefault="00A43046" w:rsidP="00A43046">
      <w:pPr>
        <w:pStyle w:val="Style1"/>
        <w:widowControl/>
        <w:spacing w:line="240" w:lineRule="auto"/>
        <w:rPr>
          <w:rStyle w:val="FontStyle21"/>
          <w:rFonts w:ascii="Book Antiqua" w:hAnsi="Book Antiqua"/>
          <w:b/>
          <w:smallCaps/>
          <w:sz w:val="26"/>
          <w:szCs w:val="26"/>
        </w:rPr>
      </w:pPr>
      <w:r w:rsidRPr="00DF24CB">
        <w:rPr>
          <w:rStyle w:val="FontStyle21"/>
          <w:rFonts w:ascii="Book Antiqua" w:hAnsi="Book Antiqua"/>
          <w:b/>
          <w:smallCaps/>
          <w:sz w:val="26"/>
          <w:szCs w:val="26"/>
        </w:rPr>
        <w:t>и побережья г. Актау</w:t>
      </w:r>
    </w:p>
    <w:p w:rsidR="00A43046" w:rsidRPr="000652DD" w:rsidRDefault="00A43046" w:rsidP="00A43046">
      <w:pPr>
        <w:jc w:val="center"/>
        <w:rPr>
          <w:b/>
          <w:sz w:val="24"/>
          <w:szCs w:val="24"/>
        </w:rPr>
      </w:pPr>
    </w:p>
    <w:p w:rsidR="00A43046" w:rsidRDefault="00A43046" w:rsidP="00A43046">
      <w:pPr>
        <w:jc w:val="center"/>
        <w:rPr>
          <w:b/>
          <w:sz w:val="24"/>
          <w:szCs w:val="24"/>
        </w:rPr>
      </w:pPr>
      <w:r w:rsidRPr="000652DD">
        <w:rPr>
          <w:b/>
          <w:sz w:val="24"/>
          <w:szCs w:val="24"/>
        </w:rPr>
        <w:t>Н.</w:t>
      </w:r>
      <w:r>
        <w:rPr>
          <w:b/>
          <w:sz w:val="24"/>
          <w:szCs w:val="24"/>
        </w:rPr>
        <w:t xml:space="preserve"> </w:t>
      </w:r>
      <w:r w:rsidRPr="000652DD">
        <w:rPr>
          <w:b/>
          <w:sz w:val="24"/>
          <w:szCs w:val="24"/>
        </w:rPr>
        <w:t>С.</w:t>
      </w:r>
      <w:r w:rsidRPr="007866BC">
        <w:rPr>
          <w:b/>
          <w:sz w:val="24"/>
          <w:szCs w:val="24"/>
        </w:rPr>
        <w:t xml:space="preserve"> </w:t>
      </w:r>
      <w:r w:rsidRPr="000652DD">
        <w:rPr>
          <w:b/>
          <w:sz w:val="24"/>
          <w:szCs w:val="24"/>
        </w:rPr>
        <w:t>Майканов, В.</w:t>
      </w:r>
      <w:r>
        <w:rPr>
          <w:b/>
          <w:sz w:val="24"/>
          <w:szCs w:val="24"/>
        </w:rPr>
        <w:t xml:space="preserve"> </w:t>
      </w:r>
      <w:r w:rsidRPr="000652DD">
        <w:rPr>
          <w:b/>
          <w:sz w:val="24"/>
          <w:szCs w:val="24"/>
        </w:rPr>
        <w:t>И.</w:t>
      </w:r>
      <w:r w:rsidRPr="007866BC">
        <w:rPr>
          <w:b/>
          <w:sz w:val="24"/>
          <w:szCs w:val="24"/>
        </w:rPr>
        <w:t xml:space="preserve"> </w:t>
      </w:r>
      <w:r w:rsidRPr="000652DD">
        <w:rPr>
          <w:b/>
          <w:sz w:val="24"/>
          <w:szCs w:val="24"/>
        </w:rPr>
        <w:t>Косовцева, М.</w:t>
      </w:r>
      <w:r>
        <w:rPr>
          <w:b/>
          <w:sz w:val="24"/>
          <w:szCs w:val="24"/>
        </w:rPr>
        <w:t xml:space="preserve"> </w:t>
      </w:r>
      <w:r w:rsidRPr="000652DD">
        <w:rPr>
          <w:b/>
          <w:sz w:val="24"/>
          <w:szCs w:val="24"/>
        </w:rPr>
        <w:t>В.</w:t>
      </w:r>
      <w:r w:rsidRPr="007866BC">
        <w:rPr>
          <w:b/>
          <w:sz w:val="24"/>
          <w:szCs w:val="24"/>
        </w:rPr>
        <w:t xml:space="preserve"> </w:t>
      </w:r>
      <w:r w:rsidRPr="000652DD">
        <w:rPr>
          <w:b/>
          <w:sz w:val="24"/>
          <w:szCs w:val="24"/>
        </w:rPr>
        <w:t>Косовцева, Т.</w:t>
      </w:r>
      <w:r>
        <w:rPr>
          <w:b/>
          <w:sz w:val="24"/>
          <w:szCs w:val="24"/>
        </w:rPr>
        <w:t xml:space="preserve"> </w:t>
      </w:r>
      <w:r w:rsidRPr="000652DD">
        <w:rPr>
          <w:b/>
          <w:sz w:val="24"/>
          <w:szCs w:val="24"/>
        </w:rPr>
        <w:t>Х.</w:t>
      </w:r>
      <w:r w:rsidRPr="007866BC">
        <w:rPr>
          <w:b/>
          <w:sz w:val="24"/>
          <w:szCs w:val="24"/>
        </w:rPr>
        <w:t xml:space="preserve"> </w:t>
      </w:r>
      <w:r w:rsidRPr="000652DD">
        <w:rPr>
          <w:b/>
          <w:sz w:val="24"/>
          <w:szCs w:val="24"/>
        </w:rPr>
        <w:t>Хамзин, А.</w:t>
      </w:r>
      <w:r>
        <w:rPr>
          <w:b/>
          <w:sz w:val="24"/>
          <w:szCs w:val="24"/>
        </w:rPr>
        <w:t xml:space="preserve"> </w:t>
      </w:r>
      <w:r w:rsidRPr="000652DD">
        <w:rPr>
          <w:b/>
          <w:sz w:val="24"/>
          <w:szCs w:val="24"/>
        </w:rPr>
        <w:t>С.</w:t>
      </w:r>
      <w:r w:rsidRPr="007866BC">
        <w:rPr>
          <w:b/>
          <w:sz w:val="24"/>
          <w:szCs w:val="24"/>
        </w:rPr>
        <w:t xml:space="preserve"> </w:t>
      </w:r>
      <w:r w:rsidRPr="000652DD">
        <w:rPr>
          <w:b/>
          <w:sz w:val="24"/>
          <w:szCs w:val="24"/>
        </w:rPr>
        <w:t xml:space="preserve">Беркенова, </w:t>
      </w:r>
    </w:p>
    <w:p w:rsidR="00A43046" w:rsidRPr="000652DD" w:rsidRDefault="00A43046" w:rsidP="00A43046">
      <w:pPr>
        <w:jc w:val="center"/>
        <w:rPr>
          <w:b/>
          <w:sz w:val="24"/>
          <w:szCs w:val="24"/>
        </w:rPr>
      </w:pPr>
      <w:r w:rsidRPr="000652DD">
        <w:rPr>
          <w:b/>
          <w:sz w:val="24"/>
          <w:szCs w:val="24"/>
        </w:rPr>
        <w:t>Г.</w:t>
      </w:r>
      <w:r>
        <w:rPr>
          <w:b/>
          <w:sz w:val="24"/>
          <w:szCs w:val="24"/>
        </w:rPr>
        <w:t xml:space="preserve"> </w:t>
      </w:r>
      <w:r w:rsidRPr="000652DD">
        <w:rPr>
          <w:b/>
          <w:sz w:val="24"/>
          <w:szCs w:val="24"/>
        </w:rPr>
        <w:t>А.</w:t>
      </w:r>
      <w:r w:rsidRPr="007866BC">
        <w:rPr>
          <w:b/>
          <w:sz w:val="24"/>
          <w:szCs w:val="24"/>
        </w:rPr>
        <w:t xml:space="preserve"> </w:t>
      </w:r>
      <w:r w:rsidRPr="000652DD">
        <w:rPr>
          <w:b/>
          <w:sz w:val="24"/>
          <w:szCs w:val="24"/>
        </w:rPr>
        <w:t>Темирханова, М.</w:t>
      </w:r>
      <w:r>
        <w:rPr>
          <w:b/>
          <w:sz w:val="24"/>
          <w:szCs w:val="24"/>
        </w:rPr>
        <w:t xml:space="preserve"> </w:t>
      </w:r>
      <w:r w:rsidRPr="000652DD">
        <w:rPr>
          <w:b/>
          <w:sz w:val="24"/>
          <w:szCs w:val="24"/>
        </w:rPr>
        <w:t>Т.</w:t>
      </w:r>
      <w:r w:rsidRPr="007866BC">
        <w:rPr>
          <w:b/>
          <w:sz w:val="24"/>
          <w:szCs w:val="24"/>
        </w:rPr>
        <w:t xml:space="preserve"> </w:t>
      </w:r>
      <w:r w:rsidRPr="000652DD">
        <w:rPr>
          <w:b/>
          <w:sz w:val="24"/>
          <w:szCs w:val="24"/>
        </w:rPr>
        <w:t>Толегенова, А.</w:t>
      </w:r>
      <w:r>
        <w:rPr>
          <w:b/>
          <w:sz w:val="24"/>
          <w:szCs w:val="24"/>
        </w:rPr>
        <w:t xml:space="preserve"> </w:t>
      </w:r>
      <w:r w:rsidRPr="000652DD">
        <w:rPr>
          <w:b/>
          <w:sz w:val="24"/>
          <w:szCs w:val="24"/>
        </w:rPr>
        <w:t>Н.</w:t>
      </w:r>
      <w:r w:rsidRPr="007866BC">
        <w:rPr>
          <w:b/>
          <w:sz w:val="24"/>
          <w:szCs w:val="24"/>
        </w:rPr>
        <w:t xml:space="preserve"> </w:t>
      </w:r>
      <w:r w:rsidRPr="000652DD">
        <w:rPr>
          <w:b/>
          <w:sz w:val="24"/>
          <w:szCs w:val="24"/>
        </w:rPr>
        <w:t>Губайдуллина</w:t>
      </w:r>
    </w:p>
    <w:p w:rsidR="00A43046" w:rsidRPr="000652DD" w:rsidRDefault="00A43046" w:rsidP="00A43046">
      <w:pPr>
        <w:jc w:val="center"/>
        <w:rPr>
          <w:sz w:val="24"/>
          <w:szCs w:val="24"/>
        </w:rPr>
      </w:pPr>
    </w:p>
    <w:p w:rsidR="002601B1" w:rsidRPr="002601B1" w:rsidRDefault="00A43046" w:rsidP="00A43046">
      <w:pPr>
        <w:jc w:val="center"/>
        <w:rPr>
          <w:i/>
          <w:sz w:val="24"/>
          <w:szCs w:val="24"/>
        </w:rPr>
      </w:pPr>
      <w:r w:rsidRPr="002601B1">
        <w:rPr>
          <w:i/>
          <w:sz w:val="24"/>
          <w:szCs w:val="24"/>
        </w:rPr>
        <w:t xml:space="preserve">(Мангистауская ПЧС, г. Актау; e-mail: </w:t>
      </w:r>
      <w:hyperlink r:id="rId34" w:history="1">
        <w:r w:rsidR="002601B1" w:rsidRPr="002601B1">
          <w:rPr>
            <w:rStyle w:val="a8"/>
            <w:rFonts w:ascii="Times New Roman" w:hAnsi="Times New Roman"/>
            <w:i/>
            <w:color w:val="auto"/>
            <w:sz w:val="24"/>
            <w:szCs w:val="24"/>
          </w:rPr>
          <w:t>pmps@mail.ru</w:t>
        </w:r>
      </w:hyperlink>
      <w:r w:rsidRPr="002601B1">
        <w:rPr>
          <w:i/>
          <w:sz w:val="24"/>
          <w:szCs w:val="24"/>
        </w:rPr>
        <w:t xml:space="preserve">; </w:t>
      </w:r>
    </w:p>
    <w:p w:rsidR="00A43046" w:rsidRPr="002601B1" w:rsidRDefault="00A43046" w:rsidP="00A43046">
      <w:pPr>
        <w:jc w:val="center"/>
        <w:rPr>
          <w:sz w:val="24"/>
          <w:szCs w:val="24"/>
        </w:rPr>
      </w:pPr>
      <w:r w:rsidRPr="002601B1">
        <w:rPr>
          <w:i/>
          <w:sz w:val="24"/>
          <w:szCs w:val="24"/>
        </w:rPr>
        <w:t>Атырауская ПЧС)</w:t>
      </w:r>
      <w:r w:rsidRPr="002601B1">
        <w:rPr>
          <w:sz w:val="24"/>
          <w:szCs w:val="24"/>
        </w:rPr>
        <w:t xml:space="preserve"> </w:t>
      </w:r>
    </w:p>
    <w:p w:rsidR="00A43046" w:rsidRPr="000652DD" w:rsidRDefault="00A43046" w:rsidP="00A43046">
      <w:pPr>
        <w:pStyle w:val="Style2"/>
        <w:widowControl/>
        <w:spacing w:before="77"/>
        <w:rPr>
          <w:b/>
        </w:rPr>
      </w:pPr>
    </w:p>
    <w:p w:rsidR="00A43046" w:rsidRPr="002601B1" w:rsidRDefault="00A43046" w:rsidP="00A43046">
      <w:pPr>
        <w:pStyle w:val="Style3"/>
        <w:widowControl/>
        <w:spacing w:line="240" w:lineRule="auto"/>
        <w:ind w:firstLine="397"/>
        <w:rPr>
          <w:rStyle w:val="FontStyle22"/>
          <w:color w:val="FF0000"/>
          <w:sz w:val="24"/>
          <w:szCs w:val="24"/>
        </w:rPr>
      </w:pPr>
      <w:r w:rsidRPr="002601B1">
        <w:rPr>
          <w:rStyle w:val="FontStyle22"/>
          <w:sz w:val="24"/>
          <w:szCs w:val="24"/>
        </w:rPr>
        <w:t>Мангистауская область – единственный регион Республики Казахстан, имеющий мо</w:t>
      </w:r>
      <w:r w:rsidRPr="002601B1">
        <w:rPr>
          <w:rStyle w:val="FontStyle22"/>
          <w:sz w:val="24"/>
          <w:szCs w:val="24"/>
        </w:rPr>
        <w:t>р</w:t>
      </w:r>
      <w:r w:rsidRPr="002601B1">
        <w:rPr>
          <w:rStyle w:val="FontStyle22"/>
          <w:sz w:val="24"/>
          <w:szCs w:val="24"/>
        </w:rPr>
        <w:t>скую границу (1500 км) с зарубежными государствами. Международный морской порт «</w:t>
      </w:r>
      <w:r w:rsidRPr="002601B1">
        <w:rPr>
          <w:rStyle w:val="FontStyle22"/>
          <w:sz w:val="24"/>
          <w:szCs w:val="24"/>
          <w:lang w:val="kk-KZ"/>
        </w:rPr>
        <w:t>Ақтау теңіз порты»</w:t>
      </w:r>
      <w:r w:rsidRPr="002601B1">
        <w:rPr>
          <w:rStyle w:val="FontStyle22"/>
          <w:sz w:val="24"/>
          <w:szCs w:val="24"/>
        </w:rPr>
        <w:t xml:space="preserve"> связан морским путем с Азербайджаном, Россией, Туркменистаном, </w:t>
      </w:r>
      <w:r w:rsidRPr="002601B1">
        <w:rPr>
          <w:rStyle w:val="FontStyle22"/>
          <w:sz w:val="24"/>
          <w:szCs w:val="24"/>
        </w:rPr>
        <w:lastRenderedPageBreak/>
        <w:t>Ираном. В настоящее время в связи с интенсивным освоением региона изменилась инфр</w:t>
      </w:r>
      <w:r w:rsidRPr="002601B1">
        <w:rPr>
          <w:rStyle w:val="FontStyle22"/>
          <w:sz w:val="24"/>
          <w:szCs w:val="24"/>
        </w:rPr>
        <w:t>а</w:t>
      </w:r>
      <w:r w:rsidRPr="002601B1">
        <w:rPr>
          <w:rStyle w:val="FontStyle22"/>
          <w:sz w:val="24"/>
          <w:szCs w:val="24"/>
        </w:rPr>
        <w:t>структура, численность и плотность населения. Достаточно отметить, что в Мангист</w:t>
      </w:r>
      <w:r w:rsidRPr="002601B1">
        <w:rPr>
          <w:rStyle w:val="FontStyle22"/>
          <w:sz w:val="24"/>
          <w:szCs w:val="24"/>
        </w:rPr>
        <w:t>а</w:t>
      </w:r>
      <w:r w:rsidRPr="002601B1">
        <w:rPr>
          <w:rStyle w:val="FontStyle22"/>
          <w:sz w:val="24"/>
          <w:szCs w:val="24"/>
        </w:rPr>
        <w:t>уской области создано несколько крупнейших терминалов для нефтепродуктов, зерна и других народнохозяйственных грузов. С увеличением объема товарооборота и пассаж</w:t>
      </w:r>
      <w:r w:rsidRPr="002601B1">
        <w:rPr>
          <w:rStyle w:val="FontStyle22"/>
          <w:sz w:val="24"/>
          <w:szCs w:val="24"/>
        </w:rPr>
        <w:t>и</w:t>
      </w:r>
      <w:r w:rsidRPr="002601B1">
        <w:rPr>
          <w:rStyle w:val="FontStyle22"/>
          <w:sz w:val="24"/>
          <w:szCs w:val="24"/>
        </w:rPr>
        <w:t>ропотока, заметную роль в изменении эпидемической ситуации имеет интенсивность мо</w:t>
      </w:r>
      <w:r w:rsidRPr="002601B1">
        <w:rPr>
          <w:rStyle w:val="FontStyle22"/>
          <w:sz w:val="24"/>
          <w:szCs w:val="24"/>
        </w:rPr>
        <w:t>р</w:t>
      </w:r>
      <w:r w:rsidRPr="002601B1">
        <w:rPr>
          <w:rStyle w:val="FontStyle22"/>
          <w:sz w:val="24"/>
          <w:szCs w:val="24"/>
        </w:rPr>
        <w:t>ских перевозок. В регионе завершено строительство железнодорожной магистрали Ж</w:t>
      </w:r>
      <w:r w:rsidRPr="002601B1">
        <w:rPr>
          <w:rStyle w:val="FontStyle22"/>
          <w:sz w:val="24"/>
          <w:szCs w:val="24"/>
        </w:rPr>
        <w:t>а</w:t>
      </w:r>
      <w:r w:rsidRPr="002601B1">
        <w:rPr>
          <w:rStyle w:val="FontStyle22"/>
          <w:sz w:val="24"/>
          <w:szCs w:val="24"/>
        </w:rPr>
        <w:t>наозен - граница Туркмении и начато строительство ветки Жезказган - Бейнеу, эксплуат</w:t>
      </w:r>
      <w:r w:rsidRPr="002601B1">
        <w:rPr>
          <w:rStyle w:val="FontStyle22"/>
          <w:sz w:val="24"/>
          <w:szCs w:val="24"/>
        </w:rPr>
        <w:t>а</w:t>
      </w:r>
      <w:r w:rsidRPr="002601B1">
        <w:rPr>
          <w:rStyle w:val="FontStyle22"/>
          <w:sz w:val="24"/>
          <w:szCs w:val="24"/>
        </w:rPr>
        <w:t>ция которых активизирует морские перевозки. Ежемесячно в морской порт Актау приб</w:t>
      </w:r>
      <w:r w:rsidRPr="002601B1">
        <w:rPr>
          <w:rStyle w:val="FontStyle22"/>
          <w:sz w:val="24"/>
          <w:szCs w:val="24"/>
        </w:rPr>
        <w:t>ы</w:t>
      </w:r>
      <w:r w:rsidRPr="002601B1">
        <w:rPr>
          <w:rStyle w:val="FontStyle22"/>
          <w:sz w:val="24"/>
          <w:szCs w:val="24"/>
        </w:rPr>
        <w:t>вает из вышеперечисленных стран до 165 грузовых и грузопассажирских судов.</w:t>
      </w:r>
      <w:r w:rsidRPr="002601B1">
        <w:rPr>
          <w:color w:val="FF0000"/>
        </w:rPr>
        <w:t xml:space="preserve"> </w:t>
      </w:r>
      <w:r w:rsidRPr="002601B1">
        <w:t>В среднем ежегодно в порту досматривается 1990-2010 морских транспортных средств, 124301-137000 тонн различных грузов и 41099-45300 человек. Сведений о количестве нефтен</w:t>
      </w:r>
      <w:r w:rsidRPr="002601B1">
        <w:t>а</w:t>
      </w:r>
      <w:r w:rsidRPr="002601B1">
        <w:t>ливных танкеров и перевозимой нефти нет.</w:t>
      </w:r>
      <w:r w:rsidRPr="002601B1">
        <w:rPr>
          <w:color w:val="FF0000"/>
        </w:rPr>
        <w:t xml:space="preserve"> </w:t>
      </w:r>
    </w:p>
    <w:p w:rsidR="00A43046" w:rsidRPr="000652DD" w:rsidRDefault="00A43046" w:rsidP="00A43046">
      <w:pPr>
        <w:ind w:firstLine="397"/>
        <w:rPr>
          <w:sz w:val="24"/>
          <w:szCs w:val="24"/>
        </w:rPr>
      </w:pPr>
      <w:r w:rsidRPr="000652DD">
        <w:rPr>
          <w:rStyle w:val="FontStyle22"/>
          <w:sz w:val="24"/>
          <w:szCs w:val="24"/>
        </w:rPr>
        <w:t>В Мангистауской области</w:t>
      </w:r>
      <w:r>
        <w:rPr>
          <w:rStyle w:val="FontStyle22"/>
          <w:sz w:val="24"/>
          <w:szCs w:val="24"/>
        </w:rPr>
        <w:t xml:space="preserve"> </w:t>
      </w:r>
      <w:r w:rsidRPr="000652DD">
        <w:rPr>
          <w:rStyle w:val="FontStyle22"/>
          <w:sz w:val="24"/>
          <w:szCs w:val="24"/>
        </w:rPr>
        <w:t>в течение ряда лет стабильно сохраняется высокая забол</w:t>
      </w:r>
      <w:r w:rsidRPr="000652DD">
        <w:rPr>
          <w:rStyle w:val="FontStyle22"/>
          <w:sz w:val="24"/>
          <w:szCs w:val="24"/>
        </w:rPr>
        <w:t>е</w:t>
      </w:r>
      <w:r w:rsidRPr="000652DD">
        <w:rPr>
          <w:rStyle w:val="FontStyle22"/>
          <w:sz w:val="24"/>
          <w:szCs w:val="24"/>
        </w:rPr>
        <w:t>вае</w:t>
      </w:r>
      <w:r>
        <w:rPr>
          <w:rStyle w:val="FontStyle22"/>
          <w:sz w:val="24"/>
          <w:szCs w:val="24"/>
        </w:rPr>
        <w:softHyphen/>
      </w:r>
      <w:r w:rsidRPr="000652DD">
        <w:rPr>
          <w:rStyle w:val="FontStyle22"/>
          <w:sz w:val="24"/>
          <w:szCs w:val="24"/>
        </w:rPr>
        <w:t>мость населения кишечными инфекциями, область по заболеваемости холерой отн</w:t>
      </w:r>
      <w:r w:rsidRPr="000652DD">
        <w:rPr>
          <w:rStyle w:val="FontStyle22"/>
          <w:sz w:val="24"/>
          <w:szCs w:val="24"/>
        </w:rPr>
        <w:t>о</w:t>
      </w:r>
      <w:r w:rsidRPr="000652DD">
        <w:rPr>
          <w:rStyle w:val="FontStyle22"/>
          <w:sz w:val="24"/>
          <w:szCs w:val="24"/>
        </w:rPr>
        <w:t>сится к первому типу. Наиболее</w:t>
      </w:r>
      <w:r>
        <w:rPr>
          <w:rStyle w:val="FontStyle22"/>
          <w:sz w:val="24"/>
          <w:szCs w:val="24"/>
        </w:rPr>
        <w:t xml:space="preserve"> вероят</w:t>
      </w:r>
      <w:r w:rsidRPr="000652DD">
        <w:rPr>
          <w:rStyle w:val="FontStyle22"/>
          <w:sz w:val="24"/>
          <w:szCs w:val="24"/>
        </w:rPr>
        <w:t>ным способом диссеминации возбудителя хо</w:t>
      </w:r>
      <w:r>
        <w:rPr>
          <w:rStyle w:val="FontStyle22"/>
          <w:sz w:val="24"/>
          <w:szCs w:val="24"/>
        </w:rPr>
        <w:softHyphen/>
      </w:r>
      <w:r w:rsidRPr="000652DD">
        <w:rPr>
          <w:rStyle w:val="FontStyle22"/>
          <w:sz w:val="24"/>
          <w:szCs w:val="24"/>
        </w:rPr>
        <w:t>леры (</w:t>
      </w:r>
      <w:r w:rsidRPr="000652DD">
        <w:rPr>
          <w:rStyle w:val="FontStyle22"/>
          <w:i/>
          <w:sz w:val="24"/>
          <w:szCs w:val="24"/>
          <w:lang w:val="en-US"/>
        </w:rPr>
        <w:t>Vibrio</w:t>
      </w:r>
      <w:r w:rsidRPr="000652DD">
        <w:rPr>
          <w:rStyle w:val="FontStyle22"/>
          <w:i/>
          <w:sz w:val="24"/>
          <w:szCs w:val="24"/>
        </w:rPr>
        <w:t xml:space="preserve"> </w:t>
      </w:r>
      <w:r w:rsidRPr="000652DD">
        <w:rPr>
          <w:rStyle w:val="FontStyle22"/>
          <w:i/>
          <w:sz w:val="24"/>
          <w:szCs w:val="24"/>
          <w:lang w:val="en-US"/>
        </w:rPr>
        <w:t>cholerae</w:t>
      </w:r>
      <w:r w:rsidRPr="000652DD">
        <w:rPr>
          <w:rStyle w:val="FontStyle22"/>
          <w:sz w:val="24"/>
          <w:szCs w:val="24"/>
        </w:rPr>
        <w:t>) является слив балластных вод нефтеналивных танкеров в санитар</w:t>
      </w:r>
      <w:r>
        <w:rPr>
          <w:rStyle w:val="FontStyle22"/>
          <w:sz w:val="24"/>
          <w:szCs w:val="24"/>
        </w:rPr>
        <w:softHyphen/>
      </w:r>
      <w:r w:rsidRPr="000652DD">
        <w:rPr>
          <w:rStyle w:val="FontStyle22"/>
          <w:sz w:val="24"/>
          <w:szCs w:val="24"/>
        </w:rPr>
        <w:t>ной зоне Каспийского моря.</w:t>
      </w:r>
      <w:r>
        <w:rPr>
          <w:rStyle w:val="FontStyle22"/>
          <w:sz w:val="24"/>
          <w:szCs w:val="24"/>
        </w:rPr>
        <w:t xml:space="preserve"> </w:t>
      </w:r>
      <w:r w:rsidRPr="000652DD">
        <w:rPr>
          <w:sz w:val="24"/>
          <w:szCs w:val="24"/>
        </w:rPr>
        <w:t>С целью недопущения заноса холеры морским транспортом из неблагополучных стран, рядом директивных документов запрещен сброс балластных вод в проливах, узостях, акваториях портов. По экологическому и санитарно-эпидемиологиче</w:t>
      </w:r>
      <w:r>
        <w:rPr>
          <w:sz w:val="24"/>
          <w:szCs w:val="24"/>
        </w:rPr>
        <w:softHyphen/>
      </w:r>
      <w:r w:rsidRPr="000652DD">
        <w:rPr>
          <w:sz w:val="24"/>
          <w:szCs w:val="24"/>
        </w:rPr>
        <w:t>скому состоянию Каспийское море стоит в ряду наименее благополучных морей мира, что обусловлено внутриматериковым расположением, замедленным водообме</w:t>
      </w:r>
      <w:r>
        <w:rPr>
          <w:sz w:val="24"/>
          <w:szCs w:val="24"/>
        </w:rPr>
        <w:softHyphen/>
      </w:r>
      <w:r w:rsidRPr="000652DD">
        <w:rPr>
          <w:sz w:val="24"/>
          <w:szCs w:val="24"/>
        </w:rPr>
        <w:t>ном и инте</w:t>
      </w:r>
      <w:r w:rsidRPr="000652DD">
        <w:rPr>
          <w:sz w:val="24"/>
          <w:szCs w:val="24"/>
        </w:rPr>
        <w:t>н</w:t>
      </w:r>
      <w:r w:rsidRPr="000652DD">
        <w:rPr>
          <w:sz w:val="24"/>
          <w:szCs w:val="24"/>
        </w:rPr>
        <w:t>сивным судоходством.</w:t>
      </w:r>
    </w:p>
    <w:p w:rsidR="00A43046" w:rsidRPr="000652DD" w:rsidRDefault="00A43046" w:rsidP="00A43046">
      <w:pPr>
        <w:ind w:firstLine="397"/>
        <w:rPr>
          <w:rStyle w:val="FontStyle22"/>
          <w:sz w:val="24"/>
          <w:szCs w:val="24"/>
        </w:rPr>
      </w:pPr>
      <w:r w:rsidRPr="000652DD">
        <w:rPr>
          <w:rStyle w:val="FontStyle22"/>
          <w:sz w:val="24"/>
          <w:szCs w:val="24"/>
        </w:rPr>
        <w:t>Ретроспективно проанализирован период с 1976 по 1992 гг.</w:t>
      </w:r>
      <w:r w:rsidRPr="000652DD">
        <w:rPr>
          <w:color w:val="FF0000"/>
          <w:sz w:val="24"/>
          <w:szCs w:val="24"/>
        </w:rPr>
        <w:t xml:space="preserve"> </w:t>
      </w:r>
      <w:r w:rsidRPr="000652DD">
        <w:rPr>
          <w:rStyle w:val="FontStyle22"/>
          <w:sz w:val="24"/>
          <w:szCs w:val="24"/>
        </w:rPr>
        <w:t>Транспорт нефти из мо</w:t>
      </w:r>
      <w:r w:rsidRPr="000652DD">
        <w:rPr>
          <w:rStyle w:val="FontStyle22"/>
          <w:sz w:val="24"/>
          <w:szCs w:val="24"/>
        </w:rPr>
        <w:t>р</w:t>
      </w:r>
      <w:r w:rsidRPr="000652DD">
        <w:rPr>
          <w:rStyle w:val="FontStyle22"/>
          <w:sz w:val="24"/>
          <w:szCs w:val="24"/>
        </w:rPr>
        <w:t>ского порта «</w:t>
      </w:r>
      <w:r w:rsidRPr="000652DD">
        <w:rPr>
          <w:rStyle w:val="FontStyle22"/>
          <w:sz w:val="24"/>
          <w:szCs w:val="24"/>
          <w:lang w:val="kk-KZ"/>
        </w:rPr>
        <w:t>Ақтау теңіз порты</w:t>
      </w:r>
      <w:r w:rsidRPr="000652DD">
        <w:rPr>
          <w:rStyle w:val="FontStyle22"/>
          <w:sz w:val="24"/>
          <w:szCs w:val="24"/>
        </w:rPr>
        <w:t>» производился танкерами Волжского речного парохо</w:t>
      </w:r>
      <w:r w:rsidRPr="000652DD">
        <w:rPr>
          <w:rStyle w:val="FontStyle22"/>
          <w:sz w:val="24"/>
          <w:szCs w:val="24"/>
        </w:rPr>
        <w:t>д</w:t>
      </w:r>
      <w:r w:rsidRPr="000652DD">
        <w:rPr>
          <w:rStyle w:val="FontStyle22"/>
          <w:sz w:val="24"/>
          <w:szCs w:val="24"/>
        </w:rPr>
        <w:t>ства в навигационный период с апреля по ноябрь. При выходе танкеров из реки Волг</w:t>
      </w:r>
      <w:r>
        <w:rPr>
          <w:rStyle w:val="FontStyle22"/>
          <w:sz w:val="24"/>
          <w:szCs w:val="24"/>
        </w:rPr>
        <w:t>и</w:t>
      </w:r>
      <w:r w:rsidRPr="000652DD">
        <w:rPr>
          <w:rStyle w:val="FontStyle22"/>
          <w:sz w:val="24"/>
          <w:szCs w:val="24"/>
        </w:rPr>
        <w:t xml:space="preserve"> их отсеки заполнялись морской водой для предотвращения переворачивания (опрокидыв</w:t>
      </w:r>
      <w:r w:rsidRPr="000652DD">
        <w:rPr>
          <w:rStyle w:val="FontStyle22"/>
          <w:sz w:val="24"/>
          <w:szCs w:val="24"/>
        </w:rPr>
        <w:t>а</w:t>
      </w:r>
      <w:r w:rsidRPr="000652DD">
        <w:rPr>
          <w:rStyle w:val="FontStyle22"/>
          <w:sz w:val="24"/>
          <w:szCs w:val="24"/>
        </w:rPr>
        <w:t>ния) во время шторма.</w:t>
      </w:r>
      <w:r>
        <w:rPr>
          <w:rStyle w:val="FontStyle22"/>
          <w:sz w:val="24"/>
          <w:szCs w:val="24"/>
        </w:rPr>
        <w:t xml:space="preserve"> </w:t>
      </w:r>
      <w:r w:rsidRPr="000652DD">
        <w:rPr>
          <w:rStyle w:val="FontStyle22"/>
          <w:sz w:val="24"/>
          <w:szCs w:val="24"/>
        </w:rPr>
        <w:t xml:space="preserve">За время плавания (до </w:t>
      </w:r>
      <w:r>
        <w:rPr>
          <w:rStyle w:val="FontStyle22"/>
          <w:sz w:val="24"/>
          <w:szCs w:val="24"/>
        </w:rPr>
        <w:t>тре</w:t>
      </w:r>
      <w:r w:rsidRPr="000652DD">
        <w:rPr>
          <w:rStyle w:val="FontStyle22"/>
          <w:sz w:val="24"/>
          <w:szCs w:val="24"/>
        </w:rPr>
        <w:t xml:space="preserve">х суток) нефтеналивных танкеров из устья Волги в порт </w:t>
      </w:r>
      <w:r>
        <w:rPr>
          <w:rStyle w:val="FontStyle22"/>
          <w:sz w:val="24"/>
          <w:szCs w:val="24"/>
        </w:rPr>
        <w:t>г Актау</w:t>
      </w:r>
      <w:r w:rsidRPr="000652DD">
        <w:rPr>
          <w:rStyle w:val="FontStyle22"/>
          <w:sz w:val="24"/>
          <w:szCs w:val="24"/>
        </w:rPr>
        <w:t xml:space="preserve"> происходит размножение холерных вибрионов в отсеках та</w:t>
      </w:r>
      <w:r w:rsidRPr="000652DD">
        <w:rPr>
          <w:rStyle w:val="FontStyle22"/>
          <w:sz w:val="24"/>
          <w:szCs w:val="24"/>
        </w:rPr>
        <w:t>н</w:t>
      </w:r>
      <w:r w:rsidRPr="000652DD">
        <w:rPr>
          <w:rStyle w:val="FontStyle22"/>
          <w:sz w:val="24"/>
          <w:szCs w:val="24"/>
        </w:rPr>
        <w:t xml:space="preserve">кера, так как температура воды </w:t>
      </w:r>
      <w:r>
        <w:rPr>
          <w:rStyle w:val="FontStyle22"/>
          <w:sz w:val="24"/>
          <w:szCs w:val="24"/>
        </w:rPr>
        <w:t>здесь</w:t>
      </w:r>
      <w:r w:rsidRPr="000652DD">
        <w:rPr>
          <w:rStyle w:val="FontStyle22"/>
          <w:sz w:val="24"/>
          <w:szCs w:val="24"/>
        </w:rPr>
        <w:t xml:space="preserve"> соответствует или превышает температуру воды в открытом море. О размножении вибрионов говорит также большой процент зараженности проб балластной воды холерными вибрионами </w:t>
      </w:r>
      <w:r w:rsidRPr="009F19A9">
        <w:rPr>
          <w:rStyle w:val="FontStyle22"/>
          <w:sz w:val="24"/>
          <w:szCs w:val="24"/>
          <w:lang w:val="en-US"/>
        </w:rPr>
        <w:t>non</w:t>
      </w:r>
      <w:r w:rsidRPr="009F19A9">
        <w:rPr>
          <w:rStyle w:val="FontStyle22"/>
          <w:sz w:val="24"/>
          <w:szCs w:val="24"/>
        </w:rPr>
        <w:t xml:space="preserve"> </w:t>
      </w:r>
      <w:r w:rsidRPr="009F19A9">
        <w:rPr>
          <w:rStyle w:val="FontStyle22"/>
          <w:sz w:val="24"/>
          <w:szCs w:val="24"/>
          <w:lang w:val="en-US"/>
        </w:rPr>
        <w:t>O</w:t>
      </w:r>
      <w:r w:rsidRPr="009F19A9">
        <w:rPr>
          <w:rStyle w:val="FontStyle22"/>
          <w:sz w:val="24"/>
          <w:szCs w:val="24"/>
        </w:rPr>
        <w:t>1</w:t>
      </w:r>
      <w:r w:rsidRPr="000652DD">
        <w:rPr>
          <w:rStyle w:val="FontStyle22"/>
          <w:sz w:val="24"/>
          <w:szCs w:val="24"/>
        </w:rPr>
        <w:t xml:space="preserve"> </w:t>
      </w:r>
      <w:r>
        <w:rPr>
          <w:rStyle w:val="FontStyle22"/>
          <w:sz w:val="24"/>
          <w:szCs w:val="24"/>
        </w:rPr>
        <w:t>(</w:t>
      </w:r>
      <w:r w:rsidRPr="000652DD">
        <w:rPr>
          <w:rStyle w:val="FontStyle22"/>
          <w:sz w:val="24"/>
          <w:szCs w:val="24"/>
        </w:rPr>
        <w:t>от 6,29 до 56,3%</w:t>
      </w:r>
      <w:r>
        <w:rPr>
          <w:rStyle w:val="FontStyle22"/>
          <w:sz w:val="24"/>
          <w:szCs w:val="24"/>
        </w:rPr>
        <w:t>)</w:t>
      </w:r>
      <w:r w:rsidRPr="000652DD">
        <w:rPr>
          <w:rStyle w:val="FontStyle22"/>
          <w:sz w:val="24"/>
          <w:szCs w:val="24"/>
        </w:rPr>
        <w:t xml:space="preserve"> и</w:t>
      </w:r>
      <w:r>
        <w:rPr>
          <w:rStyle w:val="FontStyle22"/>
          <w:sz w:val="24"/>
          <w:szCs w:val="24"/>
        </w:rPr>
        <w:t xml:space="preserve"> </w:t>
      </w:r>
      <w:r w:rsidRPr="000652DD">
        <w:rPr>
          <w:rStyle w:val="FontStyle22"/>
          <w:sz w:val="24"/>
          <w:szCs w:val="24"/>
          <w:lang w:val="en-US"/>
        </w:rPr>
        <w:t>O</w:t>
      </w:r>
      <w:r w:rsidRPr="000652DD">
        <w:rPr>
          <w:rStyle w:val="FontStyle22"/>
          <w:sz w:val="24"/>
          <w:szCs w:val="24"/>
        </w:rPr>
        <w:t xml:space="preserve">1 </w:t>
      </w:r>
      <w:r>
        <w:rPr>
          <w:rStyle w:val="FontStyle22"/>
          <w:sz w:val="24"/>
          <w:szCs w:val="24"/>
        </w:rPr>
        <w:t>(</w:t>
      </w:r>
      <w:r w:rsidRPr="000652DD">
        <w:rPr>
          <w:rStyle w:val="FontStyle22"/>
          <w:sz w:val="24"/>
          <w:szCs w:val="24"/>
        </w:rPr>
        <w:t>0,16-2,25%</w:t>
      </w:r>
      <w:r>
        <w:rPr>
          <w:rStyle w:val="FontStyle22"/>
          <w:sz w:val="24"/>
          <w:szCs w:val="24"/>
        </w:rPr>
        <w:t>)</w:t>
      </w:r>
      <w:r w:rsidRPr="000652DD">
        <w:rPr>
          <w:rStyle w:val="FontStyle22"/>
          <w:sz w:val="24"/>
          <w:szCs w:val="24"/>
        </w:rPr>
        <w:t xml:space="preserve"> [1].</w:t>
      </w:r>
    </w:p>
    <w:p w:rsidR="00A43046" w:rsidRPr="00DF24CB" w:rsidRDefault="00A43046" w:rsidP="00A43046">
      <w:pPr>
        <w:pStyle w:val="Style3"/>
        <w:widowControl/>
        <w:spacing w:line="240" w:lineRule="auto"/>
        <w:ind w:firstLine="397"/>
        <w:rPr>
          <w:rStyle w:val="FontStyle22"/>
          <w:sz w:val="24"/>
          <w:szCs w:val="24"/>
        </w:rPr>
      </w:pPr>
      <w:r w:rsidRPr="00DF24CB">
        <w:rPr>
          <w:rStyle w:val="FontStyle22"/>
          <w:sz w:val="24"/>
          <w:szCs w:val="24"/>
        </w:rPr>
        <w:t>При сбрасывании нефтеналивными танкерами балластной воды в санитарной зоне морского порта, который находится непосредственно вблизи городской черты, происх</w:t>
      </w:r>
      <w:r w:rsidRPr="00DF24CB">
        <w:rPr>
          <w:rStyle w:val="FontStyle22"/>
          <w:sz w:val="24"/>
          <w:szCs w:val="24"/>
        </w:rPr>
        <w:t>о</w:t>
      </w:r>
      <w:r w:rsidRPr="00DF24CB">
        <w:rPr>
          <w:rStyle w:val="FontStyle22"/>
          <w:sz w:val="24"/>
          <w:szCs w:val="24"/>
        </w:rPr>
        <w:t xml:space="preserve">дит контаминация холерными вибрионами воды Каспийского моря, побережья морского порта и прибрежной зоны г. Актау. </w:t>
      </w:r>
    </w:p>
    <w:p w:rsidR="00A43046" w:rsidRPr="00DF24CB" w:rsidRDefault="00A43046" w:rsidP="00A43046">
      <w:pPr>
        <w:pStyle w:val="Style3"/>
        <w:widowControl/>
        <w:tabs>
          <w:tab w:val="left" w:pos="2744"/>
        </w:tabs>
        <w:spacing w:line="240" w:lineRule="auto"/>
        <w:ind w:firstLine="397"/>
        <w:rPr>
          <w:rStyle w:val="FontStyle22"/>
          <w:sz w:val="24"/>
          <w:szCs w:val="24"/>
        </w:rPr>
      </w:pPr>
      <w:r w:rsidRPr="00DF24CB">
        <w:rPr>
          <w:rStyle w:val="FontStyle22"/>
          <w:sz w:val="24"/>
          <w:szCs w:val="24"/>
        </w:rPr>
        <w:t>Исследование проб балластной воды на зараженность вибрионами в описываемый п</w:t>
      </w:r>
      <w:r w:rsidRPr="00DF24CB">
        <w:rPr>
          <w:rStyle w:val="FontStyle22"/>
          <w:sz w:val="24"/>
          <w:szCs w:val="24"/>
        </w:rPr>
        <w:t>е</w:t>
      </w:r>
      <w:r w:rsidRPr="00DF24CB">
        <w:rPr>
          <w:rStyle w:val="FontStyle22"/>
          <w:sz w:val="24"/>
          <w:szCs w:val="24"/>
        </w:rPr>
        <w:t>риод проводила лаборатория холеры медико-санитарной части 102 (МСЧ-102, позднее МСО-102), принадлежащая Прикаспийскому горно-металлургическому комбинату Мин</w:t>
      </w:r>
      <w:r w:rsidRPr="00DF24CB">
        <w:rPr>
          <w:rStyle w:val="FontStyle22"/>
          <w:sz w:val="24"/>
          <w:szCs w:val="24"/>
        </w:rPr>
        <w:t>и</w:t>
      </w:r>
      <w:r w:rsidRPr="00DF24CB">
        <w:rPr>
          <w:rStyle w:val="FontStyle22"/>
          <w:sz w:val="24"/>
          <w:szCs w:val="24"/>
        </w:rPr>
        <w:t xml:space="preserve">стерства среднего машиностроения СССР. В августе 1976 г. в этой лаборатории впервые изолирован штамм холерного вибриона Эль-Тор серовара Огава. За период с 1976 г. по 1991 г. из проб балластных вод данной лабораторией изолированы 24 штамма холерного вибриона О1 сероваров Огава, Инаба и </w:t>
      </w:r>
      <w:r w:rsidRPr="00DF24CB">
        <w:rPr>
          <w:rStyle w:val="FontStyle22"/>
          <w:sz w:val="24"/>
          <w:szCs w:val="24"/>
          <w:lang w:val="en-US"/>
        </w:rPr>
        <w:t>RO</w:t>
      </w:r>
      <w:r w:rsidRPr="00DF24CB">
        <w:rPr>
          <w:rStyle w:val="FontStyle22"/>
          <w:sz w:val="24"/>
          <w:szCs w:val="24"/>
        </w:rPr>
        <w:t>-вариантов, а также 751 штамм холерных ви</w:t>
      </w:r>
      <w:r w:rsidRPr="00DF24CB">
        <w:rPr>
          <w:rStyle w:val="FontStyle22"/>
          <w:sz w:val="24"/>
          <w:szCs w:val="24"/>
        </w:rPr>
        <w:t>б</w:t>
      </w:r>
      <w:r w:rsidRPr="00DF24CB">
        <w:rPr>
          <w:rStyle w:val="FontStyle22"/>
          <w:sz w:val="24"/>
          <w:szCs w:val="24"/>
        </w:rPr>
        <w:t xml:space="preserve">рионов </w:t>
      </w:r>
      <w:r w:rsidRPr="00DF24CB">
        <w:rPr>
          <w:rStyle w:val="FontStyle22"/>
          <w:sz w:val="24"/>
          <w:szCs w:val="24"/>
          <w:lang w:val="en-US"/>
        </w:rPr>
        <w:t>non</w:t>
      </w:r>
      <w:r w:rsidRPr="00DF24CB">
        <w:rPr>
          <w:rStyle w:val="FontStyle22"/>
          <w:sz w:val="24"/>
          <w:szCs w:val="24"/>
        </w:rPr>
        <w:t xml:space="preserve"> </w:t>
      </w:r>
      <w:r w:rsidRPr="00DF24CB">
        <w:rPr>
          <w:rStyle w:val="FontStyle22"/>
          <w:sz w:val="24"/>
          <w:szCs w:val="24"/>
          <w:lang w:val="en-US"/>
        </w:rPr>
        <w:t>O</w:t>
      </w:r>
      <w:r w:rsidRPr="00DF24CB">
        <w:rPr>
          <w:rStyle w:val="FontStyle22"/>
          <w:sz w:val="24"/>
          <w:szCs w:val="24"/>
        </w:rPr>
        <w:t>1 (таблица 1). Холерные вибрионы Эль-Тор неоднократно изолировались непосредственно из отсеков танкера ВН-156. Так, например в 1991 г. при исследовании балластной воды в течение июля-сентября выделено пять штаммов О1.</w:t>
      </w:r>
    </w:p>
    <w:p w:rsidR="00A43046" w:rsidRDefault="002601B1" w:rsidP="00A43046">
      <w:pPr>
        <w:pStyle w:val="Style3"/>
        <w:widowControl/>
        <w:tabs>
          <w:tab w:val="left" w:pos="2744"/>
        </w:tabs>
        <w:spacing w:line="240" w:lineRule="auto"/>
        <w:ind w:firstLine="397"/>
        <w:rPr>
          <w:rStyle w:val="FontStyle22"/>
          <w:sz w:val="24"/>
          <w:szCs w:val="24"/>
        </w:rPr>
      </w:pPr>
      <w:r w:rsidRPr="002601B1">
        <w:rPr>
          <w:rStyle w:val="FontStyle22"/>
          <w:sz w:val="24"/>
          <w:szCs w:val="24"/>
        </w:rPr>
        <w:t>В те же годы холерной лабораторией Мангистауской ПЧС, холерной лабораторией МСЧ-102, лабораторией отдела особо опасных инфекций (ОООИ) областной СЭС пров</w:t>
      </w:r>
      <w:r w:rsidRPr="002601B1">
        <w:rPr>
          <w:rStyle w:val="FontStyle22"/>
          <w:sz w:val="24"/>
          <w:szCs w:val="24"/>
        </w:rPr>
        <w:t>о</w:t>
      </w:r>
      <w:r w:rsidRPr="002601B1">
        <w:rPr>
          <w:rStyle w:val="FontStyle22"/>
          <w:sz w:val="24"/>
          <w:szCs w:val="24"/>
        </w:rPr>
        <w:t>дился бактериологический мониторинг морской воды в прибрежной городской черте г. Актау, в акватории морского порта и баз отдыха, расположенных на береговой линии. Всего за 16 лет из морской воды изолировано 264 штамма холерного вибриона Эль-Тор.</w:t>
      </w:r>
    </w:p>
    <w:p w:rsidR="002601B1" w:rsidRDefault="00001C11" w:rsidP="00A43046">
      <w:pPr>
        <w:pStyle w:val="Style3"/>
        <w:widowControl/>
        <w:tabs>
          <w:tab w:val="left" w:pos="2744"/>
        </w:tabs>
        <w:spacing w:line="240" w:lineRule="auto"/>
        <w:ind w:firstLine="397"/>
        <w:rPr>
          <w:rStyle w:val="FontStyle22"/>
        </w:rPr>
      </w:pPr>
      <w:r>
        <w:rPr>
          <w:rStyle w:val="FontStyle22"/>
        </w:rPr>
        <w:lastRenderedPageBreak/>
        <w:t>Л</w:t>
      </w:r>
      <w:r w:rsidRPr="000652DD">
        <w:rPr>
          <w:rStyle w:val="FontStyle22"/>
        </w:rPr>
        <w:t xml:space="preserve">абораторией Мангистауской ПЧС исследовано 11207 проб морской воды, изолировано 133 штамма </w:t>
      </w:r>
      <w:r w:rsidRPr="000652DD">
        <w:rPr>
          <w:rStyle w:val="FontStyle22"/>
          <w:i/>
          <w:lang w:val="en-US"/>
        </w:rPr>
        <w:t>V</w:t>
      </w:r>
      <w:r>
        <w:rPr>
          <w:rStyle w:val="FontStyle22"/>
          <w:i/>
        </w:rPr>
        <w:t>.</w:t>
      </w:r>
      <w:r w:rsidRPr="000652DD">
        <w:rPr>
          <w:rStyle w:val="FontStyle22"/>
          <w:i/>
        </w:rPr>
        <w:t xml:space="preserve"> </w:t>
      </w:r>
      <w:r w:rsidRPr="000652DD">
        <w:rPr>
          <w:rStyle w:val="FontStyle22"/>
          <w:i/>
          <w:lang w:val="en-US"/>
        </w:rPr>
        <w:t>cholerae</w:t>
      </w:r>
      <w:r w:rsidRPr="000652DD">
        <w:rPr>
          <w:rStyle w:val="FontStyle22"/>
        </w:rPr>
        <w:t xml:space="preserve"> </w:t>
      </w:r>
      <w:r w:rsidRPr="000652DD">
        <w:rPr>
          <w:rStyle w:val="FontStyle22"/>
          <w:lang w:val="en-US"/>
        </w:rPr>
        <w:t>Ol</w:t>
      </w:r>
      <w:r w:rsidRPr="000652DD">
        <w:rPr>
          <w:rStyle w:val="FontStyle22"/>
        </w:rPr>
        <w:t xml:space="preserve"> и 4326 штаммов </w:t>
      </w:r>
      <w:r w:rsidRPr="000652DD">
        <w:rPr>
          <w:rStyle w:val="FontStyle22"/>
          <w:i/>
          <w:lang w:val="en-US"/>
        </w:rPr>
        <w:t>V</w:t>
      </w:r>
      <w:r>
        <w:rPr>
          <w:rStyle w:val="FontStyle22"/>
          <w:i/>
        </w:rPr>
        <w:t>.</w:t>
      </w:r>
      <w:r w:rsidRPr="000652DD">
        <w:rPr>
          <w:rStyle w:val="FontStyle22"/>
          <w:i/>
        </w:rPr>
        <w:t xml:space="preserve"> </w:t>
      </w:r>
      <w:r w:rsidRPr="000652DD">
        <w:rPr>
          <w:rStyle w:val="FontStyle22"/>
          <w:i/>
          <w:lang w:val="en-US"/>
        </w:rPr>
        <w:t>cholerae</w:t>
      </w:r>
      <w:r w:rsidRPr="000652DD">
        <w:rPr>
          <w:rStyle w:val="FontStyle22"/>
        </w:rPr>
        <w:t xml:space="preserve"> </w:t>
      </w:r>
      <w:r w:rsidRPr="00430364">
        <w:rPr>
          <w:rStyle w:val="FontStyle22"/>
          <w:lang w:val="en-US"/>
        </w:rPr>
        <w:t>non</w:t>
      </w:r>
      <w:r w:rsidRPr="000652DD">
        <w:rPr>
          <w:rStyle w:val="FontStyle22"/>
        </w:rPr>
        <w:t xml:space="preserve"> </w:t>
      </w:r>
      <w:r w:rsidRPr="000652DD">
        <w:rPr>
          <w:rStyle w:val="FontStyle22"/>
          <w:lang w:val="en-US"/>
        </w:rPr>
        <w:t>Ol</w:t>
      </w:r>
      <w:r w:rsidRPr="000652DD">
        <w:rPr>
          <w:rStyle w:val="FontStyle22"/>
        </w:rPr>
        <w:t xml:space="preserve">. </w:t>
      </w:r>
      <w:r>
        <w:rPr>
          <w:rStyle w:val="FontStyle22"/>
        </w:rPr>
        <w:t>З</w:t>
      </w:r>
      <w:r w:rsidRPr="000652DD">
        <w:rPr>
          <w:rStyle w:val="FontStyle22"/>
        </w:rPr>
        <w:t>араженност</w:t>
      </w:r>
      <w:r>
        <w:rPr>
          <w:rStyle w:val="FontStyle22"/>
        </w:rPr>
        <w:t>ь</w:t>
      </w:r>
      <w:r w:rsidRPr="000652DD">
        <w:rPr>
          <w:rStyle w:val="FontStyle22"/>
        </w:rPr>
        <w:t xml:space="preserve"> проб морской воды х</w:t>
      </w:r>
      <w:r w:rsidRPr="000652DD">
        <w:rPr>
          <w:rStyle w:val="FontStyle22"/>
        </w:rPr>
        <w:t>о</w:t>
      </w:r>
      <w:r w:rsidRPr="000652DD">
        <w:rPr>
          <w:rStyle w:val="FontStyle22"/>
        </w:rPr>
        <w:t>лерными вибрионами О1 колебал</w:t>
      </w:r>
      <w:r>
        <w:rPr>
          <w:rStyle w:val="FontStyle22"/>
        </w:rPr>
        <w:t>а</w:t>
      </w:r>
      <w:r w:rsidRPr="000652DD">
        <w:rPr>
          <w:rStyle w:val="FontStyle22"/>
        </w:rPr>
        <w:t>с</w:t>
      </w:r>
      <w:r>
        <w:rPr>
          <w:rStyle w:val="FontStyle22"/>
        </w:rPr>
        <w:t>ь</w:t>
      </w:r>
      <w:r w:rsidRPr="000652DD">
        <w:rPr>
          <w:rStyle w:val="FontStyle22"/>
        </w:rPr>
        <w:t xml:space="preserve"> от 0,09 до 6,2</w:t>
      </w:r>
      <w:r>
        <w:rPr>
          <w:rStyle w:val="FontStyle22"/>
        </w:rPr>
        <w:t>%</w:t>
      </w:r>
      <w:r w:rsidRPr="000652DD">
        <w:rPr>
          <w:rStyle w:val="FontStyle22"/>
        </w:rPr>
        <w:t>. Максимальн</w:t>
      </w:r>
      <w:r>
        <w:rPr>
          <w:rStyle w:val="FontStyle22"/>
        </w:rPr>
        <w:t>ая</w:t>
      </w:r>
      <w:r w:rsidRPr="000652DD">
        <w:rPr>
          <w:rStyle w:val="FontStyle22"/>
        </w:rPr>
        <w:t xml:space="preserve"> зараженност</w:t>
      </w:r>
      <w:r>
        <w:rPr>
          <w:rStyle w:val="FontStyle22"/>
        </w:rPr>
        <w:t>ь</w:t>
      </w:r>
      <w:r w:rsidRPr="000652DD">
        <w:rPr>
          <w:rStyle w:val="FontStyle22"/>
        </w:rPr>
        <w:t xml:space="preserve"> проб штаммами </w:t>
      </w:r>
      <w:r w:rsidRPr="000652DD">
        <w:rPr>
          <w:rStyle w:val="FontStyle22"/>
          <w:lang w:val="en-US"/>
        </w:rPr>
        <w:t>Ol</w:t>
      </w:r>
      <w:r w:rsidRPr="000652DD">
        <w:rPr>
          <w:rStyle w:val="FontStyle22"/>
        </w:rPr>
        <w:t xml:space="preserve"> зарегистрирован</w:t>
      </w:r>
      <w:r>
        <w:rPr>
          <w:rStyle w:val="FontStyle22"/>
        </w:rPr>
        <w:t>а</w:t>
      </w:r>
      <w:r w:rsidRPr="000652DD">
        <w:rPr>
          <w:rStyle w:val="FontStyle22"/>
        </w:rPr>
        <w:t xml:space="preserve"> в 1988 г. – 6,2%, </w:t>
      </w:r>
      <w:r>
        <w:rPr>
          <w:rStyle w:val="FontStyle22"/>
        </w:rPr>
        <w:t xml:space="preserve">а </w:t>
      </w:r>
      <w:r w:rsidRPr="000652DD">
        <w:rPr>
          <w:rStyle w:val="FontStyle22"/>
        </w:rPr>
        <w:t xml:space="preserve">штаммами </w:t>
      </w:r>
      <w:r w:rsidRPr="00430364">
        <w:rPr>
          <w:rStyle w:val="FontStyle22"/>
          <w:lang w:val="en-US"/>
        </w:rPr>
        <w:t>non</w:t>
      </w:r>
      <w:r w:rsidRPr="000652DD">
        <w:rPr>
          <w:rStyle w:val="FontStyle22"/>
        </w:rPr>
        <w:t xml:space="preserve"> О1 в 1989 г. </w:t>
      </w:r>
      <w:r>
        <w:rPr>
          <w:rStyle w:val="FontStyle22"/>
        </w:rPr>
        <w:t>–</w:t>
      </w:r>
      <w:r w:rsidRPr="000652DD">
        <w:rPr>
          <w:rStyle w:val="FontStyle22"/>
        </w:rPr>
        <w:t xml:space="preserve"> 69,7% [2].</w:t>
      </w:r>
    </w:p>
    <w:p w:rsidR="00001C11" w:rsidRPr="002601B1" w:rsidRDefault="00001C11" w:rsidP="00A43046">
      <w:pPr>
        <w:pStyle w:val="Style3"/>
        <w:widowControl/>
        <w:tabs>
          <w:tab w:val="left" w:pos="2744"/>
        </w:tabs>
        <w:spacing w:line="240" w:lineRule="auto"/>
        <w:ind w:firstLine="397"/>
        <w:rPr>
          <w:rStyle w:val="FontStyle22"/>
          <w:sz w:val="24"/>
          <w:szCs w:val="24"/>
        </w:rPr>
      </w:pPr>
    </w:p>
    <w:tbl>
      <w:tblPr>
        <w:tblStyle w:val="a4"/>
        <w:tblpPr w:leftFromText="180" w:rightFromText="180" w:vertAnchor="text" w:tblpY="1"/>
        <w:tblOverlap w:val="never"/>
        <w:tblW w:w="0" w:type="auto"/>
        <w:tblLook w:val="04A0" w:firstRow="1" w:lastRow="0" w:firstColumn="1" w:lastColumn="0" w:noHBand="0" w:noVBand="1"/>
      </w:tblPr>
      <w:tblGrid>
        <w:gridCol w:w="828"/>
        <w:gridCol w:w="981"/>
        <w:gridCol w:w="709"/>
        <w:gridCol w:w="1559"/>
        <w:gridCol w:w="709"/>
        <w:gridCol w:w="1559"/>
      </w:tblGrid>
      <w:tr w:rsidR="00A43046" w:rsidRPr="000652DD" w:rsidTr="00DF24CB">
        <w:trPr>
          <w:cantSplit/>
          <w:trHeight w:val="20"/>
        </w:trPr>
        <w:tc>
          <w:tcPr>
            <w:tcW w:w="6345" w:type="dxa"/>
            <w:gridSpan w:val="6"/>
            <w:tcBorders>
              <w:top w:val="nil"/>
              <w:left w:val="nil"/>
              <w:bottom w:val="single" w:sz="4" w:space="0" w:color="auto"/>
              <w:right w:val="nil"/>
            </w:tcBorders>
            <w:vAlign w:val="center"/>
          </w:tcPr>
          <w:p w:rsidR="00A43046" w:rsidRPr="00DF24CB" w:rsidRDefault="00A43046" w:rsidP="00DF24CB">
            <w:pPr>
              <w:pStyle w:val="Style2"/>
              <w:widowControl/>
              <w:spacing w:line="240" w:lineRule="auto"/>
              <w:ind w:firstLine="0"/>
              <w:jc w:val="right"/>
              <w:rPr>
                <w:rStyle w:val="FontStyle21"/>
                <w:i/>
                <w:sz w:val="24"/>
                <w:szCs w:val="24"/>
              </w:rPr>
            </w:pPr>
            <w:r w:rsidRPr="00DF24CB">
              <w:rPr>
                <w:rStyle w:val="FontStyle21"/>
                <w:i/>
                <w:sz w:val="24"/>
                <w:szCs w:val="24"/>
              </w:rPr>
              <w:t>Таблица 1</w:t>
            </w:r>
          </w:p>
          <w:p w:rsidR="00A43046" w:rsidRDefault="00A43046" w:rsidP="00DF24CB">
            <w:pPr>
              <w:pStyle w:val="Style2"/>
              <w:widowControl/>
              <w:spacing w:line="240" w:lineRule="auto"/>
              <w:ind w:firstLine="0"/>
              <w:jc w:val="center"/>
              <w:rPr>
                <w:rStyle w:val="FontStyle21"/>
                <w:i/>
                <w:sz w:val="24"/>
                <w:szCs w:val="24"/>
              </w:rPr>
            </w:pPr>
            <w:r w:rsidRPr="00DF24CB">
              <w:rPr>
                <w:rStyle w:val="FontStyle21"/>
                <w:i/>
                <w:sz w:val="24"/>
                <w:szCs w:val="24"/>
              </w:rPr>
              <w:t>Результаты исследования балластной воды на холеру в 1976-1992 гг. лабораторией МСЧ-102</w:t>
            </w:r>
          </w:p>
          <w:p w:rsidR="00001C11" w:rsidRPr="00DF24CB" w:rsidRDefault="00001C11" w:rsidP="00DF24CB">
            <w:pPr>
              <w:pStyle w:val="Style2"/>
              <w:widowControl/>
              <w:spacing w:line="240" w:lineRule="auto"/>
              <w:ind w:firstLine="0"/>
              <w:jc w:val="center"/>
              <w:rPr>
                <w:rStyle w:val="FontStyle21"/>
                <w:sz w:val="20"/>
                <w:szCs w:val="20"/>
              </w:rPr>
            </w:pPr>
          </w:p>
        </w:tc>
      </w:tr>
      <w:tr w:rsidR="00A43046" w:rsidRPr="000652DD" w:rsidTr="00DF24CB">
        <w:trPr>
          <w:cantSplit/>
          <w:trHeight w:val="20"/>
        </w:trPr>
        <w:tc>
          <w:tcPr>
            <w:tcW w:w="828" w:type="dxa"/>
            <w:vMerge w:val="restart"/>
            <w:tcBorders>
              <w:top w:val="single" w:sz="4" w:space="0" w:color="auto"/>
            </w:tcBorders>
            <w:vAlign w:val="center"/>
          </w:tcPr>
          <w:p w:rsidR="00A43046" w:rsidRPr="00DF24CB" w:rsidRDefault="00A43046" w:rsidP="00DF24CB">
            <w:pPr>
              <w:pStyle w:val="Style2"/>
              <w:widowControl/>
              <w:spacing w:line="240" w:lineRule="auto"/>
              <w:ind w:left="-142" w:right="-97" w:firstLine="0"/>
              <w:jc w:val="center"/>
              <w:rPr>
                <w:rStyle w:val="FontStyle21"/>
                <w:sz w:val="20"/>
                <w:szCs w:val="20"/>
              </w:rPr>
            </w:pPr>
            <w:r w:rsidRPr="00DF24CB">
              <w:rPr>
                <w:rStyle w:val="FontStyle21"/>
                <w:sz w:val="20"/>
                <w:szCs w:val="20"/>
              </w:rPr>
              <w:t xml:space="preserve">Годы </w:t>
            </w:r>
          </w:p>
        </w:tc>
        <w:tc>
          <w:tcPr>
            <w:tcW w:w="981" w:type="dxa"/>
            <w:vMerge w:val="restart"/>
            <w:tcBorders>
              <w:top w:val="single" w:sz="4" w:space="0" w:color="auto"/>
            </w:tcBorders>
            <w:vAlign w:val="center"/>
          </w:tcPr>
          <w:p w:rsidR="00A43046" w:rsidRPr="000652DD" w:rsidRDefault="00A43046" w:rsidP="00DF24CB">
            <w:pPr>
              <w:pStyle w:val="Style13"/>
              <w:widowControl/>
              <w:spacing w:line="240" w:lineRule="auto"/>
              <w:ind w:left="-142" w:right="-97"/>
              <w:jc w:val="center"/>
              <w:rPr>
                <w:rStyle w:val="FontStyle29"/>
                <w:sz w:val="20"/>
                <w:szCs w:val="20"/>
              </w:rPr>
            </w:pPr>
            <w:r>
              <w:rPr>
                <w:rStyle w:val="FontStyle29"/>
                <w:sz w:val="20"/>
                <w:szCs w:val="20"/>
              </w:rPr>
              <w:t>Кол-во</w:t>
            </w:r>
          </w:p>
          <w:p w:rsidR="00A43046" w:rsidRPr="000652DD" w:rsidRDefault="00A43046" w:rsidP="00DF24CB">
            <w:pPr>
              <w:pStyle w:val="Style2"/>
              <w:widowControl/>
              <w:spacing w:line="240" w:lineRule="auto"/>
              <w:ind w:left="-142" w:right="-97" w:firstLine="0"/>
              <w:jc w:val="center"/>
              <w:rPr>
                <w:rStyle w:val="FontStyle21"/>
                <w:b/>
                <w:sz w:val="20"/>
                <w:szCs w:val="20"/>
              </w:rPr>
            </w:pPr>
            <w:r w:rsidRPr="000652DD">
              <w:rPr>
                <w:rStyle w:val="FontStyle29"/>
                <w:sz w:val="20"/>
                <w:szCs w:val="20"/>
              </w:rPr>
              <w:t>проб</w:t>
            </w:r>
          </w:p>
        </w:tc>
        <w:tc>
          <w:tcPr>
            <w:tcW w:w="4536" w:type="dxa"/>
            <w:gridSpan w:val="4"/>
            <w:tcBorders>
              <w:top w:val="single" w:sz="4" w:space="0" w:color="auto"/>
            </w:tcBorders>
            <w:vAlign w:val="center"/>
          </w:tcPr>
          <w:p w:rsidR="00A43046" w:rsidRPr="00DF24CB" w:rsidRDefault="00A43046" w:rsidP="00DF24CB">
            <w:pPr>
              <w:pStyle w:val="Style2"/>
              <w:widowControl/>
              <w:spacing w:line="240" w:lineRule="auto"/>
              <w:ind w:left="-142" w:right="-97" w:firstLine="0"/>
              <w:jc w:val="center"/>
              <w:rPr>
                <w:rStyle w:val="FontStyle21"/>
                <w:sz w:val="20"/>
                <w:szCs w:val="20"/>
              </w:rPr>
            </w:pPr>
            <w:r w:rsidRPr="00DF24CB">
              <w:rPr>
                <w:rStyle w:val="FontStyle21"/>
                <w:sz w:val="20"/>
                <w:szCs w:val="20"/>
              </w:rPr>
              <w:t xml:space="preserve">Выделено холерных вибрионов </w:t>
            </w:r>
          </w:p>
        </w:tc>
      </w:tr>
      <w:tr w:rsidR="00A43046" w:rsidRPr="000652DD" w:rsidTr="00A43046">
        <w:trPr>
          <w:cantSplit/>
          <w:trHeight w:val="20"/>
        </w:trPr>
        <w:tc>
          <w:tcPr>
            <w:tcW w:w="828" w:type="dxa"/>
            <w:vMerge/>
            <w:vAlign w:val="center"/>
          </w:tcPr>
          <w:p w:rsidR="00A43046" w:rsidRPr="000652DD" w:rsidRDefault="00A43046" w:rsidP="00DF24CB">
            <w:pPr>
              <w:pStyle w:val="Style2"/>
              <w:widowControl/>
              <w:spacing w:line="240" w:lineRule="auto"/>
              <w:ind w:left="-142" w:right="-97" w:firstLine="0"/>
              <w:jc w:val="center"/>
              <w:rPr>
                <w:rStyle w:val="FontStyle21"/>
                <w:b/>
                <w:sz w:val="20"/>
                <w:szCs w:val="20"/>
              </w:rPr>
            </w:pPr>
          </w:p>
        </w:tc>
        <w:tc>
          <w:tcPr>
            <w:tcW w:w="981" w:type="dxa"/>
            <w:vMerge/>
            <w:vAlign w:val="center"/>
          </w:tcPr>
          <w:p w:rsidR="00A43046" w:rsidRPr="000652DD" w:rsidRDefault="00A43046" w:rsidP="00DF24CB">
            <w:pPr>
              <w:pStyle w:val="Style13"/>
              <w:widowControl/>
              <w:spacing w:line="240" w:lineRule="auto"/>
              <w:ind w:left="-142" w:right="-97"/>
              <w:jc w:val="center"/>
              <w:rPr>
                <w:rStyle w:val="FontStyle29"/>
                <w:sz w:val="20"/>
                <w:szCs w:val="20"/>
              </w:rPr>
            </w:pPr>
          </w:p>
        </w:tc>
        <w:tc>
          <w:tcPr>
            <w:tcW w:w="709" w:type="dxa"/>
            <w:vAlign w:val="center"/>
          </w:tcPr>
          <w:p w:rsidR="00A43046" w:rsidRPr="00DF24CB" w:rsidRDefault="00A43046" w:rsidP="00DF24CB">
            <w:pPr>
              <w:pStyle w:val="Style2"/>
              <w:widowControl/>
              <w:spacing w:line="240" w:lineRule="auto"/>
              <w:ind w:left="-142" w:right="-97" w:firstLine="0"/>
              <w:jc w:val="center"/>
              <w:rPr>
                <w:rStyle w:val="FontStyle21"/>
                <w:sz w:val="20"/>
                <w:szCs w:val="20"/>
              </w:rPr>
            </w:pPr>
            <w:r w:rsidRPr="00DF24CB">
              <w:rPr>
                <w:rStyle w:val="FontStyle22"/>
                <w:i/>
                <w:sz w:val="20"/>
                <w:szCs w:val="20"/>
              </w:rPr>
              <w:t xml:space="preserve"> </w:t>
            </w:r>
            <w:r w:rsidRPr="00DF24CB">
              <w:rPr>
                <w:rStyle w:val="FontStyle22"/>
                <w:sz w:val="20"/>
                <w:szCs w:val="20"/>
                <w:lang w:val="en-US"/>
              </w:rPr>
              <w:t>O</w:t>
            </w:r>
            <w:r w:rsidRPr="00DF24CB">
              <w:rPr>
                <w:rStyle w:val="FontStyle22"/>
                <w:sz w:val="20"/>
                <w:szCs w:val="20"/>
              </w:rPr>
              <w:t xml:space="preserve">1 </w:t>
            </w:r>
          </w:p>
        </w:tc>
        <w:tc>
          <w:tcPr>
            <w:tcW w:w="1559" w:type="dxa"/>
            <w:vAlign w:val="center"/>
          </w:tcPr>
          <w:p w:rsidR="00A43046" w:rsidRPr="00DF24CB" w:rsidRDefault="00A43046" w:rsidP="00DF24CB">
            <w:pPr>
              <w:pStyle w:val="Style2"/>
              <w:widowControl/>
              <w:spacing w:line="240" w:lineRule="auto"/>
              <w:ind w:left="-142" w:right="-97" w:firstLine="0"/>
              <w:jc w:val="center"/>
              <w:rPr>
                <w:rStyle w:val="FontStyle21"/>
                <w:sz w:val="20"/>
                <w:szCs w:val="20"/>
              </w:rPr>
            </w:pPr>
            <w:r w:rsidRPr="00DF24CB">
              <w:rPr>
                <w:rStyle w:val="FontStyle21"/>
                <w:sz w:val="20"/>
                <w:szCs w:val="20"/>
              </w:rPr>
              <w:t>Зараженность, %</w:t>
            </w:r>
          </w:p>
        </w:tc>
        <w:tc>
          <w:tcPr>
            <w:tcW w:w="709" w:type="dxa"/>
            <w:vAlign w:val="center"/>
          </w:tcPr>
          <w:p w:rsidR="00A43046" w:rsidRPr="00DF24CB" w:rsidRDefault="00A43046" w:rsidP="00DF24CB">
            <w:pPr>
              <w:pStyle w:val="Style2"/>
              <w:widowControl/>
              <w:spacing w:line="240" w:lineRule="auto"/>
              <w:ind w:left="-142" w:right="-97" w:firstLine="0"/>
              <w:jc w:val="center"/>
              <w:rPr>
                <w:rStyle w:val="FontStyle21"/>
                <w:sz w:val="20"/>
                <w:szCs w:val="20"/>
              </w:rPr>
            </w:pPr>
            <w:r w:rsidRPr="00DF24CB">
              <w:rPr>
                <w:rStyle w:val="FontStyle22"/>
                <w:sz w:val="20"/>
                <w:szCs w:val="20"/>
                <w:lang w:val="en-US"/>
              </w:rPr>
              <w:t>non</w:t>
            </w:r>
            <w:r w:rsidRPr="00DF24CB">
              <w:rPr>
                <w:rStyle w:val="FontStyle22"/>
                <w:sz w:val="20"/>
                <w:szCs w:val="20"/>
              </w:rPr>
              <w:t xml:space="preserve"> </w:t>
            </w:r>
            <w:r w:rsidRPr="00DF24CB">
              <w:rPr>
                <w:rStyle w:val="FontStyle22"/>
                <w:sz w:val="20"/>
                <w:szCs w:val="20"/>
                <w:lang w:val="en-US"/>
              </w:rPr>
              <w:t>O</w:t>
            </w:r>
            <w:r w:rsidRPr="00DF24CB">
              <w:rPr>
                <w:rStyle w:val="FontStyle22"/>
                <w:sz w:val="20"/>
                <w:szCs w:val="20"/>
              </w:rPr>
              <w:t xml:space="preserve">1 </w:t>
            </w:r>
          </w:p>
        </w:tc>
        <w:tc>
          <w:tcPr>
            <w:tcW w:w="1559" w:type="dxa"/>
            <w:vAlign w:val="center"/>
          </w:tcPr>
          <w:p w:rsidR="00A43046" w:rsidRPr="00DF24CB" w:rsidRDefault="00A43046" w:rsidP="00DF24CB">
            <w:pPr>
              <w:pStyle w:val="Style2"/>
              <w:widowControl/>
              <w:spacing w:line="240" w:lineRule="auto"/>
              <w:ind w:left="-142" w:right="-97" w:firstLine="0"/>
              <w:jc w:val="center"/>
              <w:rPr>
                <w:rStyle w:val="FontStyle21"/>
                <w:sz w:val="20"/>
                <w:szCs w:val="20"/>
              </w:rPr>
            </w:pPr>
            <w:r w:rsidRPr="00DF24CB">
              <w:rPr>
                <w:rStyle w:val="FontStyle21"/>
                <w:sz w:val="20"/>
                <w:szCs w:val="20"/>
              </w:rPr>
              <w:t>Зараженность, %</w:t>
            </w:r>
          </w:p>
        </w:tc>
      </w:tr>
      <w:tr w:rsidR="00A43046" w:rsidRPr="000652DD" w:rsidTr="00A43046">
        <w:trPr>
          <w:cantSplit/>
          <w:trHeight w:val="125"/>
        </w:trPr>
        <w:tc>
          <w:tcPr>
            <w:tcW w:w="828" w:type="dxa"/>
            <w:vAlign w:val="center"/>
          </w:tcPr>
          <w:p w:rsidR="00A43046" w:rsidRPr="00DF24CB" w:rsidRDefault="00A43046" w:rsidP="00DF24CB">
            <w:pPr>
              <w:pStyle w:val="Style2"/>
              <w:widowControl/>
              <w:spacing w:line="240" w:lineRule="auto"/>
              <w:ind w:firstLine="0"/>
              <w:jc w:val="center"/>
              <w:rPr>
                <w:rStyle w:val="FontStyle21"/>
                <w:sz w:val="20"/>
                <w:szCs w:val="20"/>
              </w:rPr>
            </w:pPr>
            <w:r w:rsidRPr="00DF24CB">
              <w:rPr>
                <w:rStyle w:val="FontStyle21"/>
                <w:sz w:val="20"/>
                <w:szCs w:val="20"/>
              </w:rPr>
              <w:t>1976</w:t>
            </w:r>
          </w:p>
        </w:tc>
        <w:tc>
          <w:tcPr>
            <w:tcW w:w="981" w:type="dxa"/>
            <w:vAlign w:val="center"/>
          </w:tcPr>
          <w:p w:rsidR="00A43046" w:rsidRPr="000652DD" w:rsidRDefault="00A43046" w:rsidP="00DF24CB">
            <w:pPr>
              <w:pStyle w:val="Style12"/>
              <w:widowControl/>
              <w:spacing w:line="240" w:lineRule="auto"/>
              <w:ind w:firstLine="0"/>
              <w:jc w:val="center"/>
              <w:rPr>
                <w:rStyle w:val="FontStyle23"/>
                <w:sz w:val="20"/>
                <w:szCs w:val="20"/>
              </w:rPr>
            </w:pPr>
            <w:r w:rsidRPr="000652DD">
              <w:rPr>
                <w:rStyle w:val="FontStyle23"/>
                <w:sz w:val="20"/>
                <w:szCs w:val="20"/>
              </w:rPr>
              <w:t>-</w:t>
            </w:r>
          </w:p>
        </w:tc>
        <w:tc>
          <w:tcPr>
            <w:tcW w:w="709"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1</w:t>
            </w:r>
          </w:p>
        </w:tc>
        <w:tc>
          <w:tcPr>
            <w:tcW w:w="1559" w:type="dxa"/>
            <w:vAlign w:val="center"/>
          </w:tcPr>
          <w:p w:rsidR="00A43046" w:rsidRPr="000652DD" w:rsidRDefault="00A43046" w:rsidP="00DF24CB">
            <w:pPr>
              <w:pStyle w:val="Style17"/>
              <w:widowControl/>
              <w:jc w:val="center"/>
              <w:rPr>
                <w:sz w:val="20"/>
                <w:szCs w:val="20"/>
              </w:rPr>
            </w:pPr>
            <w:r w:rsidRPr="000652DD">
              <w:rPr>
                <w:sz w:val="20"/>
                <w:szCs w:val="20"/>
              </w:rPr>
              <w:t>-</w:t>
            </w:r>
          </w:p>
        </w:tc>
        <w:tc>
          <w:tcPr>
            <w:tcW w:w="709" w:type="dxa"/>
            <w:vAlign w:val="center"/>
          </w:tcPr>
          <w:p w:rsidR="00A43046" w:rsidRPr="000652DD" w:rsidRDefault="00A43046" w:rsidP="00DF24CB">
            <w:pPr>
              <w:pStyle w:val="Style11"/>
              <w:widowControl/>
              <w:jc w:val="center"/>
              <w:rPr>
                <w:rStyle w:val="FontStyle26"/>
                <w:b w:val="0"/>
                <w:sz w:val="20"/>
                <w:szCs w:val="20"/>
              </w:rPr>
            </w:pPr>
            <w:r w:rsidRPr="000652DD">
              <w:rPr>
                <w:rStyle w:val="FontStyle26"/>
                <w:sz w:val="20"/>
                <w:szCs w:val="20"/>
              </w:rPr>
              <w:t>-</w:t>
            </w:r>
          </w:p>
        </w:tc>
        <w:tc>
          <w:tcPr>
            <w:tcW w:w="1559" w:type="dxa"/>
            <w:vAlign w:val="center"/>
          </w:tcPr>
          <w:p w:rsidR="00A43046" w:rsidRPr="000652DD" w:rsidRDefault="00A43046" w:rsidP="00DF24CB">
            <w:pPr>
              <w:pStyle w:val="Style17"/>
              <w:widowControl/>
              <w:jc w:val="center"/>
              <w:rPr>
                <w:sz w:val="20"/>
                <w:szCs w:val="20"/>
              </w:rPr>
            </w:pPr>
            <w:r w:rsidRPr="000652DD">
              <w:rPr>
                <w:sz w:val="20"/>
                <w:szCs w:val="20"/>
              </w:rPr>
              <w:t>-</w:t>
            </w:r>
          </w:p>
        </w:tc>
      </w:tr>
      <w:tr w:rsidR="00A43046" w:rsidRPr="000652DD" w:rsidTr="00A43046">
        <w:trPr>
          <w:cantSplit/>
          <w:trHeight w:val="20"/>
        </w:trPr>
        <w:tc>
          <w:tcPr>
            <w:tcW w:w="828" w:type="dxa"/>
            <w:vAlign w:val="center"/>
          </w:tcPr>
          <w:p w:rsidR="00A43046" w:rsidRPr="00DF24CB" w:rsidRDefault="00A43046" w:rsidP="00DF24CB">
            <w:pPr>
              <w:pStyle w:val="Style2"/>
              <w:widowControl/>
              <w:spacing w:line="240" w:lineRule="auto"/>
              <w:ind w:firstLine="0"/>
              <w:jc w:val="center"/>
              <w:rPr>
                <w:rStyle w:val="FontStyle21"/>
                <w:sz w:val="20"/>
                <w:szCs w:val="20"/>
              </w:rPr>
            </w:pPr>
            <w:r w:rsidRPr="00DF24CB">
              <w:rPr>
                <w:rStyle w:val="FontStyle21"/>
                <w:sz w:val="20"/>
                <w:szCs w:val="20"/>
              </w:rPr>
              <w:t>1977</w:t>
            </w:r>
          </w:p>
        </w:tc>
        <w:tc>
          <w:tcPr>
            <w:tcW w:w="981"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55</w:t>
            </w:r>
          </w:p>
        </w:tc>
        <w:tc>
          <w:tcPr>
            <w:tcW w:w="709"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0</w:t>
            </w:r>
          </w:p>
        </w:tc>
        <w:tc>
          <w:tcPr>
            <w:tcW w:w="1559" w:type="dxa"/>
            <w:vAlign w:val="center"/>
          </w:tcPr>
          <w:p w:rsidR="00A43046" w:rsidRPr="000652DD" w:rsidRDefault="00A43046" w:rsidP="00DF24CB">
            <w:pPr>
              <w:pStyle w:val="Style17"/>
              <w:widowControl/>
              <w:jc w:val="center"/>
              <w:rPr>
                <w:sz w:val="20"/>
                <w:szCs w:val="20"/>
              </w:rPr>
            </w:pPr>
            <w:r w:rsidRPr="000652DD">
              <w:rPr>
                <w:sz w:val="20"/>
                <w:szCs w:val="20"/>
              </w:rPr>
              <w:t>-</w:t>
            </w:r>
          </w:p>
        </w:tc>
        <w:tc>
          <w:tcPr>
            <w:tcW w:w="709"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31</w:t>
            </w:r>
          </w:p>
        </w:tc>
        <w:tc>
          <w:tcPr>
            <w:tcW w:w="1559"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56,3</w:t>
            </w:r>
          </w:p>
        </w:tc>
      </w:tr>
      <w:tr w:rsidR="00A43046" w:rsidRPr="000652DD" w:rsidTr="00A43046">
        <w:trPr>
          <w:cantSplit/>
          <w:trHeight w:val="20"/>
        </w:trPr>
        <w:tc>
          <w:tcPr>
            <w:tcW w:w="828" w:type="dxa"/>
            <w:vAlign w:val="center"/>
          </w:tcPr>
          <w:p w:rsidR="00A43046" w:rsidRPr="00DF24CB" w:rsidRDefault="00A43046" w:rsidP="00DF24CB">
            <w:pPr>
              <w:pStyle w:val="Style2"/>
              <w:widowControl/>
              <w:spacing w:line="240" w:lineRule="auto"/>
              <w:ind w:firstLine="0"/>
              <w:jc w:val="center"/>
              <w:rPr>
                <w:rStyle w:val="FontStyle21"/>
                <w:sz w:val="20"/>
                <w:szCs w:val="20"/>
              </w:rPr>
            </w:pPr>
            <w:r w:rsidRPr="00DF24CB">
              <w:rPr>
                <w:rStyle w:val="FontStyle21"/>
                <w:sz w:val="20"/>
                <w:szCs w:val="20"/>
              </w:rPr>
              <w:t>1978</w:t>
            </w:r>
          </w:p>
        </w:tc>
        <w:tc>
          <w:tcPr>
            <w:tcW w:w="981"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636</w:t>
            </w:r>
          </w:p>
        </w:tc>
        <w:tc>
          <w:tcPr>
            <w:tcW w:w="709"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1</w:t>
            </w:r>
          </w:p>
        </w:tc>
        <w:tc>
          <w:tcPr>
            <w:tcW w:w="1559"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0,15</w:t>
            </w:r>
          </w:p>
        </w:tc>
        <w:tc>
          <w:tcPr>
            <w:tcW w:w="709"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40</w:t>
            </w:r>
          </w:p>
        </w:tc>
        <w:tc>
          <w:tcPr>
            <w:tcW w:w="1559"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6,29</w:t>
            </w:r>
          </w:p>
        </w:tc>
      </w:tr>
      <w:tr w:rsidR="00A43046" w:rsidRPr="000652DD" w:rsidTr="00A43046">
        <w:trPr>
          <w:cantSplit/>
          <w:trHeight w:val="20"/>
        </w:trPr>
        <w:tc>
          <w:tcPr>
            <w:tcW w:w="828" w:type="dxa"/>
            <w:vAlign w:val="center"/>
          </w:tcPr>
          <w:p w:rsidR="00A43046" w:rsidRPr="00DF24CB" w:rsidRDefault="00A43046" w:rsidP="00DF24CB">
            <w:pPr>
              <w:pStyle w:val="Style2"/>
              <w:widowControl/>
              <w:spacing w:line="240" w:lineRule="auto"/>
              <w:ind w:firstLine="0"/>
              <w:jc w:val="center"/>
              <w:rPr>
                <w:rStyle w:val="FontStyle21"/>
                <w:sz w:val="20"/>
                <w:szCs w:val="20"/>
              </w:rPr>
            </w:pPr>
            <w:r w:rsidRPr="00DF24CB">
              <w:rPr>
                <w:rStyle w:val="FontStyle21"/>
                <w:sz w:val="20"/>
                <w:szCs w:val="20"/>
              </w:rPr>
              <w:t>1979</w:t>
            </w:r>
          </w:p>
        </w:tc>
        <w:tc>
          <w:tcPr>
            <w:tcW w:w="981"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428</w:t>
            </w:r>
          </w:p>
        </w:tc>
        <w:tc>
          <w:tcPr>
            <w:tcW w:w="709"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0</w:t>
            </w:r>
          </w:p>
        </w:tc>
        <w:tc>
          <w:tcPr>
            <w:tcW w:w="1559" w:type="dxa"/>
            <w:vAlign w:val="center"/>
          </w:tcPr>
          <w:p w:rsidR="00A43046" w:rsidRPr="000652DD" w:rsidRDefault="00A43046" w:rsidP="00DF24CB">
            <w:pPr>
              <w:pStyle w:val="Style17"/>
              <w:widowControl/>
              <w:jc w:val="center"/>
              <w:rPr>
                <w:sz w:val="20"/>
                <w:szCs w:val="20"/>
              </w:rPr>
            </w:pPr>
            <w:r w:rsidRPr="000652DD">
              <w:rPr>
                <w:sz w:val="20"/>
                <w:szCs w:val="20"/>
              </w:rPr>
              <w:t>-</w:t>
            </w:r>
          </w:p>
        </w:tc>
        <w:tc>
          <w:tcPr>
            <w:tcW w:w="709"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49</w:t>
            </w:r>
          </w:p>
        </w:tc>
        <w:tc>
          <w:tcPr>
            <w:tcW w:w="1559"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11,45</w:t>
            </w:r>
          </w:p>
        </w:tc>
      </w:tr>
      <w:tr w:rsidR="00A43046" w:rsidRPr="000652DD" w:rsidTr="00A43046">
        <w:trPr>
          <w:cantSplit/>
          <w:trHeight w:val="20"/>
        </w:trPr>
        <w:tc>
          <w:tcPr>
            <w:tcW w:w="828" w:type="dxa"/>
            <w:vAlign w:val="center"/>
          </w:tcPr>
          <w:p w:rsidR="00A43046" w:rsidRPr="00DF24CB" w:rsidRDefault="00A43046" w:rsidP="00DF24CB">
            <w:pPr>
              <w:pStyle w:val="Style2"/>
              <w:widowControl/>
              <w:spacing w:line="240" w:lineRule="auto"/>
              <w:ind w:firstLine="0"/>
              <w:jc w:val="center"/>
              <w:rPr>
                <w:rStyle w:val="FontStyle21"/>
                <w:sz w:val="20"/>
                <w:szCs w:val="20"/>
              </w:rPr>
            </w:pPr>
            <w:r w:rsidRPr="00DF24CB">
              <w:rPr>
                <w:rStyle w:val="FontStyle21"/>
                <w:sz w:val="20"/>
                <w:szCs w:val="20"/>
              </w:rPr>
              <w:t>1980</w:t>
            </w:r>
          </w:p>
        </w:tc>
        <w:tc>
          <w:tcPr>
            <w:tcW w:w="981" w:type="dxa"/>
            <w:vAlign w:val="center"/>
          </w:tcPr>
          <w:p w:rsidR="00A43046" w:rsidRPr="000652DD" w:rsidRDefault="00A43046" w:rsidP="00DF24CB">
            <w:pPr>
              <w:pStyle w:val="Style2"/>
              <w:widowControl/>
              <w:spacing w:line="240" w:lineRule="auto"/>
              <w:ind w:firstLine="0"/>
              <w:jc w:val="center"/>
              <w:rPr>
                <w:rStyle w:val="FontStyle21"/>
                <w:b/>
                <w:sz w:val="20"/>
                <w:szCs w:val="20"/>
              </w:rPr>
            </w:pPr>
            <w:r w:rsidRPr="000652DD">
              <w:rPr>
                <w:rStyle w:val="FontStyle21"/>
                <w:b/>
                <w:sz w:val="20"/>
                <w:szCs w:val="20"/>
              </w:rPr>
              <w:t>-</w:t>
            </w:r>
          </w:p>
        </w:tc>
        <w:tc>
          <w:tcPr>
            <w:tcW w:w="709" w:type="dxa"/>
            <w:vAlign w:val="center"/>
          </w:tcPr>
          <w:p w:rsidR="00A43046" w:rsidRPr="000652DD" w:rsidRDefault="00A43046" w:rsidP="00DF24CB">
            <w:pPr>
              <w:pStyle w:val="Style2"/>
              <w:widowControl/>
              <w:spacing w:line="240" w:lineRule="auto"/>
              <w:ind w:firstLine="0"/>
              <w:jc w:val="center"/>
              <w:rPr>
                <w:rStyle w:val="FontStyle21"/>
                <w:b/>
                <w:sz w:val="20"/>
                <w:szCs w:val="20"/>
              </w:rPr>
            </w:pPr>
            <w:r w:rsidRPr="000652DD">
              <w:rPr>
                <w:rStyle w:val="FontStyle21"/>
                <w:b/>
                <w:sz w:val="20"/>
                <w:szCs w:val="20"/>
              </w:rPr>
              <w:t>0</w:t>
            </w:r>
          </w:p>
        </w:tc>
        <w:tc>
          <w:tcPr>
            <w:tcW w:w="1559" w:type="dxa"/>
            <w:vAlign w:val="center"/>
          </w:tcPr>
          <w:p w:rsidR="00A43046" w:rsidRPr="000652DD" w:rsidRDefault="00A43046" w:rsidP="00DF24CB">
            <w:pPr>
              <w:pStyle w:val="Style2"/>
              <w:widowControl/>
              <w:spacing w:line="240" w:lineRule="auto"/>
              <w:ind w:firstLine="0"/>
              <w:jc w:val="center"/>
              <w:rPr>
                <w:rStyle w:val="FontStyle21"/>
                <w:b/>
                <w:sz w:val="20"/>
                <w:szCs w:val="20"/>
              </w:rPr>
            </w:pPr>
            <w:r w:rsidRPr="000652DD">
              <w:rPr>
                <w:rStyle w:val="FontStyle21"/>
                <w:b/>
                <w:sz w:val="20"/>
                <w:szCs w:val="20"/>
              </w:rPr>
              <w:t>-</w:t>
            </w:r>
          </w:p>
        </w:tc>
        <w:tc>
          <w:tcPr>
            <w:tcW w:w="709" w:type="dxa"/>
            <w:vAlign w:val="center"/>
          </w:tcPr>
          <w:p w:rsidR="00A43046" w:rsidRPr="000652DD" w:rsidRDefault="00A43046" w:rsidP="00DF24CB">
            <w:pPr>
              <w:pStyle w:val="Style2"/>
              <w:widowControl/>
              <w:spacing w:line="240" w:lineRule="auto"/>
              <w:ind w:firstLine="0"/>
              <w:jc w:val="center"/>
              <w:rPr>
                <w:rStyle w:val="FontStyle21"/>
                <w:b/>
                <w:sz w:val="20"/>
                <w:szCs w:val="20"/>
              </w:rPr>
            </w:pPr>
            <w:r w:rsidRPr="000652DD">
              <w:rPr>
                <w:rStyle w:val="FontStyle21"/>
                <w:b/>
                <w:sz w:val="20"/>
                <w:szCs w:val="20"/>
              </w:rPr>
              <w:t>-</w:t>
            </w:r>
          </w:p>
        </w:tc>
        <w:tc>
          <w:tcPr>
            <w:tcW w:w="1559" w:type="dxa"/>
            <w:vAlign w:val="center"/>
          </w:tcPr>
          <w:p w:rsidR="00A43046" w:rsidRPr="000652DD" w:rsidRDefault="00A43046" w:rsidP="00DF24CB">
            <w:pPr>
              <w:pStyle w:val="Style2"/>
              <w:widowControl/>
              <w:spacing w:line="240" w:lineRule="auto"/>
              <w:ind w:firstLine="0"/>
              <w:jc w:val="center"/>
              <w:rPr>
                <w:rStyle w:val="FontStyle21"/>
                <w:b/>
                <w:sz w:val="20"/>
                <w:szCs w:val="20"/>
              </w:rPr>
            </w:pPr>
            <w:r w:rsidRPr="000652DD">
              <w:rPr>
                <w:rStyle w:val="FontStyle21"/>
                <w:b/>
                <w:sz w:val="20"/>
                <w:szCs w:val="20"/>
              </w:rPr>
              <w:t>-</w:t>
            </w:r>
          </w:p>
        </w:tc>
      </w:tr>
      <w:tr w:rsidR="00A43046" w:rsidRPr="000652DD" w:rsidTr="00A43046">
        <w:trPr>
          <w:cantSplit/>
          <w:trHeight w:val="20"/>
        </w:trPr>
        <w:tc>
          <w:tcPr>
            <w:tcW w:w="828" w:type="dxa"/>
            <w:vAlign w:val="center"/>
          </w:tcPr>
          <w:p w:rsidR="00A43046" w:rsidRPr="00DF24CB" w:rsidRDefault="00A43046" w:rsidP="00DF24CB">
            <w:pPr>
              <w:pStyle w:val="Style2"/>
              <w:widowControl/>
              <w:spacing w:line="240" w:lineRule="auto"/>
              <w:ind w:firstLine="0"/>
              <w:jc w:val="center"/>
              <w:rPr>
                <w:rStyle w:val="FontStyle21"/>
                <w:sz w:val="20"/>
                <w:szCs w:val="20"/>
              </w:rPr>
            </w:pPr>
            <w:r w:rsidRPr="00DF24CB">
              <w:rPr>
                <w:rStyle w:val="FontStyle21"/>
                <w:sz w:val="20"/>
                <w:szCs w:val="20"/>
              </w:rPr>
              <w:t>1981</w:t>
            </w:r>
          </w:p>
        </w:tc>
        <w:tc>
          <w:tcPr>
            <w:tcW w:w="981"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78</w:t>
            </w:r>
          </w:p>
        </w:tc>
        <w:tc>
          <w:tcPr>
            <w:tcW w:w="709"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0</w:t>
            </w:r>
          </w:p>
        </w:tc>
        <w:tc>
          <w:tcPr>
            <w:tcW w:w="1559" w:type="dxa"/>
            <w:vAlign w:val="center"/>
          </w:tcPr>
          <w:p w:rsidR="00A43046" w:rsidRPr="000652DD" w:rsidRDefault="00A43046" w:rsidP="00DF24CB">
            <w:pPr>
              <w:pStyle w:val="Style17"/>
              <w:widowControl/>
              <w:jc w:val="center"/>
              <w:rPr>
                <w:sz w:val="20"/>
                <w:szCs w:val="20"/>
              </w:rPr>
            </w:pPr>
            <w:r w:rsidRPr="000652DD">
              <w:rPr>
                <w:sz w:val="20"/>
                <w:szCs w:val="20"/>
              </w:rPr>
              <w:t>-</w:t>
            </w:r>
          </w:p>
        </w:tc>
        <w:tc>
          <w:tcPr>
            <w:tcW w:w="709"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0</w:t>
            </w:r>
          </w:p>
        </w:tc>
        <w:tc>
          <w:tcPr>
            <w:tcW w:w="1559" w:type="dxa"/>
            <w:vAlign w:val="center"/>
          </w:tcPr>
          <w:p w:rsidR="00A43046" w:rsidRPr="000652DD" w:rsidRDefault="00A43046" w:rsidP="00DF24CB">
            <w:pPr>
              <w:pStyle w:val="Style17"/>
              <w:widowControl/>
              <w:jc w:val="center"/>
              <w:rPr>
                <w:sz w:val="20"/>
                <w:szCs w:val="20"/>
              </w:rPr>
            </w:pPr>
            <w:r w:rsidRPr="000652DD">
              <w:rPr>
                <w:sz w:val="20"/>
                <w:szCs w:val="20"/>
              </w:rPr>
              <w:t>-</w:t>
            </w:r>
          </w:p>
        </w:tc>
      </w:tr>
      <w:tr w:rsidR="00A43046" w:rsidRPr="000652DD" w:rsidTr="00A43046">
        <w:trPr>
          <w:cantSplit/>
          <w:trHeight w:val="20"/>
        </w:trPr>
        <w:tc>
          <w:tcPr>
            <w:tcW w:w="828" w:type="dxa"/>
            <w:vAlign w:val="center"/>
          </w:tcPr>
          <w:p w:rsidR="00A43046" w:rsidRPr="00DF24CB" w:rsidRDefault="00A43046" w:rsidP="00DF24CB">
            <w:pPr>
              <w:pStyle w:val="Style2"/>
              <w:widowControl/>
              <w:spacing w:line="240" w:lineRule="auto"/>
              <w:ind w:firstLine="0"/>
              <w:jc w:val="center"/>
              <w:rPr>
                <w:rStyle w:val="FontStyle21"/>
                <w:sz w:val="20"/>
                <w:szCs w:val="20"/>
              </w:rPr>
            </w:pPr>
            <w:r w:rsidRPr="00DF24CB">
              <w:rPr>
                <w:rStyle w:val="FontStyle21"/>
                <w:sz w:val="20"/>
                <w:szCs w:val="20"/>
              </w:rPr>
              <w:t>1982</w:t>
            </w:r>
          </w:p>
        </w:tc>
        <w:tc>
          <w:tcPr>
            <w:tcW w:w="981" w:type="dxa"/>
            <w:vAlign w:val="center"/>
          </w:tcPr>
          <w:p w:rsidR="00A43046" w:rsidRPr="000652DD" w:rsidRDefault="00A43046" w:rsidP="00DF24CB">
            <w:pPr>
              <w:pStyle w:val="Style12"/>
              <w:widowControl/>
              <w:spacing w:line="240" w:lineRule="auto"/>
              <w:ind w:firstLine="0"/>
              <w:jc w:val="center"/>
              <w:rPr>
                <w:rStyle w:val="FontStyle23"/>
                <w:sz w:val="20"/>
                <w:szCs w:val="20"/>
              </w:rPr>
            </w:pPr>
            <w:r w:rsidRPr="000652DD">
              <w:rPr>
                <w:rStyle w:val="FontStyle23"/>
                <w:sz w:val="20"/>
                <w:szCs w:val="20"/>
              </w:rPr>
              <w:t>-</w:t>
            </w:r>
          </w:p>
        </w:tc>
        <w:tc>
          <w:tcPr>
            <w:tcW w:w="709" w:type="dxa"/>
            <w:vAlign w:val="center"/>
          </w:tcPr>
          <w:p w:rsidR="00A43046" w:rsidRPr="000652DD" w:rsidRDefault="00A43046" w:rsidP="00DF24CB">
            <w:pPr>
              <w:pStyle w:val="Style18"/>
              <w:widowControl/>
              <w:jc w:val="center"/>
              <w:rPr>
                <w:rStyle w:val="FontStyle24"/>
                <w:sz w:val="20"/>
                <w:szCs w:val="20"/>
              </w:rPr>
            </w:pPr>
            <w:r w:rsidRPr="000652DD">
              <w:rPr>
                <w:rStyle w:val="FontStyle24"/>
                <w:sz w:val="20"/>
                <w:szCs w:val="20"/>
              </w:rPr>
              <w:t>-</w:t>
            </w:r>
          </w:p>
        </w:tc>
        <w:tc>
          <w:tcPr>
            <w:tcW w:w="1559" w:type="dxa"/>
            <w:vAlign w:val="center"/>
          </w:tcPr>
          <w:p w:rsidR="00A43046" w:rsidRPr="000652DD" w:rsidRDefault="00A43046" w:rsidP="00DF24CB">
            <w:pPr>
              <w:pStyle w:val="Style17"/>
              <w:widowControl/>
              <w:jc w:val="center"/>
              <w:rPr>
                <w:sz w:val="20"/>
                <w:szCs w:val="20"/>
              </w:rPr>
            </w:pPr>
            <w:r w:rsidRPr="000652DD">
              <w:rPr>
                <w:sz w:val="20"/>
                <w:szCs w:val="20"/>
              </w:rPr>
              <w:t>-</w:t>
            </w:r>
          </w:p>
        </w:tc>
        <w:tc>
          <w:tcPr>
            <w:tcW w:w="709" w:type="dxa"/>
            <w:vAlign w:val="center"/>
          </w:tcPr>
          <w:p w:rsidR="00A43046" w:rsidRPr="000652DD" w:rsidRDefault="00A43046" w:rsidP="00DF24CB">
            <w:pPr>
              <w:pStyle w:val="Style12"/>
              <w:widowControl/>
              <w:spacing w:line="240" w:lineRule="auto"/>
              <w:ind w:firstLine="0"/>
              <w:jc w:val="center"/>
              <w:rPr>
                <w:rStyle w:val="FontStyle23"/>
                <w:sz w:val="20"/>
                <w:szCs w:val="20"/>
              </w:rPr>
            </w:pPr>
            <w:r w:rsidRPr="000652DD">
              <w:rPr>
                <w:rStyle w:val="FontStyle23"/>
                <w:sz w:val="20"/>
                <w:szCs w:val="20"/>
              </w:rPr>
              <w:t>-</w:t>
            </w:r>
          </w:p>
        </w:tc>
        <w:tc>
          <w:tcPr>
            <w:tcW w:w="1559" w:type="dxa"/>
            <w:vAlign w:val="center"/>
          </w:tcPr>
          <w:p w:rsidR="00A43046" w:rsidRPr="000652DD" w:rsidRDefault="00A43046" w:rsidP="00DF24CB">
            <w:pPr>
              <w:pStyle w:val="Style17"/>
              <w:widowControl/>
              <w:jc w:val="center"/>
              <w:rPr>
                <w:sz w:val="20"/>
                <w:szCs w:val="20"/>
              </w:rPr>
            </w:pPr>
            <w:r w:rsidRPr="000652DD">
              <w:rPr>
                <w:sz w:val="20"/>
                <w:szCs w:val="20"/>
              </w:rPr>
              <w:t>-</w:t>
            </w:r>
          </w:p>
        </w:tc>
      </w:tr>
      <w:tr w:rsidR="00A43046" w:rsidRPr="000652DD" w:rsidTr="00A43046">
        <w:trPr>
          <w:cantSplit/>
          <w:trHeight w:val="20"/>
        </w:trPr>
        <w:tc>
          <w:tcPr>
            <w:tcW w:w="828" w:type="dxa"/>
            <w:vAlign w:val="center"/>
          </w:tcPr>
          <w:p w:rsidR="00A43046" w:rsidRPr="00DF24CB" w:rsidRDefault="00A43046" w:rsidP="00DF24CB">
            <w:pPr>
              <w:pStyle w:val="Style2"/>
              <w:widowControl/>
              <w:spacing w:line="240" w:lineRule="auto"/>
              <w:ind w:firstLine="0"/>
              <w:jc w:val="center"/>
              <w:rPr>
                <w:rStyle w:val="FontStyle21"/>
                <w:sz w:val="20"/>
                <w:szCs w:val="20"/>
              </w:rPr>
            </w:pPr>
            <w:r w:rsidRPr="00DF24CB">
              <w:rPr>
                <w:rStyle w:val="FontStyle21"/>
                <w:sz w:val="20"/>
                <w:szCs w:val="20"/>
              </w:rPr>
              <w:t>1983</w:t>
            </w:r>
          </w:p>
        </w:tc>
        <w:tc>
          <w:tcPr>
            <w:tcW w:w="981"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42</w:t>
            </w:r>
          </w:p>
        </w:tc>
        <w:tc>
          <w:tcPr>
            <w:tcW w:w="709"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0</w:t>
            </w:r>
          </w:p>
        </w:tc>
        <w:tc>
          <w:tcPr>
            <w:tcW w:w="1559" w:type="dxa"/>
            <w:vAlign w:val="center"/>
          </w:tcPr>
          <w:p w:rsidR="00A43046" w:rsidRPr="000652DD" w:rsidRDefault="00A43046" w:rsidP="00DF24CB">
            <w:pPr>
              <w:pStyle w:val="Style17"/>
              <w:widowControl/>
              <w:jc w:val="center"/>
              <w:rPr>
                <w:sz w:val="20"/>
                <w:szCs w:val="20"/>
              </w:rPr>
            </w:pPr>
            <w:r w:rsidRPr="000652DD">
              <w:rPr>
                <w:sz w:val="20"/>
                <w:szCs w:val="20"/>
              </w:rPr>
              <w:t>-</w:t>
            </w:r>
          </w:p>
        </w:tc>
        <w:tc>
          <w:tcPr>
            <w:tcW w:w="709"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13</w:t>
            </w:r>
          </w:p>
        </w:tc>
        <w:tc>
          <w:tcPr>
            <w:tcW w:w="1559"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30,9</w:t>
            </w:r>
          </w:p>
        </w:tc>
      </w:tr>
      <w:tr w:rsidR="00A43046" w:rsidRPr="000652DD" w:rsidTr="00A43046">
        <w:trPr>
          <w:cantSplit/>
          <w:trHeight w:val="20"/>
        </w:trPr>
        <w:tc>
          <w:tcPr>
            <w:tcW w:w="828" w:type="dxa"/>
            <w:vAlign w:val="center"/>
          </w:tcPr>
          <w:p w:rsidR="00A43046" w:rsidRPr="00DF24CB" w:rsidRDefault="00A43046" w:rsidP="00DF24CB">
            <w:pPr>
              <w:pStyle w:val="Style2"/>
              <w:widowControl/>
              <w:spacing w:line="240" w:lineRule="auto"/>
              <w:ind w:firstLine="0"/>
              <w:jc w:val="center"/>
              <w:rPr>
                <w:rStyle w:val="FontStyle21"/>
                <w:sz w:val="20"/>
                <w:szCs w:val="20"/>
              </w:rPr>
            </w:pPr>
            <w:r w:rsidRPr="00DF24CB">
              <w:rPr>
                <w:rStyle w:val="FontStyle21"/>
                <w:sz w:val="20"/>
                <w:szCs w:val="20"/>
              </w:rPr>
              <w:t>1984</w:t>
            </w:r>
          </w:p>
        </w:tc>
        <w:tc>
          <w:tcPr>
            <w:tcW w:w="981"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63</w:t>
            </w:r>
          </w:p>
        </w:tc>
        <w:tc>
          <w:tcPr>
            <w:tcW w:w="709"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0</w:t>
            </w:r>
          </w:p>
        </w:tc>
        <w:tc>
          <w:tcPr>
            <w:tcW w:w="1559" w:type="dxa"/>
            <w:vAlign w:val="center"/>
          </w:tcPr>
          <w:p w:rsidR="00A43046" w:rsidRPr="000652DD" w:rsidRDefault="00A43046" w:rsidP="00DF24CB">
            <w:pPr>
              <w:pStyle w:val="Style17"/>
              <w:widowControl/>
              <w:jc w:val="center"/>
              <w:rPr>
                <w:sz w:val="20"/>
                <w:szCs w:val="20"/>
              </w:rPr>
            </w:pPr>
            <w:r w:rsidRPr="000652DD">
              <w:rPr>
                <w:sz w:val="20"/>
                <w:szCs w:val="20"/>
              </w:rPr>
              <w:t>-</w:t>
            </w:r>
          </w:p>
        </w:tc>
        <w:tc>
          <w:tcPr>
            <w:tcW w:w="709"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11</w:t>
            </w:r>
          </w:p>
        </w:tc>
        <w:tc>
          <w:tcPr>
            <w:tcW w:w="1559"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17,5</w:t>
            </w:r>
          </w:p>
        </w:tc>
      </w:tr>
      <w:tr w:rsidR="00A43046" w:rsidRPr="000652DD" w:rsidTr="00A43046">
        <w:trPr>
          <w:cantSplit/>
          <w:trHeight w:val="20"/>
        </w:trPr>
        <w:tc>
          <w:tcPr>
            <w:tcW w:w="828" w:type="dxa"/>
            <w:vAlign w:val="center"/>
          </w:tcPr>
          <w:p w:rsidR="00A43046" w:rsidRPr="00DF24CB" w:rsidRDefault="00A43046" w:rsidP="00DF24CB">
            <w:pPr>
              <w:pStyle w:val="Style2"/>
              <w:widowControl/>
              <w:spacing w:line="240" w:lineRule="auto"/>
              <w:ind w:firstLine="0"/>
              <w:jc w:val="center"/>
              <w:rPr>
                <w:rStyle w:val="FontStyle21"/>
                <w:sz w:val="20"/>
                <w:szCs w:val="20"/>
              </w:rPr>
            </w:pPr>
            <w:r w:rsidRPr="00DF24CB">
              <w:rPr>
                <w:rStyle w:val="FontStyle21"/>
                <w:sz w:val="20"/>
                <w:szCs w:val="20"/>
              </w:rPr>
              <w:t>1985</w:t>
            </w:r>
          </w:p>
        </w:tc>
        <w:tc>
          <w:tcPr>
            <w:tcW w:w="981"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144</w:t>
            </w:r>
          </w:p>
        </w:tc>
        <w:tc>
          <w:tcPr>
            <w:tcW w:w="709"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0</w:t>
            </w:r>
          </w:p>
        </w:tc>
        <w:tc>
          <w:tcPr>
            <w:tcW w:w="1559" w:type="dxa"/>
            <w:vAlign w:val="center"/>
          </w:tcPr>
          <w:p w:rsidR="00A43046" w:rsidRPr="000652DD" w:rsidRDefault="00A43046" w:rsidP="00DF24CB">
            <w:pPr>
              <w:pStyle w:val="Style17"/>
              <w:widowControl/>
              <w:jc w:val="center"/>
              <w:rPr>
                <w:sz w:val="20"/>
                <w:szCs w:val="20"/>
              </w:rPr>
            </w:pPr>
            <w:r w:rsidRPr="000652DD">
              <w:rPr>
                <w:sz w:val="20"/>
                <w:szCs w:val="20"/>
              </w:rPr>
              <w:t>-</w:t>
            </w:r>
          </w:p>
        </w:tc>
        <w:tc>
          <w:tcPr>
            <w:tcW w:w="709"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55</w:t>
            </w:r>
          </w:p>
        </w:tc>
        <w:tc>
          <w:tcPr>
            <w:tcW w:w="1559"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38,2</w:t>
            </w:r>
          </w:p>
        </w:tc>
      </w:tr>
      <w:tr w:rsidR="00A43046" w:rsidRPr="000652DD" w:rsidTr="00A43046">
        <w:trPr>
          <w:cantSplit/>
          <w:trHeight w:val="20"/>
        </w:trPr>
        <w:tc>
          <w:tcPr>
            <w:tcW w:w="828" w:type="dxa"/>
            <w:vAlign w:val="center"/>
          </w:tcPr>
          <w:p w:rsidR="00A43046" w:rsidRPr="00DF24CB" w:rsidRDefault="00A43046" w:rsidP="00DF24CB">
            <w:pPr>
              <w:pStyle w:val="Style2"/>
              <w:widowControl/>
              <w:spacing w:line="240" w:lineRule="auto"/>
              <w:ind w:firstLine="0"/>
              <w:jc w:val="center"/>
              <w:rPr>
                <w:rStyle w:val="FontStyle21"/>
                <w:sz w:val="20"/>
                <w:szCs w:val="20"/>
              </w:rPr>
            </w:pPr>
            <w:r w:rsidRPr="00DF24CB">
              <w:rPr>
                <w:rStyle w:val="FontStyle21"/>
                <w:sz w:val="20"/>
                <w:szCs w:val="20"/>
              </w:rPr>
              <w:t>1986</w:t>
            </w:r>
          </w:p>
        </w:tc>
        <w:tc>
          <w:tcPr>
            <w:tcW w:w="981"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203</w:t>
            </w:r>
          </w:p>
        </w:tc>
        <w:tc>
          <w:tcPr>
            <w:tcW w:w="709" w:type="dxa"/>
            <w:vAlign w:val="center"/>
          </w:tcPr>
          <w:p w:rsidR="00A43046" w:rsidRPr="000652DD" w:rsidRDefault="00A43046" w:rsidP="00DF24CB">
            <w:pPr>
              <w:pStyle w:val="Style18"/>
              <w:widowControl/>
              <w:jc w:val="center"/>
              <w:rPr>
                <w:rStyle w:val="FontStyle24"/>
                <w:sz w:val="20"/>
                <w:szCs w:val="20"/>
              </w:rPr>
            </w:pPr>
            <w:r w:rsidRPr="000652DD">
              <w:rPr>
                <w:rStyle w:val="FontStyle24"/>
                <w:sz w:val="20"/>
                <w:szCs w:val="20"/>
              </w:rPr>
              <w:t>-</w:t>
            </w:r>
          </w:p>
        </w:tc>
        <w:tc>
          <w:tcPr>
            <w:tcW w:w="1559" w:type="dxa"/>
            <w:vAlign w:val="center"/>
          </w:tcPr>
          <w:p w:rsidR="00A43046" w:rsidRPr="000652DD" w:rsidRDefault="00A43046" w:rsidP="00DF24CB">
            <w:pPr>
              <w:pStyle w:val="Style17"/>
              <w:widowControl/>
              <w:jc w:val="center"/>
              <w:rPr>
                <w:sz w:val="20"/>
                <w:szCs w:val="20"/>
              </w:rPr>
            </w:pPr>
            <w:r w:rsidRPr="000652DD">
              <w:rPr>
                <w:sz w:val="20"/>
                <w:szCs w:val="20"/>
              </w:rPr>
              <w:t>-</w:t>
            </w:r>
          </w:p>
        </w:tc>
        <w:tc>
          <w:tcPr>
            <w:tcW w:w="709"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77</w:t>
            </w:r>
          </w:p>
        </w:tc>
        <w:tc>
          <w:tcPr>
            <w:tcW w:w="1559"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37,9</w:t>
            </w:r>
          </w:p>
        </w:tc>
      </w:tr>
      <w:tr w:rsidR="00A43046" w:rsidRPr="000652DD" w:rsidTr="00A43046">
        <w:trPr>
          <w:cantSplit/>
          <w:trHeight w:val="20"/>
        </w:trPr>
        <w:tc>
          <w:tcPr>
            <w:tcW w:w="828" w:type="dxa"/>
            <w:vAlign w:val="center"/>
          </w:tcPr>
          <w:p w:rsidR="00A43046" w:rsidRPr="00DF24CB" w:rsidRDefault="00A43046" w:rsidP="00DF24CB">
            <w:pPr>
              <w:pStyle w:val="Style2"/>
              <w:widowControl/>
              <w:spacing w:line="240" w:lineRule="auto"/>
              <w:ind w:firstLine="0"/>
              <w:jc w:val="center"/>
              <w:rPr>
                <w:rStyle w:val="FontStyle21"/>
                <w:sz w:val="20"/>
                <w:szCs w:val="20"/>
              </w:rPr>
            </w:pPr>
            <w:r w:rsidRPr="00DF24CB">
              <w:rPr>
                <w:rStyle w:val="FontStyle21"/>
                <w:sz w:val="20"/>
                <w:szCs w:val="20"/>
              </w:rPr>
              <w:t>1987</w:t>
            </w:r>
          </w:p>
        </w:tc>
        <w:tc>
          <w:tcPr>
            <w:tcW w:w="981"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302</w:t>
            </w:r>
          </w:p>
        </w:tc>
        <w:tc>
          <w:tcPr>
            <w:tcW w:w="709" w:type="dxa"/>
            <w:vAlign w:val="center"/>
          </w:tcPr>
          <w:p w:rsidR="00A43046" w:rsidRPr="000652DD" w:rsidRDefault="00A43046" w:rsidP="00DF24CB">
            <w:pPr>
              <w:pStyle w:val="Style12"/>
              <w:widowControl/>
              <w:spacing w:line="240" w:lineRule="auto"/>
              <w:ind w:firstLine="0"/>
              <w:jc w:val="center"/>
              <w:rPr>
                <w:rStyle w:val="FontStyle23"/>
                <w:sz w:val="20"/>
                <w:szCs w:val="20"/>
              </w:rPr>
            </w:pPr>
            <w:r w:rsidRPr="000652DD">
              <w:rPr>
                <w:rStyle w:val="FontStyle23"/>
                <w:sz w:val="20"/>
                <w:szCs w:val="20"/>
              </w:rPr>
              <w:t>-</w:t>
            </w:r>
          </w:p>
        </w:tc>
        <w:tc>
          <w:tcPr>
            <w:tcW w:w="1559" w:type="dxa"/>
            <w:vAlign w:val="center"/>
          </w:tcPr>
          <w:p w:rsidR="00A43046" w:rsidRPr="000652DD" w:rsidRDefault="00A43046" w:rsidP="00DF24CB">
            <w:pPr>
              <w:pStyle w:val="Style17"/>
              <w:widowControl/>
              <w:jc w:val="center"/>
              <w:rPr>
                <w:sz w:val="20"/>
                <w:szCs w:val="20"/>
              </w:rPr>
            </w:pPr>
            <w:r w:rsidRPr="000652DD">
              <w:rPr>
                <w:sz w:val="20"/>
                <w:szCs w:val="20"/>
              </w:rPr>
              <w:t>-</w:t>
            </w:r>
          </w:p>
        </w:tc>
        <w:tc>
          <w:tcPr>
            <w:tcW w:w="709"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58</w:t>
            </w:r>
          </w:p>
        </w:tc>
        <w:tc>
          <w:tcPr>
            <w:tcW w:w="1559"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19,2</w:t>
            </w:r>
          </w:p>
        </w:tc>
      </w:tr>
      <w:tr w:rsidR="00A43046" w:rsidRPr="000652DD" w:rsidTr="00A43046">
        <w:trPr>
          <w:cantSplit/>
          <w:trHeight w:val="20"/>
        </w:trPr>
        <w:tc>
          <w:tcPr>
            <w:tcW w:w="828" w:type="dxa"/>
            <w:vAlign w:val="center"/>
          </w:tcPr>
          <w:p w:rsidR="00A43046" w:rsidRPr="00DF24CB" w:rsidRDefault="00A43046" w:rsidP="00DF24CB">
            <w:pPr>
              <w:pStyle w:val="Style2"/>
              <w:widowControl/>
              <w:spacing w:line="240" w:lineRule="auto"/>
              <w:ind w:firstLine="0"/>
              <w:jc w:val="center"/>
              <w:rPr>
                <w:rStyle w:val="FontStyle21"/>
                <w:sz w:val="20"/>
                <w:szCs w:val="20"/>
              </w:rPr>
            </w:pPr>
            <w:r w:rsidRPr="00DF24CB">
              <w:rPr>
                <w:rStyle w:val="FontStyle21"/>
                <w:sz w:val="20"/>
                <w:szCs w:val="20"/>
              </w:rPr>
              <w:t>1988</w:t>
            </w:r>
          </w:p>
        </w:tc>
        <w:tc>
          <w:tcPr>
            <w:tcW w:w="981"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796</w:t>
            </w:r>
          </w:p>
        </w:tc>
        <w:tc>
          <w:tcPr>
            <w:tcW w:w="709"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6</w:t>
            </w:r>
          </w:p>
        </w:tc>
        <w:tc>
          <w:tcPr>
            <w:tcW w:w="1559"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0,75</w:t>
            </w:r>
          </w:p>
        </w:tc>
        <w:tc>
          <w:tcPr>
            <w:tcW w:w="709"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164</w:t>
            </w:r>
          </w:p>
        </w:tc>
        <w:tc>
          <w:tcPr>
            <w:tcW w:w="1559"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20,6</w:t>
            </w:r>
          </w:p>
        </w:tc>
      </w:tr>
      <w:tr w:rsidR="00A43046" w:rsidRPr="000652DD" w:rsidTr="00A43046">
        <w:trPr>
          <w:cantSplit/>
          <w:trHeight w:val="20"/>
        </w:trPr>
        <w:tc>
          <w:tcPr>
            <w:tcW w:w="828" w:type="dxa"/>
            <w:vAlign w:val="center"/>
          </w:tcPr>
          <w:p w:rsidR="00A43046" w:rsidRPr="00DF24CB" w:rsidRDefault="00A43046" w:rsidP="00DF24CB">
            <w:pPr>
              <w:pStyle w:val="Style2"/>
              <w:widowControl/>
              <w:spacing w:line="240" w:lineRule="auto"/>
              <w:ind w:firstLine="0"/>
              <w:jc w:val="center"/>
              <w:rPr>
                <w:rStyle w:val="FontStyle21"/>
                <w:sz w:val="20"/>
                <w:szCs w:val="20"/>
              </w:rPr>
            </w:pPr>
            <w:r w:rsidRPr="00DF24CB">
              <w:rPr>
                <w:rStyle w:val="FontStyle21"/>
                <w:sz w:val="20"/>
                <w:szCs w:val="20"/>
              </w:rPr>
              <w:t>1989</w:t>
            </w:r>
          </w:p>
        </w:tc>
        <w:tc>
          <w:tcPr>
            <w:tcW w:w="981"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166</w:t>
            </w:r>
          </w:p>
        </w:tc>
        <w:tc>
          <w:tcPr>
            <w:tcW w:w="709"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2</w:t>
            </w:r>
          </w:p>
        </w:tc>
        <w:tc>
          <w:tcPr>
            <w:tcW w:w="1559"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1,2</w:t>
            </w:r>
          </w:p>
        </w:tc>
        <w:tc>
          <w:tcPr>
            <w:tcW w:w="709"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34</w:t>
            </w:r>
          </w:p>
        </w:tc>
        <w:tc>
          <w:tcPr>
            <w:tcW w:w="1559"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20,5</w:t>
            </w:r>
          </w:p>
        </w:tc>
      </w:tr>
      <w:tr w:rsidR="00A43046" w:rsidRPr="000652DD" w:rsidTr="00A43046">
        <w:trPr>
          <w:cantSplit/>
          <w:trHeight w:val="20"/>
        </w:trPr>
        <w:tc>
          <w:tcPr>
            <w:tcW w:w="828" w:type="dxa"/>
            <w:vAlign w:val="center"/>
          </w:tcPr>
          <w:p w:rsidR="00A43046" w:rsidRPr="00DF24CB" w:rsidRDefault="00A43046" w:rsidP="00DF24CB">
            <w:pPr>
              <w:pStyle w:val="Style2"/>
              <w:widowControl/>
              <w:spacing w:line="240" w:lineRule="auto"/>
              <w:ind w:firstLine="0"/>
              <w:jc w:val="center"/>
              <w:rPr>
                <w:rStyle w:val="FontStyle21"/>
                <w:sz w:val="20"/>
                <w:szCs w:val="20"/>
              </w:rPr>
            </w:pPr>
            <w:r w:rsidRPr="00DF24CB">
              <w:rPr>
                <w:rStyle w:val="FontStyle21"/>
                <w:sz w:val="20"/>
                <w:szCs w:val="20"/>
              </w:rPr>
              <w:t>1990</w:t>
            </w:r>
          </w:p>
        </w:tc>
        <w:tc>
          <w:tcPr>
            <w:tcW w:w="981"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355</w:t>
            </w:r>
          </w:p>
        </w:tc>
        <w:tc>
          <w:tcPr>
            <w:tcW w:w="709"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8</w:t>
            </w:r>
          </w:p>
        </w:tc>
        <w:tc>
          <w:tcPr>
            <w:tcW w:w="1559"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2,25</w:t>
            </w:r>
          </w:p>
        </w:tc>
        <w:tc>
          <w:tcPr>
            <w:tcW w:w="709"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128</w:t>
            </w:r>
          </w:p>
        </w:tc>
        <w:tc>
          <w:tcPr>
            <w:tcW w:w="1559"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36,0</w:t>
            </w:r>
          </w:p>
        </w:tc>
      </w:tr>
      <w:tr w:rsidR="00A43046" w:rsidRPr="000652DD" w:rsidTr="00A43046">
        <w:trPr>
          <w:cantSplit/>
          <w:trHeight w:val="20"/>
        </w:trPr>
        <w:tc>
          <w:tcPr>
            <w:tcW w:w="828" w:type="dxa"/>
            <w:vAlign w:val="center"/>
          </w:tcPr>
          <w:p w:rsidR="00A43046" w:rsidRPr="00DF24CB" w:rsidRDefault="00A43046" w:rsidP="00DF24CB">
            <w:pPr>
              <w:pStyle w:val="Style2"/>
              <w:widowControl/>
              <w:spacing w:line="240" w:lineRule="auto"/>
              <w:ind w:firstLine="0"/>
              <w:jc w:val="center"/>
              <w:rPr>
                <w:rStyle w:val="FontStyle21"/>
                <w:sz w:val="20"/>
                <w:szCs w:val="20"/>
              </w:rPr>
            </w:pPr>
            <w:r w:rsidRPr="00DF24CB">
              <w:rPr>
                <w:rStyle w:val="FontStyle21"/>
                <w:sz w:val="20"/>
                <w:szCs w:val="20"/>
              </w:rPr>
              <w:t>1991</w:t>
            </w:r>
          </w:p>
        </w:tc>
        <w:tc>
          <w:tcPr>
            <w:tcW w:w="981"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269</w:t>
            </w:r>
          </w:p>
        </w:tc>
        <w:tc>
          <w:tcPr>
            <w:tcW w:w="709"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6</w:t>
            </w:r>
          </w:p>
        </w:tc>
        <w:tc>
          <w:tcPr>
            <w:tcW w:w="1559"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2,23</w:t>
            </w:r>
          </w:p>
        </w:tc>
        <w:tc>
          <w:tcPr>
            <w:tcW w:w="709"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82</w:t>
            </w:r>
          </w:p>
        </w:tc>
        <w:tc>
          <w:tcPr>
            <w:tcW w:w="1559"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30,5</w:t>
            </w:r>
          </w:p>
        </w:tc>
      </w:tr>
      <w:tr w:rsidR="00A43046" w:rsidRPr="000652DD" w:rsidTr="00A43046">
        <w:trPr>
          <w:cantSplit/>
          <w:trHeight w:val="20"/>
        </w:trPr>
        <w:tc>
          <w:tcPr>
            <w:tcW w:w="828" w:type="dxa"/>
            <w:vAlign w:val="center"/>
          </w:tcPr>
          <w:p w:rsidR="00A43046" w:rsidRPr="00DF24CB" w:rsidRDefault="00A43046" w:rsidP="00DF24CB">
            <w:pPr>
              <w:pStyle w:val="Style2"/>
              <w:widowControl/>
              <w:spacing w:line="240" w:lineRule="auto"/>
              <w:ind w:firstLine="0"/>
              <w:jc w:val="center"/>
              <w:rPr>
                <w:rStyle w:val="FontStyle21"/>
                <w:sz w:val="20"/>
                <w:szCs w:val="20"/>
              </w:rPr>
            </w:pPr>
            <w:r w:rsidRPr="00DF24CB">
              <w:rPr>
                <w:rStyle w:val="FontStyle21"/>
                <w:sz w:val="20"/>
                <w:szCs w:val="20"/>
              </w:rPr>
              <w:t>1992</w:t>
            </w:r>
          </w:p>
        </w:tc>
        <w:tc>
          <w:tcPr>
            <w:tcW w:w="981"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48</w:t>
            </w:r>
          </w:p>
        </w:tc>
        <w:tc>
          <w:tcPr>
            <w:tcW w:w="709"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0</w:t>
            </w:r>
          </w:p>
        </w:tc>
        <w:tc>
          <w:tcPr>
            <w:tcW w:w="1559" w:type="dxa"/>
            <w:vAlign w:val="center"/>
          </w:tcPr>
          <w:p w:rsidR="00A43046" w:rsidRPr="000652DD" w:rsidRDefault="00A43046" w:rsidP="00DF24CB">
            <w:pPr>
              <w:pStyle w:val="Style17"/>
              <w:widowControl/>
              <w:jc w:val="center"/>
              <w:rPr>
                <w:sz w:val="20"/>
                <w:szCs w:val="20"/>
              </w:rPr>
            </w:pPr>
            <w:r w:rsidRPr="000652DD">
              <w:rPr>
                <w:sz w:val="20"/>
                <w:szCs w:val="20"/>
              </w:rPr>
              <w:t>-</w:t>
            </w:r>
          </w:p>
        </w:tc>
        <w:tc>
          <w:tcPr>
            <w:tcW w:w="709"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9</w:t>
            </w:r>
          </w:p>
        </w:tc>
        <w:tc>
          <w:tcPr>
            <w:tcW w:w="1559" w:type="dxa"/>
            <w:vAlign w:val="center"/>
          </w:tcPr>
          <w:p w:rsidR="00A43046" w:rsidRPr="000652DD" w:rsidRDefault="00A43046" w:rsidP="00DF24CB">
            <w:pPr>
              <w:pStyle w:val="Style13"/>
              <w:widowControl/>
              <w:spacing w:line="240" w:lineRule="auto"/>
              <w:jc w:val="center"/>
              <w:rPr>
                <w:rStyle w:val="FontStyle29"/>
                <w:sz w:val="20"/>
                <w:szCs w:val="20"/>
              </w:rPr>
            </w:pPr>
            <w:r w:rsidRPr="000652DD">
              <w:rPr>
                <w:rStyle w:val="FontStyle29"/>
                <w:sz w:val="20"/>
                <w:szCs w:val="20"/>
              </w:rPr>
              <w:t>18,8</w:t>
            </w:r>
          </w:p>
        </w:tc>
      </w:tr>
      <w:tr w:rsidR="00A43046" w:rsidRPr="00CE3BAF" w:rsidTr="00A43046">
        <w:trPr>
          <w:cantSplit/>
          <w:trHeight w:val="20"/>
        </w:trPr>
        <w:tc>
          <w:tcPr>
            <w:tcW w:w="828" w:type="dxa"/>
            <w:vAlign w:val="center"/>
          </w:tcPr>
          <w:p w:rsidR="00A43046" w:rsidRPr="00DF24CB" w:rsidRDefault="00A43046" w:rsidP="00DF24CB">
            <w:pPr>
              <w:pStyle w:val="Style2"/>
              <w:widowControl/>
              <w:spacing w:line="240" w:lineRule="auto"/>
              <w:ind w:firstLine="0"/>
              <w:jc w:val="right"/>
              <w:rPr>
                <w:rStyle w:val="FontStyle21"/>
                <w:b/>
                <w:sz w:val="20"/>
                <w:szCs w:val="20"/>
              </w:rPr>
            </w:pPr>
            <w:r w:rsidRPr="00DF24CB">
              <w:rPr>
                <w:rStyle w:val="FontStyle21"/>
                <w:b/>
                <w:sz w:val="20"/>
                <w:szCs w:val="20"/>
              </w:rPr>
              <w:t xml:space="preserve">Итого: </w:t>
            </w:r>
          </w:p>
        </w:tc>
        <w:tc>
          <w:tcPr>
            <w:tcW w:w="981" w:type="dxa"/>
            <w:vAlign w:val="center"/>
          </w:tcPr>
          <w:p w:rsidR="00A43046" w:rsidRPr="00CE3BAF" w:rsidRDefault="00A43046" w:rsidP="00DF24CB">
            <w:pPr>
              <w:pStyle w:val="Style13"/>
              <w:widowControl/>
              <w:spacing w:line="240" w:lineRule="auto"/>
              <w:jc w:val="center"/>
              <w:rPr>
                <w:rStyle w:val="FontStyle29"/>
                <w:b/>
                <w:sz w:val="20"/>
                <w:szCs w:val="20"/>
              </w:rPr>
            </w:pPr>
            <w:r w:rsidRPr="00CE3BAF">
              <w:rPr>
                <w:rStyle w:val="FontStyle29"/>
                <w:b/>
                <w:sz w:val="20"/>
                <w:szCs w:val="20"/>
              </w:rPr>
              <w:t>3585</w:t>
            </w:r>
          </w:p>
        </w:tc>
        <w:tc>
          <w:tcPr>
            <w:tcW w:w="709" w:type="dxa"/>
            <w:vAlign w:val="center"/>
          </w:tcPr>
          <w:p w:rsidR="00A43046" w:rsidRPr="00CE3BAF" w:rsidRDefault="00A43046" w:rsidP="00DF24CB">
            <w:pPr>
              <w:pStyle w:val="Style13"/>
              <w:widowControl/>
              <w:spacing w:line="240" w:lineRule="auto"/>
              <w:jc w:val="center"/>
              <w:rPr>
                <w:rStyle w:val="FontStyle29"/>
                <w:b/>
                <w:sz w:val="20"/>
                <w:szCs w:val="20"/>
              </w:rPr>
            </w:pPr>
            <w:r w:rsidRPr="00CE3BAF">
              <w:rPr>
                <w:rStyle w:val="FontStyle29"/>
                <w:b/>
                <w:sz w:val="20"/>
                <w:szCs w:val="20"/>
              </w:rPr>
              <w:t>24</w:t>
            </w:r>
          </w:p>
        </w:tc>
        <w:tc>
          <w:tcPr>
            <w:tcW w:w="1559" w:type="dxa"/>
            <w:vAlign w:val="center"/>
          </w:tcPr>
          <w:p w:rsidR="00A43046" w:rsidRPr="00CE3BAF" w:rsidRDefault="00A43046" w:rsidP="00DF24CB">
            <w:pPr>
              <w:pStyle w:val="Style13"/>
              <w:widowControl/>
              <w:spacing w:line="240" w:lineRule="auto"/>
              <w:jc w:val="center"/>
              <w:rPr>
                <w:rStyle w:val="FontStyle29"/>
                <w:b/>
                <w:sz w:val="20"/>
                <w:szCs w:val="20"/>
              </w:rPr>
            </w:pPr>
            <w:r w:rsidRPr="00CE3BAF">
              <w:rPr>
                <w:rStyle w:val="FontStyle29"/>
                <w:b/>
                <w:sz w:val="20"/>
                <w:szCs w:val="20"/>
              </w:rPr>
              <w:t>0,66</w:t>
            </w:r>
          </w:p>
        </w:tc>
        <w:tc>
          <w:tcPr>
            <w:tcW w:w="709" w:type="dxa"/>
            <w:vAlign w:val="center"/>
          </w:tcPr>
          <w:p w:rsidR="00A43046" w:rsidRPr="00CE3BAF" w:rsidRDefault="00A43046" w:rsidP="00DF24CB">
            <w:pPr>
              <w:pStyle w:val="Style13"/>
              <w:widowControl/>
              <w:spacing w:line="240" w:lineRule="auto"/>
              <w:jc w:val="center"/>
              <w:rPr>
                <w:rStyle w:val="FontStyle29"/>
                <w:b/>
                <w:sz w:val="20"/>
                <w:szCs w:val="20"/>
              </w:rPr>
            </w:pPr>
            <w:r w:rsidRPr="00CE3BAF">
              <w:rPr>
                <w:rStyle w:val="FontStyle29"/>
                <w:b/>
                <w:sz w:val="20"/>
                <w:szCs w:val="20"/>
              </w:rPr>
              <w:t>751</w:t>
            </w:r>
          </w:p>
        </w:tc>
        <w:tc>
          <w:tcPr>
            <w:tcW w:w="1559" w:type="dxa"/>
            <w:vAlign w:val="center"/>
          </w:tcPr>
          <w:p w:rsidR="00A43046" w:rsidRPr="00CE3BAF" w:rsidRDefault="00A43046" w:rsidP="00DF24CB">
            <w:pPr>
              <w:pStyle w:val="Style13"/>
              <w:widowControl/>
              <w:spacing w:line="240" w:lineRule="auto"/>
              <w:jc w:val="center"/>
              <w:rPr>
                <w:rStyle w:val="FontStyle29"/>
                <w:b/>
                <w:sz w:val="20"/>
                <w:szCs w:val="20"/>
              </w:rPr>
            </w:pPr>
            <w:r w:rsidRPr="00CE3BAF">
              <w:rPr>
                <w:rStyle w:val="FontStyle29"/>
                <w:b/>
                <w:sz w:val="20"/>
                <w:szCs w:val="20"/>
              </w:rPr>
              <w:t>20,9</w:t>
            </w:r>
          </w:p>
        </w:tc>
      </w:tr>
    </w:tbl>
    <w:p w:rsidR="00A43046" w:rsidRDefault="00A43046" w:rsidP="00A43046">
      <w:pPr>
        <w:pStyle w:val="Style5"/>
        <w:widowControl/>
        <w:spacing w:line="240" w:lineRule="auto"/>
        <w:ind w:firstLine="397"/>
        <w:rPr>
          <w:rStyle w:val="FontStyle22"/>
        </w:rPr>
      </w:pPr>
      <w:r w:rsidRPr="000652DD">
        <w:rPr>
          <w:rStyle w:val="FontStyle22"/>
        </w:rPr>
        <w:t xml:space="preserve">Холерной лабораторией МСО-102 изолирован 121 штамм </w:t>
      </w:r>
      <w:r w:rsidRPr="000652DD">
        <w:rPr>
          <w:rStyle w:val="FontStyle22"/>
          <w:lang w:val="en-US"/>
        </w:rPr>
        <w:t>Ol</w:t>
      </w:r>
      <w:r w:rsidRPr="000652DD">
        <w:rPr>
          <w:rStyle w:val="FontStyle22"/>
        </w:rPr>
        <w:t xml:space="preserve">, лабораторией ОООИ </w:t>
      </w:r>
      <w:r>
        <w:rPr>
          <w:rStyle w:val="FontStyle22"/>
        </w:rPr>
        <w:t>о</w:t>
      </w:r>
      <w:r w:rsidRPr="000652DD">
        <w:rPr>
          <w:rStyle w:val="FontStyle22"/>
        </w:rPr>
        <w:t>бл</w:t>
      </w:r>
      <w:r>
        <w:rPr>
          <w:rStyle w:val="FontStyle22"/>
        </w:rPr>
        <w:t>астной</w:t>
      </w:r>
      <w:r w:rsidRPr="000652DD">
        <w:rPr>
          <w:rStyle w:val="FontStyle22"/>
        </w:rPr>
        <w:t xml:space="preserve"> СЭС </w:t>
      </w:r>
      <w:r>
        <w:rPr>
          <w:rStyle w:val="FontStyle22"/>
        </w:rPr>
        <w:t xml:space="preserve">– </w:t>
      </w:r>
      <w:r w:rsidRPr="000652DD">
        <w:rPr>
          <w:rStyle w:val="FontStyle22"/>
        </w:rPr>
        <w:t>10 штаммов</w:t>
      </w:r>
      <w:r>
        <w:rPr>
          <w:rStyle w:val="FontStyle22"/>
        </w:rPr>
        <w:t xml:space="preserve"> </w:t>
      </w:r>
      <w:r w:rsidRPr="000652DD">
        <w:rPr>
          <w:rStyle w:val="FontStyle22"/>
          <w:i/>
          <w:lang w:val="en-US"/>
        </w:rPr>
        <w:t>V</w:t>
      </w:r>
      <w:r w:rsidRPr="000652DD">
        <w:rPr>
          <w:rStyle w:val="FontStyle22"/>
          <w:i/>
        </w:rPr>
        <w:t xml:space="preserve">. </w:t>
      </w:r>
      <w:r w:rsidRPr="000652DD">
        <w:rPr>
          <w:rStyle w:val="FontStyle22"/>
          <w:i/>
          <w:lang w:val="en-US"/>
        </w:rPr>
        <w:t>cholerae</w:t>
      </w:r>
      <w:r w:rsidRPr="000652DD">
        <w:rPr>
          <w:rStyle w:val="FontStyle22"/>
        </w:rPr>
        <w:t xml:space="preserve"> </w:t>
      </w:r>
      <w:r w:rsidRPr="000652DD">
        <w:rPr>
          <w:rStyle w:val="FontStyle22"/>
          <w:lang w:val="en-US"/>
        </w:rPr>
        <w:t>Ol</w:t>
      </w:r>
      <w:r w:rsidRPr="000652DD">
        <w:rPr>
          <w:rStyle w:val="FontStyle22"/>
        </w:rPr>
        <w:t xml:space="preserve">. </w:t>
      </w:r>
      <w:r>
        <w:rPr>
          <w:rStyle w:val="FontStyle22"/>
        </w:rPr>
        <w:t>Ан</w:t>
      </w:r>
      <w:r>
        <w:rPr>
          <w:rStyle w:val="FontStyle22"/>
        </w:rPr>
        <w:t>а</w:t>
      </w:r>
      <w:r>
        <w:rPr>
          <w:rStyle w:val="FontStyle22"/>
        </w:rPr>
        <w:t xml:space="preserve">лиз </w:t>
      </w:r>
      <w:r w:rsidRPr="000652DD">
        <w:rPr>
          <w:rStyle w:val="FontStyle22"/>
        </w:rPr>
        <w:t>распределени</w:t>
      </w:r>
      <w:r>
        <w:rPr>
          <w:rStyle w:val="FontStyle22"/>
        </w:rPr>
        <w:t>я</w:t>
      </w:r>
      <w:r w:rsidRPr="000652DD">
        <w:rPr>
          <w:rStyle w:val="FontStyle22"/>
        </w:rPr>
        <w:t xml:space="preserve"> штаммов (таблица</w:t>
      </w:r>
      <w:r>
        <w:rPr>
          <w:rStyle w:val="FontStyle22"/>
        </w:rPr>
        <w:t xml:space="preserve"> 2</w:t>
      </w:r>
      <w:r w:rsidRPr="000652DD">
        <w:rPr>
          <w:rStyle w:val="FontStyle22"/>
        </w:rPr>
        <w:t xml:space="preserve">) </w:t>
      </w:r>
      <w:r>
        <w:rPr>
          <w:rStyle w:val="FontStyle22"/>
        </w:rPr>
        <w:t>показал</w:t>
      </w:r>
      <w:r w:rsidRPr="000652DD">
        <w:rPr>
          <w:rStyle w:val="FontStyle22"/>
        </w:rPr>
        <w:t>, что наибольшее количество штаммов О1 (130) было из</w:t>
      </w:r>
      <w:r w:rsidRPr="000652DD">
        <w:rPr>
          <w:rStyle w:val="FontStyle22"/>
        </w:rPr>
        <w:t>о</w:t>
      </w:r>
      <w:r w:rsidRPr="000652DD">
        <w:rPr>
          <w:rStyle w:val="FontStyle22"/>
        </w:rPr>
        <w:t xml:space="preserve">лировано в </w:t>
      </w:r>
      <w:r>
        <w:rPr>
          <w:rStyle w:val="FontStyle22"/>
        </w:rPr>
        <w:t xml:space="preserve">самом </w:t>
      </w:r>
      <w:r w:rsidRPr="000652DD">
        <w:rPr>
          <w:rStyle w:val="FontStyle22"/>
        </w:rPr>
        <w:t>морском порту и близлежащих к нему точк</w:t>
      </w:r>
      <w:r>
        <w:rPr>
          <w:rStyle w:val="FontStyle22"/>
        </w:rPr>
        <w:t>ах</w:t>
      </w:r>
      <w:r w:rsidRPr="000652DD">
        <w:rPr>
          <w:rStyle w:val="FontStyle22"/>
        </w:rPr>
        <w:t xml:space="preserve"> забора проб с северной и южной стороны</w:t>
      </w:r>
      <w:r>
        <w:rPr>
          <w:rStyle w:val="FontStyle22"/>
        </w:rPr>
        <w:t>:</w:t>
      </w:r>
      <w:r w:rsidRPr="000652DD">
        <w:rPr>
          <w:rStyle w:val="FontStyle22"/>
        </w:rPr>
        <w:t xml:space="preserve"> о</w:t>
      </w:r>
      <w:r>
        <w:rPr>
          <w:rStyle w:val="FontStyle22"/>
        </w:rPr>
        <w:t>т</w:t>
      </w:r>
      <w:r w:rsidRPr="000652DD">
        <w:rPr>
          <w:rStyle w:val="FontStyle22"/>
        </w:rPr>
        <w:t xml:space="preserve"> точки № 11 </w:t>
      </w:r>
      <w:r>
        <w:rPr>
          <w:rStyle w:val="FontStyle22"/>
        </w:rPr>
        <w:t>–</w:t>
      </w:r>
      <w:r w:rsidRPr="000652DD">
        <w:rPr>
          <w:rStyle w:val="FontStyle22"/>
        </w:rPr>
        <w:t xml:space="preserve"> Водозабор ТЭЦ-2 до то</w:t>
      </w:r>
      <w:r w:rsidRPr="000652DD">
        <w:rPr>
          <w:rStyle w:val="FontStyle22"/>
        </w:rPr>
        <w:t>ч</w:t>
      </w:r>
      <w:r w:rsidRPr="000652DD">
        <w:rPr>
          <w:rStyle w:val="FontStyle22"/>
        </w:rPr>
        <w:t>ки № 21</w:t>
      </w:r>
      <w:r>
        <w:rPr>
          <w:rStyle w:val="FontStyle22"/>
        </w:rPr>
        <w:t xml:space="preserve"> –</w:t>
      </w:r>
      <w:r w:rsidRPr="000652DD">
        <w:rPr>
          <w:rStyle w:val="FontStyle22"/>
        </w:rPr>
        <w:t xml:space="preserve"> Спасательная ста</w:t>
      </w:r>
      <w:r w:rsidRPr="000652DD">
        <w:rPr>
          <w:rStyle w:val="FontStyle22"/>
        </w:rPr>
        <w:t>н</w:t>
      </w:r>
      <w:r w:rsidRPr="000652DD">
        <w:rPr>
          <w:rStyle w:val="FontStyle22"/>
        </w:rPr>
        <w:t xml:space="preserve">ция. </w:t>
      </w:r>
      <w:r>
        <w:rPr>
          <w:rStyle w:val="FontStyle22"/>
        </w:rPr>
        <w:t>В окрестностях</w:t>
      </w:r>
      <w:r w:rsidRPr="000652DD">
        <w:rPr>
          <w:rStyle w:val="FontStyle22"/>
        </w:rPr>
        <w:t xml:space="preserve"> баз отд</w:t>
      </w:r>
      <w:r w:rsidRPr="000652DD">
        <w:rPr>
          <w:rStyle w:val="FontStyle22"/>
        </w:rPr>
        <w:t>ы</w:t>
      </w:r>
      <w:r w:rsidRPr="000652DD">
        <w:rPr>
          <w:rStyle w:val="FontStyle22"/>
        </w:rPr>
        <w:t>ха, несмотря на то, что темп</w:t>
      </w:r>
      <w:r w:rsidRPr="000652DD">
        <w:rPr>
          <w:rStyle w:val="FontStyle22"/>
        </w:rPr>
        <w:t>е</w:t>
      </w:r>
      <w:r w:rsidRPr="000652DD">
        <w:rPr>
          <w:rStyle w:val="FontStyle22"/>
        </w:rPr>
        <w:t xml:space="preserve">ратура воды на пляжах </w:t>
      </w:r>
      <w:r>
        <w:rPr>
          <w:rStyle w:val="FontStyle22"/>
        </w:rPr>
        <w:t>здесь</w:t>
      </w:r>
      <w:r w:rsidRPr="000652DD">
        <w:rPr>
          <w:rStyle w:val="FontStyle22"/>
        </w:rPr>
        <w:t xml:space="preserve"> на несколько градусов выше, чем на побережье г. Актау</w:t>
      </w:r>
      <w:r>
        <w:rPr>
          <w:rStyle w:val="FontStyle22"/>
        </w:rPr>
        <w:t>,</w:t>
      </w:r>
      <w:r w:rsidRPr="000652DD">
        <w:rPr>
          <w:rStyle w:val="FontStyle22"/>
        </w:rPr>
        <w:t xml:space="preserve"> изолировано </w:t>
      </w:r>
      <w:r>
        <w:rPr>
          <w:rStyle w:val="FontStyle22"/>
        </w:rPr>
        <w:t xml:space="preserve">всего </w:t>
      </w:r>
      <w:r w:rsidRPr="000652DD">
        <w:rPr>
          <w:rStyle w:val="FontStyle22"/>
        </w:rPr>
        <w:t>19 шта</w:t>
      </w:r>
      <w:r w:rsidRPr="000652DD">
        <w:rPr>
          <w:rStyle w:val="FontStyle22"/>
        </w:rPr>
        <w:t>м</w:t>
      </w:r>
      <w:r w:rsidRPr="000652DD">
        <w:rPr>
          <w:rStyle w:val="FontStyle22"/>
        </w:rPr>
        <w:t>мов О1</w:t>
      </w:r>
      <w:r>
        <w:rPr>
          <w:rStyle w:val="FontStyle22"/>
        </w:rPr>
        <w:t>, а</w:t>
      </w:r>
      <w:r w:rsidRPr="000652DD">
        <w:rPr>
          <w:rStyle w:val="FontStyle22"/>
        </w:rPr>
        <w:t xml:space="preserve"> </w:t>
      </w:r>
      <w:r>
        <w:rPr>
          <w:rStyle w:val="FontStyle22"/>
        </w:rPr>
        <w:t>н</w:t>
      </w:r>
      <w:r w:rsidRPr="000652DD">
        <w:rPr>
          <w:rStyle w:val="FontStyle22"/>
        </w:rPr>
        <w:t xml:space="preserve">а побережье </w:t>
      </w:r>
      <w:r>
        <w:rPr>
          <w:rStyle w:val="FontStyle22"/>
        </w:rPr>
        <w:t>в г</w:t>
      </w:r>
      <w:r>
        <w:rPr>
          <w:rStyle w:val="FontStyle22"/>
        </w:rPr>
        <w:t>о</w:t>
      </w:r>
      <w:r>
        <w:rPr>
          <w:rStyle w:val="FontStyle22"/>
        </w:rPr>
        <w:t>родской черте</w:t>
      </w:r>
      <w:r w:rsidRPr="000652DD">
        <w:rPr>
          <w:rStyle w:val="FontStyle22"/>
        </w:rPr>
        <w:t xml:space="preserve"> </w:t>
      </w:r>
      <w:r>
        <w:rPr>
          <w:rStyle w:val="FontStyle22"/>
        </w:rPr>
        <w:t>(</w:t>
      </w:r>
      <w:r w:rsidRPr="000652DD">
        <w:rPr>
          <w:rStyle w:val="FontStyle22"/>
        </w:rPr>
        <w:t>4</w:t>
      </w:r>
      <w:r>
        <w:rPr>
          <w:rStyle w:val="FontStyle22"/>
        </w:rPr>
        <w:t>-</w:t>
      </w:r>
      <w:r w:rsidRPr="000652DD">
        <w:rPr>
          <w:rStyle w:val="FontStyle22"/>
        </w:rPr>
        <w:t>15 микр</w:t>
      </w:r>
      <w:r w:rsidRPr="000652DD">
        <w:rPr>
          <w:rStyle w:val="FontStyle22"/>
        </w:rPr>
        <w:t>о</w:t>
      </w:r>
      <w:r w:rsidRPr="000652DD">
        <w:rPr>
          <w:rStyle w:val="FontStyle22"/>
        </w:rPr>
        <w:t>район</w:t>
      </w:r>
      <w:r>
        <w:rPr>
          <w:rStyle w:val="FontStyle22"/>
        </w:rPr>
        <w:t>ы)</w:t>
      </w:r>
      <w:r w:rsidRPr="000652DD">
        <w:rPr>
          <w:rStyle w:val="FontStyle22"/>
        </w:rPr>
        <w:t xml:space="preserve"> </w:t>
      </w:r>
      <w:r>
        <w:rPr>
          <w:rStyle w:val="FontStyle22"/>
        </w:rPr>
        <w:t xml:space="preserve">– </w:t>
      </w:r>
      <w:r w:rsidRPr="000652DD">
        <w:rPr>
          <w:rStyle w:val="FontStyle22"/>
        </w:rPr>
        <w:t>67 штаммов О1.</w:t>
      </w:r>
      <w:r>
        <w:rPr>
          <w:rStyle w:val="FontStyle22"/>
        </w:rPr>
        <w:t xml:space="preserve"> </w:t>
      </w:r>
    </w:p>
    <w:p w:rsidR="00A43046" w:rsidRPr="000652DD" w:rsidRDefault="00A43046" w:rsidP="00A43046">
      <w:pPr>
        <w:ind w:firstLine="397"/>
        <w:rPr>
          <w:sz w:val="24"/>
          <w:szCs w:val="24"/>
        </w:rPr>
      </w:pPr>
      <w:r w:rsidRPr="000652DD">
        <w:rPr>
          <w:sz w:val="24"/>
          <w:szCs w:val="24"/>
        </w:rPr>
        <w:t xml:space="preserve">Бактериологические исследования гидробионтов с подводной части </w:t>
      </w:r>
      <w:r>
        <w:rPr>
          <w:sz w:val="24"/>
          <w:szCs w:val="24"/>
        </w:rPr>
        <w:t>корпуса</w:t>
      </w:r>
      <w:r w:rsidRPr="000652DD">
        <w:rPr>
          <w:sz w:val="24"/>
          <w:szCs w:val="24"/>
        </w:rPr>
        <w:t xml:space="preserve"> и вну</w:t>
      </w:r>
      <w:r w:rsidRPr="000652DD">
        <w:rPr>
          <w:sz w:val="24"/>
          <w:szCs w:val="24"/>
        </w:rPr>
        <w:t>т</w:t>
      </w:r>
      <w:r w:rsidRPr="000652DD">
        <w:rPr>
          <w:sz w:val="24"/>
          <w:szCs w:val="24"/>
        </w:rPr>
        <w:t>ренн</w:t>
      </w:r>
      <w:r>
        <w:rPr>
          <w:sz w:val="24"/>
          <w:szCs w:val="24"/>
        </w:rPr>
        <w:t>их</w:t>
      </w:r>
      <w:r w:rsidRPr="000652DD">
        <w:rPr>
          <w:sz w:val="24"/>
          <w:szCs w:val="24"/>
        </w:rPr>
        <w:t xml:space="preserve"> </w:t>
      </w:r>
      <w:r>
        <w:rPr>
          <w:sz w:val="24"/>
          <w:szCs w:val="24"/>
        </w:rPr>
        <w:t>отсеков</w:t>
      </w:r>
      <w:r w:rsidRPr="000652DD">
        <w:rPr>
          <w:sz w:val="24"/>
          <w:szCs w:val="24"/>
        </w:rPr>
        <w:t xml:space="preserve"> судов, прибывших</w:t>
      </w:r>
      <w:r>
        <w:rPr>
          <w:sz w:val="24"/>
          <w:szCs w:val="24"/>
        </w:rPr>
        <w:t xml:space="preserve"> в</w:t>
      </w:r>
      <w:r w:rsidRPr="000652DD">
        <w:rPr>
          <w:sz w:val="24"/>
          <w:szCs w:val="24"/>
        </w:rPr>
        <w:t xml:space="preserve"> морской порт Актау из </w:t>
      </w:r>
      <w:r>
        <w:rPr>
          <w:sz w:val="24"/>
          <w:szCs w:val="24"/>
        </w:rPr>
        <w:t>друг</w:t>
      </w:r>
      <w:r w:rsidRPr="000652DD">
        <w:rPr>
          <w:sz w:val="24"/>
          <w:szCs w:val="24"/>
        </w:rPr>
        <w:t>их стран</w:t>
      </w:r>
      <w:r>
        <w:rPr>
          <w:sz w:val="24"/>
          <w:szCs w:val="24"/>
        </w:rPr>
        <w:t>,</w:t>
      </w:r>
      <w:r w:rsidRPr="000652DD">
        <w:rPr>
          <w:sz w:val="24"/>
          <w:szCs w:val="24"/>
        </w:rPr>
        <w:t xml:space="preserve"> не проводилось.</w:t>
      </w:r>
      <w:r>
        <w:rPr>
          <w:sz w:val="24"/>
          <w:szCs w:val="24"/>
        </w:rPr>
        <w:t xml:space="preserve"> </w:t>
      </w:r>
    </w:p>
    <w:p w:rsidR="00A43046" w:rsidRPr="000652DD" w:rsidRDefault="00A43046" w:rsidP="00A43046">
      <w:pPr>
        <w:ind w:firstLine="397"/>
        <w:rPr>
          <w:sz w:val="24"/>
          <w:szCs w:val="24"/>
        </w:rPr>
      </w:pPr>
      <w:r w:rsidRPr="000652DD">
        <w:rPr>
          <w:sz w:val="24"/>
          <w:szCs w:val="24"/>
        </w:rPr>
        <w:t xml:space="preserve">Таким образом, при сбросе нефтеналивными танкерами балластных вод наблюдается контаминация морской воды холерными вибрионами в пределах акватории порта </w:t>
      </w:r>
      <w:r>
        <w:rPr>
          <w:sz w:val="24"/>
          <w:szCs w:val="24"/>
        </w:rPr>
        <w:t>с</w:t>
      </w:r>
      <w:r w:rsidRPr="000652DD">
        <w:rPr>
          <w:sz w:val="24"/>
          <w:szCs w:val="24"/>
        </w:rPr>
        <w:t xml:space="preserve"> посл</w:t>
      </w:r>
      <w:r w:rsidRPr="000652DD">
        <w:rPr>
          <w:sz w:val="24"/>
          <w:szCs w:val="24"/>
        </w:rPr>
        <w:t>е</w:t>
      </w:r>
      <w:r w:rsidRPr="000652DD">
        <w:rPr>
          <w:sz w:val="24"/>
          <w:szCs w:val="24"/>
        </w:rPr>
        <w:t>дующим загрязнением городского побережья. Следует наладить и продолжить лаборато</w:t>
      </w:r>
      <w:r w:rsidRPr="000652DD">
        <w:rPr>
          <w:sz w:val="24"/>
          <w:szCs w:val="24"/>
        </w:rPr>
        <w:t>р</w:t>
      </w:r>
      <w:r w:rsidRPr="000652DD">
        <w:rPr>
          <w:sz w:val="24"/>
          <w:szCs w:val="24"/>
        </w:rPr>
        <w:t>ное исследование балластных вод, бортовых отложений морских</w:t>
      </w:r>
      <w:r>
        <w:rPr>
          <w:sz w:val="24"/>
          <w:szCs w:val="24"/>
        </w:rPr>
        <w:t xml:space="preserve"> </w:t>
      </w:r>
      <w:r w:rsidRPr="000652DD">
        <w:rPr>
          <w:sz w:val="24"/>
          <w:szCs w:val="24"/>
        </w:rPr>
        <w:t>транспортных средств и прежде всего нефтяных танкеров.</w:t>
      </w:r>
      <w:r>
        <w:rPr>
          <w:sz w:val="24"/>
          <w:szCs w:val="24"/>
        </w:rPr>
        <w:t xml:space="preserve"> </w:t>
      </w:r>
      <w:r w:rsidRPr="000652DD">
        <w:rPr>
          <w:sz w:val="24"/>
          <w:szCs w:val="24"/>
        </w:rPr>
        <w:t>Необходимо ужесточить контроль сброс</w:t>
      </w:r>
      <w:r>
        <w:rPr>
          <w:sz w:val="24"/>
          <w:szCs w:val="24"/>
        </w:rPr>
        <w:t>а</w:t>
      </w:r>
      <w:r w:rsidRPr="000652DD">
        <w:rPr>
          <w:sz w:val="24"/>
          <w:szCs w:val="24"/>
        </w:rPr>
        <w:t xml:space="preserve"> всех вод и других отходов из судов, прибывающих и приписанных к морскому порту Актау.</w:t>
      </w:r>
    </w:p>
    <w:p w:rsidR="00A43046" w:rsidRPr="000652DD" w:rsidRDefault="00A43046" w:rsidP="00A43046">
      <w:pPr>
        <w:pStyle w:val="Style5"/>
        <w:widowControl/>
        <w:spacing w:line="240" w:lineRule="auto"/>
        <w:ind w:firstLine="397"/>
        <w:rPr>
          <w:rStyle w:val="FontStyle21"/>
          <w:sz w:val="24"/>
          <w:szCs w:val="24"/>
        </w:rPr>
      </w:pPr>
    </w:p>
    <w:p w:rsidR="00A43046" w:rsidRPr="00A43046" w:rsidRDefault="00A43046" w:rsidP="00A43046">
      <w:pPr>
        <w:pStyle w:val="Style5"/>
        <w:widowControl/>
        <w:spacing w:line="240" w:lineRule="auto"/>
        <w:ind w:firstLine="0"/>
        <w:jc w:val="right"/>
        <w:rPr>
          <w:rStyle w:val="FontStyle21"/>
          <w:i/>
          <w:sz w:val="24"/>
          <w:szCs w:val="24"/>
        </w:rPr>
      </w:pPr>
      <w:r w:rsidRPr="00A43046">
        <w:rPr>
          <w:rStyle w:val="FontStyle21"/>
          <w:i/>
          <w:sz w:val="24"/>
          <w:szCs w:val="24"/>
        </w:rPr>
        <w:t>Таблица 2</w:t>
      </w:r>
    </w:p>
    <w:p w:rsidR="00A43046" w:rsidRPr="00A43046" w:rsidRDefault="00A43046" w:rsidP="00A43046">
      <w:pPr>
        <w:pStyle w:val="Style5"/>
        <w:widowControl/>
        <w:spacing w:line="240" w:lineRule="auto"/>
        <w:ind w:firstLine="0"/>
        <w:jc w:val="center"/>
        <w:rPr>
          <w:rStyle w:val="FontStyle21"/>
          <w:i/>
          <w:sz w:val="24"/>
          <w:szCs w:val="24"/>
        </w:rPr>
      </w:pPr>
      <w:r w:rsidRPr="00A43046">
        <w:rPr>
          <w:rStyle w:val="FontStyle22"/>
          <w:i/>
        </w:rPr>
        <w:t xml:space="preserve">Выделение штаммов холерного вибриона </w:t>
      </w:r>
      <w:r w:rsidRPr="00A43046">
        <w:rPr>
          <w:rStyle w:val="FontStyle22"/>
          <w:i/>
          <w:sz w:val="20"/>
          <w:szCs w:val="20"/>
        </w:rPr>
        <w:t xml:space="preserve">О1 </w:t>
      </w:r>
      <w:r w:rsidRPr="00A43046">
        <w:rPr>
          <w:rStyle w:val="FontStyle21"/>
          <w:i/>
          <w:sz w:val="24"/>
          <w:szCs w:val="24"/>
        </w:rPr>
        <w:t>в городской прибрежной зоне</w:t>
      </w:r>
    </w:p>
    <w:p w:rsidR="00A43046" w:rsidRPr="000652DD" w:rsidRDefault="00A43046" w:rsidP="00A43046">
      <w:pPr>
        <w:pStyle w:val="Style5"/>
        <w:widowControl/>
        <w:spacing w:line="240" w:lineRule="auto"/>
        <w:ind w:firstLine="0"/>
        <w:jc w:val="right"/>
        <w:rPr>
          <w:rStyle w:val="FontStyle21"/>
          <w:b/>
          <w:sz w:val="24"/>
          <w:szCs w:val="24"/>
        </w:rPr>
      </w:pPr>
    </w:p>
    <w:tbl>
      <w:tblPr>
        <w:tblStyle w:val="a4"/>
        <w:tblW w:w="9606" w:type="dxa"/>
        <w:tblLayout w:type="fixed"/>
        <w:tblLook w:val="04A0" w:firstRow="1" w:lastRow="0" w:firstColumn="1" w:lastColumn="0" w:noHBand="0" w:noVBand="1"/>
      </w:tblPr>
      <w:tblGrid>
        <w:gridCol w:w="534"/>
        <w:gridCol w:w="3118"/>
        <w:gridCol w:w="1134"/>
        <w:gridCol w:w="708"/>
        <w:gridCol w:w="2836"/>
        <w:gridCol w:w="1276"/>
      </w:tblGrid>
      <w:tr w:rsidR="00A43046" w:rsidRPr="000652DD" w:rsidTr="00A43046">
        <w:tc>
          <w:tcPr>
            <w:tcW w:w="534" w:type="dxa"/>
            <w:vAlign w:val="center"/>
          </w:tcPr>
          <w:p w:rsidR="00A43046" w:rsidRPr="000652DD" w:rsidRDefault="00A43046" w:rsidP="00A43046">
            <w:pPr>
              <w:pStyle w:val="Style5"/>
              <w:widowControl/>
              <w:spacing w:line="240" w:lineRule="auto"/>
              <w:ind w:firstLine="0"/>
              <w:jc w:val="center"/>
              <w:rPr>
                <w:rStyle w:val="FontStyle22"/>
                <w:sz w:val="20"/>
                <w:szCs w:val="20"/>
              </w:rPr>
            </w:pPr>
            <w:r w:rsidRPr="000652DD">
              <w:rPr>
                <w:rStyle w:val="FontStyle22"/>
                <w:sz w:val="20"/>
                <w:szCs w:val="20"/>
              </w:rPr>
              <w:t>№</w:t>
            </w:r>
          </w:p>
          <w:p w:rsidR="00A43046" w:rsidRPr="000652DD" w:rsidRDefault="00A43046" w:rsidP="00A43046">
            <w:pPr>
              <w:pStyle w:val="Style5"/>
              <w:widowControl/>
              <w:spacing w:line="240" w:lineRule="auto"/>
              <w:ind w:firstLine="0"/>
              <w:jc w:val="center"/>
              <w:rPr>
                <w:rStyle w:val="FontStyle22"/>
                <w:sz w:val="20"/>
                <w:szCs w:val="20"/>
              </w:rPr>
            </w:pPr>
            <w:r w:rsidRPr="000652DD">
              <w:rPr>
                <w:rStyle w:val="FontStyle22"/>
                <w:sz w:val="20"/>
                <w:szCs w:val="20"/>
              </w:rPr>
              <w:t>п/п</w:t>
            </w:r>
          </w:p>
        </w:tc>
        <w:tc>
          <w:tcPr>
            <w:tcW w:w="3118" w:type="dxa"/>
            <w:vAlign w:val="center"/>
          </w:tcPr>
          <w:p w:rsidR="00A43046" w:rsidRPr="000652DD" w:rsidRDefault="00A43046" w:rsidP="00A43046">
            <w:pPr>
              <w:pStyle w:val="Style5"/>
              <w:widowControl/>
              <w:spacing w:line="240" w:lineRule="auto"/>
              <w:ind w:firstLine="0"/>
              <w:jc w:val="center"/>
              <w:rPr>
                <w:rStyle w:val="FontStyle22"/>
                <w:sz w:val="20"/>
                <w:szCs w:val="20"/>
              </w:rPr>
            </w:pPr>
            <w:r>
              <w:rPr>
                <w:rStyle w:val="FontStyle22"/>
                <w:sz w:val="20"/>
                <w:szCs w:val="20"/>
              </w:rPr>
              <w:t>Места отбора проб</w:t>
            </w:r>
          </w:p>
        </w:tc>
        <w:tc>
          <w:tcPr>
            <w:tcW w:w="1134" w:type="dxa"/>
            <w:vAlign w:val="center"/>
          </w:tcPr>
          <w:p w:rsidR="00A43046" w:rsidRPr="000652DD" w:rsidRDefault="00A43046" w:rsidP="00A43046">
            <w:pPr>
              <w:pStyle w:val="Style5"/>
              <w:widowControl/>
              <w:spacing w:line="240" w:lineRule="auto"/>
              <w:ind w:firstLine="0"/>
              <w:jc w:val="center"/>
              <w:rPr>
                <w:rStyle w:val="FontStyle22"/>
                <w:sz w:val="20"/>
                <w:szCs w:val="20"/>
              </w:rPr>
            </w:pPr>
            <w:r>
              <w:rPr>
                <w:rStyle w:val="FontStyle22"/>
                <w:sz w:val="20"/>
                <w:szCs w:val="20"/>
              </w:rPr>
              <w:t>Выделено</w:t>
            </w:r>
            <w:r w:rsidRPr="000652DD">
              <w:rPr>
                <w:rStyle w:val="FontStyle22"/>
                <w:sz w:val="20"/>
                <w:szCs w:val="20"/>
              </w:rPr>
              <w:t xml:space="preserve"> штаммов</w:t>
            </w:r>
          </w:p>
        </w:tc>
        <w:tc>
          <w:tcPr>
            <w:tcW w:w="708" w:type="dxa"/>
            <w:vAlign w:val="center"/>
          </w:tcPr>
          <w:p w:rsidR="00A43046" w:rsidRPr="000652DD" w:rsidRDefault="00A43046" w:rsidP="00A43046">
            <w:pPr>
              <w:pStyle w:val="Style5"/>
              <w:widowControl/>
              <w:spacing w:line="240" w:lineRule="auto"/>
              <w:ind w:firstLine="0"/>
              <w:jc w:val="center"/>
              <w:rPr>
                <w:rStyle w:val="FontStyle22"/>
                <w:sz w:val="20"/>
                <w:szCs w:val="20"/>
              </w:rPr>
            </w:pPr>
            <w:r w:rsidRPr="000652DD">
              <w:rPr>
                <w:rStyle w:val="FontStyle22"/>
                <w:sz w:val="20"/>
                <w:szCs w:val="20"/>
              </w:rPr>
              <w:t>№</w:t>
            </w:r>
          </w:p>
          <w:p w:rsidR="00A43046" w:rsidRPr="000652DD" w:rsidRDefault="00A43046" w:rsidP="00A43046">
            <w:pPr>
              <w:pStyle w:val="Style5"/>
              <w:widowControl/>
              <w:spacing w:line="240" w:lineRule="auto"/>
              <w:ind w:firstLine="0"/>
              <w:jc w:val="center"/>
              <w:rPr>
                <w:rStyle w:val="FontStyle22"/>
                <w:sz w:val="20"/>
                <w:szCs w:val="20"/>
              </w:rPr>
            </w:pPr>
            <w:r w:rsidRPr="000652DD">
              <w:rPr>
                <w:rStyle w:val="FontStyle22"/>
                <w:sz w:val="20"/>
                <w:szCs w:val="20"/>
              </w:rPr>
              <w:t>п/п</w:t>
            </w:r>
          </w:p>
        </w:tc>
        <w:tc>
          <w:tcPr>
            <w:tcW w:w="2836" w:type="dxa"/>
            <w:vAlign w:val="center"/>
          </w:tcPr>
          <w:p w:rsidR="00A43046" w:rsidRPr="000652DD" w:rsidRDefault="00A43046" w:rsidP="00A43046">
            <w:pPr>
              <w:pStyle w:val="Style5"/>
              <w:widowControl/>
              <w:spacing w:line="240" w:lineRule="auto"/>
              <w:ind w:firstLine="0"/>
              <w:jc w:val="center"/>
              <w:rPr>
                <w:rStyle w:val="FontStyle22"/>
                <w:sz w:val="20"/>
                <w:szCs w:val="20"/>
              </w:rPr>
            </w:pPr>
            <w:r>
              <w:rPr>
                <w:rStyle w:val="FontStyle22"/>
                <w:sz w:val="20"/>
                <w:szCs w:val="20"/>
              </w:rPr>
              <w:t>Места отбора проб</w:t>
            </w:r>
          </w:p>
        </w:tc>
        <w:tc>
          <w:tcPr>
            <w:tcW w:w="1276" w:type="dxa"/>
            <w:vAlign w:val="center"/>
          </w:tcPr>
          <w:p w:rsidR="00A43046" w:rsidRPr="000652DD" w:rsidRDefault="00A43046" w:rsidP="00A43046">
            <w:pPr>
              <w:pStyle w:val="Style5"/>
              <w:widowControl/>
              <w:spacing w:line="240" w:lineRule="auto"/>
              <w:ind w:firstLine="0"/>
              <w:jc w:val="center"/>
              <w:rPr>
                <w:rStyle w:val="FontStyle22"/>
                <w:sz w:val="20"/>
                <w:szCs w:val="20"/>
              </w:rPr>
            </w:pPr>
            <w:r>
              <w:rPr>
                <w:rStyle w:val="FontStyle22"/>
                <w:sz w:val="20"/>
                <w:szCs w:val="20"/>
              </w:rPr>
              <w:t>Выделено</w:t>
            </w:r>
            <w:r w:rsidRPr="000652DD">
              <w:rPr>
                <w:rStyle w:val="FontStyle22"/>
                <w:sz w:val="20"/>
                <w:szCs w:val="20"/>
              </w:rPr>
              <w:t xml:space="preserve"> штаммов</w:t>
            </w:r>
          </w:p>
        </w:tc>
      </w:tr>
      <w:tr w:rsidR="00A43046" w:rsidRPr="000652DD" w:rsidTr="00A43046">
        <w:tc>
          <w:tcPr>
            <w:tcW w:w="534"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1</w:t>
            </w:r>
            <w:r>
              <w:rPr>
                <w:rStyle w:val="FontStyle29"/>
                <w:sz w:val="20"/>
                <w:szCs w:val="20"/>
              </w:rPr>
              <w:t>.</w:t>
            </w:r>
          </w:p>
        </w:tc>
        <w:tc>
          <w:tcPr>
            <w:tcW w:w="3118" w:type="dxa"/>
          </w:tcPr>
          <w:p w:rsidR="00A43046" w:rsidRPr="000652DD" w:rsidRDefault="00A43046" w:rsidP="00A43046">
            <w:pPr>
              <w:pStyle w:val="Style16"/>
              <w:widowControl/>
              <w:spacing w:line="240" w:lineRule="auto"/>
              <w:rPr>
                <w:rStyle w:val="FontStyle29"/>
                <w:sz w:val="20"/>
                <w:szCs w:val="20"/>
              </w:rPr>
            </w:pPr>
            <w:r w:rsidRPr="000652DD">
              <w:rPr>
                <w:rStyle w:val="FontStyle29"/>
                <w:sz w:val="20"/>
                <w:szCs w:val="20"/>
              </w:rPr>
              <w:t>База отдыха «Жемчужина»</w:t>
            </w:r>
          </w:p>
        </w:tc>
        <w:tc>
          <w:tcPr>
            <w:tcW w:w="1134"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4</w:t>
            </w:r>
          </w:p>
        </w:tc>
        <w:tc>
          <w:tcPr>
            <w:tcW w:w="708"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15</w:t>
            </w:r>
            <w:r>
              <w:rPr>
                <w:rStyle w:val="FontStyle29"/>
                <w:sz w:val="20"/>
                <w:szCs w:val="20"/>
              </w:rPr>
              <w:t>.</w:t>
            </w:r>
          </w:p>
        </w:tc>
        <w:tc>
          <w:tcPr>
            <w:tcW w:w="2836" w:type="dxa"/>
          </w:tcPr>
          <w:p w:rsidR="00A43046" w:rsidRPr="000652DD" w:rsidRDefault="00A43046" w:rsidP="00A43046">
            <w:pPr>
              <w:pStyle w:val="Style16"/>
              <w:widowControl/>
              <w:spacing w:line="240" w:lineRule="auto"/>
              <w:rPr>
                <w:rStyle w:val="FontStyle29"/>
                <w:sz w:val="20"/>
                <w:szCs w:val="20"/>
              </w:rPr>
            </w:pPr>
            <w:r w:rsidRPr="000652DD">
              <w:rPr>
                <w:rStyle w:val="FontStyle29"/>
                <w:sz w:val="20"/>
                <w:szCs w:val="20"/>
              </w:rPr>
              <w:t>Водозабор ТЭЦ-1</w:t>
            </w:r>
          </w:p>
        </w:tc>
        <w:tc>
          <w:tcPr>
            <w:tcW w:w="1276"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7</w:t>
            </w:r>
          </w:p>
        </w:tc>
      </w:tr>
      <w:tr w:rsidR="00A43046" w:rsidRPr="000652DD" w:rsidTr="00A43046">
        <w:tc>
          <w:tcPr>
            <w:tcW w:w="534"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2</w:t>
            </w:r>
            <w:r>
              <w:rPr>
                <w:rStyle w:val="FontStyle29"/>
                <w:sz w:val="20"/>
                <w:szCs w:val="20"/>
              </w:rPr>
              <w:t>.</w:t>
            </w:r>
          </w:p>
        </w:tc>
        <w:tc>
          <w:tcPr>
            <w:tcW w:w="3118" w:type="dxa"/>
          </w:tcPr>
          <w:p w:rsidR="00A43046" w:rsidRPr="000652DD" w:rsidRDefault="00A43046" w:rsidP="00A43046">
            <w:pPr>
              <w:pStyle w:val="Style16"/>
              <w:widowControl/>
              <w:spacing w:line="240" w:lineRule="auto"/>
              <w:rPr>
                <w:rStyle w:val="FontStyle29"/>
                <w:sz w:val="20"/>
                <w:szCs w:val="20"/>
              </w:rPr>
            </w:pPr>
            <w:r w:rsidRPr="000652DD">
              <w:rPr>
                <w:rStyle w:val="FontStyle29"/>
                <w:sz w:val="20"/>
                <w:szCs w:val="20"/>
              </w:rPr>
              <w:t>Пляж детской дачи «Морячок»</w:t>
            </w:r>
          </w:p>
        </w:tc>
        <w:tc>
          <w:tcPr>
            <w:tcW w:w="1134"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1</w:t>
            </w:r>
          </w:p>
        </w:tc>
        <w:tc>
          <w:tcPr>
            <w:tcW w:w="708"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16</w:t>
            </w:r>
            <w:r>
              <w:rPr>
                <w:rStyle w:val="FontStyle29"/>
                <w:sz w:val="20"/>
                <w:szCs w:val="20"/>
              </w:rPr>
              <w:t>.</w:t>
            </w:r>
          </w:p>
        </w:tc>
        <w:tc>
          <w:tcPr>
            <w:tcW w:w="2836" w:type="dxa"/>
          </w:tcPr>
          <w:p w:rsidR="00A43046" w:rsidRPr="000652DD" w:rsidRDefault="00A43046" w:rsidP="00A43046">
            <w:pPr>
              <w:pStyle w:val="Style16"/>
              <w:widowControl/>
              <w:spacing w:line="240" w:lineRule="auto"/>
              <w:rPr>
                <w:rStyle w:val="FontStyle29"/>
                <w:sz w:val="20"/>
                <w:szCs w:val="20"/>
              </w:rPr>
            </w:pPr>
            <w:r w:rsidRPr="000652DD">
              <w:rPr>
                <w:rStyle w:val="FontStyle29"/>
                <w:sz w:val="20"/>
                <w:szCs w:val="20"/>
              </w:rPr>
              <w:t>Водосброс ТЭЦ-1</w:t>
            </w:r>
          </w:p>
        </w:tc>
        <w:tc>
          <w:tcPr>
            <w:tcW w:w="1276"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12</w:t>
            </w:r>
          </w:p>
        </w:tc>
      </w:tr>
      <w:tr w:rsidR="00A43046" w:rsidRPr="000652DD" w:rsidTr="00A43046">
        <w:tc>
          <w:tcPr>
            <w:tcW w:w="534"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3</w:t>
            </w:r>
            <w:r>
              <w:rPr>
                <w:rStyle w:val="FontStyle29"/>
                <w:sz w:val="20"/>
                <w:szCs w:val="20"/>
              </w:rPr>
              <w:t>.</w:t>
            </w:r>
          </w:p>
        </w:tc>
        <w:tc>
          <w:tcPr>
            <w:tcW w:w="3118" w:type="dxa"/>
          </w:tcPr>
          <w:p w:rsidR="00A43046" w:rsidRPr="000652DD" w:rsidRDefault="00A43046" w:rsidP="00A43046">
            <w:pPr>
              <w:pStyle w:val="Style16"/>
              <w:widowControl/>
              <w:spacing w:line="240" w:lineRule="auto"/>
              <w:rPr>
                <w:rStyle w:val="FontStyle29"/>
                <w:sz w:val="20"/>
                <w:szCs w:val="20"/>
              </w:rPr>
            </w:pPr>
            <w:r w:rsidRPr="000652DD">
              <w:rPr>
                <w:rStyle w:val="FontStyle29"/>
                <w:sz w:val="20"/>
                <w:szCs w:val="20"/>
              </w:rPr>
              <w:t>База отдыха «Ивушка»</w:t>
            </w:r>
          </w:p>
        </w:tc>
        <w:tc>
          <w:tcPr>
            <w:tcW w:w="1134"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1</w:t>
            </w:r>
          </w:p>
        </w:tc>
        <w:tc>
          <w:tcPr>
            <w:tcW w:w="708"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17</w:t>
            </w:r>
            <w:r>
              <w:rPr>
                <w:rStyle w:val="FontStyle29"/>
                <w:sz w:val="20"/>
                <w:szCs w:val="20"/>
              </w:rPr>
              <w:t>.</w:t>
            </w:r>
          </w:p>
        </w:tc>
        <w:tc>
          <w:tcPr>
            <w:tcW w:w="2836" w:type="dxa"/>
          </w:tcPr>
          <w:p w:rsidR="00A43046" w:rsidRPr="000652DD" w:rsidRDefault="00A43046" w:rsidP="00A43046">
            <w:pPr>
              <w:pStyle w:val="Style16"/>
              <w:widowControl/>
              <w:spacing w:line="240" w:lineRule="auto"/>
              <w:rPr>
                <w:rStyle w:val="FontStyle29"/>
                <w:sz w:val="20"/>
                <w:szCs w:val="20"/>
              </w:rPr>
            </w:pPr>
            <w:r w:rsidRPr="000652DD">
              <w:rPr>
                <w:rStyle w:val="FontStyle29"/>
                <w:sz w:val="20"/>
                <w:szCs w:val="20"/>
              </w:rPr>
              <w:t>Солдатский пляж</w:t>
            </w:r>
          </w:p>
        </w:tc>
        <w:tc>
          <w:tcPr>
            <w:tcW w:w="1276"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25</w:t>
            </w:r>
          </w:p>
        </w:tc>
      </w:tr>
      <w:tr w:rsidR="00A43046" w:rsidRPr="000652DD" w:rsidTr="00A43046">
        <w:tc>
          <w:tcPr>
            <w:tcW w:w="534"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4</w:t>
            </w:r>
            <w:r>
              <w:rPr>
                <w:rStyle w:val="FontStyle29"/>
                <w:sz w:val="20"/>
                <w:szCs w:val="20"/>
              </w:rPr>
              <w:t>.</w:t>
            </w:r>
          </w:p>
        </w:tc>
        <w:tc>
          <w:tcPr>
            <w:tcW w:w="3118" w:type="dxa"/>
          </w:tcPr>
          <w:p w:rsidR="00A43046" w:rsidRPr="000652DD" w:rsidRDefault="00A43046" w:rsidP="00A43046">
            <w:pPr>
              <w:pStyle w:val="Style16"/>
              <w:widowControl/>
              <w:spacing w:line="240" w:lineRule="auto"/>
              <w:rPr>
                <w:rStyle w:val="FontStyle29"/>
                <w:sz w:val="20"/>
                <w:szCs w:val="20"/>
              </w:rPr>
            </w:pPr>
            <w:r w:rsidRPr="000652DD">
              <w:rPr>
                <w:rStyle w:val="FontStyle29"/>
                <w:sz w:val="20"/>
                <w:szCs w:val="20"/>
              </w:rPr>
              <w:t>База отдыха «Каспийская лазурь»</w:t>
            </w:r>
          </w:p>
        </w:tc>
        <w:tc>
          <w:tcPr>
            <w:tcW w:w="1134"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1</w:t>
            </w:r>
          </w:p>
        </w:tc>
        <w:tc>
          <w:tcPr>
            <w:tcW w:w="708"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18</w:t>
            </w:r>
            <w:r>
              <w:rPr>
                <w:rStyle w:val="FontStyle29"/>
                <w:sz w:val="20"/>
                <w:szCs w:val="20"/>
              </w:rPr>
              <w:t>.</w:t>
            </w:r>
          </w:p>
        </w:tc>
        <w:tc>
          <w:tcPr>
            <w:tcW w:w="2836" w:type="dxa"/>
          </w:tcPr>
          <w:p w:rsidR="00A43046" w:rsidRPr="000652DD" w:rsidRDefault="00A43046" w:rsidP="00A43046">
            <w:pPr>
              <w:pStyle w:val="Style16"/>
              <w:widowControl/>
              <w:spacing w:line="240" w:lineRule="auto"/>
              <w:rPr>
                <w:rStyle w:val="FontStyle29"/>
                <w:sz w:val="20"/>
                <w:szCs w:val="20"/>
              </w:rPr>
            </w:pPr>
            <w:r w:rsidRPr="000652DD">
              <w:rPr>
                <w:rStyle w:val="FontStyle29"/>
                <w:sz w:val="20"/>
                <w:szCs w:val="20"/>
              </w:rPr>
              <w:t>Первый пирс, 1 микрорайон</w:t>
            </w:r>
          </w:p>
        </w:tc>
        <w:tc>
          <w:tcPr>
            <w:tcW w:w="1276"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16</w:t>
            </w:r>
          </w:p>
        </w:tc>
      </w:tr>
      <w:tr w:rsidR="00A43046" w:rsidRPr="000652DD" w:rsidTr="00A43046">
        <w:tc>
          <w:tcPr>
            <w:tcW w:w="534"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5</w:t>
            </w:r>
            <w:r>
              <w:rPr>
                <w:rStyle w:val="FontStyle29"/>
                <w:sz w:val="20"/>
                <w:szCs w:val="20"/>
              </w:rPr>
              <w:t>.</w:t>
            </w:r>
          </w:p>
        </w:tc>
        <w:tc>
          <w:tcPr>
            <w:tcW w:w="3118" w:type="dxa"/>
          </w:tcPr>
          <w:p w:rsidR="00A43046" w:rsidRPr="000652DD" w:rsidRDefault="00A43046" w:rsidP="00A43046">
            <w:pPr>
              <w:pStyle w:val="Style16"/>
              <w:widowControl/>
              <w:spacing w:line="240" w:lineRule="auto"/>
              <w:rPr>
                <w:rStyle w:val="FontStyle29"/>
                <w:sz w:val="20"/>
                <w:szCs w:val="20"/>
              </w:rPr>
            </w:pPr>
            <w:r w:rsidRPr="000652DD">
              <w:rPr>
                <w:rStyle w:val="FontStyle29"/>
                <w:sz w:val="20"/>
                <w:szCs w:val="20"/>
              </w:rPr>
              <w:t>База отдыха «Золотые пески»</w:t>
            </w:r>
          </w:p>
        </w:tc>
        <w:tc>
          <w:tcPr>
            <w:tcW w:w="1134"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4</w:t>
            </w:r>
          </w:p>
        </w:tc>
        <w:tc>
          <w:tcPr>
            <w:tcW w:w="708"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19</w:t>
            </w:r>
            <w:r>
              <w:rPr>
                <w:rStyle w:val="FontStyle29"/>
                <w:sz w:val="20"/>
                <w:szCs w:val="20"/>
              </w:rPr>
              <w:t>.</w:t>
            </w:r>
          </w:p>
        </w:tc>
        <w:tc>
          <w:tcPr>
            <w:tcW w:w="2836" w:type="dxa"/>
          </w:tcPr>
          <w:p w:rsidR="00A43046" w:rsidRPr="000652DD" w:rsidRDefault="00A43046" w:rsidP="00A43046">
            <w:pPr>
              <w:pStyle w:val="Style16"/>
              <w:widowControl/>
              <w:spacing w:line="240" w:lineRule="auto"/>
              <w:rPr>
                <w:rStyle w:val="FontStyle29"/>
                <w:sz w:val="20"/>
                <w:szCs w:val="20"/>
              </w:rPr>
            </w:pPr>
            <w:r w:rsidRPr="000652DD">
              <w:rPr>
                <w:rStyle w:val="FontStyle29"/>
                <w:sz w:val="20"/>
                <w:szCs w:val="20"/>
              </w:rPr>
              <w:t>Второй пирс, 1 микрорайон</w:t>
            </w:r>
          </w:p>
        </w:tc>
        <w:tc>
          <w:tcPr>
            <w:tcW w:w="1276"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19</w:t>
            </w:r>
          </w:p>
        </w:tc>
      </w:tr>
      <w:tr w:rsidR="00A43046" w:rsidRPr="000652DD" w:rsidTr="00A43046">
        <w:tc>
          <w:tcPr>
            <w:tcW w:w="534"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6</w:t>
            </w:r>
            <w:r>
              <w:rPr>
                <w:rStyle w:val="FontStyle29"/>
                <w:sz w:val="20"/>
                <w:szCs w:val="20"/>
              </w:rPr>
              <w:t>.</w:t>
            </w:r>
          </w:p>
        </w:tc>
        <w:tc>
          <w:tcPr>
            <w:tcW w:w="3118" w:type="dxa"/>
          </w:tcPr>
          <w:p w:rsidR="00A43046" w:rsidRPr="000652DD" w:rsidRDefault="00A43046" w:rsidP="00A43046">
            <w:pPr>
              <w:pStyle w:val="Style16"/>
              <w:widowControl/>
              <w:spacing w:line="240" w:lineRule="auto"/>
              <w:rPr>
                <w:rStyle w:val="FontStyle29"/>
                <w:sz w:val="20"/>
                <w:szCs w:val="20"/>
              </w:rPr>
            </w:pPr>
            <w:r w:rsidRPr="000652DD">
              <w:rPr>
                <w:rStyle w:val="FontStyle29"/>
                <w:sz w:val="20"/>
                <w:szCs w:val="20"/>
              </w:rPr>
              <w:t>База отдыха «Чайка»</w:t>
            </w:r>
          </w:p>
        </w:tc>
        <w:tc>
          <w:tcPr>
            <w:tcW w:w="1134"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1</w:t>
            </w:r>
          </w:p>
        </w:tc>
        <w:tc>
          <w:tcPr>
            <w:tcW w:w="708"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20</w:t>
            </w:r>
            <w:r>
              <w:rPr>
                <w:rStyle w:val="FontStyle29"/>
                <w:sz w:val="20"/>
                <w:szCs w:val="20"/>
              </w:rPr>
              <w:t>.</w:t>
            </w:r>
          </w:p>
        </w:tc>
        <w:tc>
          <w:tcPr>
            <w:tcW w:w="2836" w:type="dxa"/>
          </w:tcPr>
          <w:p w:rsidR="00A43046" w:rsidRPr="000652DD" w:rsidRDefault="00A43046" w:rsidP="00A43046">
            <w:pPr>
              <w:pStyle w:val="Style16"/>
              <w:widowControl/>
              <w:spacing w:line="240" w:lineRule="auto"/>
              <w:rPr>
                <w:rStyle w:val="FontStyle29"/>
                <w:sz w:val="20"/>
                <w:szCs w:val="20"/>
              </w:rPr>
            </w:pPr>
            <w:r w:rsidRPr="000652DD">
              <w:rPr>
                <w:rStyle w:val="FontStyle29"/>
                <w:sz w:val="20"/>
                <w:szCs w:val="20"/>
              </w:rPr>
              <w:t>Третий пирс, 1 микрорайон</w:t>
            </w:r>
          </w:p>
        </w:tc>
        <w:tc>
          <w:tcPr>
            <w:tcW w:w="1276"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12</w:t>
            </w:r>
          </w:p>
        </w:tc>
      </w:tr>
      <w:tr w:rsidR="00A43046" w:rsidRPr="000652DD" w:rsidTr="00A43046">
        <w:tc>
          <w:tcPr>
            <w:tcW w:w="534"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7</w:t>
            </w:r>
            <w:r>
              <w:rPr>
                <w:rStyle w:val="FontStyle29"/>
                <w:sz w:val="20"/>
                <w:szCs w:val="20"/>
              </w:rPr>
              <w:t>.</w:t>
            </w:r>
          </w:p>
        </w:tc>
        <w:tc>
          <w:tcPr>
            <w:tcW w:w="3118" w:type="dxa"/>
          </w:tcPr>
          <w:p w:rsidR="00A43046" w:rsidRPr="000652DD" w:rsidRDefault="00A43046" w:rsidP="00A43046">
            <w:pPr>
              <w:pStyle w:val="Style16"/>
              <w:widowControl/>
              <w:spacing w:line="240" w:lineRule="auto"/>
              <w:rPr>
                <w:rStyle w:val="FontStyle29"/>
                <w:sz w:val="20"/>
                <w:szCs w:val="20"/>
              </w:rPr>
            </w:pPr>
            <w:r w:rsidRPr="000652DD">
              <w:rPr>
                <w:rStyle w:val="FontStyle29"/>
                <w:sz w:val="20"/>
                <w:szCs w:val="20"/>
              </w:rPr>
              <w:t>База отдыха «Нефтяник»</w:t>
            </w:r>
          </w:p>
        </w:tc>
        <w:tc>
          <w:tcPr>
            <w:tcW w:w="1134"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2</w:t>
            </w:r>
          </w:p>
        </w:tc>
        <w:tc>
          <w:tcPr>
            <w:tcW w:w="708"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21</w:t>
            </w:r>
            <w:r>
              <w:rPr>
                <w:rStyle w:val="FontStyle29"/>
                <w:sz w:val="20"/>
                <w:szCs w:val="20"/>
              </w:rPr>
              <w:t>.</w:t>
            </w:r>
          </w:p>
        </w:tc>
        <w:tc>
          <w:tcPr>
            <w:tcW w:w="2836" w:type="dxa"/>
          </w:tcPr>
          <w:p w:rsidR="00A43046" w:rsidRPr="000652DD" w:rsidRDefault="00A43046" w:rsidP="00A43046">
            <w:pPr>
              <w:pStyle w:val="Style16"/>
              <w:widowControl/>
              <w:spacing w:line="240" w:lineRule="auto"/>
              <w:rPr>
                <w:rStyle w:val="FontStyle29"/>
                <w:sz w:val="20"/>
                <w:szCs w:val="20"/>
              </w:rPr>
            </w:pPr>
            <w:r w:rsidRPr="000652DD">
              <w:rPr>
                <w:rStyle w:val="FontStyle29"/>
                <w:sz w:val="20"/>
                <w:szCs w:val="20"/>
              </w:rPr>
              <w:t>Спасательная станция</w:t>
            </w:r>
          </w:p>
        </w:tc>
        <w:tc>
          <w:tcPr>
            <w:tcW w:w="1276"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5</w:t>
            </w:r>
          </w:p>
        </w:tc>
      </w:tr>
      <w:tr w:rsidR="00A43046" w:rsidRPr="000652DD" w:rsidTr="00A43046">
        <w:tc>
          <w:tcPr>
            <w:tcW w:w="534"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8</w:t>
            </w:r>
            <w:r>
              <w:rPr>
                <w:rStyle w:val="FontStyle29"/>
                <w:sz w:val="20"/>
                <w:szCs w:val="20"/>
              </w:rPr>
              <w:t>.</w:t>
            </w:r>
          </w:p>
        </w:tc>
        <w:tc>
          <w:tcPr>
            <w:tcW w:w="3118" w:type="dxa"/>
          </w:tcPr>
          <w:p w:rsidR="00A43046" w:rsidRPr="000652DD" w:rsidRDefault="00A43046" w:rsidP="00A43046">
            <w:pPr>
              <w:pStyle w:val="Style16"/>
              <w:widowControl/>
              <w:spacing w:line="240" w:lineRule="auto"/>
              <w:rPr>
                <w:rStyle w:val="FontStyle29"/>
                <w:sz w:val="20"/>
                <w:szCs w:val="20"/>
              </w:rPr>
            </w:pPr>
            <w:r w:rsidRPr="000652DD">
              <w:rPr>
                <w:rStyle w:val="FontStyle29"/>
                <w:sz w:val="20"/>
                <w:szCs w:val="20"/>
              </w:rPr>
              <w:t>База отдыха «Высотник»</w:t>
            </w:r>
          </w:p>
        </w:tc>
        <w:tc>
          <w:tcPr>
            <w:tcW w:w="1134"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2</w:t>
            </w:r>
          </w:p>
        </w:tc>
        <w:tc>
          <w:tcPr>
            <w:tcW w:w="708"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22</w:t>
            </w:r>
            <w:r>
              <w:rPr>
                <w:rStyle w:val="FontStyle29"/>
                <w:sz w:val="20"/>
                <w:szCs w:val="20"/>
              </w:rPr>
              <w:t>.</w:t>
            </w:r>
          </w:p>
        </w:tc>
        <w:tc>
          <w:tcPr>
            <w:tcW w:w="2836" w:type="dxa"/>
          </w:tcPr>
          <w:p w:rsidR="00A43046" w:rsidRPr="000652DD" w:rsidRDefault="00A43046" w:rsidP="00A43046">
            <w:pPr>
              <w:pStyle w:val="Style16"/>
              <w:widowControl/>
              <w:spacing w:line="240" w:lineRule="auto"/>
              <w:rPr>
                <w:rStyle w:val="FontStyle29"/>
                <w:sz w:val="20"/>
                <w:szCs w:val="20"/>
              </w:rPr>
            </w:pPr>
            <w:r w:rsidRPr="000652DD">
              <w:rPr>
                <w:rStyle w:val="FontStyle29"/>
                <w:sz w:val="20"/>
                <w:szCs w:val="20"/>
              </w:rPr>
              <w:t>4 микрорайон</w:t>
            </w:r>
          </w:p>
        </w:tc>
        <w:tc>
          <w:tcPr>
            <w:tcW w:w="1276"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9</w:t>
            </w:r>
          </w:p>
        </w:tc>
      </w:tr>
      <w:tr w:rsidR="00A43046" w:rsidRPr="000652DD" w:rsidTr="00A43046">
        <w:tc>
          <w:tcPr>
            <w:tcW w:w="534"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9</w:t>
            </w:r>
            <w:r>
              <w:rPr>
                <w:rStyle w:val="FontStyle29"/>
                <w:sz w:val="20"/>
                <w:szCs w:val="20"/>
              </w:rPr>
              <w:t>.</w:t>
            </w:r>
          </w:p>
        </w:tc>
        <w:tc>
          <w:tcPr>
            <w:tcW w:w="3118" w:type="dxa"/>
          </w:tcPr>
          <w:p w:rsidR="00A43046" w:rsidRPr="000652DD" w:rsidRDefault="00A43046" w:rsidP="00A43046">
            <w:pPr>
              <w:pStyle w:val="Style16"/>
              <w:widowControl/>
              <w:spacing w:line="240" w:lineRule="auto"/>
              <w:rPr>
                <w:rStyle w:val="FontStyle29"/>
                <w:sz w:val="20"/>
                <w:szCs w:val="20"/>
              </w:rPr>
            </w:pPr>
            <w:r w:rsidRPr="000652DD">
              <w:rPr>
                <w:rStyle w:val="FontStyle29"/>
                <w:sz w:val="20"/>
                <w:szCs w:val="20"/>
              </w:rPr>
              <w:t>База отдыха «Фламинго»</w:t>
            </w:r>
          </w:p>
        </w:tc>
        <w:tc>
          <w:tcPr>
            <w:tcW w:w="1134"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2</w:t>
            </w:r>
          </w:p>
        </w:tc>
        <w:tc>
          <w:tcPr>
            <w:tcW w:w="708"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23</w:t>
            </w:r>
            <w:r>
              <w:rPr>
                <w:rStyle w:val="FontStyle29"/>
                <w:sz w:val="20"/>
                <w:szCs w:val="20"/>
              </w:rPr>
              <w:t>.</w:t>
            </w:r>
          </w:p>
        </w:tc>
        <w:tc>
          <w:tcPr>
            <w:tcW w:w="2836" w:type="dxa"/>
          </w:tcPr>
          <w:p w:rsidR="00A43046" w:rsidRPr="000652DD" w:rsidRDefault="00A43046" w:rsidP="00A43046">
            <w:pPr>
              <w:pStyle w:val="Style16"/>
              <w:widowControl/>
              <w:spacing w:line="240" w:lineRule="auto"/>
              <w:rPr>
                <w:rStyle w:val="FontStyle29"/>
                <w:sz w:val="20"/>
                <w:szCs w:val="20"/>
              </w:rPr>
            </w:pPr>
            <w:r w:rsidRPr="000652DD">
              <w:rPr>
                <w:rStyle w:val="FontStyle29"/>
                <w:sz w:val="20"/>
                <w:szCs w:val="20"/>
              </w:rPr>
              <w:t>5 микрорайон</w:t>
            </w:r>
          </w:p>
        </w:tc>
        <w:tc>
          <w:tcPr>
            <w:tcW w:w="1276"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8</w:t>
            </w:r>
          </w:p>
        </w:tc>
      </w:tr>
      <w:tr w:rsidR="00A43046" w:rsidRPr="000652DD" w:rsidTr="00A43046">
        <w:tc>
          <w:tcPr>
            <w:tcW w:w="534"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10</w:t>
            </w:r>
            <w:r>
              <w:rPr>
                <w:rStyle w:val="FontStyle29"/>
                <w:sz w:val="20"/>
                <w:szCs w:val="20"/>
              </w:rPr>
              <w:t>.</w:t>
            </w:r>
          </w:p>
        </w:tc>
        <w:tc>
          <w:tcPr>
            <w:tcW w:w="3118" w:type="dxa"/>
          </w:tcPr>
          <w:p w:rsidR="00A43046" w:rsidRPr="000652DD" w:rsidRDefault="00A43046" w:rsidP="00A43046">
            <w:pPr>
              <w:pStyle w:val="Style16"/>
              <w:widowControl/>
              <w:spacing w:line="240" w:lineRule="auto"/>
              <w:rPr>
                <w:rStyle w:val="FontStyle29"/>
                <w:sz w:val="20"/>
                <w:szCs w:val="20"/>
              </w:rPr>
            </w:pPr>
            <w:r w:rsidRPr="000652DD">
              <w:rPr>
                <w:rStyle w:val="FontStyle29"/>
                <w:sz w:val="20"/>
                <w:szCs w:val="20"/>
              </w:rPr>
              <w:t>База отдыха «Химик»</w:t>
            </w:r>
          </w:p>
        </w:tc>
        <w:tc>
          <w:tcPr>
            <w:tcW w:w="1134"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1</w:t>
            </w:r>
          </w:p>
        </w:tc>
        <w:tc>
          <w:tcPr>
            <w:tcW w:w="708"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24</w:t>
            </w:r>
            <w:r>
              <w:rPr>
                <w:rStyle w:val="FontStyle29"/>
                <w:sz w:val="20"/>
                <w:szCs w:val="20"/>
              </w:rPr>
              <w:t>.</w:t>
            </w:r>
          </w:p>
        </w:tc>
        <w:tc>
          <w:tcPr>
            <w:tcW w:w="2836" w:type="dxa"/>
          </w:tcPr>
          <w:p w:rsidR="00A43046" w:rsidRPr="000652DD" w:rsidRDefault="00A43046" w:rsidP="00A43046">
            <w:pPr>
              <w:pStyle w:val="Style16"/>
              <w:widowControl/>
              <w:spacing w:line="240" w:lineRule="auto"/>
              <w:rPr>
                <w:rStyle w:val="FontStyle29"/>
                <w:sz w:val="20"/>
                <w:szCs w:val="20"/>
              </w:rPr>
            </w:pPr>
            <w:r w:rsidRPr="000652DD">
              <w:rPr>
                <w:rStyle w:val="FontStyle29"/>
                <w:sz w:val="20"/>
                <w:szCs w:val="20"/>
              </w:rPr>
              <w:t>7 микрорайон</w:t>
            </w:r>
          </w:p>
        </w:tc>
        <w:tc>
          <w:tcPr>
            <w:tcW w:w="1276"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11</w:t>
            </w:r>
          </w:p>
        </w:tc>
      </w:tr>
      <w:tr w:rsidR="00A43046" w:rsidRPr="000652DD" w:rsidTr="00A43046">
        <w:tc>
          <w:tcPr>
            <w:tcW w:w="534"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11</w:t>
            </w:r>
            <w:r>
              <w:rPr>
                <w:rStyle w:val="FontStyle29"/>
                <w:sz w:val="20"/>
                <w:szCs w:val="20"/>
              </w:rPr>
              <w:t>.</w:t>
            </w:r>
          </w:p>
        </w:tc>
        <w:tc>
          <w:tcPr>
            <w:tcW w:w="3118" w:type="dxa"/>
          </w:tcPr>
          <w:p w:rsidR="00A43046" w:rsidRPr="000652DD" w:rsidRDefault="00A43046" w:rsidP="00A43046">
            <w:pPr>
              <w:pStyle w:val="Style16"/>
              <w:widowControl/>
              <w:spacing w:line="240" w:lineRule="auto"/>
              <w:rPr>
                <w:rStyle w:val="FontStyle29"/>
                <w:sz w:val="20"/>
                <w:szCs w:val="20"/>
              </w:rPr>
            </w:pPr>
            <w:r w:rsidRPr="000652DD">
              <w:rPr>
                <w:rStyle w:val="FontStyle29"/>
                <w:sz w:val="20"/>
                <w:szCs w:val="20"/>
              </w:rPr>
              <w:t>Водозабор ТЭЦ-2</w:t>
            </w:r>
          </w:p>
        </w:tc>
        <w:tc>
          <w:tcPr>
            <w:tcW w:w="1134"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7</w:t>
            </w:r>
          </w:p>
        </w:tc>
        <w:tc>
          <w:tcPr>
            <w:tcW w:w="708"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25</w:t>
            </w:r>
            <w:r>
              <w:rPr>
                <w:rStyle w:val="FontStyle29"/>
                <w:sz w:val="20"/>
                <w:szCs w:val="20"/>
              </w:rPr>
              <w:t>.</w:t>
            </w:r>
          </w:p>
        </w:tc>
        <w:tc>
          <w:tcPr>
            <w:tcW w:w="2836" w:type="dxa"/>
          </w:tcPr>
          <w:p w:rsidR="00A43046" w:rsidRPr="000652DD" w:rsidRDefault="00A43046" w:rsidP="00A43046">
            <w:pPr>
              <w:pStyle w:val="Style16"/>
              <w:widowControl/>
              <w:spacing w:line="240" w:lineRule="auto"/>
              <w:rPr>
                <w:rStyle w:val="FontStyle29"/>
                <w:sz w:val="20"/>
                <w:szCs w:val="20"/>
              </w:rPr>
            </w:pPr>
            <w:r w:rsidRPr="000652DD">
              <w:rPr>
                <w:rStyle w:val="FontStyle29"/>
                <w:sz w:val="20"/>
                <w:szCs w:val="20"/>
              </w:rPr>
              <w:t>9 микрорайон</w:t>
            </w:r>
          </w:p>
        </w:tc>
        <w:tc>
          <w:tcPr>
            <w:tcW w:w="1276"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9</w:t>
            </w:r>
          </w:p>
        </w:tc>
      </w:tr>
      <w:tr w:rsidR="00A43046" w:rsidRPr="000652DD" w:rsidTr="00A43046">
        <w:tc>
          <w:tcPr>
            <w:tcW w:w="534"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12</w:t>
            </w:r>
            <w:r>
              <w:rPr>
                <w:rStyle w:val="FontStyle29"/>
                <w:sz w:val="20"/>
                <w:szCs w:val="20"/>
              </w:rPr>
              <w:t>.</w:t>
            </w:r>
          </w:p>
        </w:tc>
        <w:tc>
          <w:tcPr>
            <w:tcW w:w="3118" w:type="dxa"/>
          </w:tcPr>
          <w:p w:rsidR="00A43046" w:rsidRPr="000652DD" w:rsidRDefault="00A43046" w:rsidP="00A43046">
            <w:pPr>
              <w:pStyle w:val="Style16"/>
              <w:widowControl/>
              <w:spacing w:line="240" w:lineRule="auto"/>
              <w:rPr>
                <w:rStyle w:val="FontStyle29"/>
                <w:sz w:val="20"/>
                <w:szCs w:val="20"/>
              </w:rPr>
            </w:pPr>
            <w:r w:rsidRPr="000652DD">
              <w:rPr>
                <w:rStyle w:val="FontStyle29"/>
                <w:sz w:val="20"/>
                <w:szCs w:val="20"/>
              </w:rPr>
              <w:t>Водосброс ТЭЦ-2</w:t>
            </w:r>
          </w:p>
        </w:tc>
        <w:tc>
          <w:tcPr>
            <w:tcW w:w="1134"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8</w:t>
            </w:r>
          </w:p>
        </w:tc>
        <w:tc>
          <w:tcPr>
            <w:tcW w:w="708"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26</w:t>
            </w:r>
            <w:r>
              <w:rPr>
                <w:rStyle w:val="FontStyle29"/>
                <w:sz w:val="20"/>
                <w:szCs w:val="20"/>
              </w:rPr>
              <w:t>.</w:t>
            </w:r>
          </w:p>
        </w:tc>
        <w:tc>
          <w:tcPr>
            <w:tcW w:w="2836" w:type="dxa"/>
          </w:tcPr>
          <w:p w:rsidR="00A43046" w:rsidRPr="000652DD" w:rsidRDefault="00A43046" w:rsidP="00A43046">
            <w:pPr>
              <w:pStyle w:val="Style16"/>
              <w:widowControl/>
              <w:spacing w:line="240" w:lineRule="auto"/>
              <w:rPr>
                <w:rStyle w:val="FontStyle29"/>
                <w:sz w:val="20"/>
                <w:szCs w:val="20"/>
              </w:rPr>
            </w:pPr>
            <w:r w:rsidRPr="000652DD">
              <w:rPr>
                <w:rStyle w:val="FontStyle29"/>
                <w:sz w:val="20"/>
                <w:szCs w:val="20"/>
              </w:rPr>
              <w:t>14 микрорайон</w:t>
            </w:r>
          </w:p>
        </w:tc>
        <w:tc>
          <w:tcPr>
            <w:tcW w:w="1276"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21</w:t>
            </w:r>
          </w:p>
        </w:tc>
      </w:tr>
      <w:tr w:rsidR="00A43046" w:rsidRPr="000652DD" w:rsidTr="00A43046">
        <w:tc>
          <w:tcPr>
            <w:tcW w:w="534"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13</w:t>
            </w:r>
            <w:r>
              <w:rPr>
                <w:rStyle w:val="FontStyle29"/>
                <w:sz w:val="20"/>
                <w:szCs w:val="20"/>
              </w:rPr>
              <w:t>.</w:t>
            </w:r>
          </w:p>
        </w:tc>
        <w:tc>
          <w:tcPr>
            <w:tcW w:w="3118" w:type="dxa"/>
          </w:tcPr>
          <w:p w:rsidR="00A43046" w:rsidRPr="000652DD" w:rsidRDefault="00A43046" w:rsidP="00A43046">
            <w:pPr>
              <w:pStyle w:val="Style16"/>
              <w:widowControl/>
              <w:spacing w:line="240" w:lineRule="auto"/>
              <w:rPr>
                <w:rStyle w:val="FontStyle29"/>
                <w:sz w:val="20"/>
                <w:szCs w:val="20"/>
              </w:rPr>
            </w:pPr>
            <w:r w:rsidRPr="000652DD">
              <w:rPr>
                <w:rStyle w:val="FontStyle29"/>
                <w:sz w:val="20"/>
                <w:szCs w:val="20"/>
              </w:rPr>
              <w:t>Водосброс МАЭК</w:t>
            </w:r>
          </w:p>
        </w:tc>
        <w:tc>
          <w:tcPr>
            <w:tcW w:w="1134"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2</w:t>
            </w:r>
          </w:p>
        </w:tc>
        <w:tc>
          <w:tcPr>
            <w:tcW w:w="708"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27</w:t>
            </w:r>
            <w:r>
              <w:rPr>
                <w:rStyle w:val="FontStyle29"/>
                <w:sz w:val="20"/>
                <w:szCs w:val="20"/>
              </w:rPr>
              <w:t>.</w:t>
            </w:r>
          </w:p>
        </w:tc>
        <w:tc>
          <w:tcPr>
            <w:tcW w:w="2836" w:type="dxa"/>
          </w:tcPr>
          <w:p w:rsidR="00A43046" w:rsidRPr="000652DD" w:rsidRDefault="00A43046" w:rsidP="00A43046">
            <w:pPr>
              <w:pStyle w:val="Style16"/>
              <w:widowControl/>
              <w:spacing w:line="240" w:lineRule="auto"/>
              <w:rPr>
                <w:rStyle w:val="FontStyle29"/>
                <w:sz w:val="20"/>
                <w:szCs w:val="20"/>
              </w:rPr>
            </w:pPr>
            <w:r w:rsidRPr="000652DD">
              <w:rPr>
                <w:rStyle w:val="FontStyle29"/>
                <w:sz w:val="20"/>
                <w:szCs w:val="20"/>
              </w:rPr>
              <w:t>15 микрорайон</w:t>
            </w:r>
          </w:p>
        </w:tc>
        <w:tc>
          <w:tcPr>
            <w:tcW w:w="1276"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9</w:t>
            </w:r>
          </w:p>
        </w:tc>
      </w:tr>
      <w:tr w:rsidR="00A43046" w:rsidRPr="000652DD" w:rsidTr="00A43046">
        <w:tc>
          <w:tcPr>
            <w:tcW w:w="534"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lastRenderedPageBreak/>
              <w:t>14</w:t>
            </w:r>
            <w:r>
              <w:rPr>
                <w:rStyle w:val="FontStyle29"/>
                <w:sz w:val="20"/>
                <w:szCs w:val="20"/>
              </w:rPr>
              <w:t>.</w:t>
            </w:r>
          </w:p>
        </w:tc>
        <w:tc>
          <w:tcPr>
            <w:tcW w:w="3118" w:type="dxa"/>
          </w:tcPr>
          <w:p w:rsidR="00A43046" w:rsidRPr="000652DD" w:rsidRDefault="00A43046" w:rsidP="00A43046">
            <w:pPr>
              <w:pStyle w:val="Style16"/>
              <w:widowControl/>
              <w:spacing w:line="240" w:lineRule="auto"/>
              <w:rPr>
                <w:rStyle w:val="FontStyle29"/>
                <w:sz w:val="20"/>
                <w:szCs w:val="20"/>
              </w:rPr>
            </w:pPr>
            <w:r w:rsidRPr="000652DD">
              <w:rPr>
                <w:rStyle w:val="FontStyle29"/>
                <w:sz w:val="20"/>
                <w:szCs w:val="20"/>
              </w:rPr>
              <w:t>Морской порт</w:t>
            </w:r>
          </w:p>
        </w:tc>
        <w:tc>
          <w:tcPr>
            <w:tcW w:w="1134" w:type="dxa"/>
          </w:tcPr>
          <w:p w:rsidR="00A43046" w:rsidRPr="000652DD" w:rsidRDefault="00A43046" w:rsidP="00A43046">
            <w:pPr>
              <w:pStyle w:val="Style16"/>
              <w:widowControl/>
              <w:spacing w:line="240" w:lineRule="auto"/>
              <w:jc w:val="center"/>
              <w:rPr>
                <w:rStyle w:val="FontStyle29"/>
                <w:sz w:val="20"/>
                <w:szCs w:val="20"/>
              </w:rPr>
            </w:pPr>
            <w:r w:rsidRPr="000652DD">
              <w:rPr>
                <w:rStyle w:val="FontStyle29"/>
                <w:sz w:val="20"/>
                <w:szCs w:val="20"/>
              </w:rPr>
              <w:t>17</w:t>
            </w:r>
          </w:p>
        </w:tc>
        <w:tc>
          <w:tcPr>
            <w:tcW w:w="3544" w:type="dxa"/>
            <w:gridSpan w:val="2"/>
          </w:tcPr>
          <w:p w:rsidR="00A43046" w:rsidRPr="00BA0617" w:rsidRDefault="00A43046" w:rsidP="00A43046">
            <w:pPr>
              <w:pStyle w:val="Style16"/>
              <w:widowControl/>
              <w:spacing w:line="240" w:lineRule="auto"/>
              <w:jc w:val="right"/>
              <w:rPr>
                <w:rStyle w:val="FontStyle29"/>
                <w:b/>
                <w:sz w:val="20"/>
                <w:szCs w:val="20"/>
              </w:rPr>
            </w:pPr>
            <w:r>
              <w:rPr>
                <w:rStyle w:val="FontStyle29"/>
                <w:b/>
                <w:sz w:val="20"/>
                <w:szCs w:val="20"/>
              </w:rPr>
              <w:t>Всего штаммов</w:t>
            </w:r>
            <w:r w:rsidRPr="00BA0617">
              <w:rPr>
                <w:rStyle w:val="FontStyle29"/>
                <w:b/>
                <w:sz w:val="20"/>
                <w:szCs w:val="20"/>
              </w:rPr>
              <w:t>:</w:t>
            </w:r>
          </w:p>
        </w:tc>
        <w:tc>
          <w:tcPr>
            <w:tcW w:w="1276" w:type="dxa"/>
          </w:tcPr>
          <w:p w:rsidR="00A43046" w:rsidRPr="00BA0617" w:rsidRDefault="00A43046" w:rsidP="00A43046">
            <w:pPr>
              <w:pStyle w:val="Style16"/>
              <w:widowControl/>
              <w:spacing w:line="240" w:lineRule="auto"/>
              <w:jc w:val="center"/>
              <w:rPr>
                <w:rStyle w:val="FontStyle29"/>
                <w:b/>
                <w:sz w:val="20"/>
                <w:szCs w:val="20"/>
              </w:rPr>
            </w:pPr>
            <w:r w:rsidRPr="00BA0617">
              <w:rPr>
                <w:rStyle w:val="FontStyle29"/>
                <w:b/>
                <w:sz w:val="20"/>
                <w:szCs w:val="20"/>
              </w:rPr>
              <w:t>216</w:t>
            </w:r>
          </w:p>
        </w:tc>
      </w:tr>
    </w:tbl>
    <w:p w:rsidR="00A43046" w:rsidRPr="000652DD" w:rsidRDefault="00A43046" w:rsidP="00A43046">
      <w:pPr>
        <w:pStyle w:val="Style5"/>
        <w:widowControl/>
        <w:spacing w:line="317" w:lineRule="exact"/>
        <w:rPr>
          <w:rStyle w:val="FontStyle22"/>
        </w:rPr>
      </w:pPr>
    </w:p>
    <w:p w:rsidR="00A43046" w:rsidRPr="00A43046" w:rsidRDefault="00A43046" w:rsidP="00A43046">
      <w:pPr>
        <w:pStyle w:val="Style2"/>
        <w:widowControl/>
        <w:ind w:right="278"/>
        <w:jc w:val="center"/>
        <w:rPr>
          <w:rStyle w:val="FontStyle21"/>
          <w:sz w:val="20"/>
          <w:szCs w:val="20"/>
        </w:rPr>
      </w:pPr>
      <w:r w:rsidRPr="00A43046">
        <w:rPr>
          <w:rStyle w:val="FontStyle21"/>
          <w:sz w:val="20"/>
          <w:szCs w:val="20"/>
        </w:rPr>
        <w:t>ЛИТЕРАТУРА</w:t>
      </w:r>
    </w:p>
    <w:p w:rsidR="00A43046" w:rsidRPr="00A43046" w:rsidRDefault="00A43046" w:rsidP="00A43046">
      <w:pPr>
        <w:pStyle w:val="Style2"/>
        <w:widowControl/>
        <w:ind w:left="851" w:right="278" w:hanging="851"/>
        <w:rPr>
          <w:rStyle w:val="FontStyle21"/>
          <w:sz w:val="20"/>
          <w:szCs w:val="20"/>
        </w:rPr>
      </w:pPr>
      <w:r w:rsidRPr="00A43046">
        <w:rPr>
          <w:rStyle w:val="FontStyle21"/>
          <w:sz w:val="20"/>
          <w:szCs w:val="20"/>
        </w:rPr>
        <w:t xml:space="preserve">1. </w:t>
      </w:r>
      <w:r w:rsidRPr="00A43046">
        <w:rPr>
          <w:rStyle w:val="FontStyle21"/>
          <w:b/>
          <w:sz w:val="20"/>
          <w:szCs w:val="20"/>
        </w:rPr>
        <w:t>Евстратова А. В.</w:t>
      </w:r>
      <w:r w:rsidRPr="00A43046">
        <w:rPr>
          <w:rStyle w:val="FontStyle21"/>
          <w:sz w:val="20"/>
          <w:szCs w:val="20"/>
        </w:rPr>
        <w:t xml:space="preserve"> Влияние экологических факторов на выделяемость холерных вибрионов биовара Эль-Тор из объектов внешней среды в Мангистауской области // Карантинные и зоонозные инфекции в Казахстане. – Алматы, 2010. – Вып. № 1-2 (21-22). – С. 34-38.</w:t>
      </w:r>
    </w:p>
    <w:p w:rsidR="00A43046" w:rsidRPr="00A43046" w:rsidRDefault="00A43046" w:rsidP="00A43046">
      <w:pPr>
        <w:pStyle w:val="Style2"/>
        <w:widowControl/>
        <w:ind w:left="851" w:right="278" w:hanging="851"/>
        <w:rPr>
          <w:sz w:val="20"/>
          <w:szCs w:val="20"/>
        </w:rPr>
      </w:pPr>
      <w:r w:rsidRPr="00A43046">
        <w:rPr>
          <w:rStyle w:val="FontStyle21"/>
          <w:sz w:val="20"/>
          <w:szCs w:val="20"/>
        </w:rPr>
        <w:t xml:space="preserve">2. </w:t>
      </w:r>
      <w:r w:rsidRPr="00A43046">
        <w:rPr>
          <w:rStyle w:val="FontStyle21"/>
          <w:b/>
          <w:sz w:val="20"/>
          <w:szCs w:val="20"/>
        </w:rPr>
        <w:t>Косовцева В. И.</w:t>
      </w:r>
      <w:r w:rsidRPr="00A43046">
        <w:rPr>
          <w:rStyle w:val="FontStyle21"/>
          <w:sz w:val="20"/>
          <w:szCs w:val="20"/>
        </w:rPr>
        <w:t xml:space="preserve"> История организации проведения работы по профилактике холеры в Мангистауской области // Карантинные и зоонозные инфекции в Казахстане. – Алматы, 2012. – Вып. № 2 (26). – С. 76-85.</w:t>
      </w:r>
      <w:r w:rsidRPr="00A43046">
        <w:rPr>
          <w:sz w:val="20"/>
          <w:szCs w:val="20"/>
        </w:rPr>
        <w:t xml:space="preserve"> </w:t>
      </w:r>
    </w:p>
    <w:p w:rsidR="00A43046" w:rsidRDefault="00A43046" w:rsidP="00255229">
      <w:pPr>
        <w:rPr>
          <w:sz w:val="24"/>
          <w:szCs w:val="24"/>
        </w:rPr>
      </w:pPr>
    </w:p>
    <w:p w:rsidR="00A43046" w:rsidRDefault="00A43046" w:rsidP="00255229">
      <w:pPr>
        <w:rPr>
          <w:sz w:val="24"/>
          <w:szCs w:val="24"/>
        </w:rPr>
      </w:pPr>
    </w:p>
    <w:p w:rsidR="002601B1" w:rsidRDefault="002601B1" w:rsidP="00255229">
      <w:pPr>
        <w:rPr>
          <w:sz w:val="24"/>
          <w:szCs w:val="24"/>
        </w:rPr>
      </w:pPr>
    </w:p>
    <w:p w:rsidR="002601B1" w:rsidRDefault="002601B1" w:rsidP="00255229">
      <w:pPr>
        <w:rPr>
          <w:sz w:val="24"/>
          <w:szCs w:val="24"/>
        </w:rPr>
      </w:pPr>
    </w:p>
    <w:p w:rsidR="00B52DAB" w:rsidRPr="00B52DAB" w:rsidRDefault="00B52DAB" w:rsidP="00B52DAB">
      <w:pPr>
        <w:rPr>
          <w:sz w:val="24"/>
          <w:szCs w:val="24"/>
        </w:rPr>
      </w:pPr>
      <w:r w:rsidRPr="00B52DAB">
        <w:rPr>
          <w:sz w:val="24"/>
          <w:szCs w:val="24"/>
        </w:rPr>
        <w:t xml:space="preserve">УДК </w:t>
      </w:r>
      <w:r w:rsidRPr="00B52DAB">
        <w:rPr>
          <w:bCs/>
          <w:sz w:val="24"/>
          <w:szCs w:val="24"/>
        </w:rPr>
        <w:t>616.995.42:599.32</w:t>
      </w:r>
    </w:p>
    <w:p w:rsidR="002601B1" w:rsidRDefault="002601B1" w:rsidP="002601B1">
      <w:pPr>
        <w:pStyle w:val="1"/>
        <w:spacing w:before="0" w:after="0"/>
        <w:jc w:val="center"/>
        <w:rPr>
          <w:rFonts w:ascii="Times New Roman" w:hAnsi="Times New Roman"/>
          <w:sz w:val="24"/>
          <w:szCs w:val="24"/>
        </w:rPr>
      </w:pPr>
    </w:p>
    <w:p w:rsidR="002601B1" w:rsidRPr="00673ECD" w:rsidRDefault="002601B1" w:rsidP="002601B1">
      <w:pPr>
        <w:pStyle w:val="1"/>
        <w:spacing w:before="0" w:after="0"/>
        <w:jc w:val="center"/>
        <w:rPr>
          <w:rFonts w:ascii="Book Antiqua" w:hAnsi="Book Antiqua"/>
          <w:smallCaps/>
          <w:sz w:val="26"/>
          <w:szCs w:val="26"/>
        </w:rPr>
      </w:pPr>
      <w:r w:rsidRPr="00673ECD">
        <w:rPr>
          <w:rFonts w:ascii="Book Antiqua" w:hAnsi="Book Antiqua"/>
          <w:smallCaps/>
          <w:sz w:val="26"/>
          <w:szCs w:val="26"/>
        </w:rPr>
        <w:t>Материалы по фауне клещей надсемейств</w:t>
      </w:r>
      <w:r>
        <w:rPr>
          <w:rFonts w:ascii="Book Antiqua" w:hAnsi="Book Antiqua"/>
          <w:smallCaps/>
          <w:sz w:val="26"/>
          <w:szCs w:val="26"/>
        </w:rPr>
        <w:t>а</w:t>
      </w:r>
      <w:r w:rsidRPr="00673ECD">
        <w:rPr>
          <w:rFonts w:ascii="Book Antiqua" w:hAnsi="Book Antiqua"/>
          <w:smallCaps/>
          <w:sz w:val="26"/>
          <w:szCs w:val="26"/>
        </w:rPr>
        <w:t xml:space="preserve"> </w:t>
      </w:r>
      <w:r w:rsidRPr="003C6450">
        <w:rPr>
          <w:rFonts w:ascii="Book Antiqua" w:hAnsi="Book Antiqua"/>
          <w:i/>
          <w:smallCaps/>
          <w:sz w:val="26"/>
          <w:szCs w:val="26"/>
          <w:lang w:val="en-US"/>
        </w:rPr>
        <w:t>Ixodoidea</w:t>
      </w:r>
    </w:p>
    <w:p w:rsidR="002601B1" w:rsidRPr="00673ECD" w:rsidRDefault="002601B1" w:rsidP="002601B1">
      <w:pPr>
        <w:pStyle w:val="1"/>
        <w:spacing w:before="0" w:after="0"/>
        <w:jc w:val="center"/>
        <w:rPr>
          <w:rFonts w:ascii="Times New Roman" w:hAnsi="Times New Roman" w:cs="Times New Roman"/>
          <w:sz w:val="26"/>
          <w:szCs w:val="26"/>
        </w:rPr>
      </w:pPr>
      <w:r w:rsidRPr="00673ECD">
        <w:rPr>
          <w:rFonts w:ascii="Book Antiqua" w:hAnsi="Book Antiqua" w:cs="Times New Roman"/>
          <w:smallCaps/>
          <w:sz w:val="26"/>
          <w:szCs w:val="26"/>
        </w:rPr>
        <w:t>грызунов Восточных Кызылкумов</w:t>
      </w:r>
    </w:p>
    <w:p w:rsidR="002601B1" w:rsidRPr="002C3D63" w:rsidRDefault="002601B1" w:rsidP="002601B1">
      <w:pPr>
        <w:keepNext/>
        <w:keepLines/>
        <w:suppressLineNumbers/>
        <w:jc w:val="center"/>
        <w:rPr>
          <w:b/>
        </w:rPr>
      </w:pPr>
    </w:p>
    <w:p w:rsidR="002601B1" w:rsidRPr="00B52DAB" w:rsidRDefault="002601B1" w:rsidP="002601B1">
      <w:pPr>
        <w:keepNext/>
        <w:keepLines/>
        <w:suppressLineNumbers/>
        <w:jc w:val="center"/>
        <w:rPr>
          <w:b/>
          <w:sz w:val="24"/>
          <w:szCs w:val="24"/>
          <w:lang w:val="kk-KZ"/>
        </w:rPr>
      </w:pPr>
      <w:r w:rsidRPr="00B52DAB">
        <w:rPr>
          <w:b/>
          <w:sz w:val="24"/>
          <w:szCs w:val="24"/>
        </w:rPr>
        <w:t>Е. А. Мельничук, Л. П. Рапопорт, Т. М. Шокпутов, М. В. Кулемин</w:t>
      </w:r>
      <w:r w:rsidRPr="00B52DAB">
        <w:rPr>
          <w:b/>
          <w:sz w:val="24"/>
          <w:szCs w:val="24"/>
          <w:lang w:val="kk-KZ"/>
        </w:rPr>
        <w:t xml:space="preserve">, </w:t>
      </w:r>
    </w:p>
    <w:p w:rsidR="002601B1" w:rsidRPr="00B52DAB" w:rsidRDefault="002601B1" w:rsidP="002601B1">
      <w:pPr>
        <w:keepNext/>
        <w:keepLines/>
        <w:suppressLineNumbers/>
        <w:jc w:val="center"/>
        <w:rPr>
          <w:b/>
          <w:sz w:val="24"/>
          <w:szCs w:val="24"/>
          <w:lang w:val="kk-KZ"/>
        </w:rPr>
      </w:pPr>
      <w:r w:rsidRPr="00B52DAB">
        <w:rPr>
          <w:b/>
          <w:sz w:val="24"/>
          <w:szCs w:val="24"/>
          <w:lang w:val="kk-KZ"/>
        </w:rPr>
        <w:t xml:space="preserve">Р. Сайлаубекулы, З. С. Бекжанова </w:t>
      </w:r>
    </w:p>
    <w:p w:rsidR="002601B1" w:rsidRPr="00B52DAB" w:rsidRDefault="002601B1" w:rsidP="002601B1">
      <w:pPr>
        <w:keepNext/>
        <w:keepLines/>
        <w:suppressLineNumbers/>
        <w:jc w:val="center"/>
        <w:rPr>
          <w:b/>
          <w:i/>
          <w:sz w:val="24"/>
          <w:szCs w:val="24"/>
          <w:lang w:val="kk-KZ"/>
        </w:rPr>
      </w:pPr>
    </w:p>
    <w:p w:rsidR="002601B1" w:rsidRPr="00B52DAB" w:rsidRDefault="002601B1" w:rsidP="002601B1">
      <w:pPr>
        <w:keepNext/>
        <w:keepLines/>
        <w:suppressLineNumbers/>
        <w:jc w:val="center"/>
        <w:rPr>
          <w:i/>
          <w:sz w:val="24"/>
          <w:szCs w:val="24"/>
          <w:lang w:val="kk-KZ"/>
        </w:rPr>
      </w:pPr>
      <w:r w:rsidRPr="00B52DAB">
        <w:rPr>
          <w:i/>
          <w:sz w:val="24"/>
          <w:szCs w:val="24"/>
          <w:lang w:val="kk-KZ"/>
        </w:rPr>
        <w:t>(Шымкентская ПЧС, e-mail: Lilya2001@mail.ru)</w:t>
      </w:r>
    </w:p>
    <w:p w:rsidR="002601B1" w:rsidRPr="00B52DAB" w:rsidRDefault="002601B1" w:rsidP="002601B1">
      <w:pPr>
        <w:keepNext/>
        <w:keepLines/>
        <w:suppressLineNumbers/>
        <w:rPr>
          <w:i/>
          <w:sz w:val="24"/>
          <w:szCs w:val="24"/>
          <w:lang w:val="kk-KZ"/>
        </w:rPr>
      </w:pPr>
    </w:p>
    <w:p w:rsidR="002601B1" w:rsidRPr="00B52DAB" w:rsidRDefault="002601B1" w:rsidP="002601B1">
      <w:pPr>
        <w:keepNext/>
        <w:keepLines/>
        <w:suppressLineNumbers/>
        <w:ind w:firstLine="397"/>
        <w:rPr>
          <w:sz w:val="24"/>
          <w:szCs w:val="24"/>
        </w:rPr>
      </w:pPr>
      <w:r w:rsidRPr="00B52DAB">
        <w:rPr>
          <w:sz w:val="24"/>
          <w:szCs w:val="24"/>
        </w:rPr>
        <w:t>Иксодоидные клещи, паразитирующие на грызунах в Восточных Кызылкумах, явл</w:t>
      </w:r>
      <w:r w:rsidRPr="00B52DAB">
        <w:rPr>
          <w:sz w:val="24"/>
          <w:szCs w:val="24"/>
        </w:rPr>
        <w:t>я</w:t>
      </w:r>
      <w:r w:rsidRPr="00B52DAB">
        <w:rPr>
          <w:sz w:val="24"/>
          <w:szCs w:val="24"/>
        </w:rPr>
        <w:t>ются переносчиками и хранителями возбудителей ряда трансмиссивных болезней челов</w:t>
      </w:r>
      <w:r w:rsidRPr="00B52DAB">
        <w:rPr>
          <w:sz w:val="24"/>
          <w:szCs w:val="24"/>
        </w:rPr>
        <w:t>е</w:t>
      </w:r>
      <w:r w:rsidRPr="00B52DAB">
        <w:rPr>
          <w:sz w:val="24"/>
          <w:szCs w:val="24"/>
        </w:rPr>
        <w:t>ка: Конго-Крымской геморрагической лихорадки (ККГЛ), лихорадки Ку, клещевых пя</w:t>
      </w:r>
      <w:r w:rsidRPr="00B52DAB">
        <w:rPr>
          <w:sz w:val="24"/>
          <w:szCs w:val="24"/>
        </w:rPr>
        <w:t>т</w:t>
      </w:r>
      <w:r w:rsidRPr="00B52DAB">
        <w:rPr>
          <w:sz w:val="24"/>
          <w:szCs w:val="24"/>
        </w:rPr>
        <w:t>нистых лихорадок, боррелиозов (болезнь Лайма), чумы [3, 7]. Однако структура их фауны, численность, распределение по хозяевам изучены недостаточно. Имеются только отдел</w:t>
      </w:r>
      <w:r w:rsidRPr="00B52DAB">
        <w:rPr>
          <w:sz w:val="24"/>
          <w:szCs w:val="24"/>
        </w:rPr>
        <w:t>ь</w:t>
      </w:r>
      <w:r w:rsidRPr="00B52DAB">
        <w:rPr>
          <w:sz w:val="24"/>
          <w:szCs w:val="24"/>
        </w:rPr>
        <w:t>ные сведения, посвященные этим вопросам [1, 3-8]. Наша статья ставит своей целью з</w:t>
      </w:r>
      <w:r w:rsidRPr="00B52DAB">
        <w:rPr>
          <w:sz w:val="24"/>
          <w:szCs w:val="24"/>
        </w:rPr>
        <w:t>а</w:t>
      </w:r>
      <w:r w:rsidRPr="00B52DAB">
        <w:rPr>
          <w:sz w:val="24"/>
          <w:szCs w:val="24"/>
        </w:rPr>
        <w:t xml:space="preserve">полнить этот пробел. </w:t>
      </w:r>
    </w:p>
    <w:p w:rsidR="002601B1" w:rsidRPr="00B52DAB" w:rsidRDefault="002601B1" w:rsidP="002601B1">
      <w:pPr>
        <w:keepNext/>
        <w:keepLines/>
        <w:suppressLineNumbers/>
        <w:ind w:firstLine="397"/>
        <w:rPr>
          <w:sz w:val="24"/>
          <w:szCs w:val="24"/>
        </w:rPr>
      </w:pPr>
      <w:r w:rsidRPr="00B52DAB">
        <w:rPr>
          <w:sz w:val="24"/>
          <w:szCs w:val="24"/>
        </w:rPr>
        <w:t>Наблюдения проводились в Восточных Кызылкумах в пределах Южно-Казахстанской области в процессе эпизоотологического обследования на чуму в апреле-мае и сентябре- октябре с 1990 по 2011 гг. Всего было собрано 36519 и определено до вида 24510 иксод</w:t>
      </w:r>
      <w:r w:rsidRPr="00B52DAB">
        <w:rPr>
          <w:sz w:val="24"/>
          <w:szCs w:val="24"/>
        </w:rPr>
        <w:t>о</w:t>
      </w:r>
      <w:r w:rsidRPr="00B52DAB">
        <w:rPr>
          <w:sz w:val="24"/>
          <w:szCs w:val="24"/>
        </w:rPr>
        <w:t>идных клещей. Осмотрены на их наличие грызуны 10 видов и контактировавшие с ними мелкие хищники и насекомоядные 5 видов. Раскопано более 16500 нор наиболее массов</w:t>
      </w:r>
      <w:r w:rsidRPr="00B52DAB">
        <w:rPr>
          <w:sz w:val="24"/>
          <w:szCs w:val="24"/>
        </w:rPr>
        <w:t>о</w:t>
      </w:r>
      <w:r w:rsidRPr="00B52DAB">
        <w:rPr>
          <w:sz w:val="24"/>
          <w:szCs w:val="24"/>
        </w:rPr>
        <w:t>го грызуна – большой песчанки.</w:t>
      </w:r>
    </w:p>
    <w:p w:rsidR="002601B1" w:rsidRPr="00B52DAB" w:rsidRDefault="002601B1" w:rsidP="002601B1">
      <w:pPr>
        <w:keepNext/>
        <w:keepLines/>
        <w:suppressLineNumbers/>
        <w:ind w:firstLine="397"/>
        <w:rPr>
          <w:i/>
          <w:sz w:val="24"/>
          <w:szCs w:val="24"/>
          <w:lang w:val="kk-KZ"/>
        </w:rPr>
      </w:pPr>
      <w:r w:rsidRPr="00B52DAB">
        <w:rPr>
          <w:sz w:val="24"/>
          <w:szCs w:val="24"/>
        </w:rPr>
        <w:t>Как видно из таблицы 1, на грызунах паразитируют обычно иксодоидные клещи 5 в</w:t>
      </w:r>
      <w:r w:rsidRPr="00B52DAB">
        <w:rPr>
          <w:sz w:val="24"/>
          <w:szCs w:val="24"/>
        </w:rPr>
        <w:t>и</w:t>
      </w:r>
      <w:r w:rsidRPr="00B52DAB">
        <w:rPr>
          <w:sz w:val="24"/>
          <w:szCs w:val="24"/>
        </w:rPr>
        <w:t>дов, что говорит об относительной бедности их фауны на этих животных. В сборах с гр</w:t>
      </w:r>
      <w:r w:rsidRPr="00B52DAB">
        <w:rPr>
          <w:sz w:val="24"/>
          <w:szCs w:val="24"/>
        </w:rPr>
        <w:t>ы</w:t>
      </w:r>
      <w:r w:rsidRPr="00B52DAB">
        <w:rPr>
          <w:sz w:val="24"/>
          <w:szCs w:val="24"/>
        </w:rPr>
        <w:t xml:space="preserve">зунов доминируют иксодовые клещи </w:t>
      </w:r>
      <w:r w:rsidRPr="00B52DAB">
        <w:rPr>
          <w:i/>
          <w:sz w:val="24"/>
          <w:szCs w:val="24"/>
          <w:lang w:val="en-US"/>
        </w:rPr>
        <w:t>Hyalomma</w:t>
      </w:r>
      <w:r w:rsidRPr="00B52DAB">
        <w:rPr>
          <w:i/>
          <w:sz w:val="24"/>
          <w:szCs w:val="24"/>
        </w:rPr>
        <w:t xml:space="preserve"> </w:t>
      </w:r>
      <w:r w:rsidRPr="00B52DAB">
        <w:rPr>
          <w:i/>
          <w:sz w:val="24"/>
          <w:szCs w:val="24"/>
          <w:lang w:val="en-US"/>
        </w:rPr>
        <w:t>asiaticum</w:t>
      </w:r>
      <w:r w:rsidRPr="00B52DAB">
        <w:rPr>
          <w:i/>
          <w:sz w:val="24"/>
          <w:szCs w:val="24"/>
        </w:rPr>
        <w:t xml:space="preserve"> </w:t>
      </w:r>
      <w:r w:rsidRPr="00B52DAB">
        <w:rPr>
          <w:i/>
          <w:sz w:val="24"/>
          <w:szCs w:val="24"/>
          <w:lang w:val="en-US"/>
        </w:rPr>
        <w:t>asiaticum</w:t>
      </w:r>
      <w:r w:rsidRPr="00B52DAB">
        <w:rPr>
          <w:i/>
          <w:sz w:val="24"/>
          <w:szCs w:val="24"/>
        </w:rPr>
        <w:t xml:space="preserve">, </w:t>
      </w:r>
      <w:r w:rsidRPr="00B52DAB">
        <w:rPr>
          <w:i/>
          <w:sz w:val="24"/>
          <w:szCs w:val="24"/>
          <w:lang w:val="en-US"/>
        </w:rPr>
        <w:t>Haemaphysalis</w:t>
      </w:r>
      <w:r w:rsidRPr="00B52DAB">
        <w:rPr>
          <w:i/>
          <w:sz w:val="24"/>
          <w:szCs w:val="24"/>
        </w:rPr>
        <w:t xml:space="preserve"> </w:t>
      </w:r>
      <w:r w:rsidRPr="00B52DAB">
        <w:rPr>
          <w:i/>
          <w:sz w:val="24"/>
          <w:szCs w:val="24"/>
          <w:lang w:val="en-US"/>
        </w:rPr>
        <w:t>numi</w:t>
      </w:r>
      <w:r w:rsidRPr="00B52DAB">
        <w:rPr>
          <w:i/>
          <w:sz w:val="24"/>
          <w:szCs w:val="24"/>
          <w:lang w:val="en-US"/>
        </w:rPr>
        <w:t>d</w:t>
      </w:r>
      <w:r w:rsidRPr="00B52DAB">
        <w:rPr>
          <w:i/>
          <w:sz w:val="24"/>
          <w:szCs w:val="24"/>
          <w:lang w:val="en-US"/>
        </w:rPr>
        <w:t>iana</w:t>
      </w:r>
      <w:r w:rsidRPr="00B52DAB">
        <w:rPr>
          <w:i/>
          <w:sz w:val="24"/>
          <w:szCs w:val="24"/>
        </w:rPr>
        <w:t xml:space="preserve"> </w:t>
      </w:r>
      <w:r w:rsidRPr="00B52DAB">
        <w:rPr>
          <w:i/>
          <w:sz w:val="24"/>
          <w:szCs w:val="24"/>
          <w:lang w:val="en-US"/>
        </w:rPr>
        <w:t>turanica</w:t>
      </w:r>
      <w:r w:rsidRPr="00B52DAB">
        <w:rPr>
          <w:i/>
          <w:sz w:val="24"/>
          <w:szCs w:val="24"/>
        </w:rPr>
        <w:t xml:space="preserve">, </w:t>
      </w:r>
      <w:r w:rsidRPr="00B52DAB">
        <w:rPr>
          <w:sz w:val="24"/>
          <w:szCs w:val="24"/>
        </w:rPr>
        <w:t>реже</w:t>
      </w:r>
      <w:r w:rsidRPr="00B52DAB">
        <w:rPr>
          <w:i/>
          <w:sz w:val="24"/>
          <w:szCs w:val="24"/>
        </w:rPr>
        <w:t xml:space="preserve"> </w:t>
      </w:r>
      <w:r w:rsidRPr="00B52DAB">
        <w:rPr>
          <w:i/>
          <w:sz w:val="24"/>
          <w:szCs w:val="24"/>
          <w:lang w:val="en-US"/>
        </w:rPr>
        <w:t>Rhipicephalus</w:t>
      </w:r>
      <w:r w:rsidRPr="00B52DAB">
        <w:rPr>
          <w:i/>
          <w:sz w:val="24"/>
          <w:szCs w:val="24"/>
        </w:rPr>
        <w:t xml:space="preserve"> </w:t>
      </w:r>
      <w:r w:rsidRPr="00B52DAB">
        <w:rPr>
          <w:i/>
          <w:sz w:val="24"/>
          <w:szCs w:val="24"/>
          <w:lang w:val="en-US"/>
        </w:rPr>
        <w:t>schulzei</w:t>
      </w:r>
      <w:r w:rsidRPr="00B52DAB">
        <w:rPr>
          <w:sz w:val="24"/>
          <w:szCs w:val="24"/>
        </w:rPr>
        <w:t xml:space="preserve"> и аргасовые клещи </w:t>
      </w:r>
      <w:r w:rsidRPr="00B52DAB">
        <w:rPr>
          <w:i/>
          <w:sz w:val="24"/>
          <w:szCs w:val="24"/>
          <w:lang w:val="en-US"/>
        </w:rPr>
        <w:t>Ornithodorus</w:t>
      </w:r>
      <w:r w:rsidRPr="00B52DAB">
        <w:rPr>
          <w:i/>
          <w:sz w:val="24"/>
          <w:szCs w:val="24"/>
        </w:rPr>
        <w:t xml:space="preserve"> </w:t>
      </w:r>
      <w:r w:rsidRPr="00B52DAB">
        <w:rPr>
          <w:i/>
          <w:sz w:val="24"/>
          <w:szCs w:val="24"/>
          <w:lang w:val="en-US"/>
        </w:rPr>
        <w:t>tartakovskyi</w:t>
      </w:r>
      <w:r w:rsidRPr="00B52DAB">
        <w:rPr>
          <w:i/>
          <w:sz w:val="24"/>
          <w:szCs w:val="24"/>
        </w:rPr>
        <w:t>.</w:t>
      </w:r>
      <w:r w:rsidRPr="00B52DAB">
        <w:rPr>
          <w:sz w:val="24"/>
          <w:szCs w:val="24"/>
        </w:rPr>
        <w:t xml:space="preserve"> О</w:t>
      </w:r>
      <w:r w:rsidRPr="00B52DAB">
        <w:rPr>
          <w:sz w:val="24"/>
          <w:szCs w:val="24"/>
        </w:rPr>
        <w:t>т</w:t>
      </w:r>
      <w:r w:rsidRPr="00B52DAB">
        <w:rPr>
          <w:sz w:val="24"/>
          <w:szCs w:val="24"/>
        </w:rPr>
        <w:t xml:space="preserve">мечены единичные находки </w:t>
      </w:r>
      <w:r w:rsidRPr="00B52DAB">
        <w:rPr>
          <w:i/>
          <w:sz w:val="24"/>
          <w:szCs w:val="24"/>
        </w:rPr>
        <w:t>Ixodes occultus.</w:t>
      </w:r>
      <w:r w:rsidRPr="00B52DAB">
        <w:rPr>
          <w:sz w:val="24"/>
          <w:szCs w:val="24"/>
        </w:rPr>
        <w:t xml:space="preserve"> В норах больших песчанок обитают 4 вида перечисленных выше клещей. Преобладают </w:t>
      </w:r>
      <w:r w:rsidRPr="00B52DAB">
        <w:rPr>
          <w:i/>
          <w:sz w:val="24"/>
          <w:szCs w:val="24"/>
          <w:lang w:val="en-US"/>
        </w:rPr>
        <w:t>H</w:t>
      </w:r>
      <w:r w:rsidRPr="00B52DAB">
        <w:rPr>
          <w:i/>
          <w:sz w:val="24"/>
          <w:szCs w:val="24"/>
        </w:rPr>
        <w:t xml:space="preserve">. </w:t>
      </w:r>
      <w:r w:rsidRPr="00B52DAB">
        <w:rPr>
          <w:i/>
          <w:sz w:val="24"/>
          <w:szCs w:val="24"/>
          <w:lang w:val="en-US"/>
        </w:rPr>
        <w:t>a</w:t>
      </w:r>
      <w:r w:rsidRPr="00B52DAB">
        <w:rPr>
          <w:i/>
          <w:sz w:val="24"/>
          <w:szCs w:val="24"/>
        </w:rPr>
        <w:t xml:space="preserve">. </w:t>
      </w:r>
      <w:r w:rsidRPr="00B52DAB">
        <w:rPr>
          <w:i/>
          <w:sz w:val="24"/>
          <w:szCs w:val="24"/>
          <w:lang w:val="en-US"/>
        </w:rPr>
        <w:t>asiaticum</w:t>
      </w:r>
      <w:r w:rsidRPr="00B52DAB">
        <w:rPr>
          <w:i/>
          <w:sz w:val="24"/>
          <w:szCs w:val="24"/>
        </w:rPr>
        <w:t xml:space="preserve"> </w:t>
      </w:r>
      <w:r w:rsidRPr="00B52DAB">
        <w:rPr>
          <w:sz w:val="24"/>
          <w:szCs w:val="24"/>
        </w:rPr>
        <w:t>и</w:t>
      </w:r>
      <w:r w:rsidRPr="00B52DAB">
        <w:rPr>
          <w:i/>
          <w:sz w:val="24"/>
          <w:szCs w:val="24"/>
        </w:rPr>
        <w:t xml:space="preserve"> </w:t>
      </w:r>
      <w:r w:rsidRPr="00B52DAB">
        <w:rPr>
          <w:i/>
          <w:sz w:val="24"/>
          <w:szCs w:val="24"/>
          <w:lang w:val="en-US"/>
        </w:rPr>
        <w:t>O</w:t>
      </w:r>
      <w:r w:rsidRPr="00B52DAB">
        <w:rPr>
          <w:i/>
          <w:sz w:val="24"/>
          <w:szCs w:val="24"/>
        </w:rPr>
        <w:t xml:space="preserve">. </w:t>
      </w:r>
      <w:r w:rsidRPr="00B52DAB">
        <w:rPr>
          <w:i/>
          <w:sz w:val="24"/>
          <w:szCs w:val="24"/>
          <w:lang w:val="en-US"/>
        </w:rPr>
        <w:t>tartakovskyi</w:t>
      </w:r>
      <w:r w:rsidRPr="00B52DAB">
        <w:rPr>
          <w:i/>
          <w:sz w:val="24"/>
          <w:szCs w:val="24"/>
        </w:rPr>
        <w:t>.</w:t>
      </w:r>
    </w:p>
    <w:p w:rsidR="00B52DAB" w:rsidRPr="00B52DAB" w:rsidRDefault="00B52DAB" w:rsidP="00B52DAB">
      <w:pPr>
        <w:ind w:firstLine="397"/>
        <w:rPr>
          <w:sz w:val="24"/>
          <w:szCs w:val="24"/>
        </w:rPr>
      </w:pPr>
      <w:r w:rsidRPr="00B52DAB">
        <w:rPr>
          <w:sz w:val="24"/>
          <w:szCs w:val="24"/>
        </w:rPr>
        <w:t>Наиболее часто иксодоидные клещи встречаются в норах больших песчанок на же</w:t>
      </w:r>
      <w:r w:rsidRPr="00B52DAB">
        <w:rPr>
          <w:sz w:val="24"/>
          <w:szCs w:val="24"/>
        </w:rPr>
        <w:t>л</w:t>
      </w:r>
      <w:r w:rsidRPr="00B52DAB">
        <w:rPr>
          <w:sz w:val="24"/>
          <w:szCs w:val="24"/>
        </w:rPr>
        <w:t>том и тонкопалом сусликах, большой, краснохвостой и полуденной песчанках. Обычны они, по-видимому, и на гребенщиковой песчанке, степном хорьке, ласке и перевязке. О</w:t>
      </w:r>
      <w:r w:rsidRPr="00B52DAB">
        <w:rPr>
          <w:sz w:val="24"/>
          <w:szCs w:val="24"/>
        </w:rPr>
        <w:t>д</w:t>
      </w:r>
      <w:r w:rsidRPr="00B52DAB">
        <w:rPr>
          <w:sz w:val="24"/>
          <w:szCs w:val="24"/>
        </w:rPr>
        <w:t>нако определить действительную частоту их встречаемости на этих животных трудно из-за малого их количества в сборах (таблица 2).</w:t>
      </w:r>
    </w:p>
    <w:p w:rsidR="00B52DAB" w:rsidRDefault="00B52DAB" w:rsidP="00B52DAB">
      <w:pPr>
        <w:ind w:firstLine="426"/>
        <w:rPr>
          <w:sz w:val="24"/>
          <w:szCs w:val="24"/>
        </w:rPr>
      </w:pPr>
      <w:r w:rsidRPr="00B52DAB">
        <w:rPr>
          <w:sz w:val="24"/>
          <w:szCs w:val="24"/>
        </w:rPr>
        <w:t>Из грызунов наиболее заклещеваны желтый и тонкопалый суслики, большая песча</w:t>
      </w:r>
      <w:r w:rsidRPr="00B52DAB">
        <w:rPr>
          <w:sz w:val="24"/>
          <w:szCs w:val="24"/>
        </w:rPr>
        <w:t>н</w:t>
      </w:r>
      <w:r w:rsidRPr="00B52DAB">
        <w:rPr>
          <w:sz w:val="24"/>
          <w:szCs w:val="24"/>
        </w:rPr>
        <w:t>ка. Очень высокая заклещеванность отмечается у перевязки, ушастого ежа, ласки, стенн</w:t>
      </w:r>
      <w:r w:rsidRPr="00B52DAB">
        <w:rPr>
          <w:sz w:val="24"/>
          <w:szCs w:val="24"/>
        </w:rPr>
        <w:t>о</w:t>
      </w:r>
      <w:r w:rsidRPr="00B52DAB">
        <w:rPr>
          <w:sz w:val="24"/>
          <w:szCs w:val="24"/>
        </w:rPr>
        <w:t>го хорька (таблица 3). Однако небольшое количество осмотренных животных не позвол</w:t>
      </w:r>
      <w:r w:rsidRPr="00B52DAB">
        <w:rPr>
          <w:sz w:val="24"/>
          <w:szCs w:val="24"/>
        </w:rPr>
        <w:t>я</w:t>
      </w:r>
      <w:r w:rsidRPr="00B52DAB">
        <w:rPr>
          <w:sz w:val="24"/>
          <w:szCs w:val="24"/>
        </w:rPr>
        <w:t>ет судить о постоянстве этого явления.</w:t>
      </w:r>
    </w:p>
    <w:p w:rsidR="00B52DAB" w:rsidRPr="00B52DAB" w:rsidRDefault="00001C11" w:rsidP="00B52DAB">
      <w:pPr>
        <w:ind w:firstLine="426"/>
        <w:rPr>
          <w:i/>
          <w:sz w:val="24"/>
          <w:szCs w:val="24"/>
        </w:rPr>
      </w:pPr>
      <w:r w:rsidRPr="00B52DAB">
        <w:rPr>
          <w:sz w:val="24"/>
          <w:szCs w:val="24"/>
        </w:rPr>
        <w:lastRenderedPageBreak/>
        <w:t xml:space="preserve">В норах большой песчанки средняя многолетняя численность иксодоидных клещей относительно невелика. Однако в отдельных норах она может быть </w:t>
      </w:r>
      <w:r>
        <w:rPr>
          <w:sz w:val="24"/>
          <w:szCs w:val="24"/>
        </w:rPr>
        <w:t xml:space="preserve">гораздо </w:t>
      </w:r>
      <w:r w:rsidRPr="00B52DAB">
        <w:rPr>
          <w:sz w:val="24"/>
          <w:szCs w:val="24"/>
        </w:rPr>
        <w:t>большей</w:t>
      </w:r>
      <w:r>
        <w:rPr>
          <w:sz w:val="24"/>
          <w:szCs w:val="24"/>
        </w:rPr>
        <w:t xml:space="preserve"> –</w:t>
      </w:r>
      <w:r w:rsidRPr="00B52DAB">
        <w:rPr>
          <w:sz w:val="24"/>
          <w:szCs w:val="24"/>
        </w:rPr>
        <w:t xml:space="preserve"> </w:t>
      </w:r>
      <w:r>
        <w:rPr>
          <w:sz w:val="24"/>
          <w:szCs w:val="24"/>
        </w:rPr>
        <w:t xml:space="preserve">иногда </w:t>
      </w:r>
      <w:r w:rsidRPr="00B52DAB">
        <w:rPr>
          <w:sz w:val="24"/>
          <w:szCs w:val="24"/>
        </w:rPr>
        <w:t>в десятки раз [7].</w:t>
      </w:r>
    </w:p>
    <w:p w:rsidR="002601B1" w:rsidRPr="00B52DAB" w:rsidRDefault="002601B1" w:rsidP="002601B1">
      <w:pPr>
        <w:jc w:val="right"/>
        <w:rPr>
          <w:i/>
          <w:sz w:val="24"/>
          <w:szCs w:val="24"/>
        </w:rPr>
      </w:pPr>
      <w:r w:rsidRPr="00B52DAB">
        <w:rPr>
          <w:i/>
          <w:sz w:val="24"/>
          <w:szCs w:val="24"/>
        </w:rPr>
        <w:t>Таблица 1</w:t>
      </w:r>
    </w:p>
    <w:p w:rsidR="002601B1" w:rsidRPr="00B52DAB" w:rsidRDefault="002601B1" w:rsidP="002601B1">
      <w:pPr>
        <w:jc w:val="center"/>
        <w:rPr>
          <w:i/>
          <w:sz w:val="24"/>
          <w:szCs w:val="24"/>
        </w:rPr>
      </w:pPr>
      <w:r w:rsidRPr="00B52DAB">
        <w:rPr>
          <w:i/>
          <w:sz w:val="24"/>
          <w:szCs w:val="24"/>
        </w:rPr>
        <w:t xml:space="preserve">Индексы доминирования иксодоидных клещей </w:t>
      </w:r>
      <w:r w:rsidRPr="00B52DAB">
        <w:rPr>
          <w:i/>
          <w:sz w:val="24"/>
          <w:szCs w:val="24"/>
          <w:lang w:val="kk-KZ"/>
        </w:rPr>
        <w:t>на грызунах и других мелких млекопитающих</w:t>
      </w:r>
      <w:r w:rsidRPr="00B52DAB">
        <w:rPr>
          <w:i/>
          <w:sz w:val="24"/>
          <w:szCs w:val="24"/>
        </w:rPr>
        <w:t xml:space="preserve"> </w:t>
      </w:r>
    </w:p>
    <w:p w:rsidR="002601B1" w:rsidRPr="00B52DAB" w:rsidRDefault="002601B1" w:rsidP="002601B1">
      <w:pPr>
        <w:jc w:val="right"/>
        <w:rPr>
          <w:sz w:val="24"/>
          <w:szCs w:val="24"/>
        </w:rPr>
      </w:pPr>
    </w:p>
    <w:tbl>
      <w:tblPr>
        <w:tblW w:w="9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8"/>
        <w:gridCol w:w="567"/>
        <w:gridCol w:w="491"/>
        <w:gridCol w:w="491"/>
        <w:gridCol w:w="492"/>
        <w:gridCol w:w="491"/>
        <w:gridCol w:w="492"/>
        <w:gridCol w:w="491"/>
        <w:gridCol w:w="491"/>
        <w:gridCol w:w="492"/>
        <w:gridCol w:w="491"/>
        <w:gridCol w:w="492"/>
        <w:gridCol w:w="491"/>
        <w:gridCol w:w="491"/>
        <w:gridCol w:w="492"/>
        <w:gridCol w:w="491"/>
        <w:gridCol w:w="492"/>
      </w:tblGrid>
      <w:tr w:rsidR="002601B1" w:rsidRPr="00B46BF1" w:rsidTr="002601B1">
        <w:trPr>
          <w:trHeight w:val="221"/>
          <w:jc w:val="center"/>
        </w:trPr>
        <w:tc>
          <w:tcPr>
            <w:tcW w:w="1508" w:type="dxa"/>
            <w:vMerge w:val="restart"/>
            <w:tcMar>
              <w:left w:w="0" w:type="dxa"/>
              <w:right w:w="0" w:type="dxa"/>
            </w:tcMar>
            <w:vAlign w:val="center"/>
          </w:tcPr>
          <w:p w:rsidR="002601B1" w:rsidRPr="00B46BF1" w:rsidRDefault="002601B1" w:rsidP="002601B1">
            <w:pPr>
              <w:jc w:val="center"/>
            </w:pPr>
            <w:r w:rsidRPr="00B46BF1">
              <w:t>Виды клещей</w:t>
            </w:r>
          </w:p>
        </w:tc>
        <w:tc>
          <w:tcPr>
            <w:tcW w:w="567" w:type="dxa"/>
            <w:vMerge w:val="restart"/>
            <w:tcMar>
              <w:left w:w="0" w:type="dxa"/>
              <w:right w:w="0" w:type="dxa"/>
            </w:tcMar>
            <w:textDirection w:val="btLr"/>
            <w:vAlign w:val="center"/>
          </w:tcPr>
          <w:p w:rsidR="002601B1" w:rsidRPr="00B46BF1" w:rsidRDefault="002601B1" w:rsidP="002601B1">
            <w:pPr>
              <w:ind w:left="113" w:right="113"/>
            </w:pPr>
            <w:r>
              <w:t>Н</w:t>
            </w:r>
            <w:r w:rsidRPr="00B46BF1">
              <w:t xml:space="preserve">оры большой песчанки </w:t>
            </w:r>
          </w:p>
          <w:p w:rsidR="002601B1" w:rsidRPr="00B46BF1" w:rsidRDefault="002601B1" w:rsidP="002601B1">
            <w:pPr>
              <w:ind w:left="113" w:right="113"/>
            </w:pPr>
            <w:r w:rsidRPr="00B46BF1">
              <w:t>(</w:t>
            </w:r>
            <w:r w:rsidRPr="00B46BF1">
              <w:rPr>
                <w:lang w:val="en-US"/>
              </w:rPr>
              <w:t>n=16536</w:t>
            </w:r>
            <w:r w:rsidRPr="00B46BF1">
              <w:t>)</w:t>
            </w:r>
          </w:p>
        </w:tc>
        <w:tc>
          <w:tcPr>
            <w:tcW w:w="7371" w:type="dxa"/>
            <w:gridSpan w:val="15"/>
            <w:tcMar>
              <w:left w:w="0" w:type="dxa"/>
              <w:right w:w="0" w:type="dxa"/>
            </w:tcMar>
            <w:vAlign w:val="center"/>
          </w:tcPr>
          <w:p w:rsidR="002601B1" w:rsidRPr="00B46BF1" w:rsidRDefault="002601B1" w:rsidP="002601B1">
            <w:pPr>
              <w:jc w:val="center"/>
            </w:pPr>
            <w:r w:rsidRPr="00327005">
              <w:t>Объекты сбора</w:t>
            </w:r>
          </w:p>
        </w:tc>
      </w:tr>
      <w:tr w:rsidR="002601B1" w:rsidRPr="00B46BF1" w:rsidTr="002601B1">
        <w:trPr>
          <w:cantSplit/>
          <w:trHeight w:val="2394"/>
          <w:jc w:val="center"/>
        </w:trPr>
        <w:tc>
          <w:tcPr>
            <w:tcW w:w="1508" w:type="dxa"/>
            <w:vMerge/>
            <w:tcMar>
              <w:left w:w="0" w:type="dxa"/>
              <w:right w:w="0" w:type="dxa"/>
            </w:tcMar>
            <w:vAlign w:val="center"/>
          </w:tcPr>
          <w:p w:rsidR="002601B1" w:rsidRPr="00B46BF1" w:rsidRDefault="002601B1" w:rsidP="002601B1">
            <w:pPr>
              <w:jc w:val="center"/>
            </w:pPr>
          </w:p>
        </w:tc>
        <w:tc>
          <w:tcPr>
            <w:tcW w:w="567" w:type="dxa"/>
            <w:vMerge/>
            <w:tcMar>
              <w:left w:w="0" w:type="dxa"/>
              <w:right w:w="0" w:type="dxa"/>
            </w:tcMar>
            <w:vAlign w:val="center"/>
          </w:tcPr>
          <w:p w:rsidR="002601B1" w:rsidRPr="00B46BF1" w:rsidRDefault="002601B1" w:rsidP="002601B1"/>
        </w:tc>
        <w:tc>
          <w:tcPr>
            <w:tcW w:w="491" w:type="dxa"/>
            <w:tcMar>
              <w:left w:w="28" w:type="dxa"/>
              <w:right w:w="28" w:type="dxa"/>
            </w:tcMar>
            <w:textDirection w:val="btLr"/>
            <w:vAlign w:val="center"/>
          </w:tcPr>
          <w:p w:rsidR="002601B1" w:rsidRPr="00B46BF1" w:rsidRDefault="002601B1" w:rsidP="002601B1">
            <w:pPr>
              <w:ind w:left="113" w:right="113"/>
            </w:pPr>
            <w:r w:rsidRPr="00B46BF1">
              <w:rPr>
                <w:lang w:val="kk-KZ"/>
              </w:rPr>
              <w:t>Б</w:t>
            </w:r>
            <w:r w:rsidRPr="00B46BF1">
              <w:t>ольшая песчанка</w:t>
            </w:r>
          </w:p>
          <w:p w:rsidR="002601B1" w:rsidRPr="00B46BF1" w:rsidRDefault="002601B1" w:rsidP="002601B1">
            <w:pPr>
              <w:ind w:left="113" w:right="113"/>
            </w:pPr>
            <w:r w:rsidRPr="00B46BF1">
              <w:t>(</w:t>
            </w:r>
            <w:r w:rsidRPr="00B46BF1">
              <w:rPr>
                <w:lang w:val="en-US"/>
              </w:rPr>
              <w:t>n=19307</w:t>
            </w:r>
            <w:r w:rsidRPr="00B46BF1">
              <w:t>)</w:t>
            </w:r>
          </w:p>
        </w:tc>
        <w:tc>
          <w:tcPr>
            <w:tcW w:w="491" w:type="dxa"/>
            <w:tcMar>
              <w:left w:w="0" w:type="dxa"/>
              <w:right w:w="0" w:type="dxa"/>
            </w:tcMar>
            <w:textDirection w:val="btLr"/>
            <w:vAlign w:val="center"/>
          </w:tcPr>
          <w:p w:rsidR="002601B1" w:rsidRPr="00B46BF1" w:rsidRDefault="002601B1" w:rsidP="002601B1">
            <w:pPr>
              <w:ind w:left="113" w:right="113"/>
            </w:pPr>
            <w:r w:rsidRPr="00B46BF1">
              <w:rPr>
                <w:lang w:val="kk-KZ"/>
              </w:rPr>
              <w:t>П</w:t>
            </w:r>
            <w:r w:rsidRPr="00B46BF1">
              <w:t>олуденная песчанка</w:t>
            </w:r>
          </w:p>
          <w:p w:rsidR="002601B1" w:rsidRPr="00B46BF1" w:rsidRDefault="002601B1" w:rsidP="002601B1">
            <w:pPr>
              <w:ind w:left="113" w:right="113"/>
              <w:rPr>
                <w:lang w:val="kk-KZ"/>
              </w:rPr>
            </w:pPr>
            <w:r w:rsidRPr="00B46BF1">
              <w:t>(n=</w:t>
            </w:r>
            <w:r w:rsidRPr="00B46BF1">
              <w:rPr>
                <w:lang w:val="kk-KZ"/>
              </w:rPr>
              <w:t>1471</w:t>
            </w:r>
            <w:r w:rsidRPr="00B46BF1">
              <w:t>)</w:t>
            </w:r>
          </w:p>
        </w:tc>
        <w:tc>
          <w:tcPr>
            <w:tcW w:w="492" w:type="dxa"/>
            <w:tcMar>
              <w:left w:w="0" w:type="dxa"/>
              <w:right w:w="0" w:type="dxa"/>
            </w:tcMar>
            <w:textDirection w:val="btLr"/>
            <w:vAlign w:val="center"/>
          </w:tcPr>
          <w:p w:rsidR="002601B1" w:rsidRPr="00B46BF1" w:rsidRDefault="002601B1" w:rsidP="002601B1">
            <w:pPr>
              <w:ind w:left="113" w:right="113"/>
            </w:pPr>
            <w:r w:rsidRPr="00B46BF1">
              <w:rPr>
                <w:lang w:val="kk-KZ"/>
              </w:rPr>
              <w:t>К</w:t>
            </w:r>
            <w:r w:rsidRPr="00B46BF1">
              <w:t>раснохвостая песчанка</w:t>
            </w:r>
          </w:p>
          <w:p w:rsidR="002601B1" w:rsidRPr="00B46BF1" w:rsidRDefault="002601B1" w:rsidP="002601B1">
            <w:pPr>
              <w:ind w:left="113" w:right="113"/>
            </w:pPr>
            <w:r w:rsidRPr="00B46BF1">
              <w:t>(n=</w:t>
            </w:r>
            <w:r w:rsidRPr="00B46BF1">
              <w:rPr>
                <w:lang w:val="kk-KZ"/>
              </w:rPr>
              <w:t>933</w:t>
            </w:r>
            <w:r w:rsidRPr="00B46BF1">
              <w:t>)</w:t>
            </w:r>
          </w:p>
        </w:tc>
        <w:tc>
          <w:tcPr>
            <w:tcW w:w="491" w:type="dxa"/>
            <w:tcMar>
              <w:left w:w="0" w:type="dxa"/>
              <w:right w:w="0" w:type="dxa"/>
            </w:tcMar>
            <w:textDirection w:val="btLr"/>
            <w:vAlign w:val="center"/>
          </w:tcPr>
          <w:p w:rsidR="002601B1" w:rsidRPr="00B46BF1" w:rsidRDefault="002601B1" w:rsidP="002601B1">
            <w:pPr>
              <w:ind w:left="113" w:right="113"/>
            </w:pPr>
            <w:r w:rsidRPr="00B46BF1">
              <w:t>Гребенщиковая песчанка (n=</w:t>
            </w:r>
            <w:r w:rsidRPr="00B46BF1">
              <w:rPr>
                <w:lang w:val="kk-KZ"/>
              </w:rPr>
              <w:t>2</w:t>
            </w:r>
            <w:r w:rsidRPr="00B46BF1">
              <w:t>)</w:t>
            </w:r>
          </w:p>
        </w:tc>
        <w:tc>
          <w:tcPr>
            <w:tcW w:w="492" w:type="dxa"/>
            <w:tcMar>
              <w:left w:w="0" w:type="dxa"/>
              <w:right w:w="0" w:type="dxa"/>
            </w:tcMar>
            <w:textDirection w:val="btLr"/>
            <w:vAlign w:val="center"/>
          </w:tcPr>
          <w:p w:rsidR="002601B1" w:rsidRPr="00B46BF1" w:rsidRDefault="002601B1" w:rsidP="002601B1">
            <w:pPr>
              <w:ind w:left="113" w:right="113"/>
              <w:rPr>
                <w:lang w:val="kk-KZ"/>
              </w:rPr>
            </w:pPr>
            <w:r w:rsidRPr="00B46BF1">
              <w:rPr>
                <w:lang w:val="kk-KZ"/>
              </w:rPr>
              <w:t>Ж</w:t>
            </w:r>
            <w:r w:rsidRPr="00B46BF1">
              <w:t>елтый суслик</w:t>
            </w:r>
          </w:p>
          <w:p w:rsidR="002601B1" w:rsidRPr="00B46BF1" w:rsidRDefault="002601B1" w:rsidP="002601B1">
            <w:pPr>
              <w:ind w:left="113" w:right="113"/>
            </w:pPr>
            <w:r w:rsidRPr="00B46BF1">
              <w:t xml:space="preserve"> (n=</w:t>
            </w:r>
            <w:r w:rsidRPr="00B46BF1">
              <w:rPr>
                <w:lang w:val="kk-KZ"/>
              </w:rPr>
              <w:t>240</w:t>
            </w:r>
            <w:r w:rsidRPr="00B46BF1">
              <w:t>)</w:t>
            </w:r>
          </w:p>
        </w:tc>
        <w:tc>
          <w:tcPr>
            <w:tcW w:w="491" w:type="dxa"/>
            <w:tcMar>
              <w:left w:w="0" w:type="dxa"/>
              <w:right w:w="0" w:type="dxa"/>
            </w:tcMar>
            <w:textDirection w:val="btLr"/>
            <w:vAlign w:val="center"/>
          </w:tcPr>
          <w:p w:rsidR="002601B1" w:rsidRPr="00B46BF1" w:rsidRDefault="002601B1" w:rsidP="002601B1">
            <w:pPr>
              <w:ind w:left="113" w:right="113"/>
              <w:rPr>
                <w:lang w:val="kk-KZ"/>
              </w:rPr>
            </w:pPr>
            <w:r w:rsidRPr="00B46BF1">
              <w:rPr>
                <w:lang w:val="kk-KZ"/>
              </w:rPr>
              <w:t>Тонкопалый суслик</w:t>
            </w:r>
          </w:p>
          <w:p w:rsidR="002601B1" w:rsidRPr="00B46BF1" w:rsidRDefault="002601B1" w:rsidP="002601B1">
            <w:pPr>
              <w:ind w:left="113" w:right="113"/>
              <w:rPr>
                <w:lang w:val="kk-KZ"/>
              </w:rPr>
            </w:pPr>
            <w:r w:rsidRPr="00B46BF1">
              <w:rPr>
                <w:lang w:val="kk-KZ"/>
              </w:rPr>
              <w:t xml:space="preserve"> (n=22)</w:t>
            </w:r>
          </w:p>
        </w:tc>
        <w:tc>
          <w:tcPr>
            <w:tcW w:w="491" w:type="dxa"/>
            <w:tcMar>
              <w:left w:w="0" w:type="dxa"/>
              <w:right w:w="0" w:type="dxa"/>
            </w:tcMar>
            <w:textDirection w:val="btLr"/>
            <w:vAlign w:val="center"/>
          </w:tcPr>
          <w:p w:rsidR="002601B1" w:rsidRPr="00B46BF1" w:rsidRDefault="002601B1" w:rsidP="002601B1">
            <w:pPr>
              <w:ind w:left="113" w:right="113"/>
              <w:rPr>
                <w:lang w:val="kk-KZ"/>
              </w:rPr>
            </w:pPr>
            <w:r w:rsidRPr="00B46BF1">
              <w:rPr>
                <w:lang w:val="kk-KZ"/>
              </w:rPr>
              <w:t>М</w:t>
            </w:r>
            <w:r w:rsidRPr="00B46BF1">
              <w:t xml:space="preserve">алый тушканчик </w:t>
            </w:r>
          </w:p>
          <w:p w:rsidR="002601B1" w:rsidRPr="00B46BF1" w:rsidRDefault="002601B1" w:rsidP="002601B1">
            <w:pPr>
              <w:ind w:left="113" w:right="113"/>
            </w:pPr>
            <w:r w:rsidRPr="00B46BF1">
              <w:t>(n=</w:t>
            </w:r>
            <w:r w:rsidRPr="00B46BF1">
              <w:rPr>
                <w:lang w:val="kk-KZ"/>
              </w:rPr>
              <w:t>30</w:t>
            </w:r>
            <w:r w:rsidRPr="00B46BF1">
              <w:t>)</w:t>
            </w:r>
          </w:p>
        </w:tc>
        <w:tc>
          <w:tcPr>
            <w:tcW w:w="492" w:type="dxa"/>
            <w:tcMar>
              <w:left w:w="0" w:type="dxa"/>
              <w:right w:w="0" w:type="dxa"/>
            </w:tcMar>
            <w:textDirection w:val="btLr"/>
            <w:vAlign w:val="center"/>
          </w:tcPr>
          <w:p w:rsidR="002601B1" w:rsidRPr="00B46BF1" w:rsidRDefault="002601B1" w:rsidP="002601B1">
            <w:pPr>
              <w:ind w:left="113" w:right="113"/>
              <w:rPr>
                <w:lang w:val="kk-KZ"/>
              </w:rPr>
            </w:pPr>
            <w:r w:rsidRPr="00B46BF1">
              <w:rPr>
                <w:lang w:val="kk-KZ"/>
              </w:rPr>
              <w:t>Тушканчик Северцова</w:t>
            </w:r>
          </w:p>
          <w:p w:rsidR="002601B1" w:rsidRPr="00B46BF1" w:rsidRDefault="002601B1" w:rsidP="002601B1">
            <w:pPr>
              <w:ind w:left="113" w:right="113"/>
              <w:rPr>
                <w:lang w:val="kk-KZ"/>
              </w:rPr>
            </w:pPr>
            <w:r w:rsidRPr="00B46BF1">
              <w:rPr>
                <w:lang w:val="kk-KZ"/>
              </w:rPr>
              <w:t>(n=8)</w:t>
            </w:r>
          </w:p>
        </w:tc>
        <w:tc>
          <w:tcPr>
            <w:tcW w:w="491" w:type="dxa"/>
            <w:tcMar>
              <w:left w:w="0" w:type="dxa"/>
              <w:right w:w="0" w:type="dxa"/>
            </w:tcMar>
            <w:textDirection w:val="btLr"/>
            <w:vAlign w:val="center"/>
          </w:tcPr>
          <w:p w:rsidR="002601B1" w:rsidRPr="00B46BF1" w:rsidRDefault="002601B1" w:rsidP="002601B1">
            <w:pPr>
              <w:ind w:left="113" w:right="113"/>
              <w:rPr>
                <w:lang w:val="kk-KZ"/>
              </w:rPr>
            </w:pPr>
            <w:r w:rsidRPr="00B46BF1">
              <w:rPr>
                <w:lang w:val="kk-KZ"/>
              </w:rPr>
              <w:t>Мохноногий тушканчик (n=7)</w:t>
            </w:r>
          </w:p>
        </w:tc>
        <w:tc>
          <w:tcPr>
            <w:tcW w:w="492" w:type="dxa"/>
            <w:tcMar>
              <w:left w:w="0" w:type="dxa"/>
              <w:right w:w="0" w:type="dxa"/>
            </w:tcMar>
            <w:textDirection w:val="btLr"/>
            <w:vAlign w:val="center"/>
          </w:tcPr>
          <w:p w:rsidR="002601B1" w:rsidRPr="00B46BF1" w:rsidRDefault="002601B1" w:rsidP="002601B1">
            <w:pPr>
              <w:ind w:left="113" w:right="113"/>
              <w:rPr>
                <w:lang w:val="kk-KZ"/>
              </w:rPr>
            </w:pPr>
            <w:r w:rsidRPr="00B46BF1">
              <w:rPr>
                <w:lang w:val="kk-KZ"/>
              </w:rPr>
              <w:t>Д</w:t>
            </w:r>
            <w:r w:rsidRPr="00B46BF1">
              <w:t>омовая мышь</w:t>
            </w:r>
            <w:r>
              <w:t xml:space="preserve"> </w:t>
            </w:r>
            <w:r w:rsidRPr="00B46BF1">
              <w:t>(n=</w:t>
            </w:r>
            <w:r w:rsidRPr="00B46BF1">
              <w:rPr>
                <w:lang w:val="kk-KZ"/>
              </w:rPr>
              <w:t>357</w:t>
            </w:r>
            <w:r w:rsidRPr="00B46BF1">
              <w:t>)</w:t>
            </w:r>
          </w:p>
        </w:tc>
        <w:tc>
          <w:tcPr>
            <w:tcW w:w="491" w:type="dxa"/>
            <w:tcMar>
              <w:left w:w="0" w:type="dxa"/>
              <w:right w:w="0" w:type="dxa"/>
            </w:tcMar>
            <w:textDirection w:val="btLr"/>
            <w:vAlign w:val="center"/>
          </w:tcPr>
          <w:p w:rsidR="002601B1" w:rsidRPr="00B46BF1" w:rsidRDefault="002601B1" w:rsidP="002601B1">
            <w:pPr>
              <w:ind w:left="113" w:right="113"/>
              <w:rPr>
                <w:lang w:val="kk-KZ"/>
              </w:rPr>
            </w:pPr>
            <w:r w:rsidRPr="00B46BF1">
              <w:rPr>
                <w:lang w:val="kk-KZ"/>
              </w:rPr>
              <w:t>Землеройка (n=45)</w:t>
            </w:r>
          </w:p>
        </w:tc>
        <w:tc>
          <w:tcPr>
            <w:tcW w:w="491" w:type="dxa"/>
            <w:tcMar>
              <w:left w:w="0" w:type="dxa"/>
              <w:right w:w="0" w:type="dxa"/>
            </w:tcMar>
            <w:textDirection w:val="btLr"/>
            <w:vAlign w:val="center"/>
          </w:tcPr>
          <w:p w:rsidR="002601B1" w:rsidRPr="00B46BF1" w:rsidRDefault="002601B1" w:rsidP="002601B1">
            <w:pPr>
              <w:ind w:left="113" w:right="113"/>
              <w:rPr>
                <w:lang w:val="kk-KZ"/>
              </w:rPr>
            </w:pPr>
            <w:r w:rsidRPr="00B46BF1">
              <w:rPr>
                <w:lang w:val="kk-KZ"/>
              </w:rPr>
              <w:t>Ушастый еж</w:t>
            </w:r>
            <w:r>
              <w:rPr>
                <w:lang w:val="kk-KZ"/>
              </w:rPr>
              <w:t xml:space="preserve"> </w:t>
            </w:r>
            <w:r w:rsidRPr="00B46BF1">
              <w:rPr>
                <w:lang w:val="kk-KZ"/>
              </w:rPr>
              <w:t>(n=3)</w:t>
            </w:r>
          </w:p>
        </w:tc>
        <w:tc>
          <w:tcPr>
            <w:tcW w:w="492" w:type="dxa"/>
            <w:tcMar>
              <w:left w:w="0" w:type="dxa"/>
              <w:right w:w="0" w:type="dxa"/>
            </w:tcMar>
            <w:textDirection w:val="btLr"/>
            <w:vAlign w:val="center"/>
          </w:tcPr>
          <w:p w:rsidR="002601B1" w:rsidRPr="00B46BF1" w:rsidRDefault="002601B1" w:rsidP="002601B1">
            <w:pPr>
              <w:ind w:left="113" w:right="113"/>
              <w:rPr>
                <w:lang w:val="kk-KZ"/>
              </w:rPr>
            </w:pPr>
            <w:r w:rsidRPr="00B46BF1">
              <w:rPr>
                <w:lang w:val="kk-KZ"/>
              </w:rPr>
              <w:t>Ласка</w:t>
            </w:r>
            <w:r>
              <w:rPr>
                <w:lang w:val="kk-KZ"/>
              </w:rPr>
              <w:t xml:space="preserve"> </w:t>
            </w:r>
            <w:r w:rsidRPr="00B46BF1">
              <w:rPr>
                <w:lang w:val="kk-KZ"/>
              </w:rPr>
              <w:t>(n=6)</w:t>
            </w:r>
          </w:p>
        </w:tc>
        <w:tc>
          <w:tcPr>
            <w:tcW w:w="491" w:type="dxa"/>
            <w:tcMar>
              <w:left w:w="0" w:type="dxa"/>
              <w:right w:w="0" w:type="dxa"/>
            </w:tcMar>
            <w:textDirection w:val="btLr"/>
            <w:vAlign w:val="center"/>
          </w:tcPr>
          <w:p w:rsidR="002601B1" w:rsidRPr="00B46BF1" w:rsidRDefault="002601B1" w:rsidP="002601B1">
            <w:pPr>
              <w:ind w:left="113" w:right="113"/>
              <w:rPr>
                <w:lang w:val="kk-KZ"/>
              </w:rPr>
            </w:pPr>
            <w:r w:rsidRPr="00B46BF1">
              <w:rPr>
                <w:lang w:val="kk-KZ"/>
              </w:rPr>
              <w:t>Перевязка</w:t>
            </w:r>
            <w:r>
              <w:rPr>
                <w:lang w:val="kk-KZ"/>
              </w:rPr>
              <w:t xml:space="preserve"> </w:t>
            </w:r>
            <w:r w:rsidRPr="00B46BF1">
              <w:rPr>
                <w:lang w:val="kk-KZ"/>
              </w:rPr>
              <w:t>(n=3)</w:t>
            </w:r>
          </w:p>
        </w:tc>
        <w:tc>
          <w:tcPr>
            <w:tcW w:w="492" w:type="dxa"/>
            <w:tcMar>
              <w:left w:w="0" w:type="dxa"/>
              <w:right w:w="0" w:type="dxa"/>
            </w:tcMar>
            <w:textDirection w:val="btLr"/>
            <w:vAlign w:val="center"/>
          </w:tcPr>
          <w:p w:rsidR="002601B1" w:rsidRPr="00B46BF1" w:rsidRDefault="002601B1" w:rsidP="002601B1">
            <w:pPr>
              <w:ind w:left="113" w:right="113"/>
              <w:rPr>
                <w:lang w:val="kk-KZ"/>
              </w:rPr>
            </w:pPr>
            <w:r w:rsidRPr="00B46BF1">
              <w:rPr>
                <w:lang w:val="kk-KZ"/>
              </w:rPr>
              <w:t>Степной хор</w:t>
            </w:r>
            <w:r>
              <w:rPr>
                <w:lang w:val="kk-KZ"/>
              </w:rPr>
              <w:t xml:space="preserve">ек </w:t>
            </w:r>
            <w:r w:rsidRPr="00B46BF1">
              <w:rPr>
                <w:lang w:val="kk-KZ"/>
              </w:rPr>
              <w:t>(n=1)</w:t>
            </w:r>
          </w:p>
        </w:tc>
      </w:tr>
      <w:tr w:rsidR="002601B1" w:rsidRPr="00B46BF1" w:rsidTr="002601B1">
        <w:trPr>
          <w:trHeight w:val="20"/>
          <w:jc w:val="center"/>
        </w:trPr>
        <w:tc>
          <w:tcPr>
            <w:tcW w:w="1508" w:type="dxa"/>
            <w:tcMar>
              <w:left w:w="0" w:type="dxa"/>
              <w:right w:w="0" w:type="dxa"/>
            </w:tcMar>
            <w:vAlign w:val="center"/>
          </w:tcPr>
          <w:p w:rsidR="002601B1" w:rsidRPr="006B25CC" w:rsidRDefault="002601B1" w:rsidP="002601B1">
            <w:pPr>
              <w:ind w:left="90"/>
              <w:rPr>
                <w:i/>
                <w:lang w:val="en-US"/>
              </w:rPr>
            </w:pPr>
            <w:r w:rsidRPr="006B25CC">
              <w:rPr>
                <w:i/>
              </w:rPr>
              <w:t>I</w:t>
            </w:r>
            <w:r>
              <w:rPr>
                <w:i/>
              </w:rPr>
              <w:t>.</w:t>
            </w:r>
            <w:r w:rsidRPr="006B25CC">
              <w:rPr>
                <w:i/>
              </w:rPr>
              <w:t xml:space="preserve"> </w:t>
            </w:r>
            <w:r w:rsidRPr="006B25CC">
              <w:rPr>
                <w:i/>
                <w:lang w:val="en-US"/>
              </w:rPr>
              <w:t>occultus</w:t>
            </w:r>
          </w:p>
        </w:tc>
        <w:tc>
          <w:tcPr>
            <w:tcW w:w="567" w:type="dxa"/>
            <w:noWrap/>
            <w:tcMar>
              <w:left w:w="28" w:type="dxa"/>
              <w:right w:w="28" w:type="dxa"/>
            </w:tcMar>
            <w:vAlign w:val="center"/>
          </w:tcPr>
          <w:p w:rsidR="002601B1" w:rsidRPr="00B46BF1" w:rsidRDefault="002601B1" w:rsidP="002601B1">
            <w:pPr>
              <w:jc w:val="center"/>
              <w:rPr>
                <w:lang w:val="kk-KZ"/>
              </w:rPr>
            </w:pPr>
            <w:r w:rsidRPr="00B46BF1">
              <w:rPr>
                <w:lang w:val="kk-KZ"/>
              </w:rPr>
              <w:t>0,03</w:t>
            </w:r>
          </w:p>
        </w:tc>
        <w:tc>
          <w:tcPr>
            <w:tcW w:w="491" w:type="dxa"/>
            <w:noWrap/>
            <w:tcMar>
              <w:left w:w="0" w:type="dxa"/>
              <w:right w:w="0" w:type="dxa"/>
            </w:tcMar>
            <w:vAlign w:val="center"/>
          </w:tcPr>
          <w:p w:rsidR="002601B1" w:rsidRPr="00B46BF1" w:rsidRDefault="002601B1" w:rsidP="002601B1">
            <w:pPr>
              <w:jc w:val="center"/>
              <w:rPr>
                <w:lang w:val="kk-KZ"/>
              </w:rPr>
            </w:pPr>
            <w:r w:rsidRPr="00B46BF1">
              <w:rPr>
                <w:lang w:val="kk-KZ"/>
              </w:rPr>
              <w:t>0,2</w:t>
            </w:r>
          </w:p>
        </w:tc>
        <w:tc>
          <w:tcPr>
            <w:tcW w:w="491" w:type="dxa"/>
            <w:noWrap/>
            <w:tcMar>
              <w:left w:w="0" w:type="dxa"/>
              <w:right w:w="0" w:type="dxa"/>
            </w:tcMar>
            <w:vAlign w:val="center"/>
          </w:tcPr>
          <w:p w:rsidR="002601B1" w:rsidRPr="00B46BF1" w:rsidRDefault="002601B1" w:rsidP="002601B1">
            <w:pPr>
              <w:jc w:val="center"/>
            </w:pPr>
          </w:p>
        </w:tc>
        <w:tc>
          <w:tcPr>
            <w:tcW w:w="492" w:type="dxa"/>
            <w:noWrap/>
            <w:tcMar>
              <w:left w:w="0" w:type="dxa"/>
              <w:right w:w="0" w:type="dxa"/>
            </w:tcMar>
            <w:vAlign w:val="center"/>
          </w:tcPr>
          <w:p w:rsidR="002601B1" w:rsidRPr="00B46BF1" w:rsidRDefault="002601B1" w:rsidP="002601B1">
            <w:pPr>
              <w:jc w:val="center"/>
            </w:pPr>
          </w:p>
        </w:tc>
        <w:tc>
          <w:tcPr>
            <w:tcW w:w="491" w:type="dxa"/>
            <w:noWrap/>
            <w:tcMar>
              <w:left w:w="0" w:type="dxa"/>
              <w:right w:w="0" w:type="dxa"/>
            </w:tcMar>
            <w:vAlign w:val="center"/>
          </w:tcPr>
          <w:p w:rsidR="002601B1" w:rsidRPr="00B46BF1" w:rsidRDefault="002601B1" w:rsidP="002601B1">
            <w:pPr>
              <w:jc w:val="center"/>
            </w:pPr>
          </w:p>
        </w:tc>
        <w:tc>
          <w:tcPr>
            <w:tcW w:w="492" w:type="dxa"/>
            <w:noWrap/>
            <w:tcMar>
              <w:left w:w="0" w:type="dxa"/>
              <w:right w:w="0" w:type="dxa"/>
            </w:tcMar>
            <w:vAlign w:val="center"/>
          </w:tcPr>
          <w:p w:rsidR="002601B1" w:rsidRPr="00B46BF1" w:rsidRDefault="002601B1" w:rsidP="002601B1">
            <w:pPr>
              <w:jc w:val="center"/>
            </w:pPr>
          </w:p>
        </w:tc>
        <w:tc>
          <w:tcPr>
            <w:tcW w:w="491" w:type="dxa"/>
            <w:noWrap/>
            <w:tcMar>
              <w:left w:w="0" w:type="dxa"/>
              <w:right w:w="0" w:type="dxa"/>
            </w:tcMar>
            <w:vAlign w:val="center"/>
          </w:tcPr>
          <w:p w:rsidR="002601B1" w:rsidRPr="00B46BF1" w:rsidRDefault="002601B1" w:rsidP="002601B1">
            <w:pPr>
              <w:jc w:val="center"/>
            </w:pPr>
          </w:p>
        </w:tc>
        <w:tc>
          <w:tcPr>
            <w:tcW w:w="491" w:type="dxa"/>
            <w:noWrap/>
            <w:tcMar>
              <w:left w:w="0" w:type="dxa"/>
              <w:right w:w="0" w:type="dxa"/>
            </w:tcMar>
            <w:vAlign w:val="center"/>
          </w:tcPr>
          <w:p w:rsidR="002601B1" w:rsidRPr="00B46BF1" w:rsidRDefault="002601B1" w:rsidP="002601B1">
            <w:pPr>
              <w:jc w:val="center"/>
            </w:pPr>
          </w:p>
        </w:tc>
        <w:tc>
          <w:tcPr>
            <w:tcW w:w="492" w:type="dxa"/>
            <w:noWrap/>
            <w:tcMar>
              <w:left w:w="0" w:type="dxa"/>
              <w:right w:w="0" w:type="dxa"/>
            </w:tcMar>
            <w:vAlign w:val="center"/>
          </w:tcPr>
          <w:p w:rsidR="002601B1" w:rsidRPr="00B46BF1" w:rsidRDefault="002601B1" w:rsidP="002601B1">
            <w:pPr>
              <w:jc w:val="center"/>
            </w:pPr>
          </w:p>
        </w:tc>
        <w:tc>
          <w:tcPr>
            <w:tcW w:w="491" w:type="dxa"/>
            <w:noWrap/>
            <w:tcMar>
              <w:left w:w="0" w:type="dxa"/>
              <w:right w:w="0" w:type="dxa"/>
            </w:tcMar>
            <w:vAlign w:val="center"/>
          </w:tcPr>
          <w:p w:rsidR="002601B1" w:rsidRPr="00B46BF1" w:rsidRDefault="002601B1" w:rsidP="002601B1">
            <w:pPr>
              <w:jc w:val="center"/>
            </w:pPr>
          </w:p>
        </w:tc>
        <w:tc>
          <w:tcPr>
            <w:tcW w:w="492" w:type="dxa"/>
            <w:noWrap/>
            <w:tcMar>
              <w:left w:w="0" w:type="dxa"/>
              <w:right w:w="0" w:type="dxa"/>
            </w:tcMar>
            <w:vAlign w:val="center"/>
          </w:tcPr>
          <w:p w:rsidR="002601B1" w:rsidRPr="00B46BF1" w:rsidRDefault="002601B1" w:rsidP="002601B1">
            <w:pPr>
              <w:jc w:val="center"/>
              <w:rPr>
                <w:lang w:val="kk-KZ"/>
              </w:rPr>
            </w:pPr>
            <w:r w:rsidRPr="00B46BF1">
              <w:rPr>
                <w:lang w:val="kk-KZ"/>
              </w:rPr>
              <w:t>25,0</w:t>
            </w:r>
          </w:p>
        </w:tc>
        <w:tc>
          <w:tcPr>
            <w:tcW w:w="491" w:type="dxa"/>
            <w:noWrap/>
            <w:tcMar>
              <w:left w:w="0" w:type="dxa"/>
              <w:right w:w="0" w:type="dxa"/>
            </w:tcMar>
            <w:vAlign w:val="center"/>
          </w:tcPr>
          <w:p w:rsidR="002601B1" w:rsidRPr="00B46BF1" w:rsidRDefault="002601B1" w:rsidP="002601B1">
            <w:pPr>
              <w:jc w:val="center"/>
            </w:pPr>
          </w:p>
        </w:tc>
        <w:tc>
          <w:tcPr>
            <w:tcW w:w="491" w:type="dxa"/>
            <w:noWrap/>
            <w:tcMar>
              <w:left w:w="0" w:type="dxa"/>
              <w:right w:w="0" w:type="dxa"/>
            </w:tcMar>
            <w:vAlign w:val="center"/>
          </w:tcPr>
          <w:p w:rsidR="002601B1" w:rsidRPr="00B46BF1" w:rsidRDefault="002601B1" w:rsidP="002601B1">
            <w:pPr>
              <w:jc w:val="center"/>
            </w:pPr>
          </w:p>
        </w:tc>
        <w:tc>
          <w:tcPr>
            <w:tcW w:w="492" w:type="dxa"/>
            <w:noWrap/>
            <w:tcMar>
              <w:left w:w="0" w:type="dxa"/>
              <w:right w:w="0" w:type="dxa"/>
            </w:tcMar>
            <w:vAlign w:val="center"/>
          </w:tcPr>
          <w:p w:rsidR="002601B1" w:rsidRPr="00B46BF1" w:rsidRDefault="002601B1" w:rsidP="002601B1">
            <w:pPr>
              <w:jc w:val="center"/>
            </w:pPr>
          </w:p>
        </w:tc>
        <w:tc>
          <w:tcPr>
            <w:tcW w:w="491" w:type="dxa"/>
            <w:noWrap/>
            <w:tcMar>
              <w:left w:w="0" w:type="dxa"/>
              <w:right w:w="0" w:type="dxa"/>
            </w:tcMar>
            <w:vAlign w:val="center"/>
          </w:tcPr>
          <w:p w:rsidR="002601B1" w:rsidRPr="00B46BF1" w:rsidRDefault="002601B1" w:rsidP="002601B1">
            <w:pPr>
              <w:jc w:val="center"/>
            </w:pPr>
          </w:p>
        </w:tc>
        <w:tc>
          <w:tcPr>
            <w:tcW w:w="492" w:type="dxa"/>
            <w:noWrap/>
            <w:tcMar>
              <w:left w:w="0" w:type="dxa"/>
              <w:right w:w="0" w:type="dxa"/>
            </w:tcMar>
            <w:vAlign w:val="center"/>
          </w:tcPr>
          <w:p w:rsidR="002601B1" w:rsidRPr="00B46BF1" w:rsidRDefault="002601B1" w:rsidP="002601B1">
            <w:pPr>
              <w:jc w:val="center"/>
            </w:pPr>
          </w:p>
        </w:tc>
      </w:tr>
      <w:tr w:rsidR="002601B1" w:rsidRPr="006B25CC" w:rsidTr="002601B1">
        <w:trPr>
          <w:trHeight w:val="20"/>
          <w:jc w:val="center"/>
        </w:trPr>
        <w:tc>
          <w:tcPr>
            <w:tcW w:w="1508" w:type="dxa"/>
            <w:tcMar>
              <w:left w:w="0" w:type="dxa"/>
              <w:right w:w="0" w:type="dxa"/>
            </w:tcMar>
            <w:vAlign w:val="center"/>
          </w:tcPr>
          <w:p w:rsidR="002601B1" w:rsidRPr="006B25CC" w:rsidRDefault="002601B1" w:rsidP="002601B1">
            <w:pPr>
              <w:ind w:left="90"/>
              <w:rPr>
                <w:i/>
                <w:lang w:val="en-US"/>
              </w:rPr>
            </w:pPr>
            <w:r w:rsidRPr="006B25CC">
              <w:rPr>
                <w:i/>
                <w:lang w:val="en-US"/>
              </w:rPr>
              <w:t>H. a</w:t>
            </w:r>
            <w:r>
              <w:rPr>
                <w:i/>
              </w:rPr>
              <w:t>.</w:t>
            </w:r>
            <w:r w:rsidRPr="006B25CC">
              <w:rPr>
                <w:i/>
                <w:lang w:val="en-US"/>
              </w:rPr>
              <w:t xml:space="preserve"> asiaticum</w:t>
            </w:r>
          </w:p>
        </w:tc>
        <w:tc>
          <w:tcPr>
            <w:tcW w:w="567" w:type="dxa"/>
            <w:noWrap/>
            <w:tcMar>
              <w:left w:w="28" w:type="dxa"/>
              <w:right w:w="28" w:type="dxa"/>
            </w:tcMar>
            <w:vAlign w:val="center"/>
          </w:tcPr>
          <w:p w:rsidR="002601B1" w:rsidRPr="00B46BF1" w:rsidRDefault="002601B1" w:rsidP="002601B1">
            <w:pPr>
              <w:jc w:val="center"/>
              <w:rPr>
                <w:lang w:val="kk-KZ"/>
              </w:rPr>
            </w:pPr>
            <w:r w:rsidRPr="00B46BF1">
              <w:rPr>
                <w:lang w:val="kk-KZ"/>
              </w:rPr>
              <w:t>45,8</w:t>
            </w:r>
          </w:p>
        </w:tc>
        <w:tc>
          <w:tcPr>
            <w:tcW w:w="491" w:type="dxa"/>
            <w:noWrap/>
            <w:tcMar>
              <w:left w:w="0" w:type="dxa"/>
              <w:right w:w="0" w:type="dxa"/>
            </w:tcMar>
            <w:vAlign w:val="center"/>
          </w:tcPr>
          <w:p w:rsidR="002601B1" w:rsidRPr="00B46BF1" w:rsidRDefault="002601B1" w:rsidP="002601B1">
            <w:pPr>
              <w:jc w:val="center"/>
              <w:rPr>
                <w:lang w:val="kk-KZ"/>
              </w:rPr>
            </w:pPr>
            <w:r w:rsidRPr="00B46BF1">
              <w:rPr>
                <w:lang w:val="kk-KZ"/>
              </w:rPr>
              <w:t>25,9</w:t>
            </w:r>
          </w:p>
        </w:tc>
        <w:tc>
          <w:tcPr>
            <w:tcW w:w="491" w:type="dxa"/>
            <w:noWrap/>
            <w:tcMar>
              <w:left w:w="0" w:type="dxa"/>
              <w:right w:w="0" w:type="dxa"/>
            </w:tcMar>
            <w:vAlign w:val="center"/>
          </w:tcPr>
          <w:p w:rsidR="002601B1" w:rsidRPr="00B46BF1" w:rsidRDefault="002601B1" w:rsidP="002601B1">
            <w:pPr>
              <w:jc w:val="center"/>
              <w:rPr>
                <w:lang w:val="kk-KZ"/>
              </w:rPr>
            </w:pPr>
            <w:r w:rsidRPr="00B46BF1">
              <w:rPr>
                <w:lang w:val="kk-KZ"/>
              </w:rPr>
              <w:t>34,4</w:t>
            </w:r>
          </w:p>
        </w:tc>
        <w:tc>
          <w:tcPr>
            <w:tcW w:w="492" w:type="dxa"/>
            <w:noWrap/>
            <w:tcMar>
              <w:left w:w="0" w:type="dxa"/>
              <w:right w:w="0" w:type="dxa"/>
            </w:tcMar>
            <w:vAlign w:val="center"/>
          </w:tcPr>
          <w:p w:rsidR="002601B1" w:rsidRPr="00B46BF1" w:rsidRDefault="002601B1" w:rsidP="002601B1">
            <w:pPr>
              <w:jc w:val="center"/>
              <w:rPr>
                <w:lang w:val="kk-KZ"/>
              </w:rPr>
            </w:pPr>
            <w:r w:rsidRPr="00B46BF1">
              <w:rPr>
                <w:lang w:val="kk-KZ"/>
              </w:rPr>
              <w:t>40,5</w:t>
            </w:r>
          </w:p>
        </w:tc>
        <w:tc>
          <w:tcPr>
            <w:tcW w:w="491" w:type="dxa"/>
            <w:noWrap/>
            <w:tcMar>
              <w:left w:w="0" w:type="dxa"/>
              <w:right w:w="0" w:type="dxa"/>
            </w:tcMar>
            <w:vAlign w:val="center"/>
          </w:tcPr>
          <w:p w:rsidR="002601B1" w:rsidRPr="006B25CC" w:rsidRDefault="002601B1" w:rsidP="002601B1">
            <w:pPr>
              <w:jc w:val="center"/>
              <w:rPr>
                <w:lang w:val="en-US"/>
              </w:rPr>
            </w:pPr>
          </w:p>
        </w:tc>
        <w:tc>
          <w:tcPr>
            <w:tcW w:w="492" w:type="dxa"/>
            <w:noWrap/>
            <w:tcMar>
              <w:left w:w="0" w:type="dxa"/>
              <w:right w:w="0" w:type="dxa"/>
            </w:tcMar>
            <w:vAlign w:val="center"/>
          </w:tcPr>
          <w:p w:rsidR="002601B1" w:rsidRPr="00B46BF1" w:rsidRDefault="002601B1" w:rsidP="002601B1">
            <w:pPr>
              <w:jc w:val="center"/>
              <w:rPr>
                <w:lang w:val="kk-KZ"/>
              </w:rPr>
            </w:pPr>
            <w:r w:rsidRPr="00B46BF1">
              <w:rPr>
                <w:lang w:val="kk-KZ"/>
              </w:rPr>
              <w:t>4,8</w:t>
            </w:r>
          </w:p>
        </w:tc>
        <w:tc>
          <w:tcPr>
            <w:tcW w:w="491" w:type="dxa"/>
            <w:noWrap/>
            <w:tcMar>
              <w:left w:w="0" w:type="dxa"/>
              <w:right w:w="0" w:type="dxa"/>
            </w:tcMar>
            <w:vAlign w:val="center"/>
          </w:tcPr>
          <w:p w:rsidR="002601B1" w:rsidRPr="00B46BF1" w:rsidRDefault="002601B1" w:rsidP="002601B1">
            <w:pPr>
              <w:jc w:val="center"/>
              <w:rPr>
                <w:lang w:val="kk-KZ"/>
              </w:rPr>
            </w:pPr>
            <w:r w:rsidRPr="00B46BF1">
              <w:rPr>
                <w:lang w:val="kk-KZ"/>
              </w:rPr>
              <w:t>39,1</w:t>
            </w:r>
          </w:p>
        </w:tc>
        <w:tc>
          <w:tcPr>
            <w:tcW w:w="491" w:type="dxa"/>
            <w:noWrap/>
            <w:tcMar>
              <w:left w:w="0" w:type="dxa"/>
              <w:right w:w="0" w:type="dxa"/>
            </w:tcMar>
            <w:vAlign w:val="center"/>
          </w:tcPr>
          <w:p w:rsidR="002601B1" w:rsidRPr="00B46BF1" w:rsidRDefault="002601B1" w:rsidP="002601B1">
            <w:pPr>
              <w:jc w:val="center"/>
              <w:rPr>
                <w:lang w:val="kk-KZ"/>
              </w:rPr>
            </w:pPr>
            <w:r w:rsidRPr="00B46BF1">
              <w:rPr>
                <w:lang w:val="kk-KZ"/>
              </w:rPr>
              <w:t>33,3</w:t>
            </w:r>
          </w:p>
        </w:tc>
        <w:tc>
          <w:tcPr>
            <w:tcW w:w="492" w:type="dxa"/>
            <w:noWrap/>
            <w:tcMar>
              <w:left w:w="0" w:type="dxa"/>
              <w:right w:w="0" w:type="dxa"/>
            </w:tcMar>
            <w:vAlign w:val="center"/>
          </w:tcPr>
          <w:p w:rsidR="002601B1" w:rsidRPr="00B46BF1" w:rsidRDefault="002601B1" w:rsidP="002601B1">
            <w:pPr>
              <w:jc w:val="center"/>
              <w:rPr>
                <w:lang w:val="kk-KZ"/>
              </w:rPr>
            </w:pPr>
            <w:r w:rsidRPr="00B46BF1">
              <w:rPr>
                <w:lang w:val="kk-KZ"/>
              </w:rPr>
              <w:t>50,0</w:t>
            </w:r>
          </w:p>
        </w:tc>
        <w:tc>
          <w:tcPr>
            <w:tcW w:w="491" w:type="dxa"/>
            <w:noWrap/>
            <w:tcMar>
              <w:left w:w="0" w:type="dxa"/>
              <w:right w:w="0" w:type="dxa"/>
            </w:tcMar>
            <w:vAlign w:val="center"/>
          </w:tcPr>
          <w:p w:rsidR="002601B1" w:rsidRPr="00B46BF1" w:rsidRDefault="002601B1" w:rsidP="002601B1">
            <w:pPr>
              <w:jc w:val="center"/>
              <w:rPr>
                <w:lang w:val="kk-KZ"/>
              </w:rPr>
            </w:pPr>
            <w:r w:rsidRPr="00B46BF1">
              <w:rPr>
                <w:lang w:val="kk-KZ"/>
              </w:rPr>
              <w:t>100,0</w:t>
            </w:r>
          </w:p>
        </w:tc>
        <w:tc>
          <w:tcPr>
            <w:tcW w:w="492" w:type="dxa"/>
            <w:noWrap/>
            <w:tcMar>
              <w:left w:w="0" w:type="dxa"/>
              <w:right w:w="0" w:type="dxa"/>
            </w:tcMar>
            <w:vAlign w:val="center"/>
          </w:tcPr>
          <w:p w:rsidR="002601B1" w:rsidRPr="006B25CC" w:rsidRDefault="002601B1" w:rsidP="002601B1">
            <w:pPr>
              <w:jc w:val="center"/>
              <w:rPr>
                <w:lang w:val="en-US"/>
              </w:rPr>
            </w:pPr>
          </w:p>
        </w:tc>
        <w:tc>
          <w:tcPr>
            <w:tcW w:w="491" w:type="dxa"/>
            <w:noWrap/>
            <w:tcMar>
              <w:left w:w="0" w:type="dxa"/>
              <w:right w:w="0" w:type="dxa"/>
            </w:tcMar>
            <w:vAlign w:val="center"/>
          </w:tcPr>
          <w:p w:rsidR="002601B1" w:rsidRPr="00B46BF1" w:rsidRDefault="002601B1" w:rsidP="002601B1">
            <w:pPr>
              <w:jc w:val="center"/>
              <w:rPr>
                <w:lang w:val="kk-KZ"/>
              </w:rPr>
            </w:pPr>
            <w:r w:rsidRPr="00B46BF1">
              <w:rPr>
                <w:lang w:val="kk-KZ"/>
              </w:rPr>
              <w:t>12,5</w:t>
            </w:r>
          </w:p>
        </w:tc>
        <w:tc>
          <w:tcPr>
            <w:tcW w:w="491" w:type="dxa"/>
            <w:noWrap/>
            <w:tcMar>
              <w:left w:w="0" w:type="dxa"/>
              <w:right w:w="0" w:type="dxa"/>
            </w:tcMar>
            <w:vAlign w:val="center"/>
          </w:tcPr>
          <w:p w:rsidR="002601B1" w:rsidRPr="00B46BF1" w:rsidRDefault="002601B1" w:rsidP="002601B1">
            <w:pPr>
              <w:jc w:val="center"/>
              <w:rPr>
                <w:lang w:val="kk-KZ"/>
              </w:rPr>
            </w:pPr>
            <w:r w:rsidRPr="00B46BF1">
              <w:rPr>
                <w:lang w:val="kk-KZ"/>
              </w:rPr>
              <w:t>82,7</w:t>
            </w:r>
          </w:p>
        </w:tc>
        <w:tc>
          <w:tcPr>
            <w:tcW w:w="492" w:type="dxa"/>
            <w:noWrap/>
            <w:tcMar>
              <w:left w:w="0" w:type="dxa"/>
              <w:right w:w="0" w:type="dxa"/>
            </w:tcMar>
            <w:vAlign w:val="center"/>
          </w:tcPr>
          <w:p w:rsidR="002601B1" w:rsidRPr="00B46BF1" w:rsidRDefault="002601B1" w:rsidP="002601B1">
            <w:pPr>
              <w:jc w:val="center"/>
              <w:rPr>
                <w:lang w:val="kk-KZ"/>
              </w:rPr>
            </w:pPr>
            <w:r w:rsidRPr="00B46BF1">
              <w:rPr>
                <w:lang w:val="kk-KZ"/>
              </w:rPr>
              <w:t>17,9</w:t>
            </w:r>
          </w:p>
        </w:tc>
        <w:tc>
          <w:tcPr>
            <w:tcW w:w="491" w:type="dxa"/>
            <w:noWrap/>
            <w:tcMar>
              <w:left w:w="0" w:type="dxa"/>
              <w:right w:w="0" w:type="dxa"/>
            </w:tcMar>
            <w:vAlign w:val="center"/>
          </w:tcPr>
          <w:p w:rsidR="002601B1" w:rsidRPr="00B46BF1" w:rsidRDefault="002601B1" w:rsidP="002601B1">
            <w:pPr>
              <w:jc w:val="center"/>
              <w:rPr>
                <w:lang w:val="kk-KZ"/>
              </w:rPr>
            </w:pPr>
            <w:r w:rsidRPr="00B46BF1">
              <w:rPr>
                <w:lang w:val="kk-KZ"/>
              </w:rPr>
              <w:t>0,8</w:t>
            </w:r>
          </w:p>
        </w:tc>
        <w:tc>
          <w:tcPr>
            <w:tcW w:w="492" w:type="dxa"/>
            <w:noWrap/>
            <w:tcMar>
              <w:left w:w="0" w:type="dxa"/>
              <w:right w:w="0" w:type="dxa"/>
            </w:tcMar>
            <w:vAlign w:val="center"/>
          </w:tcPr>
          <w:p w:rsidR="002601B1" w:rsidRPr="006B25CC" w:rsidRDefault="002601B1" w:rsidP="002601B1">
            <w:pPr>
              <w:jc w:val="center"/>
              <w:rPr>
                <w:lang w:val="en-US"/>
              </w:rPr>
            </w:pPr>
          </w:p>
        </w:tc>
      </w:tr>
      <w:tr w:rsidR="002601B1" w:rsidRPr="006B25CC" w:rsidTr="002601B1">
        <w:trPr>
          <w:trHeight w:val="20"/>
          <w:jc w:val="center"/>
        </w:trPr>
        <w:tc>
          <w:tcPr>
            <w:tcW w:w="1508" w:type="dxa"/>
            <w:tcMar>
              <w:left w:w="0" w:type="dxa"/>
              <w:right w:w="0" w:type="dxa"/>
            </w:tcMar>
            <w:vAlign w:val="center"/>
          </w:tcPr>
          <w:p w:rsidR="002601B1" w:rsidRPr="006B25CC" w:rsidRDefault="002601B1" w:rsidP="002601B1">
            <w:pPr>
              <w:ind w:left="90"/>
              <w:rPr>
                <w:i/>
                <w:lang w:val="en-US"/>
              </w:rPr>
            </w:pPr>
            <w:r w:rsidRPr="006B25CC">
              <w:rPr>
                <w:i/>
                <w:lang w:val="en-US"/>
              </w:rPr>
              <w:t>H. n</w:t>
            </w:r>
            <w:r>
              <w:rPr>
                <w:i/>
              </w:rPr>
              <w:t>.</w:t>
            </w:r>
            <w:r w:rsidRPr="006B25CC">
              <w:rPr>
                <w:i/>
                <w:lang w:val="en-US"/>
              </w:rPr>
              <w:t>turanica</w:t>
            </w:r>
          </w:p>
        </w:tc>
        <w:tc>
          <w:tcPr>
            <w:tcW w:w="567" w:type="dxa"/>
            <w:noWrap/>
            <w:tcMar>
              <w:left w:w="28" w:type="dxa"/>
              <w:right w:w="28" w:type="dxa"/>
            </w:tcMar>
            <w:vAlign w:val="center"/>
          </w:tcPr>
          <w:p w:rsidR="002601B1" w:rsidRPr="00B46BF1" w:rsidRDefault="002601B1" w:rsidP="002601B1">
            <w:pPr>
              <w:jc w:val="center"/>
              <w:rPr>
                <w:lang w:val="kk-KZ"/>
              </w:rPr>
            </w:pPr>
            <w:r w:rsidRPr="00B46BF1">
              <w:rPr>
                <w:lang w:val="kk-KZ"/>
              </w:rPr>
              <w:t>2,9</w:t>
            </w:r>
          </w:p>
        </w:tc>
        <w:tc>
          <w:tcPr>
            <w:tcW w:w="491" w:type="dxa"/>
            <w:noWrap/>
            <w:tcMar>
              <w:left w:w="0" w:type="dxa"/>
              <w:right w:w="0" w:type="dxa"/>
            </w:tcMar>
            <w:vAlign w:val="center"/>
          </w:tcPr>
          <w:p w:rsidR="002601B1" w:rsidRPr="00B46BF1" w:rsidRDefault="002601B1" w:rsidP="002601B1">
            <w:pPr>
              <w:jc w:val="center"/>
              <w:rPr>
                <w:lang w:val="kk-KZ"/>
              </w:rPr>
            </w:pPr>
            <w:r w:rsidRPr="00B46BF1">
              <w:rPr>
                <w:lang w:val="kk-KZ"/>
              </w:rPr>
              <w:t>54,4</w:t>
            </w:r>
          </w:p>
        </w:tc>
        <w:tc>
          <w:tcPr>
            <w:tcW w:w="491" w:type="dxa"/>
            <w:noWrap/>
            <w:tcMar>
              <w:left w:w="0" w:type="dxa"/>
              <w:right w:w="0" w:type="dxa"/>
            </w:tcMar>
            <w:vAlign w:val="center"/>
          </w:tcPr>
          <w:p w:rsidR="002601B1" w:rsidRPr="00B46BF1" w:rsidRDefault="002601B1" w:rsidP="002601B1">
            <w:pPr>
              <w:jc w:val="center"/>
              <w:rPr>
                <w:lang w:val="kk-KZ"/>
              </w:rPr>
            </w:pPr>
            <w:r w:rsidRPr="00B46BF1">
              <w:rPr>
                <w:lang w:val="kk-KZ"/>
              </w:rPr>
              <w:t>7,6</w:t>
            </w:r>
          </w:p>
        </w:tc>
        <w:tc>
          <w:tcPr>
            <w:tcW w:w="492" w:type="dxa"/>
            <w:noWrap/>
            <w:tcMar>
              <w:left w:w="0" w:type="dxa"/>
              <w:right w:w="0" w:type="dxa"/>
            </w:tcMar>
            <w:vAlign w:val="center"/>
          </w:tcPr>
          <w:p w:rsidR="002601B1" w:rsidRPr="00B46BF1" w:rsidRDefault="002601B1" w:rsidP="002601B1">
            <w:pPr>
              <w:jc w:val="center"/>
              <w:rPr>
                <w:lang w:val="kk-KZ"/>
              </w:rPr>
            </w:pPr>
            <w:r w:rsidRPr="00B46BF1">
              <w:rPr>
                <w:lang w:val="kk-KZ"/>
              </w:rPr>
              <w:t>8,7</w:t>
            </w:r>
          </w:p>
        </w:tc>
        <w:tc>
          <w:tcPr>
            <w:tcW w:w="491" w:type="dxa"/>
            <w:noWrap/>
            <w:tcMar>
              <w:left w:w="0" w:type="dxa"/>
              <w:right w:w="0" w:type="dxa"/>
            </w:tcMar>
            <w:vAlign w:val="center"/>
          </w:tcPr>
          <w:p w:rsidR="002601B1" w:rsidRPr="006B25CC" w:rsidRDefault="002601B1" w:rsidP="002601B1">
            <w:pPr>
              <w:jc w:val="center"/>
              <w:rPr>
                <w:lang w:val="en-US"/>
              </w:rPr>
            </w:pPr>
          </w:p>
        </w:tc>
        <w:tc>
          <w:tcPr>
            <w:tcW w:w="492" w:type="dxa"/>
            <w:noWrap/>
            <w:tcMar>
              <w:left w:w="0" w:type="dxa"/>
              <w:right w:w="0" w:type="dxa"/>
            </w:tcMar>
            <w:vAlign w:val="center"/>
          </w:tcPr>
          <w:p w:rsidR="002601B1" w:rsidRPr="00B46BF1" w:rsidRDefault="002601B1" w:rsidP="002601B1">
            <w:pPr>
              <w:jc w:val="center"/>
              <w:rPr>
                <w:lang w:val="kk-KZ"/>
              </w:rPr>
            </w:pPr>
            <w:r w:rsidRPr="00B46BF1">
              <w:rPr>
                <w:lang w:val="kk-KZ"/>
              </w:rPr>
              <w:t>21,6</w:t>
            </w:r>
          </w:p>
        </w:tc>
        <w:tc>
          <w:tcPr>
            <w:tcW w:w="491" w:type="dxa"/>
            <w:noWrap/>
            <w:tcMar>
              <w:left w:w="0" w:type="dxa"/>
              <w:right w:w="0" w:type="dxa"/>
            </w:tcMar>
            <w:vAlign w:val="center"/>
          </w:tcPr>
          <w:p w:rsidR="002601B1" w:rsidRPr="00B46BF1" w:rsidRDefault="002601B1" w:rsidP="002601B1">
            <w:pPr>
              <w:jc w:val="center"/>
              <w:rPr>
                <w:lang w:val="kk-KZ"/>
              </w:rPr>
            </w:pPr>
            <w:r w:rsidRPr="00B46BF1">
              <w:rPr>
                <w:lang w:val="kk-KZ"/>
              </w:rPr>
              <w:t>34,7</w:t>
            </w:r>
          </w:p>
        </w:tc>
        <w:tc>
          <w:tcPr>
            <w:tcW w:w="491" w:type="dxa"/>
            <w:noWrap/>
            <w:tcMar>
              <w:left w:w="0" w:type="dxa"/>
              <w:right w:w="0" w:type="dxa"/>
            </w:tcMar>
            <w:vAlign w:val="center"/>
          </w:tcPr>
          <w:p w:rsidR="002601B1" w:rsidRPr="006B25CC" w:rsidRDefault="002601B1" w:rsidP="002601B1">
            <w:pPr>
              <w:jc w:val="center"/>
              <w:rPr>
                <w:lang w:val="en-US"/>
              </w:rPr>
            </w:pPr>
          </w:p>
        </w:tc>
        <w:tc>
          <w:tcPr>
            <w:tcW w:w="492" w:type="dxa"/>
            <w:noWrap/>
            <w:tcMar>
              <w:left w:w="0" w:type="dxa"/>
              <w:right w:w="0" w:type="dxa"/>
            </w:tcMar>
            <w:vAlign w:val="center"/>
          </w:tcPr>
          <w:p w:rsidR="002601B1" w:rsidRPr="00B46BF1" w:rsidRDefault="002601B1" w:rsidP="002601B1">
            <w:pPr>
              <w:jc w:val="center"/>
              <w:rPr>
                <w:lang w:val="kk-KZ"/>
              </w:rPr>
            </w:pPr>
            <w:r w:rsidRPr="00B46BF1">
              <w:rPr>
                <w:lang w:val="kk-KZ"/>
              </w:rPr>
              <w:t>50,0</w:t>
            </w:r>
          </w:p>
        </w:tc>
        <w:tc>
          <w:tcPr>
            <w:tcW w:w="491" w:type="dxa"/>
            <w:noWrap/>
            <w:tcMar>
              <w:left w:w="0" w:type="dxa"/>
              <w:right w:w="0" w:type="dxa"/>
            </w:tcMar>
            <w:vAlign w:val="center"/>
          </w:tcPr>
          <w:p w:rsidR="002601B1" w:rsidRPr="006B25CC" w:rsidRDefault="002601B1" w:rsidP="002601B1">
            <w:pPr>
              <w:jc w:val="center"/>
              <w:rPr>
                <w:lang w:val="en-US"/>
              </w:rPr>
            </w:pPr>
          </w:p>
        </w:tc>
        <w:tc>
          <w:tcPr>
            <w:tcW w:w="492" w:type="dxa"/>
            <w:noWrap/>
            <w:tcMar>
              <w:left w:w="0" w:type="dxa"/>
              <w:right w:w="0" w:type="dxa"/>
            </w:tcMar>
            <w:vAlign w:val="center"/>
          </w:tcPr>
          <w:p w:rsidR="002601B1" w:rsidRPr="00B46BF1" w:rsidRDefault="002601B1" w:rsidP="002601B1">
            <w:pPr>
              <w:jc w:val="center"/>
              <w:rPr>
                <w:lang w:val="kk-KZ"/>
              </w:rPr>
            </w:pPr>
            <w:r w:rsidRPr="00B46BF1">
              <w:rPr>
                <w:lang w:val="kk-KZ"/>
              </w:rPr>
              <w:t>25,0</w:t>
            </w:r>
          </w:p>
        </w:tc>
        <w:tc>
          <w:tcPr>
            <w:tcW w:w="491" w:type="dxa"/>
            <w:noWrap/>
            <w:tcMar>
              <w:left w:w="0" w:type="dxa"/>
              <w:right w:w="0" w:type="dxa"/>
            </w:tcMar>
            <w:vAlign w:val="center"/>
          </w:tcPr>
          <w:p w:rsidR="002601B1" w:rsidRPr="006B25CC" w:rsidRDefault="002601B1" w:rsidP="002601B1">
            <w:pPr>
              <w:jc w:val="center"/>
              <w:rPr>
                <w:lang w:val="en-US"/>
              </w:rPr>
            </w:pPr>
          </w:p>
        </w:tc>
        <w:tc>
          <w:tcPr>
            <w:tcW w:w="491" w:type="dxa"/>
            <w:noWrap/>
            <w:tcMar>
              <w:left w:w="0" w:type="dxa"/>
              <w:right w:w="0" w:type="dxa"/>
            </w:tcMar>
            <w:vAlign w:val="center"/>
          </w:tcPr>
          <w:p w:rsidR="002601B1" w:rsidRPr="006B25CC" w:rsidRDefault="002601B1" w:rsidP="002601B1">
            <w:pPr>
              <w:jc w:val="center"/>
              <w:rPr>
                <w:lang w:val="en-US"/>
              </w:rPr>
            </w:pPr>
          </w:p>
        </w:tc>
        <w:tc>
          <w:tcPr>
            <w:tcW w:w="492" w:type="dxa"/>
            <w:noWrap/>
            <w:tcMar>
              <w:left w:w="0" w:type="dxa"/>
              <w:right w:w="0" w:type="dxa"/>
            </w:tcMar>
            <w:vAlign w:val="center"/>
          </w:tcPr>
          <w:p w:rsidR="002601B1" w:rsidRPr="00B46BF1" w:rsidRDefault="002601B1" w:rsidP="002601B1">
            <w:pPr>
              <w:jc w:val="center"/>
              <w:rPr>
                <w:lang w:val="kk-KZ"/>
              </w:rPr>
            </w:pPr>
            <w:r w:rsidRPr="00B46BF1">
              <w:rPr>
                <w:lang w:val="kk-KZ"/>
              </w:rPr>
              <w:t>25,6</w:t>
            </w:r>
          </w:p>
        </w:tc>
        <w:tc>
          <w:tcPr>
            <w:tcW w:w="491" w:type="dxa"/>
            <w:noWrap/>
            <w:tcMar>
              <w:left w:w="0" w:type="dxa"/>
              <w:right w:w="0" w:type="dxa"/>
            </w:tcMar>
            <w:vAlign w:val="center"/>
          </w:tcPr>
          <w:p w:rsidR="002601B1" w:rsidRPr="00B46BF1" w:rsidRDefault="002601B1" w:rsidP="002601B1">
            <w:pPr>
              <w:jc w:val="center"/>
              <w:rPr>
                <w:lang w:val="kk-KZ"/>
              </w:rPr>
            </w:pPr>
            <w:r w:rsidRPr="00B46BF1">
              <w:rPr>
                <w:lang w:val="kk-KZ"/>
              </w:rPr>
              <w:t>94,4</w:t>
            </w:r>
          </w:p>
        </w:tc>
        <w:tc>
          <w:tcPr>
            <w:tcW w:w="492" w:type="dxa"/>
            <w:noWrap/>
            <w:tcMar>
              <w:left w:w="0" w:type="dxa"/>
              <w:right w:w="0" w:type="dxa"/>
            </w:tcMar>
            <w:vAlign w:val="center"/>
          </w:tcPr>
          <w:p w:rsidR="002601B1" w:rsidRPr="00B46BF1" w:rsidRDefault="002601B1" w:rsidP="002601B1">
            <w:pPr>
              <w:jc w:val="center"/>
              <w:rPr>
                <w:lang w:val="kk-KZ"/>
              </w:rPr>
            </w:pPr>
            <w:r w:rsidRPr="00B46BF1">
              <w:rPr>
                <w:lang w:val="kk-KZ"/>
              </w:rPr>
              <w:t>100,0</w:t>
            </w:r>
          </w:p>
        </w:tc>
      </w:tr>
      <w:tr w:rsidR="002601B1" w:rsidRPr="00B46BF1" w:rsidTr="002601B1">
        <w:trPr>
          <w:trHeight w:val="20"/>
          <w:jc w:val="center"/>
        </w:trPr>
        <w:tc>
          <w:tcPr>
            <w:tcW w:w="1508" w:type="dxa"/>
            <w:tcMar>
              <w:left w:w="0" w:type="dxa"/>
              <w:right w:w="0" w:type="dxa"/>
            </w:tcMar>
            <w:vAlign w:val="center"/>
          </w:tcPr>
          <w:p w:rsidR="002601B1" w:rsidRPr="006B25CC" w:rsidRDefault="002601B1" w:rsidP="002601B1">
            <w:pPr>
              <w:ind w:left="90"/>
              <w:rPr>
                <w:i/>
                <w:lang w:val="en-US"/>
              </w:rPr>
            </w:pPr>
            <w:r w:rsidRPr="006B25CC">
              <w:rPr>
                <w:i/>
                <w:lang w:val="en-US"/>
              </w:rPr>
              <w:t>R</w:t>
            </w:r>
            <w:r>
              <w:rPr>
                <w:i/>
              </w:rPr>
              <w:t>.</w:t>
            </w:r>
            <w:r w:rsidRPr="006B25CC">
              <w:rPr>
                <w:i/>
                <w:lang w:val="en-US"/>
              </w:rPr>
              <w:t xml:space="preserve"> schulzei</w:t>
            </w:r>
          </w:p>
        </w:tc>
        <w:tc>
          <w:tcPr>
            <w:tcW w:w="567" w:type="dxa"/>
            <w:noWrap/>
            <w:tcMar>
              <w:left w:w="28" w:type="dxa"/>
              <w:right w:w="28" w:type="dxa"/>
            </w:tcMar>
            <w:vAlign w:val="center"/>
          </w:tcPr>
          <w:p w:rsidR="002601B1" w:rsidRPr="00B46BF1" w:rsidRDefault="002601B1" w:rsidP="002601B1">
            <w:pPr>
              <w:jc w:val="center"/>
              <w:rPr>
                <w:lang w:val="kk-KZ"/>
              </w:rPr>
            </w:pPr>
            <w:r w:rsidRPr="00B46BF1">
              <w:rPr>
                <w:lang w:val="kk-KZ"/>
              </w:rPr>
              <w:t>0,7</w:t>
            </w:r>
          </w:p>
        </w:tc>
        <w:tc>
          <w:tcPr>
            <w:tcW w:w="491" w:type="dxa"/>
            <w:noWrap/>
            <w:tcMar>
              <w:left w:w="0" w:type="dxa"/>
              <w:right w:w="0" w:type="dxa"/>
            </w:tcMar>
            <w:vAlign w:val="center"/>
          </w:tcPr>
          <w:p w:rsidR="002601B1" w:rsidRPr="00B46BF1" w:rsidRDefault="002601B1" w:rsidP="002601B1">
            <w:pPr>
              <w:jc w:val="center"/>
              <w:rPr>
                <w:lang w:val="kk-KZ"/>
              </w:rPr>
            </w:pPr>
            <w:r w:rsidRPr="00B46BF1">
              <w:rPr>
                <w:lang w:val="kk-KZ"/>
              </w:rPr>
              <w:t>2,3</w:t>
            </w:r>
          </w:p>
        </w:tc>
        <w:tc>
          <w:tcPr>
            <w:tcW w:w="491" w:type="dxa"/>
            <w:noWrap/>
            <w:tcMar>
              <w:left w:w="0" w:type="dxa"/>
              <w:right w:w="0" w:type="dxa"/>
            </w:tcMar>
            <w:vAlign w:val="center"/>
          </w:tcPr>
          <w:p w:rsidR="002601B1" w:rsidRPr="00B46BF1" w:rsidRDefault="002601B1" w:rsidP="002601B1">
            <w:pPr>
              <w:jc w:val="center"/>
              <w:rPr>
                <w:lang w:val="kk-KZ"/>
              </w:rPr>
            </w:pPr>
            <w:r w:rsidRPr="00B46BF1">
              <w:rPr>
                <w:lang w:val="kk-KZ"/>
              </w:rPr>
              <w:t>4,6</w:t>
            </w:r>
          </w:p>
        </w:tc>
        <w:tc>
          <w:tcPr>
            <w:tcW w:w="492" w:type="dxa"/>
            <w:noWrap/>
            <w:tcMar>
              <w:left w:w="0" w:type="dxa"/>
              <w:right w:w="0" w:type="dxa"/>
            </w:tcMar>
            <w:vAlign w:val="center"/>
          </w:tcPr>
          <w:p w:rsidR="002601B1" w:rsidRPr="00B46BF1" w:rsidRDefault="002601B1" w:rsidP="002601B1">
            <w:pPr>
              <w:jc w:val="center"/>
              <w:rPr>
                <w:lang w:val="kk-KZ"/>
              </w:rPr>
            </w:pPr>
            <w:r w:rsidRPr="00B46BF1">
              <w:rPr>
                <w:lang w:val="kk-KZ"/>
              </w:rPr>
              <w:t>0,3</w:t>
            </w:r>
          </w:p>
        </w:tc>
        <w:tc>
          <w:tcPr>
            <w:tcW w:w="491" w:type="dxa"/>
            <w:noWrap/>
            <w:tcMar>
              <w:left w:w="0" w:type="dxa"/>
              <w:right w:w="0" w:type="dxa"/>
            </w:tcMar>
            <w:vAlign w:val="center"/>
          </w:tcPr>
          <w:p w:rsidR="002601B1" w:rsidRPr="00B46BF1" w:rsidRDefault="002601B1" w:rsidP="002601B1">
            <w:pPr>
              <w:jc w:val="center"/>
              <w:rPr>
                <w:lang w:val="kk-KZ"/>
              </w:rPr>
            </w:pPr>
            <w:r w:rsidRPr="00B46BF1">
              <w:rPr>
                <w:lang w:val="kk-KZ"/>
              </w:rPr>
              <w:t>100,0</w:t>
            </w:r>
          </w:p>
        </w:tc>
        <w:tc>
          <w:tcPr>
            <w:tcW w:w="492" w:type="dxa"/>
            <w:noWrap/>
            <w:tcMar>
              <w:left w:w="0" w:type="dxa"/>
              <w:right w:w="0" w:type="dxa"/>
            </w:tcMar>
            <w:vAlign w:val="center"/>
          </w:tcPr>
          <w:p w:rsidR="002601B1" w:rsidRPr="00B46BF1" w:rsidRDefault="002601B1" w:rsidP="002601B1">
            <w:pPr>
              <w:jc w:val="center"/>
              <w:rPr>
                <w:lang w:val="kk-KZ"/>
              </w:rPr>
            </w:pPr>
            <w:r w:rsidRPr="00B46BF1">
              <w:rPr>
                <w:lang w:val="kk-KZ"/>
              </w:rPr>
              <w:t>40,8</w:t>
            </w:r>
          </w:p>
        </w:tc>
        <w:tc>
          <w:tcPr>
            <w:tcW w:w="491" w:type="dxa"/>
            <w:noWrap/>
            <w:tcMar>
              <w:left w:w="0" w:type="dxa"/>
              <w:right w:w="0" w:type="dxa"/>
            </w:tcMar>
            <w:vAlign w:val="center"/>
          </w:tcPr>
          <w:p w:rsidR="002601B1" w:rsidRPr="00B46BF1" w:rsidRDefault="002601B1" w:rsidP="002601B1">
            <w:pPr>
              <w:jc w:val="center"/>
              <w:rPr>
                <w:lang w:val="kk-KZ"/>
              </w:rPr>
            </w:pPr>
            <w:r w:rsidRPr="00B46BF1">
              <w:rPr>
                <w:lang w:val="kk-KZ"/>
              </w:rPr>
              <w:t>4,5</w:t>
            </w:r>
          </w:p>
        </w:tc>
        <w:tc>
          <w:tcPr>
            <w:tcW w:w="491" w:type="dxa"/>
            <w:noWrap/>
            <w:tcMar>
              <w:left w:w="0" w:type="dxa"/>
              <w:right w:w="0" w:type="dxa"/>
            </w:tcMar>
            <w:vAlign w:val="center"/>
          </w:tcPr>
          <w:p w:rsidR="002601B1" w:rsidRPr="00B46BF1" w:rsidRDefault="002601B1" w:rsidP="002601B1">
            <w:pPr>
              <w:jc w:val="center"/>
              <w:rPr>
                <w:lang w:val="kk-KZ"/>
              </w:rPr>
            </w:pPr>
            <w:r w:rsidRPr="00B46BF1">
              <w:rPr>
                <w:lang w:val="kk-KZ"/>
              </w:rPr>
              <w:t>66,6</w:t>
            </w:r>
          </w:p>
        </w:tc>
        <w:tc>
          <w:tcPr>
            <w:tcW w:w="492" w:type="dxa"/>
            <w:noWrap/>
            <w:tcMar>
              <w:left w:w="0" w:type="dxa"/>
              <w:right w:w="0" w:type="dxa"/>
            </w:tcMar>
            <w:vAlign w:val="center"/>
          </w:tcPr>
          <w:p w:rsidR="002601B1" w:rsidRPr="006B25CC" w:rsidRDefault="002601B1" w:rsidP="002601B1">
            <w:pPr>
              <w:jc w:val="center"/>
              <w:rPr>
                <w:lang w:val="en-US"/>
              </w:rPr>
            </w:pPr>
          </w:p>
        </w:tc>
        <w:tc>
          <w:tcPr>
            <w:tcW w:w="491" w:type="dxa"/>
            <w:noWrap/>
            <w:tcMar>
              <w:left w:w="0" w:type="dxa"/>
              <w:right w:w="0" w:type="dxa"/>
            </w:tcMar>
            <w:vAlign w:val="center"/>
          </w:tcPr>
          <w:p w:rsidR="002601B1" w:rsidRPr="006B25CC" w:rsidRDefault="002601B1" w:rsidP="002601B1">
            <w:pPr>
              <w:jc w:val="center"/>
              <w:rPr>
                <w:lang w:val="en-US"/>
              </w:rPr>
            </w:pPr>
          </w:p>
        </w:tc>
        <w:tc>
          <w:tcPr>
            <w:tcW w:w="492" w:type="dxa"/>
            <w:noWrap/>
            <w:tcMar>
              <w:left w:w="0" w:type="dxa"/>
              <w:right w:w="0" w:type="dxa"/>
            </w:tcMar>
            <w:vAlign w:val="center"/>
          </w:tcPr>
          <w:p w:rsidR="002601B1" w:rsidRPr="00B46BF1" w:rsidRDefault="002601B1" w:rsidP="002601B1">
            <w:pPr>
              <w:jc w:val="center"/>
              <w:rPr>
                <w:lang w:val="kk-KZ"/>
              </w:rPr>
            </w:pPr>
            <w:r w:rsidRPr="00B46BF1">
              <w:rPr>
                <w:lang w:val="kk-KZ"/>
              </w:rPr>
              <w:t>50,0</w:t>
            </w:r>
          </w:p>
        </w:tc>
        <w:tc>
          <w:tcPr>
            <w:tcW w:w="491" w:type="dxa"/>
            <w:noWrap/>
            <w:tcMar>
              <w:left w:w="0" w:type="dxa"/>
              <w:right w:w="0" w:type="dxa"/>
            </w:tcMar>
            <w:vAlign w:val="center"/>
          </w:tcPr>
          <w:p w:rsidR="002601B1" w:rsidRPr="00B46BF1" w:rsidRDefault="002601B1" w:rsidP="002601B1">
            <w:pPr>
              <w:jc w:val="center"/>
              <w:rPr>
                <w:lang w:val="kk-KZ"/>
              </w:rPr>
            </w:pPr>
            <w:r w:rsidRPr="00B46BF1">
              <w:rPr>
                <w:lang w:val="kk-KZ"/>
              </w:rPr>
              <w:t>32,9</w:t>
            </w:r>
          </w:p>
        </w:tc>
        <w:tc>
          <w:tcPr>
            <w:tcW w:w="491" w:type="dxa"/>
            <w:noWrap/>
            <w:tcMar>
              <w:left w:w="0" w:type="dxa"/>
              <w:right w:w="0" w:type="dxa"/>
            </w:tcMar>
            <w:vAlign w:val="center"/>
          </w:tcPr>
          <w:p w:rsidR="002601B1" w:rsidRPr="00B46BF1" w:rsidRDefault="002601B1" w:rsidP="002601B1">
            <w:pPr>
              <w:jc w:val="center"/>
              <w:rPr>
                <w:lang w:val="kk-KZ"/>
              </w:rPr>
            </w:pPr>
            <w:r w:rsidRPr="00B46BF1">
              <w:rPr>
                <w:lang w:val="kk-KZ"/>
              </w:rPr>
              <w:t>17,3</w:t>
            </w:r>
          </w:p>
        </w:tc>
        <w:tc>
          <w:tcPr>
            <w:tcW w:w="492" w:type="dxa"/>
            <w:noWrap/>
            <w:tcMar>
              <w:left w:w="0" w:type="dxa"/>
              <w:right w:w="0" w:type="dxa"/>
            </w:tcMar>
            <w:vAlign w:val="center"/>
          </w:tcPr>
          <w:p w:rsidR="002601B1" w:rsidRPr="00B46BF1" w:rsidRDefault="002601B1" w:rsidP="002601B1">
            <w:pPr>
              <w:jc w:val="center"/>
            </w:pPr>
          </w:p>
        </w:tc>
        <w:tc>
          <w:tcPr>
            <w:tcW w:w="491" w:type="dxa"/>
            <w:noWrap/>
            <w:tcMar>
              <w:left w:w="0" w:type="dxa"/>
              <w:right w:w="0" w:type="dxa"/>
            </w:tcMar>
            <w:vAlign w:val="center"/>
          </w:tcPr>
          <w:p w:rsidR="002601B1" w:rsidRPr="00B46BF1" w:rsidRDefault="002601B1" w:rsidP="002601B1">
            <w:pPr>
              <w:jc w:val="center"/>
              <w:rPr>
                <w:lang w:val="kk-KZ"/>
              </w:rPr>
            </w:pPr>
            <w:r w:rsidRPr="00B46BF1">
              <w:rPr>
                <w:lang w:val="kk-KZ"/>
              </w:rPr>
              <w:t>2,6</w:t>
            </w:r>
          </w:p>
        </w:tc>
        <w:tc>
          <w:tcPr>
            <w:tcW w:w="492" w:type="dxa"/>
            <w:noWrap/>
            <w:tcMar>
              <w:left w:w="0" w:type="dxa"/>
              <w:right w:w="0" w:type="dxa"/>
            </w:tcMar>
            <w:vAlign w:val="center"/>
          </w:tcPr>
          <w:p w:rsidR="002601B1" w:rsidRPr="00B46BF1" w:rsidRDefault="002601B1" w:rsidP="002601B1">
            <w:pPr>
              <w:jc w:val="center"/>
            </w:pPr>
          </w:p>
        </w:tc>
      </w:tr>
      <w:tr w:rsidR="002601B1" w:rsidRPr="00B46BF1" w:rsidTr="002601B1">
        <w:trPr>
          <w:trHeight w:val="20"/>
          <w:jc w:val="center"/>
        </w:trPr>
        <w:tc>
          <w:tcPr>
            <w:tcW w:w="1508" w:type="dxa"/>
            <w:tcMar>
              <w:left w:w="0" w:type="dxa"/>
              <w:right w:w="0" w:type="dxa"/>
            </w:tcMar>
            <w:vAlign w:val="center"/>
          </w:tcPr>
          <w:p w:rsidR="002601B1" w:rsidRPr="006B25CC" w:rsidRDefault="002601B1" w:rsidP="002601B1">
            <w:pPr>
              <w:ind w:left="90"/>
              <w:rPr>
                <w:i/>
              </w:rPr>
            </w:pPr>
            <w:r w:rsidRPr="006B25CC">
              <w:rPr>
                <w:i/>
              </w:rPr>
              <w:t>O</w:t>
            </w:r>
            <w:r>
              <w:rPr>
                <w:i/>
              </w:rPr>
              <w:t>.</w:t>
            </w:r>
            <w:r w:rsidRPr="006B25CC">
              <w:rPr>
                <w:i/>
              </w:rPr>
              <w:t xml:space="preserve"> tartakovsk</w:t>
            </w:r>
            <w:r w:rsidRPr="006B25CC">
              <w:rPr>
                <w:i/>
                <w:lang w:val="en-US"/>
              </w:rPr>
              <w:t>y</w:t>
            </w:r>
            <w:r w:rsidRPr="006B25CC">
              <w:rPr>
                <w:i/>
              </w:rPr>
              <w:t>i</w:t>
            </w:r>
          </w:p>
        </w:tc>
        <w:tc>
          <w:tcPr>
            <w:tcW w:w="567" w:type="dxa"/>
            <w:noWrap/>
            <w:tcMar>
              <w:left w:w="28" w:type="dxa"/>
              <w:right w:w="28" w:type="dxa"/>
            </w:tcMar>
            <w:vAlign w:val="center"/>
          </w:tcPr>
          <w:p w:rsidR="002601B1" w:rsidRPr="00B46BF1" w:rsidRDefault="002601B1" w:rsidP="002601B1">
            <w:pPr>
              <w:jc w:val="center"/>
              <w:rPr>
                <w:lang w:val="kk-KZ"/>
              </w:rPr>
            </w:pPr>
            <w:r w:rsidRPr="00B46BF1">
              <w:rPr>
                <w:lang w:val="kk-KZ"/>
              </w:rPr>
              <w:t>50,5</w:t>
            </w:r>
          </w:p>
        </w:tc>
        <w:tc>
          <w:tcPr>
            <w:tcW w:w="491" w:type="dxa"/>
            <w:noWrap/>
            <w:tcMar>
              <w:left w:w="0" w:type="dxa"/>
              <w:right w:w="0" w:type="dxa"/>
            </w:tcMar>
            <w:vAlign w:val="center"/>
          </w:tcPr>
          <w:p w:rsidR="002601B1" w:rsidRPr="00B46BF1" w:rsidRDefault="002601B1" w:rsidP="002601B1">
            <w:pPr>
              <w:jc w:val="center"/>
              <w:rPr>
                <w:lang w:val="kk-KZ"/>
              </w:rPr>
            </w:pPr>
            <w:r w:rsidRPr="00B46BF1">
              <w:rPr>
                <w:lang w:val="kk-KZ"/>
              </w:rPr>
              <w:t>17,1</w:t>
            </w:r>
          </w:p>
        </w:tc>
        <w:tc>
          <w:tcPr>
            <w:tcW w:w="491" w:type="dxa"/>
            <w:noWrap/>
            <w:tcMar>
              <w:left w:w="0" w:type="dxa"/>
              <w:right w:w="0" w:type="dxa"/>
            </w:tcMar>
            <w:vAlign w:val="center"/>
          </w:tcPr>
          <w:p w:rsidR="002601B1" w:rsidRPr="00B46BF1" w:rsidRDefault="002601B1" w:rsidP="002601B1">
            <w:pPr>
              <w:jc w:val="center"/>
              <w:rPr>
                <w:lang w:val="kk-KZ"/>
              </w:rPr>
            </w:pPr>
            <w:r w:rsidRPr="00B46BF1">
              <w:rPr>
                <w:lang w:val="kk-KZ"/>
              </w:rPr>
              <w:t>53,4</w:t>
            </w:r>
          </w:p>
        </w:tc>
        <w:tc>
          <w:tcPr>
            <w:tcW w:w="492" w:type="dxa"/>
            <w:noWrap/>
            <w:tcMar>
              <w:left w:w="0" w:type="dxa"/>
              <w:right w:w="0" w:type="dxa"/>
            </w:tcMar>
            <w:vAlign w:val="center"/>
          </w:tcPr>
          <w:p w:rsidR="002601B1" w:rsidRPr="00B46BF1" w:rsidRDefault="002601B1" w:rsidP="002601B1">
            <w:pPr>
              <w:jc w:val="center"/>
              <w:rPr>
                <w:lang w:val="kk-KZ"/>
              </w:rPr>
            </w:pPr>
            <w:r w:rsidRPr="00B46BF1">
              <w:rPr>
                <w:lang w:val="kk-KZ"/>
              </w:rPr>
              <w:t>50,5</w:t>
            </w:r>
          </w:p>
        </w:tc>
        <w:tc>
          <w:tcPr>
            <w:tcW w:w="491" w:type="dxa"/>
            <w:noWrap/>
            <w:tcMar>
              <w:left w:w="0" w:type="dxa"/>
              <w:right w:w="0" w:type="dxa"/>
            </w:tcMar>
            <w:vAlign w:val="center"/>
          </w:tcPr>
          <w:p w:rsidR="002601B1" w:rsidRPr="00B46BF1" w:rsidRDefault="002601B1" w:rsidP="002601B1">
            <w:pPr>
              <w:jc w:val="center"/>
            </w:pPr>
          </w:p>
        </w:tc>
        <w:tc>
          <w:tcPr>
            <w:tcW w:w="492" w:type="dxa"/>
            <w:noWrap/>
            <w:tcMar>
              <w:left w:w="0" w:type="dxa"/>
              <w:right w:w="0" w:type="dxa"/>
            </w:tcMar>
            <w:vAlign w:val="center"/>
          </w:tcPr>
          <w:p w:rsidR="002601B1" w:rsidRPr="00B46BF1" w:rsidRDefault="002601B1" w:rsidP="002601B1">
            <w:pPr>
              <w:jc w:val="center"/>
              <w:rPr>
                <w:lang w:val="kk-KZ"/>
              </w:rPr>
            </w:pPr>
            <w:r w:rsidRPr="00B46BF1">
              <w:rPr>
                <w:lang w:val="kk-KZ"/>
              </w:rPr>
              <w:t>32,6</w:t>
            </w:r>
          </w:p>
        </w:tc>
        <w:tc>
          <w:tcPr>
            <w:tcW w:w="491" w:type="dxa"/>
            <w:noWrap/>
            <w:tcMar>
              <w:left w:w="0" w:type="dxa"/>
              <w:right w:w="0" w:type="dxa"/>
            </w:tcMar>
            <w:vAlign w:val="center"/>
          </w:tcPr>
          <w:p w:rsidR="002601B1" w:rsidRPr="00B46BF1" w:rsidRDefault="002601B1" w:rsidP="002601B1">
            <w:pPr>
              <w:jc w:val="center"/>
              <w:rPr>
                <w:lang w:val="kk-KZ"/>
              </w:rPr>
            </w:pPr>
            <w:r w:rsidRPr="00B46BF1">
              <w:rPr>
                <w:lang w:val="kk-KZ"/>
              </w:rPr>
              <w:t>21,7</w:t>
            </w:r>
          </w:p>
        </w:tc>
        <w:tc>
          <w:tcPr>
            <w:tcW w:w="491" w:type="dxa"/>
            <w:noWrap/>
            <w:tcMar>
              <w:left w:w="0" w:type="dxa"/>
              <w:right w:w="0" w:type="dxa"/>
            </w:tcMar>
            <w:vAlign w:val="center"/>
          </w:tcPr>
          <w:p w:rsidR="002601B1" w:rsidRPr="00B46BF1" w:rsidRDefault="002601B1" w:rsidP="002601B1">
            <w:pPr>
              <w:jc w:val="center"/>
            </w:pPr>
          </w:p>
        </w:tc>
        <w:tc>
          <w:tcPr>
            <w:tcW w:w="492" w:type="dxa"/>
            <w:noWrap/>
            <w:tcMar>
              <w:left w:w="0" w:type="dxa"/>
              <w:right w:w="0" w:type="dxa"/>
            </w:tcMar>
            <w:vAlign w:val="center"/>
          </w:tcPr>
          <w:p w:rsidR="002601B1" w:rsidRPr="00B46BF1" w:rsidRDefault="002601B1" w:rsidP="002601B1">
            <w:pPr>
              <w:jc w:val="center"/>
            </w:pPr>
          </w:p>
        </w:tc>
        <w:tc>
          <w:tcPr>
            <w:tcW w:w="491" w:type="dxa"/>
            <w:noWrap/>
            <w:tcMar>
              <w:left w:w="0" w:type="dxa"/>
              <w:right w:w="0" w:type="dxa"/>
            </w:tcMar>
            <w:vAlign w:val="center"/>
          </w:tcPr>
          <w:p w:rsidR="002601B1" w:rsidRPr="00B46BF1" w:rsidRDefault="002601B1" w:rsidP="002601B1">
            <w:pPr>
              <w:jc w:val="center"/>
            </w:pPr>
          </w:p>
        </w:tc>
        <w:tc>
          <w:tcPr>
            <w:tcW w:w="492" w:type="dxa"/>
            <w:noWrap/>
            <w:tcMar>
              <w:left w:w="0" w:type="dxa"/>
              <w:right w:w="0" w:type="dxa"/>
            </w:tcMar>
            <w:vAlign w:val="center"/>
          </w:tcPr>
          <w:p w:rsidR="002601B1" w:rsidRPr="00B46BF1" w:rsidRDefault="002601B1" w:rsidP="002601B1">
            <w:pPr>
              <w:jc w:val="center"/>
            </w:pPr>
          </w:p>
        </w:tc>
        <w:tc>
          <w:tcPr>
            <w:tcW w:w="491" w:type="dxa"/>
            <w:noWrap/>
            <w:tcMar>
              <w:left w:w="0" w:type="dxa"/>
              <w:right w:w="0" w:type="dxa"/>
            </w:tcMar>
            <w:vAlign w:val="center"/>
          </w:tcPr>
          <w:p w:rsidR="002601B1" w:rsidRPr="00B46BF1" w:rsidRDefault="002601B1" w:rsidP="002601B1">
            <w:pPr>
              <w:jc w:val="center"/>
              <w:rPr>
                <w:lang w:val="kk-KZ"/>
              </w:rPr>
            </w:pPr>
            <w:r w:rsidRPr="00B46BF1">
              <w:rPr>
                <w:lang w:val="kk-KZ"/>
              </w:rPr>
              <w:t>54,5</w:t>
            </w:r>
          </w:p>
        </w:tc>
        <w:tc>
          <w:tcPr>
            <w:tcW w:w="491" w:type="dxa"/>
            <w:noWrap/>
            <w:tcMar>
              <w:left w:w="0" w:type="dxa"/>
              <w:right w:w="0" w:type="dxa"/>
            </w:tcMar>
            <w:vAlign w:val="center"/>
          </w:tcPr>
          <w:p w:rsidR="002601B1" w:rsidRPr="00B46BF1" w:rsidRDefault="002601B1" w:rsidP="002601B1">
            <w:pPr>
              <w:jc w:val="center"/>
            </w:pPr>
          </w:p>
        </w:tc>
        <w:tc>
          <w:tcPr>
            <w:tcW w:w="492" w:type="dxa"/>
            <w:noWrap/>
            <w:tcMar>
              <w:left w:w="0" w:type="dxa"/>
              <w:right w:w="0" w:type="dxa"/>
            </w:tcMar>
            <w:vAlign w:val="center"/>
          </w:tcPr>
          <w:p w:rsidR="002601B1" w:rsidRPr="00B46BF1" w:rsidRDefault="002601B1" w:rsidP="002601B1">
            <w:pPr>
              <w:jc w:val="center"/>
              <w:rPr>
                <w:lang w:val="kk-KZ"/>
              </w:rPr>
            </w:pPr>
            <w:r w:rsidRPr="00B46BF1">
              <w:rPr>
                <w:lang w:val="kk-KZ"/>
              </w:rPr>
              <w:t>56,5</w:t>
            </w:r>
          </w:p>
        </w:tc>
        <w:tc>
          <w:tcPr>
            <w:tcW w:w="491" w:type="dxa"/>
            <w:noWrap/>
            <w:tcMar>
              <w:left w:w="0" w:type="dxa"/>
              <w:right w:w="0" w:type="dxa"/>
            </w:tcMar>
            <w:vAlign w:val="center"/>
          </w:tcPr>
          <w:p w:rsidR="002601B1" w:rsidRPr="00B46BF1" w:rsidRDefault="002601B1" w:rsidP="002601B1">
            <w:pPr>
              <w:jc w:val="center"/>
              <w:rPr>
                <w:lang w:val="kk-KZ"/>
              </w:rPr>
            </w:pPr>
            <w:r w:rsidRPr="00B46BF1">
              <w:rPr>
                <w:lang w:val="kk-KZ"/>
              </w:rPr>
              <w:t>2,2</w:t>
            </w:r>
          </w:p>
        </w:tc>
        <w:tc>
          <w:tcPr>
            <w:tcW w:w="492" w:type="dxa"/>
            <w:noWrap/>
            <w:tcMar>
              <w:left w:w="0" w:type="dxa"/>
              <w:right w:w="0" w:type="dxa"/>
            </w:tcMar>
            <w:vAlign w:val="center"/>
          </w:tcPr>
          <w:p w:rsidR="002601B1" w:rsidRPr="00B46BF1" w:rsidRDefault="002601B1" w:rsidP="002601B1">
            <w:pPr>
              <w:jc w:val="center"/>
            </w:pPr>
          </w:p>
        </w:tc>
      </w:tr>
    </w:tbl>
    <w:p w:rsidR="002601B1" w:rsidRDefault="002601B1" w:rsidP="002601B1">
      <w:pPr>
        <w:ind w:firstLine="397"/>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409"/>
        <w:gridCol w:w="716"/>
        <w:gridCol w:w="985"/>
        <w:gridCol w:w="993"/>
      </w:tblGrid>
      <w:tr w:rsidR="002601B1" w:rsidRPr="00327005" w:rsidTr="0085550B">
        <w:trPr>
          <w:trHeight w:val="20"/>
        </w:trPr>
        <w:tc>
          <w:tcPr>
            <w:tcW w:w="5637" w:type="dxa"/>
            <w:gridSpan w:val="5"/>
            <w:tcBorders>
              <w:top w:val="nil"/>
              <w:left w:val="nil"/>
              <w:right w:val="nil"/>
            </w:tcBorders>
            <w:vAlign w:val="center"/>
          </w:tcPr>
          <w:p w:rsidR="002601B1" w:rsidRPr="00B52DAB" w:rsidRDefault="002601B1" w:rsidP="00B52DAB">
            <w:pPr>
              <w:ind w:left="-142"/>
              <w:jc w:val="right"/>
              <w:rPr>
                <w:i/>
                <w:sz w:val="24"/>
                <w:szCs w:val="24"/>
              </w:rPr>
            </w:pPr>
            <w:r w:rsidRPr="00B52DAB">
              <w:rPr>
                <w:i/>
                <w:sz w:val="24"/>
                <w:szCs w:val="24"/>
              </w:rPr>
              <w:t>Таблица 2</w:t>
            </w:r>
          </w:p>
          <w:p w:rsidR="00B52DAB" w:rsidRDefault="002601B1" w:rsidP="00B52DAB">
            <w:pPr>
              <w:ind w:left="-142" w:right="-108"/>
              <w:jc w:val="center"/>
              <w:rPr>
                <w:i/>
                <w:sz w:val="24"/>
                <w:szCs w:val="24"/>
              </w:rPr>
            </w:pPr>
            <w:r w:rsidRPr="00B52DAB">
              <w:rPr>
                <w:i/>
                <w:sz w:val="24"/>
                <w:szCs w:val="24"/>
              </w:rPr>
              <w:t xml:space="preserve">Индексы встречаемости иксодоидных клещей </w:t>
            </w:r>
          </w:p>
          <w:p w:rsidR="00B52DAB" w:rsidRDefault="002601B1" w:rsidP="00B52DAB">
            <w:pPr>
              <w:ind w:left="-142" w:right="-108"/>
              <w:jc w:val="center"/>
              <w:rPr>
                <w:i/>
                <w:sz w:val="24"/>
                <w:szCs w:val="24"/>
              </w:rPr>
            </w:pPr>
            <w:r w:rsidRPr="00B52DAB">
              <w:rPr>
                <w:i/>
                <w:sz w:val="24"/>
                <w:szCs w:val="24"/>
              </w:rPr>
              <w:t xml:space="preserve">в шерсти мелких млекопитающих и в норах </w:t>
            </w:r>
          </w:p>
          <w:p w:rsidR="002601B1" w:rsidRPr="00327005" w:rsidRDefault="002601B1" w:rsidP="00B52DAB">
            <w:pPr>
              <w:ind w:left="-142" w:right="-108"/>
              <w:jc w:val="center"/>
            </w:pPr>
            <w:r w:rsidRPr="00B52DAB">
              <w:rPr>
                <w:i/>
                <w:sz w:val="24"/>
                <w:szCs w:val="24"/>
              </w:rPr>
              <w:t>большой песчанки</w:t>
            </w:r>
          </w:p>
        </w:tc>
      </w:tr>
      <w:tr w:rsidR="002601B1" w:rsidRPr="00327005" w:rsidTr="002601B1">
        <w:trPr>
          <w:trHeight w:val="20"/>
        </w:trPr>
        <w:tc>
          <w:tcPr>
            <w:tcW w:w="534" w:type="dxa"/>
            <w:vAlign w:val="center"/>
          </w:tcPr>
          <w:p w:rsidR="002601B1" w:rsidRDefault="002601B1" w:rsidP="002601B1">
            <w:pPr>
              <w:ind w:left="-116" w:right="-108"/>
              <w:jc w:val="center"/>
            </w:pPr>
            <w:r w:rsidRPr="00327005">
              <w:t xml:space="preserve">№ </w:t>
            </w:r>
          </w:p>
          <w:p w:rsidR="002601B1" w:rsidRPr="00327005" w:rsidRDefault="002601B1" w:rsidP="002601B1">
            <w:pPr>
              <w:ind w:left="-116" w:right="-108"/>
              <w:jc w:val="center"/>
            </w:pPr>
            <w:r w:rsidRPr="00327005">
              <w:t>п/п</w:t>
            </w:r>
          </w:p>
        </w:tc>
        <w:tc>
          <w:tcPr>
            <w:tcW w:w="2409" w:type="dxa"/>
            <w:vAlign w:val="center"/>
          </w:tcPr>
          <w:p w:rsidR="002601B1" w:rsidRPr="00327005" w:rsidRDefault="002601B1" w:rsidP="002601B1">
            <w:pPr>
              <w:jc w:val="center"/>
            </w:pPr>
            <w:r w:rsidRPr="00327005">
              <w:t>Объекты сбора</w:t>
            </w:r>
          </w:p>
        </w:tc>
        <w:tc>
          <w:tcPr>
            <w:tcW w:w="716" w:type="dxa"/>
            <w:vAlign w:val="center"/>
          </w:tcPr>
          <w:p w:rsidR="002601B1" w:rsidRPr="00327005" w:rsidRDefault="002601B1" w:rsidP="002601B1">
            <w:pPr>
              <w:jc w:val="center"/>
            </w:pPr>
            <w:r w:rsidRPr="00327005">
              <w:t>Всего</w:t>
            </w:r>
          </w:p>
        </w:tc>
        <w:tc>
          <w:tcPr>
            <w:tcW w:w="985" w:type="dxa"/>
            <w:vAlign w:val="center"/>
          </w:tcPr>
          <w:p w:rsidR="002601B1" w:rsidRPr="00327005" w:rsidRDefault="002601B1" w:rsidP="002601B1">
            <w:pPr>
              <w:ind w:left="-115" w:right="-108"/>
              <w:jc w:val="center"/>
            </w:pPr>
            <w:r w:rsidRPr="00327005">
              <w:t>В том числе с клещами</w:t>
            </w:r>
          </w:p>
        </w:tc>
        <w:tc>
          <w:tcPr>
            <w:tcW w:w="993" w:type="dxa"/>
            <w:vAlign w:val="center"/>
          </w:tcPr>
          <w:p w:rsidR="002601B1" w:rsidRPr="00327005" w:rsidRDefault="002601B1" w:rsidP="002601B1">
            <w:pPr>
              <w:ind w:left="-108" w:right="-108"/>
              <w:jc w:val="center"/>
            </w:pPr>
            <w:r w:rsidRPr="00327005">
              <w:t>Индекс</w:t>
            </w:r>
            <w:r>
              <w:t xml:space="preserve"> </w:t>
            </w:r>
            <w:r w:rsidRPr="00327005">
              <w:t>встреча</w:t>
            </w:r>
            <w:r w:rsidRPr="00327005">
              <w:t>е</w:t>
            </w:r>
            <w:r w:rsidRPr="00327005">
              <w:t>мости</w:t>
            </w:r>
          </w:p>
        </w:tc>
      </w:tr>
      <w:tr w:rsidR="002601B1" w:rsidRPr="00327005" w:rsidTr="002601B1">
        <w:trPr>
          <w:trHeight w:val="20"/>
        </w:trPr>
        <w:tc>
          <w:tcPr>
            <w:tcW w:w="534" w:type="dxa"/>
            <w:vAlign w:val="center"/>
          </w:tcPr>
          <w:p w:rsidR="002601B1" w:rsidRPr="00327005" w:rsidRDefault="002601B1" w:rsidP="002601B1">
            <w:pPr>
              <w:numPr>
                <w:ilvl w:val="0"/>
                <w:numId w:val="29"/>
              </w:numPr>
              <w:ind w:left="470" w:hanging="357"/>
              <w:jc w:val="center"/>
            </w:pPr>
          </w:p>
        </w:tc>
        <w:tc>
          <w:tcPr>
            <w:tcW w:w="2409" w:type="dxa"/>
            <w:vAlign w:val="center"/>
          </w:tcPr>
          <w:p w:rsidR="002601B1" w:rsidRPr="00327005" w:rsidRDefault="002601B1" w:rsidP="002601B1">
            <w:r w:rsidRPr="00327005">
              <w:t>Норы большой песчанки</w:t>
            </w:r>
          </w:p>
        </w:tc>
        <w:tc>
          <w:tcPr>
            <w:tcW w:w="716" w:type="dxa"/>
            <w:vAlign w:val="center"/>
          </w:tcPr>
          <w:p w:rsidR="002601B1" w:rsidRPr="00327005" w:rsidRDefault="002601B1" w:rsidP="002601B1">
            <w:pPr>
              <w:jc w:val="center"/>
            </w:pPr>
            <w:r w:rsidRPr="00327005">
              <w:t>16536</w:t>
            </w:r>
          </w:p>
        </w:tc>
        <w:tc>
          <w:tcPr>
            <w:tcW w:w="985" w:type="dxa"/>
            <w:vAlign w:val="center"/>
          </w:tcPr>
          <w:p w:rsidR="002601B1" w:rsidRPr="00327005" w:rsidRDefault="002601B1" w:rsidP="002601B1">
            <w:pPr>
              <w:jc w:val="center"/>
            </w:pPr>
            <w:r w:rsidRPr="00327005">
              <w:t>2596</w:t>
            </w:r>
          </w:p>
        </w:tc>
        <w:tc>
          <w:tcPr>
            <w:tcW w:w="993" w:type="dxa"/>
            <w:vAlign w:val="center"/>
          </w:tcPr>
          <w:p w:rsidR="002601B1" w:rsidRPr="00327005" w:rsidRDefault="002601B1" w:rsidP="002601B1">
            <w:pPr>
              <w:jc w:val="center"/>
            </w:pPr>
            <w:r w:rsidRPr="00327005">
              <w:t>15,7</w:t>
            </w:r>
          </w:p>
        </w:tc>
      </w:tr>
      <w:tr w:rsidR="002601B1" w:rsidRPr="00327005" w:rsidTr="002601B1">
        <w:trPr>
          <w:trHeight w:val="20"/>
        </w:trPr>
        <w:tc>
          <w:tcPr>
            <w:tcW w:w="534" w:type="dxa"/>
            <w:vAlign w:val="center"/>
          </w:tcPr>
          <w:p w:rsidR="002601B1" w:rsidRPr="00327005" w:rsidRDefault="002601B1" w:rsidP="002601B1">
            <w:pPr>
              <w:numPr>
                <w:ilvl w:val="0"/>
                <w:numId w:val="29"/>
              </w:numPr>
              <w:ind w:left="470" w:hanging="357"/>
              <w:jc w:val="center"/>
            </w:pPr>
          </w:p>
        </w:tc>
        <w:tc>
          <w:tcPr>
            <w:tcW w:w="2409" w:type="dxa"/>
            <w:vAlign w:val="center"/>
          </w:tcPr>
          <w:p w:rsidR="002601B1" w:rsidRPr="00327005" w:rsidRDefault="002601B1" w:rsidP="002601B1">
            <w:r w:rsidRPr="00327005">
              <w:t>Большая песчанка</w:t>
            </w:r>
          </w:p>
        </w:tc>
        <w:tc>
          <w:tcPr>
            <w:tcW w:w="716" w:type="dxa"/>
            <w:vAlign w:val="center"/>
          </w:tcPr>
          <w:p w:rsidR="002601B1" w:rsidRPr="00327005" w:rsidRDefault="002601B1" w:rsidP="002601B1">
            <w:pPr>
              <w:jc w:val="center"/>
            </w:pPr>
            <w:r w:rsidRPr="00327005">
              <w:t>19307</w:t>
            </w:r>
          </w:p>
        </w:tc>
        <w:tc>
          <w:tcPr>
            <w:tcW w:w="985" w:type="dxa"/>
            <w:vAlign w:val="center"/>
          </w:tcPr>
          <w:p w:rsidR="002601B1" w:rsidRPr="00327005" w:rsidRDefault="002601B1" w:rsidP="002601B1">
            <w:pPr>
              <w:jc w:val="center"/>
            </w:pPr>
            <w:r w:rsidRPr="00327005">
              <w:t>5676</w:t>
            </w:r>
          </w:p>
        </w:tc>
        <w:tc>
          <w:tcPr>
            <w:tcW w:w="993" w:type="dxa"/>
            <w:vAlign w:val="center"/>
          </w:tcPr>
          <w:p w:rsidR="002601B1" w:rsidRPr="00327005" w:rsidRDefault="002601B1" w:rsidP="002601B1">
            <w:pPr>
              <w:jc w:val="center"/>
            </w:pPr>
            <w:r w:rsidRPr="00327005">
              <w:t>29,4</w:t>
            </w:r>
          </w:p>
        </w:tc>
      </w:tr>
      <w:tr w:rsidR="002601B1" w:rsidRPr="00327005" w:rsidTr="002601B1">
        <w:trPr>
          <w:trHeight w:val="20"/>
        </w:trPr>
        <w:tc>
          <w:tcPr>
            <w:tcW w:w="534" w:type="dxa"/>
            <w:vAlign w:val="center"/>
          </w:tcPr>
          <w:p w:rsidR="002601B1" w:rsidRPr="00327005" w:rsidRDefault="002601B1" w:rsidP="002601B1">
            <w:pPr>
              <w:numPr>
                <w:ilvl w:val="0"/>
                <w:numId w:val="29"/>
              </w:numPr>
              <w:ind w:left="470" w:hanging="357"/>
              <w:jc w:val="center"/>
            </w:pPr>
          </w:p>
        </w:tc>
        <w:tc>
          <w:tcPr>
            <w:tcW w:w="2409" w:type="dxa"/>
            <w:vAlign w:val="center"/>
          </w:tcPr>
          <w:p w:rsidR="002601B1" w:rsidRPr="00327005" w:rsidRDefault="002601B1" w:rsidP="002601B1">
            <w:r w:rsidRPr="00327005">
              <w:t>Краснохвостая песчанка</w:t>
            </w:r>
          </w:p>
        </w:tc>
        <w:tc>
          <w:tcPr>
            <w:tcW w:w="716" w:type="dxa"/>
            <w:vAlign w:val="center"/>
          </w:tcPr>
          <w:p w:rsidR="002601B1" w:rsidRPr="00327005" w:rsidRDefault="002601B1" w:rsidP="002601B1">
            <w:pPr>
              <w:jc w:val="center"/>
            </w:pPr>
            <w:r w:rsidRPr="00327005">
              <w:t>933</w:t>
            </w:r>
          </w:p>
        </w:tc>
        <w:tc>
          <w:tcPr>
            <w:tcW w:w="985" w:type="dxa"/>
            <w:vAlign w:val="center"/>
          </w:tcPr>
          <w:p w:rsidR="002601B1" w:rsidRPr="00327005" w:rsidRDefault="002601B1" w:rsidP="002601B1">
            <w:pPr>
              <w:jc w:val="center"/>
            </w:pPr>
            <w:r w:rsidRPr="00327005">
              <w:t>193</w:t>
            </w:r>
          </w:p>
        </w:tc>
        <w:tc>
          <w:tcPr>
            <w:tcW w:w="993" w:type="dxa"/>
            <w:vAlign w:val="center"/>
          </w:tcPr>
          <w:p w:rsidR="002601B1" w:rsidRPr="00327005" w:rsidRDefault="002601B1" w:rsidP="002601B1">
            <w:pPr>
              <w:jc w:val="center"/>
            </w:pPr>
            <w:r w:rsidRPr="00327005">
              <w:t>20,7</w:t>
            </w:r>
          </w:p>
        </w:tc>
      </w:tr>
      <w:tr w:rsidR="002601B1" w:rsidRPr="00327005" w:rsidTr="002601B1">
        <w:trPr>
          <w:trHeight w:val="20"/>
        </w:trPr>
        <w:tc>
          <w:tcPr>
            <w:tcW w:w="534" w:type="dxa"/>
            <w:vAlign w:val="center"/>
          </w:tcPr>
          <w:p w:rsidR="002601B1" w:rsidRPr="00327005" w:rsidRDefault="002601B1" w:rsidP="002601B1">
            <w:pPr>
              <w:numPr>
                <w:ilvl w:val="0"/>
                <w:numId w:val="29"/>
              </w:numPr>
              <w:ind w:left="470" w:hanging="357"/>
              <w:jc w:val="center"/>
            </w:pPr>
          </w:p>
        </w:tc>
        <w:tc>
          <w:tcPr>
            <w:tcW w:w="2409" w:type="dxa"/>
            <w:vAlign w:val="center"/>
          </w:tcPr>
          <w:p w:rsidR="002601B1" w:rsidRPr="00327005" w:rsidRDefault="002601B1" w:rsidP="002601B1">
            <w:r w:rsidRPr="00327005">
              <w:t>Полуденная песчанка</w:t>
            </w:r>
          </w:p>
        </w:tc>
        <w:tc>
          <w:tcPr>
            <w:tcW w:w="716" w:type="dxa"/>
            <w:vAlign w:val="center"/>
          </w:tcPr>
          <w:p w:rsidR="002601B1" w:rsidRPr="00327005" w:rsidRDefault="002601B1" w:rsidP="002601B1">
            <w:pPr>
              <w:jc w:val="center"/>
            </w:pPr>
            <w:r w:rsidRPr="00327005">
              <w:t>1471</w:t>
            </w:r>
          </w:p>
        </w:tc>
        <w:tc>
          <w:tcPr>
            <w:tcW w:w="985" w:type="dxa"/>
            <w:vAlign w:val="center"/>
          </w:tcPr>
          <w:p w:rsidR="002601B1" w:rsidRPr="00327005" w:rsidRDefault="002601B1" w:rsidP="002601B1">
            <w:pPr>
              <w:jc w:val="center"/>
            </w:pPr>
            <w:r w:rsidRPr="00327005">
              <w:t>285</w:t>
            </w:r>
          </w:p>
        </w:tc>
        <w:tc>
          <w:tcPr>
            <w:tcW w:w="993" w:type="dxa"/>
            <w:vAlign w:val="center"/>
          </w:tcPr>
          <w:p w:rsidR="002601B1" w:rsidRPr="00327005" w:rsidRDefault="002601B1" w:rsidP="002601B1">
            <w:pPr>
              <w:jc w:val="center"/>
            </w:pPr>
            <w:r w:rsidRPr="00327005">
              <w:t>19,4</w:t>
            </w:r>
          </w:p>
        </w:tc>
      </w:tr>
      <w:tr w:rsidR="002601B1" w:rsidRPr="00327005" w:rsidTr="002601B1">
        <w:trPr>
          <w:trHeight w:val="20"/>
        </w:trPr>
        <w:tc>
          <w:tcPr>
            <w:tcW w:w="534" w:type="dxa"/>
            <w:vAlign w:val="center"/>
          </w:tcPr>
          <w:p w:rsidR="002601B1" w:rsidRPr="00327005" w:rsidRDefault="002601B1" w:rsidP="002601B1">
            <w:pPr>
              <w:numPr>
                <w:ilvl w:val="0"/>
                <w:numId w:val="29"/>
              </w:numPr>
              <w:ind w:left="470" w:hanging="357"/>
              <w:jc w:val="center"/>
            </w:pPr>
          </w:p>
        </w:tc>
        <w:tc>
          <w:tcPr>
            <w:tcW w:w="2409" w:type="dxa"/>
            <w:vAlign w:val="center"/>
          </w:tcPr>
          <w:p w:rsidR="002601B1" w:rsidRPr="00327005" w:rsidRDefault="002601B1" w:rsidP="002601B1">
            <w:r w:rsidRPr="00327005">
              <w:t>Гребенщиковая песчанка</w:t>
            </w:r>
          </w:p>
        </w:tc>
        <w:tc>
          <w:tcPr>
            <w:tcW w:w="716" w:type="dxa"/>
            <w:vAlign w:val="center"/>
          </w:tcPr>
          <w:p w:rsidR="002601B1" w:rsidRPr="00327005" w:rsidRDefault="002601B1" w:rsidP="002601B1">
            <w:pPr>
              <w:jc w:val="center"/>
            </w:pPr>
            <w:r w:rsidRPr="00327005">
              <w:t>2</w:t>
            </w:r>
          </w:p>
        </w:tc>
        <w:tc>
          <w:tcPr>
            <w:tcW w:w="985" w:type="dxa"/>
            <w:vAlign w:val="center"/>
          </w:tcPr>
          <w:p w:rsidR="002601B1" w:rsidRPr="00327005" w:rsidRDefault="002601B1" w:rsidP="002601B1">
            <w:pPr>
              <w:jc w:val="center"/>
            </w:pPr>
            <w:r w:rsidRPr="00327005">
              <w:t>1</w:t>
            </w:r>
          </w:p>
        </w:tc>
        <w:tc>
          <w:tcPr>
            <w:tcW w:w="993" w:type="dxa"/>
            <w:vAlign w:val="center"/>
          </w:tcPr>
          <w:p w:rsidR="002601B1" w:rsidRPr="00327005" w:rsidRDefault="002601B1" w:rsidP="002601B1">
            <w:pPr>
              <w:jc w:val="center"/>
            </w:pPr>
            <w:r w:rsidRPr="00327005">
              <w:t>50,0</w:t>
            </w:r>
          </w:p>
        </w:tc>
      </w:tr>
      <w:tr w:rsidR="002601B1" w:rsidRPr="00327005" w:rsidTr="002601B1">
        <w:trPr>
          <w:trHeight w:val="20"/>
        </w:trPr>
        <w:tc>
          <w:tcPr>
            <w:tcW w:w="534" w:type="dxa"/>
            <w:vAlign w:val="center"/>
          </w:tcPr>
          <w:p w:rsidR="002601B1" w:rsidRPr="00327005" w:rsidRDefault="002601B1" w:rsidP="002601B1">
            <w:pPr>
              <w:numPr>
                <w:ilvl w:val="0"/>
                <w:numId w:val="29"/>
              </w:numPr>
              <w:ind w:left="470" w:hanging="357"/>
              <w:jc w:val="center"/>
            </w:pPr>
          </w:p>
        </w:tc>
        <w:tc>
          <w:tcPr>
            <w:tcW w:w="2409" w:type="dxa"/>
            <w:vAlign w:val="center"/>
          </w:tcPr>
          <w:p w:rsidR="002601B1" w:rsidRPr="00327005" w:rsidRDefault="002601B1" w:rsidP="002601B1">
            <w:r w:rsidRPr="00327005">
              <w:t>Желтый суслик</w:t>
            </w:r>
          </w:p>
        </w:tc>
        <w:tc>
          <w:tcPr>
            <w:tcW w:w="716" w:type="dxa"/>
            <w:vAlign w:val="center"/>
          </w:tcPr>
          <w:p w:rsidR="002601B1" w:rsidRPr="00327005" w:rsidRDefault="002601B1" w:rsidP="002601B1">
            <w:pPr>
              <w:jc w:val="center"/>
            </w:pPr>
            <w:r w:rsidRPr="00327005">
              <w:t>240</w:t>
            </w:r>
          </w:p>
        </w:tc>
        <w:tc>
          <w:tcPr>
            <w:tcW w:w="985" w:type="dxa"/>
            <w:vAlign w:val="center"/>
          </w:tcPr>
          <w:p w:rsidR="002601B1" w:rsidRPr="00327005" w:rsidRDefault="002601B1" w:rsidP="002601B1">
            <w:pPr>
              <w:jc w:val="center"/>
            </w:pPr>
            <w:r w:rsidRPr="00327005">
              <w:t>144</w:t>
            </w:r>
          </w:p>
        </w:tc>
        <w:tc>
          <w:tcPr>
            <w:tcW w:w="993" w:type="dxa"/>
            <w:vAlign w:val="center"/>
          </w:tcPr>
          <w:p w:rsidR="002601B1" w:rsidRPr="00327005" w:rsidRDefault="002601B1" w:rsidP="002601B1">
            <w:pPr>
              <w:jc w:val="center"/>
            </w:pPr>
            <w:r w:rsidRPr="00327005">
              <w:t>60,0</w:t>
            </w:r>
          </w:p>
        </w:tc>
      </w:tr>
      <w:tr w:rsidR="002601B1" w:rsidRPr="00327005" w:rsidTr="002601B1">
        <w:trPr>
          <w:trHeight w:val="20"/>
        </w:trPr>
        <w:tc>
          <w:tcPr>
            <w:tcW w:w="534" w:type="dxa"/>
            <w:vAlign w:val="center"/>
          </w:tcPr>
          <w:p w:rsidR="002601B1" w:rsidRPr="00327005" w:rsidRDefault="002601B1" w:rsidP="002601B1">
            <w:pPr>
              <w:numPr>
                <w:ilvl w:val="0"/>
                <w:numId w:val="29"/>
              </w:numPr>
              <w:ind w:left="470" w:hanging="357"/>
              <w:jc w:val="center"/>
            </w:pPr>
          </w:p>
        </w:tc>
        <w:tc>
          <w:tcPr>
            <w:tcW w:w="2409" w:type="dxa"/>
            <w:vAlign w:val="center"/>
          </w:tcPr>
          <w:p w:rsidR="002601B1" w:rsidRPr="00327005" w:rsidRDefault="002601B1" w:rsidP="002601B1">
            <w:r w:rsidRPr="00327005">
              <w:t>Тонкопалый суслик</w:t>
            </w:r>
          </w:p>
        </w:tc>
        <w:tc>
          <w:tcPr>
            <w:tcW w:w="716" w:type="dxa"/>
            <w:vAlign w:val="center"/>
          </w:tcPr>
          <w:p w:rsidR="002601B1" w:rsidRPr="00327005" w:rsidRDefault="002601B1" w:rsidP="002601B1">
            <w:pPr>
              <w:jc w:val="center"/>
            </w:pPr>
            <w:r w:rsidRPr="00327005">
              <w:t>22</w:t>
            </w:r>
          </w:p>
        </w:tc>
        <w:tc>
          <w:tcPr>
            <w:tcW w:w="985" w:type="dxa"/>
            <w:vAlign w:val="center"/>
          </w:tcPr>
          <w:p w:rsidR="002601B1" w:rsidRPr="00327005" w:rsidRDefault="002601B1" w:rsidP="002601B1">
            <w:pPr>
              <w:jc w:val="center"/>
            </w:pPr>
            <w:r w:rsidRPr="00327005">
              <w:t>22</w:t>
            </w:r>
          </w:p>
        </w:tc>
        <w:tc>
          <w:tcPr>
            <w:tcW w:w="993" w:type="dxa"/>
            <w:vAlign w:val="center"/>
          </w:tcPr>
          <w:p w:rsidR="002601B1" w:rsidRPr="00327005" w:rsidRDefault="002601B1" w:rsidP="002601B1">
            <w:pPr>
              <w:jc w:val="center"/>
            </w:pPr>
            <w:r w:rsidRPr="00327005">
              <w:t>100,0</w:t>
            </w:r>
          </w:p>
        </w:tc>
      </w:tr>
      <w:tr w:rsidR="002601B1" w:rsidRPr="00327005" w:rsidTr="002601B1">
        <w:trPr>
          <w:trHeight w:val="20"/>
        </w:trPr>
        <w:tc>
          <w:tcPr>
            <w:tcW w:w="534" w:type="dxa"/>
            <w:vAlign w:val="center"/>
          </w:tcPr>
          <w:p w:rsidR="002601B1" w:rsidRPr="00327005" w:rsidRDefault="002601B1" w:rsidP="002601B1">
            <w:pPr>
              <w:numPr>
                <w:ilvl w:val="0"/>
                <w:numId w:val="29"/>
              </w:numPr>
              <w:ind w:left="470" w:hanging="357"/>
              <w:jc w:val="center"/>
            </w:pPr>
          </w:p>
        </w:tc>
        <w:tc>
          <w:tcPr>
            <w:tcW w:w="2409" w:type="dxa"/>
            <w:vAlign w:val="center"/>
          </w:tcPr>
          <w:p w:rsidR="002601B1" w:rsidRPr="00327005" w:rsidRDefault="002601B1" w:rsidP="002601B1">
            <w:r w:rsidRPr="00327005">
              <w:t>Малый тушканчик</w:t>
            </w:r>
          </w:p>
        </w:tc>
        <w:tc>
          <w:tcPr>
            <w:tcW w:w="716" w:type="dxa"/>
            <w:vAlign w:val="center"/>
          </w:tcPr>
          <w:p w:rsidR="002601B1" w:rsidRPr="00327005" w:rsidRDefault="002601B1" w:rsidP="002601B1">
            <w:pPr>
              <w:jc w:val="center"/>
            </w:pPr>
            <w:r w:rsidRPr="00327005">
              <w:t>30</w:t>
            </w:r>
          </w:p>
        </w:tc>
        <w:tc>
          <w:tcPr>
            <w:tcW w:w="985" w:type="dxa"/>
            <w:vAlign w:val="center"/>
          </w:tcPr>
          <w:p w:rsidR="002601B1" w:rsidRPr="00327005" w:rsidRDefault="002601B1" w:rsidP="002601B1">
            <w:pPr>
              <w:jc w:val="center"/>
            </w:pPr>
            <w:r w:rsidRPr="00327005">
              <w:t>14</w:t>
            </w:r>
          </w:p>
        </w:tc>
        <w:tc>
          <w:tcPr>
            <w:tcW w:w="993" w:type="dxa"/>
            <w:vAlign w:val="center"/>
          </w:tcPr>
          <w:p w:rsidR="002601B1" w:rsidRPr="00327005" w:rsidRDefault="002601B1" w:rsidP="002601B1">
            <w:pPr>
              <w:jc w:val="center"/>
            </w:pPr>
            <w:r w:rsidRPr="00327005">
              <w:t>4,5</w:t>
            </w:r>
          </w:p>
        </w:tc>
      </w:tr>
      <w:tr w:rsidR="002601B1" w:rsidRPr="00327005" w:rsidTr="002601B1">
        <w:trPr>
          <w:trHeight w:val="20"/>
        </w:trPr>
        <w:tc>
          <w:tcPr>
            <w:tcW w:w="534" w:type="dxa"/>
            <w:vAlign w:val="center"/>
          </w:tcPr>
          <w:p w:rsidR="002601B1" w:rsidRPr="00327005" w:rsidRDefault="002601B1" w:rsidP="002601B1">
            <w:pPr>
              <w:numPr>
                <w:ilvl w:val="0"/>
                <w:numId w:val="29"/>
              </w:numPr>
              <w:ind w:left="470" w:hanging="357"/>
              <w:jc w:val="center"/>
            </w:pPr>
          </w:p>
        </w:tc>
        <w:tc>
          <w:tcPr>
            <w:tcW w:w="2409" w:type="dxa"/>
            <w:vAlign w:val="center"/>
          </w:tcPr>
          <w:p w:rsidR="002601B1" w:rsidRPr="00327005" w:rsidRDefault="002601B1" w:rsidP="002601B1">
            <w:r w:rsidRPr="00327005">
              <w:t>Тушканчик Северцова</w:t>
            </w:r>
          </w:p>
        </w:tc>
        <w:tc>
          <w:tcPr>
            <w:tcW w:w="716" w:type="dxa"/>
            <w:vAlign w:val="center"/>
          </w:tcPr>
          <w:p w:rsidR="002601B1" w:rsidRPr="00327005" w:rsidRDefault="002601B1" w:rsidP="002601B1">
            <w:pPr>
              <w:jc w:val="center"/>
            </w:pPr>
            <w:r w:rsidRPr="00327005">
              <w:t>8</w:t>
            </w:r>
          </w:p>
        </w:tc>
        <w:tc>
          <w:tcPr>
            <w:tcW w:w="985" w:type="dxa"/>
            <w:vAlign w:val="center"/>
          </w:tcPr>
          <w:p w:rsidR="002601B1" w:rsidRPr="00327005" w:rsidRDefault="002601B1" w:rsidP="002601B1">
            <w:pPr>
              <w:jc w:val="center"/>
            </w:pPr>
            <w:r w:rsidRPr="00327005">
              <w:t>2</w:t>
            </w:r>
          </w:p>
        </w:tc>
        <w:tc>
          <w:tcPr>
            <w:tcW w:w="993" w:type="dxa"/>
            <w:vAlign w:val="center"/>
          </w:tcPr>
          <w:p w:rsidR="002601B1" w:rsidRPr="00327005" w:rsidRDefault="002601B1" w:rsidP="002601B1">
            <w:pPr>
              <w:jc w:val="center"/>
            </w:pPr>
            <w:r w:rsidRPr="00327005">
              <w:t>2,5</w:t>
            </w:r>
          </w:p>
        </w:tc>
      </w:tr>
      <w:tr w:rsidR="002601B1" w:rsidRPr="00327005" w:rsidTr="002601B1">
        <w:trPr>
          <w:trHeight w:val="20"/>
        </w:trPr>
        <w:tc>
          <w:tcPr>
            <w:tcW w:w="534" w:type="dxa"/>
            <w:vAlign w:val="center"/>
          </w:tcPr>
          <w:p w:rsidR="002601B1" w:rsidRPr="00327005" w:rsidRDefault="002601B1" w:rsidP="002601B1">
            <w:pPr>
              <w:numPr>
                <w:ilvl w:val="0"/>
                <w:numId w:val="29"/>
              </w:numPr>
              <w:ind w:left="470" w:hanging="357"/>
              <w:jc w:val="center"/>
            </w:pPr>
          </w:p>
        </w:tc>
        <w:tc>
          <w:tcPr>
            <w:tcW w:w="2409" w:type="dxa"/>
            <w:vAlign w:val="center"/>
          </w:tcPr>
          <w:p w:rsidR="002601B1" w:rsidRPr="00327005" w:rsidRDefault="002601B1" w:rsidP="002601B1">
            <w:r w:rsidRPr="00327005">
              <w:t>Мохноногий тушканчик</w:t>
            </w:r>
          </w:p>
        </w:tc>
        <w:tc>
          <w:tcPr>
            <w:tcW w:w="716" w:type="dxa"/>
            <w:vAlign w:val="center"/>
          </w:tcPr>
          <w:p w:rsidR="002601B1" w:rsidRPr="00327005" w:rsidRDefault="002601B1" w:rsidP="002601B1">
            <w:pPr>
              <w:jc w:val="center"/>
            </w:pPr>
            <w:r w:rsidRPr="00327005">
              <w:t>7</w:t>
            </w:r>
          </w:p>
        </w:tc>
        <w:tc>
          <w:tcPr>
            <w:tcW w:w="985" w:type="dxa"/>
            <w:vAlign w:val="center"/>
          </w:tcPr>
          <w:p w:rsidR="002601B1" w:rsidRPr="00327005" w:rsidRDefault="002601B1" w:rsidP="002601B1">
            <w:pPr>
              <w:jc w:val="center"/>
            </w:pPr>
            <w:r w:rsidRPr="00327005">
              <w:t>1</w:t>
            </w:r>
          </w:p>
        </w:tc>
        <w:tc>
          <w:tcPr>
            <w:tcW w:w="993" w:type="dxa"/>
            <w:vAlign w:val="center"/>
          </w:tcPr>
          <w:p w:rsidR="002601B1" w:rsidRPr="00327005" w:rsidRDefault="002601B1" w:rsidP="002601B1">
            <w:pPr>
              <w:jc w:val="center"/>
            </w:pPr>
            <w:r w:rsidRPr="00327005">
              <w:t>1,4</w:t>
            </w:r>
          </w:p>
        </w:tc>
      </w:tr>
      <w:tr w:rsidR="002601B1" w:rsidRPr="00327005" w:rsidTr="002601B1">
        <w:trPr>
          <w:trHeight w:val="20"/>
        </w:trPr>
        <w:tc>
          <w:tcPr>
            <w:tcW w:w="534" w:type="dxa"/>
            <w:vAlign w:val="center"/>
          </w:tcPr>
          <w:p w:rsidR="002601B1" w:rsidRPr="00327005" w:rsidRDefault="002601B1" w:rsidP="002601B1">
            <w:pPr>
              <w:numPr>
                <w:ilvl w:val="0"/>
                <w:numId w:val="29"/>
              </w:numPr>
              <w:ind w:left="470" w:hanging="357"/>
              <w:jc w:val="center"/>
            </w:pPr>
          </w:p>
        </w:tc>
        <w:tc>
          <w:tcPr>
            <w:tcW w:w="2409" w:type="dxa"/>
            <w:vAlign w:val="center"/>
          </w:tcPr>
          <w:p w:rsidR="002601B1" w:rsidRPr="00327005" w:rsidRDefault="002601B1" w:rsidP="002601B1">
            <w:r w:rsidRPr="00327005">
              <w:t>Домовая мышь</w:t>
            </w:r>
          </w:p>
        </w:tc>
        <w:tc>
          <w:tcPr>
            <w:tcW w:w="716" w:type="dxa"/>
            <w:vAlign w:val="center"/>
          </w:tcPr>
          <w:p w:rsidR="002601B1" w:rsidRPr="00327005" w:rsidRDefault="002601B1" w:rsidP="002601B1">
            <w:pPr>
              <w:jc w:val="center"/>
            </w:pPr>
            <w:r w:rsidRPr="00327005">
              <w:t>357</w:t>
            </w:r>
          </w:p>
        </w:tc>
        <w:tc>
          <w:tcPr>
            <w:tcW w:w="985" w:type="dxa"/>
            <w:vAlign w:val="center"/>
          </w:tcPr>
          <w:p w:rsidR="002601B1" w:rsidRPr="00327005" w:rsidRDefault="002601B1" w:rsidP="002601B1">
            <w:pPr>
              <w:jc w:val="center"/>
            </w:pPr>
            <w:r w:rsidRPr="00327005">
              <w:t>171</w:t>
            </w:r>
          </w:p>
        </w:tc>
        <w:tc>
          <w:tcPr>
            <w:tcW w:w="993" w:type="dxa"/>
            <w:vAlign w:val="center"/>
          </w:tcPr>
          <w:p w:rsidR="002601B1" w:rsidRPr="00327005" w:rsidRDefault="002601B1" w:rsidP="002601B1">
            <w:pPr>
              <w:jc w:val="center"/>
            </w:pPr>
            <w:r w:rsidRPr="00327005">
              <w:t>4,8</w:t>
            </w:r>
          </w:p>
        </w:tc>
      </w:tr>
      <w:tr w:rsidR="002601B1" w:rsidRPr="00327005" w:rsidTr="002601B1">
        <w:trPr>
          <w:trHeight w:val="20"/>
        </w:trPr>
        <w:tc>
          <w:tcPr>
            <w:tcW w:w="534" w:type="dxa"/>
            <w:vAlign w:val="center"/>
          </w:tcPr>
          <w:p w:rsidR="002601B1" w:rsidRPr="00327005" w:rsidRDefault="002601B1" w:rsidP="002601B1">
            <w:pPr>
              <w:numPr>
                <w:ilvl w:val="0"/>
                <w:numId w:val="29"/>
              </w:numPr>
              <w:ind w:left="470" w:hanging="357"/>
              <w:jc w:val="center"/>
            </w:pPr>
          </w:p>
        </w:tc>
        <w:tc>
          <w:tcPr>
            <w:tcW w:w="2409" w:type="dxa"/>
            <w:vAlign w:val="center"/>
          </w:tcPr>
          <w:p w:rsidR="002601B1" w:rsidRPr="00327005" w:rsidRDefault="002601B1" w:rsidP="002601B1">
            <w:r w:rsidRPr="00327005">
              <w:t>Ласка</w:t>
            </w:r>
          </w:p>
        </w:tc>
        <w:tc>
          <w:tcPr>
            <w:tcW w:w="716" w:type="dxa"/>
            <w:vAlign w:val="center"/>
          </w:tcPr>
          <w:p w:rsidR="002601B1" w:rsidRPr="00327005" w:rsidRDefault="002601B1" w:rsidP="002601B1">
            <w:pPr>
              <w:jc w:val="center"/>
            </w:pPr>
            <w:r w:rsidRPr="00327005">
              <w:t>6</w:t>
            </w:r>
          </w:p>
        </w:tc>
        <w:tc>
          <w:tcPr>
            <w:tcW w:w="985" w:type="dxa"/>
            <w:vAlign w:val="center"/>
          </w:tcPr>
          <w:p w:rsidR="002601B1" w:rsidRPr="00327005" w:rsidRDefault="002601B1" w:rsidP="002601B1">
            <w:pPr>
              <w:jc w:val="center"/>
            </w:pPr>
            <w:r w:rsidRPr="00327005">
              <w:t>2</w:t>
            </w:r>
          </w:p>
        </w:tc>
        <w:tc>
          <w:tcPr>
            <w:tcW w:w="993" w:type="dxa"/>
            <w:vAlign w:val="center"/>
          </w:tcPr>
          <w:p w:rsidR="002601B1" w:rsidRPr="00327005" w:rsidRDefault="002601B1" w:rsidP="002601B1">
            <w:pPr>
              <w:jc w:val="center"/>
            </w:pPr>
            <w:r w:rsidRPr="00327005">
              <w:t>3,3</w:t>
            </w:r>
          </w:p>
        </w:tc>
      </w:tr>
      <w:tr w:rsidR="002601B1" w:rsidRPr="00327005" w:rsidTr="002601B1">
        <w:trPr>
          <w:trHeight w:val="20"/>
        </w:trPr>
        <w:tc>
          <w:tcPr>
            <w:tcW w:w="534" w:type="dxa"/>
            <w:vAlign w:val="center"/>
          </w:tcPr>
          <w:p w:rsidR="002601B1" w:rsidRPr="00327005" w:rsidRDefault="002601B1" w:rsidP="002601B1">
            <w:pPr>
              <w:numPr>
                <w:ilvl w:val="0"/>
                <w:numId w:val="29"/>
              </w:numPr>
              <w:ind w:left="470" w:hanging="357"/>
              <w:jc w:val="center"/>
            </w:pPr>
          </w:p>
        </w:tc>
        <w:tc>
          <w:tcPr>
            <w:tcW w:w="2409" w:type="dxa"/>
            <w:vAlign w:val="center"/>
          </w:tcPr>
          <w:p w:rsidR="002601B1" w:rsidRPr="00327005" w:rsidRDefault="002601B1" w:rsidP="002601B1">
            <w:r w:rsidRPr="00327005">
              <w:t>Перевязка</w:t>
            </w:r>
          </w:p>
        </w:tc>
        <w:tc>
          <w:tcPr>
            <w:tcW w:w="716" w:type="dxa"/>
            <w:vAlign w:val="center"/>
          </w:tcPr>
          <w:p w:rsidR="002601B1" w:rsidRPr="00327005" w:rsidRDefault="002601B1" w:rsidP="002601B1">
            <w:pPr>
              <w:jc w:val="center"/>
            </w:pPr>
            <w:r w:rsidRPr="00327005">
              <w:t>3</w:t>
            </w:r>
          </w:p>
        </w:tc>
        <w:tc>
          <w:tcPr>
            <w:tcW w:w="985" w:type="dxa"/>
            <w:vAlign w:val="center"/>
          </w:tcPr>
          <w:p w:rsidR="002601B1" w:rsidRPr="00327005" w:rsidRDefault="002601B1" w:rsidP="002601B1">
            <w:pPr>
              <w:jc w:val="center"/>
            </w:pPr>
            <w:r w:rsidRPr="00327005">
              <w:t>3</w:t>
            </w:r>
          </w:p>
        </w:tc>
        <w:tc>
          <w:tcPr>
            <w:tcW w:w="993" w:type="dxa"/>
            <w:vAlign w:val="center"/>
          </w:tcPr>
          <w:p w:rsidR="002601B1" w:rsidRPr="00327005" w:rsidRDefault="002601B1" w:rsidP="002601B1">
            <w:pPr>
              <w:jc w:val="center"/>
            </w:pPr>
            <w:r w:rsidRPr="00327005">
              <w:t>100,0</w:t>
            </w:r>
          </w:p>
        </w:tc>
      </w:tr>
      <w:tr w:rsidR="002601B1" w:rsidRPr="00327005" w:rsidTr="002601B1">
        <w:trPr>
          <w:trHeight w:val="20"/>
        </w:trPr>
        <w:tc>
          <w:tcPr>
            <w:tcW w:w="534" w:type="dxa"/>
            <w:vAlign w:val="center"/>
          </w:tcPr>
          <w:p w:rsidR="002601B1" w:rsidRPr="00327005" w:rsidRDefault="002601B1" w:rsidP="002601B1">
            <w:pPr>
              <w:numPr>
                <w:ilvl w:val="0"/>
                <w:numId w:val="29"/>
              </w:numPr>
              <w:ind w:left="470" w:hanging="357"/>
              <w:jc w:val="center"/>
            </w:pPr>
          </w:p>
        </w:tc>
        <w:tc>
          <w:tcPr>
            <w:tcW w:w="2409" w:type="dxa"/>
            <w:vAlign w:val="center"/>
          </w:tcPr>
          <w:p w:rsidR="002601B1" w:rsidRPr="00327005" w:rsidRDefault="002601B1" w:rsidP="002601B1">
            <w:r w:rsidRPr="00327005">
              <w:t>Степной хор</w:t>
            </w:r>
            <w:r>
              <w:t>ек</w:t>
            </w:r>
          </w:p>
        </w:tc>
        <w:tc>
          <w:tcPr>
            <w:tcW w:w="716" w:type="dxa"/>
            <w:vAlign w:val="center"/>
          </w:tcPr>
          <w:p w:rsidR="002601B1" w:rsidRPr="00327005" w:rsidRDefault="002601B1" w:rsidP="002601B1">
            <w:pPr>
              <w:jc w:val="center"/>
            </w:pPr>
            <w:r w:rsidRPr="00327005">
              <w:t>1</w:t>
            </w:r>
          </w:p>
        </w:tc>
        <w:tc>
          <w:tcPr>
            <w:tcW w:w="985" w:type="dxa"/>
            <w:vAlign w:val="center"/>
          </w:tcPr>
          <w:p w:rsidR="002601B1" w:rsidRPr="00327005" w:rsidRDefault="002601B1" w:rsidP="002601B1">
            <w:pPr>
              <w:jc w:val="center"/>
            </w:pPr>
            <w:r w:rsidRPr="00327005">
              <w:t>1</w:t>
            </w:r>
          </w:p>
        </w:tc>
        <w:tc>
          <w:tcPr>
            <w:tcW w:w="993" w:type="dxa"/>
            <w:vAlign w:val="center"/>
          </w:tcPr>
          <w:p w:rsidR="002601B1" w:rsidRPr="00327005" w:rsidRDefault="002601B1" w:rsidP="002601B1">
            <w:pPr>
              <w:jc w:val="center"/>
            </w:pPr>
            <w:r>
              <w:t>-</w:t>
            </w:r>
          </w:p>
        </w:tc>
      </w:tr>
      <w:tr w:rsidR="002601B1" w:rsidRPr="00327005" w:rsidTr="002601B1">
        <w:trPr>
          <w:trHeight w:val="20"/>
        </w:trPr>
        <w:tc>
          <w:tcPr>
            <w:tcW w:w="534" w:type="dxa"/>
            <w:vAlign w:val="center"/>
          </w:tcPr>
          <w:p w:rsidR="002601B1" w:rsidRPr="00327005" w:rsidRDefault="002601B1" w:rsidP="002601B1">
            <w:pPr>
              <w:numPr>
                <w:ilvl w:val="0"/>
                <w:numId w:val="29"/>
              </w:numPr>
              <w:ind w:left="470" w:hanging="357"/>
              <w:jc w:val="center"/>
              <w:rPr>
                <w:lang w:val="kk-KZ"/>
              </w:rPr>
            </w:pPr>
          </w:p>
        </w:tc>
        <w:tc>
          <w:tcPr>
            <w:tcW w:w="2409" w:type="dxa"/>
            <w:vAlign w:val="center"/>
          </w:tcPr>
          <w:p w:rsidR="002601B1" w:rsidRPr="00327005" w:rsidRDefault="002601B1" w:rsidP="002601B1">
            <w:r w:rsidRPr="00327005">
              <w:t>Ушастый еж</w:t>
            </w:r>
          </w:p>
        </w:tc>
        <w:tc>
          <w:tcPr>
            <w:tcW w:w="716" w:type="dxa"/>
            <w:vAlign w:val="center"/>
          </w:tcPr>
          <w:p w:rsidR="002601B1" w:rsidRPr="00327005" w:rsidRDefault="002601B1" w:rsidP="002601B1">
            <w:pPr>
              <w:jc w:val="center"/>
            </w:pPr>
            <w:r w:rsidRPr="00327005">
              <w:t>3</w:t>
            </w:r>
          </w:p>
        </w:tc>
        <w:tc>
          <w:tcPr>
            <w:tcW w:w="985" w:type="dxa"/>
            <w:vAlign w:val="center"/>
          </w:tcPr>
          <w:p w:rsidR="002601B1" w:rsidRPr="00327005" w:rsidRDefault="002601B1" w:rsidP="002601B1">
            <w:pPr>
              <w:jc w:val="center"/>
            </w:pPr>
            <w:r w:rsidRPr="00327005">
              <w:t>3</w:t>
            </w:r>
          </w:p>
        </w:tc>
        <w:tc>
          <w:tcPr>
            <w:tcW w:w="993" w:type="dxa"/>
            <w:vAlign w:val="center"/>
          </w:tcPr>
          <w:p w:rsidR="002601B1" w:rsidRPr="00327005" w:rsidRDefault="002601B1" w:rsidP="002601B1">
            <w:pPr>
              <w:jc w:val="center"/>
            </w:pPr>
            <w:r w:rsidRPr="00327005">
              <w:t>100,0</w:t>
            </w:r>
          </w:p>
        </w:tc>
      </w:tr>
      <w:tr w:rsidR="002601B1" w:rsidRPr="00327005" w:rsidTr="002601B1">
        <w:trPr>
          <w:trHeight w:val="20"/>
        </w:trPr>
        <w:tc>
          <w:tcPr>
            <w:tcW w:w="534" w:type="dxa"/>
            <w:vAlign w:val="center"/>
          </w:tcPr>
          <w:p w:rsidR="002601B1" w:rsidRPr="00327005" w:rsidRDefault="002601B1" w:rsidP="002601B1">
            <w:pPr>
              <w:numPr>
                <w:ilvl w:val="0"/>
                <w:numId w:val="29"/>
              </w:numPr>
              <w:ind w:left="470" w:hanging="357"/>
              <w:jc w:val="center"/>
              <w:rPr>
                <w:lang w:val="kk-KZ"/>
              </w:rPr>
            </w:pPr>
          </w:p>
        </w:tc>
        <w:tc>
          <w:tcPr>
            <w:tcW w:w="2409" w:type="dxa"/>
            <w:vAlign w:val="center"/>
          </w:tcPr>
          <w:p w:rsidR="002601B1" w:rsidRPr="00327005" w:rsidRDefault="002601B1" w:rsidP="002601B1">
            <w:r w:rsidRPr="00327005">
              <w:t>Землеройка белозубка</w:t>
            </w:r>
          </w:p>
        </w:tc>
        <w:tc>
          <w:tcPr>
            <w:tcW w:w="716" w:type="dxa"/>
            <w:vAlign w:val="center"/>
          </w:tcPr>
          <w:p w:rsidR="002601B1" w:rsidRPr="00327005" w:rsidRDefault="002601B1" w:rsidP="002601B1">
            <w:pPr>
              <w:jc w:val="center"/>
            </w:pPr>
            <w:r w:rsidRPr="00327005">
              <w:t>45</w:t>
            </w:r>
          </w:p>
        </w:tc>
        <w:tc>
          <w:tcPr>
            <w:tcW w:w="985" w:type="dxa"/>
            <w:vAlign w:val="center"/>
          </w:tcPr>
          <w:p w:rsidR="002601B1" w:rsidRPr="00327005" w:rsidRDefault="002601B1" w:rsidP="002601B1">
            <w:pPr>
              <w:jc w:val="center"/>
            </w:pPr>
            <w:r w:rsidRPr="00327005">
              <w:t>3</w:t>
            </w:r>
          </w:p>
        </w:tc>
        <w:tc>
          <w:tcPr>
            <w:tcW w:w="993" w:type="dxa"/>
            <w:vAlign w:val="center"/>
          </w:tcPr>
          <w:p w:rsidR="002601B1" w:rsidRPr="00327005" w:rsidRDefault="002601B1" w:rsidP="002601B1">
            <w:pPr>
              <w:jc w:val="center"/>
            </w:pPr>
            <w:r w:rsidRPr="00327005">
              <w:t>6,6</w:t>
            </w:r>
          </w:p>
        </w:tc>
      </w:tr>
    </w:tbl>
    <w:p w:rsidR="002601B1" w:rsidRPr="00B52DAB" w:rsidRDefault="002601B1" w:rsidP="00B52DAB">
      <w:pPr>
        <w:ind w:firstLine="397"/>
        <w:rPr>
          <w:b/>
          <w:sz w:val="24"/>
          <w:szCs w:val="24"/>
          <w:lang w:val="kk-KZ"/>
        </w:rPr>
      </w:pPr>
      <w:r w:rsidRPr="00B52DAB">
        <w:rPr>
          <w:sz w:val="24"/>
          <w:szCs w:val="24"/>
        </w:rPr>
        <w:t>Являясь массовым видом, большая песчанка служит осно</w:t>
      </w:r>
      <w:r w:rsidRPr="00B52DAB">
        <w:rPr>
          <w:sz w:val="24"/>
          <w:szCs w:val="24"/>
        </w:rPr>
        <w:t>в</w:t>
      </w:r>
      <w:r w:rsidRPr="00B52DAB">
        <w:rPr>
          <w:sz w:val="24"/>
          <w:szCs w:val="24"/>
        </w:rPr>
        <w:t>ным прокормителем икс</w:t>
      </w:r>
      <w:r w:rsidRPr="00B52DAB">
        <w:rPr>
          <w:sz w:val="24"/>
          <w:szCs w:val="24"/>
        </w:rPr>
        <w:t>о</w:t>
      </w:r>
      <w:r w:rsidRPr="00B52DAB">
        <w:rPr>
          <w:sz w:val="24"/>
          <w:szCs w:val="24"/>
        </w:rPr>
        <w:t>доидных клещей грызунов в Восточных К</w:t>
      </w:r>
      <w:r w:rsidRPr="00B52DAB">
        <w:rPr>
          <w:sz w:val="24"/>
          <w:szCs w:val="24"/>
        </w:rPr>
        <w:t>ы</w:t>
      </w:r>
      <w:r w:rsidRPr="00B52DAB">
        <w:rPr>
          <w:sz w:val="24"/>
          <w:szCs w:val="24"/>
        </w:rPr>
        <w:t>зылкумах. Так, с большой песча</w:t>
      </w:r>
      <w:r w:rsidRPr="00B52DAB">
        <w:rPr>
          <w:sz w:val="24"/>
          <w:szCs w:val="24"/>
        </w:rPr>
        <w:t>н</w:t>
      </w:r>
      <w:r w:rsidRPr="00B52DAB">
        <w:rPr>
          <w:sz w:val="24"/>
          <w:szCs w:val="24"/>
        </w:rPr>
        <w:t>ки и из ее нор добыто 83% иксод</w:t>
      </w:r>
      <w:r w:rsidRPr="00B52DAB">
        <w:rPr>
          <w:sz w:val="24"/>
          <w:szCs w:val="24"/>
        </w:rPr>
        <w:t>о</w:t>
      </w:r>
      <w:r w:rsidRPr="00B52DAB">
        <w:rPr>
          <w:sz w:val="24"/>
          <w:szCs w:val="24"/>
        </w:rPr>
        <w:t>идных клещей, собранных за п</w:t>
      </w:r>
      <w:r w:rsidRPr="00B52DAB">
        <w:rPr>
          <w:sz w:val="24"/>
          <w:szCs w:val="24"/>
        </w:rPr>
        <w:t>е</w:t>
      </w:r>
      <w:r w:rsidRPr="00B52DAB">
        <w:rPr>
          <w:sz w:val="24"/>
          <w:szCs w:val="24"/>
        </w:rPr>
        <w:t>риод наблюдений. Наибольшая ее заклещеванность наблюдалась в 2001, 2004, 2007 гг. (рисунок). Эти годы характеризовались знач</w:t>
      </w:r>
      <w:r w:rsidRPr="00B52DAB">
        <w:rPr>
          <w:sz w:val="24"/>
          <w:szCs w:val="24"/>
        </w:rPr>
        <w:t>и</w:t>
      </w:r>
      <w:r w:rsidRPr="00B52DAB">
        <w:rPr>
          <w:sz w:val="24"/>
          <w:szCs w:val="24"/>
        </w:rPr>
        <w:t>тельным снижением численности большой песчанки в результате неблагоприятных погодно-климатических условий [2], что увеличило интенсивность напад</w:t>
      </w:r>
      <w:r w:rsidRPr="00B52DAB">
        <w:rPr>
          <w:sz w:val="24"/>
          <w:szCs w:val="24"/>
        </w:rPr>
        <w:t>е</w:t>
      </w:r>
      <w:r w:rsidRPr="00B52DAB">
        <w:rPr>
          <w:sz w:val="24"/>
          <w:szCs w:val="24"/>
        </w:rPr>
        <w:t>нии клещей на оставшихся звер</w:t>
      </w:r>
      <w:r w:rsidRPr="00B52DAB">
        <w:rPr>
          <w:sz w:val="24"/>
          <w:szCs w:val="24"/>
        </w:rPr>
        <w:t>ь</w:t>
      </w:r>
      <w:r w:rsidRPr="00B52DAB">
        <w:rPr>
          <w:sz w:val="24"/>
          <w:szCs w:val="24"/>
        </w:rPr>
        <w:t xml:space="preserve">ков. В этот же период (2005-2007 гг.), а также в </w:t>
      </w:r>
      <w:smartTag w:uri="urn:schemas-microsoft-com:office:smarttags" w:element="metricconverter">
        <w:smartTagPr>
          <w:attr w:name="ProductID" w:val="2009 г"/>
        </w:smartTagPr>
        <w:r w:rsidRPr="00B52DAB">
          <w:rPr>
            <w:sz w:val="24"/>
            <w:szCs w:val="24"/>
          </w:rPr>
          <w:t>2009 г</w:t>
        </w:r>
      </w:smartTag>
      <w:r w:rsidRPr="00B52DAB">
        <w:rPr>
          <w:sz w:val="24"/>
          <w:szCs w:val="24"/>
        </w:rPr>
        <w:t xml:space="preserve">. наблюдалась высокая заклещеванность желтого суслика, численность которого в Восточных Кызылкумах колеблется в зависимости от ландшафта от 0 до 1-2 зверьков на </w:t>
      </w:r>
      <w:smartTag w:uri="urn:schemas-microsoft-com:office:smarttags" w:element="metricconverter">
        <w:smartTagPr>
          <w:attr w:name="ProductID" w:val="1 га"/>
        </w:smartTagPr>
        <w:r w:rsidRPr="00B52DAB">
          <w:rPr>
            <w:sz w:val="24"/>
            <w:szCs w:val="24"/>
          </w:rPr>
          <w:t>1 га</w:t>
        </w:r>
      </w:smartTag>
      <w:r w:rsidRPr="00B52DAB">
        <w:rPr>
          <w:sz w:val="24"/>
          <w:szCs w:val="24"/>
        </w:rPr>
        <w:t>.</w:t>
      </w:r>
    </w:p>
    <w:p w:rsidR="00B52DAB" w:rsidRPr="00B52DAB" w:rsidRDefault="00B52DAB" w:rsidP="00B52DAB">
      <w:pPr>
        <w:tabs>
          <w:tab w:val="left" w:pos="0"/>
        </w:tabs>
        <w:ind w:firstLine="397"/>
        <w:rPr>
          <w:i/>
          <w:sz w:val="24"/>
          <w:szCs w:val="24"/>
          <w:lang w:val="kk-KZ"/>
        </w:rPr>
      </w:pPr>
      <w:r w:rsidRPr="00B52DAB">
        <w:rPr>
          <w:sz w:val="24"/>
          <w:szCs w:val="24"/>
        </w:rPr>
        <w:t>Следует отметить, что большинство видов клещей, снятых с грызунов, характеризу</w:t>
      </w:r>
      <w:r w:rsidRPr="00B52DAB">
        <w:rPr>
          <w:sz w:val="24"/>
          <w:szCs w:val="24"/>
        </w:rPr>
        <w:softHyphen/>
        <w:t xml:space="preserve">ется высокой степенью приуроченности к отдельным их видам (таблица 4). </w:t>
      </w:r>
    </w:p>
    <w:p w:rsidR="00B52DAB" w:rsidRDefault="00B52DAB" w:rsidP="00B52DAB">
      <w:pPr>
        <w:ind w:left="851" w:hanging="851"/>
        <w:jc w:val="center"/>
      </w:pPr>
    </w:p>
    <w:p w:rsidR="00B52DAB" w:rsidRPr="00DC66A9" w:rsidRDefault="00B52DAB" w:rsidP="00B52DAB">
      <w:pPr>
        <w:ind w:left="851" w:hanging="851"/>
        <w:jc w:val="center"/>
      </w:pPr>
      <w:r w:rsidRPr="00DC66A9">
        <w:t>ЛИТЕРАТУРА</w:t>
      </w:r>
    </w:p>
    <w:p w:rsidR="00B52DAB" w:rsidRPr="00DC66A9" w:rsidRDefault="00B52DAB" w:rsidP="00B52DAB">
      <w:pPr>
        <w:numPr>
          <w:ilvl w:val="0"/>
          <w:numId w:val="28"/>
        </w:numPr>
        <w:tabs>
          <w:tab w:val="num" w:pos="266"/>
        </w:tabs>
        <w:ind w:left="851" w:hanging="851"/>
      </w:pPr>
      <w:r w:rsidRPr="00DC66A9">
        <w:rPr>
          <w:b/>
        </w:rPr>
        <w:t>Кусов В.</w:t>
      </w:r>
      <w:r>
        <w:rPr>
          <w:b/>
        </w:rPr>
        <w:t xml:space="preserve"> </w:t>
      </w:r>
      <w:r w:rsidRPr="00DC66A9">
        <w:rPr>
          <w:b/>
        </w:rPr>
        <w:t>Н.</w:t>
      </w:r>
      <w:r w:rsidRPr="00DC66A9">
        <w:t xml:space="preserve"> Клещи орнитодорины Казахстана и республик Средней Азии. –</w:t>
      </w:r>
      <w:r>
        <w:t xml:space="preserve"> </w:t>
      </w:r>
      <w:r w:rsidRPr="00DC66A9">
        <w:t>Алма-Ата, 1973.</w:t>
      </w:r>
      <w:r>
        <w:t xml:space="preserve"> –</w:t>
      </w:r>
      <w:r w:rsidRPr="00DC66A9">
        <w:t xml:space="preserve"> 256 с.</w:t>
      </w:r>
    </w:p>
    <w:p w:rsidR="00B52DAB" w:rsidRPr="00DC66A9" w:rsidRDefault="00B52DAB" w:rsidP="00B52DAB">
      <w:pPr>
        <w:numPr>
          <w:ilvl w:val="0"/>
          <w:numId w:val="28"/>
        </w:numPr>
        <w:tabs>
          <w:tab w:val="num" w:pos="266"/>
        </w:tabs>
        <w:ind w:left="851" w:hanging="851"/>
      </w:pPr>
      <w:r w:rsidRPr="00DC66A9">
        <w:rPr>
          <w:b/>
        </w:rPr>
        <w:t>Кулемин М.</w:t>
      </w:r>
      <w:r>
        <w:rPr>
          <w:b/>
        </w:rPr>
        <w:t xml:space="preserve"> </w:t>
      </w:r>
      <w:r w:rsidRPr="00DC66A9">
        <w:rPr>
          <w:b/>
        </w:rPr>
        <w:t>В., Рапопорт Л.</w:t>
      </w:r>
      <w:r>
        <w:rPr>
          <w:b/>
        </w:rPr>
        <w:t xml:space="preserve"> </w:t>
      </w:r>
      <w:r w:rsidRPr="00DC66A9">
        <w:rPr>
          <w:b/>
        </w:rPr>
        <w:t>П., Путятин В.</w:t>
      </w:r>
      <w:r>
        <w:rPr>
          <w:b/>
        </w:rPr>
        <w:t xml:space="preserve"> </w:t>
      </w:r>
      <w:r w:rsidRPr="00DC66A9">
        <w:rPr>
          <w:b/>
        </w:rPr>
        <w:t>В. и др</w:t>
      </w:r>
      <w:r w:rsidRPr="00BB70D5">
        <w:rPr>
          <w:b/>
        </w:rPr>
        <w:t>.</w:t>
      </w:r>
      <w:r w:rsidRPr="00DC66A9">
        <w:t xml:space="preserve"> Влияние засухи 2004-2006 годов на численность основных носителей и переносчиков чумы и интенсивность эпизоотического процесса в пустынях южного Казахстана // Карант</w:t>
      </w:r>
      <w:r>
        <w:t>.</w:t>
      </w:r>
      <w:r w:rsidRPr="00DC66A9">
        <w:t xml:space="preserve"> и зооноз</w:t>
      </w:r>
      <w:r>
        <w:t>.</w:t>
      </w:r>
      <w:r w:rsidRPr="00DC66A9">
        <w:t xml:space="preserve"> инф</w:t>
      </w:r>
      <w:r>
        <w:t>.</w:t>
      </w:r>
      <w:r w:rsidRPr="00DC66A9">
        <w:t xml:space="preserve"> в Казахстане.</w:t>
      </w:r>
      <w:r>
        <w:t xml:space="preserve"> –</w:t>
      </w:r>
      <w:r w:rsidRPr="00DC66A9">
        <w:t xml:space="preserve"> Алматы, 2008. – Вып.</w:t>
      </w:r>
      <w:r>
        <w:t xml:space="preserve"> </w:t>
      </w:r>
      <w:r w:rsidRPr="00DC66A9">
        <w:t xml:space="preserve"> 1-2. – С. 75-79.</w:t>
      </w:r>
    </w:p>
    <w:p w:rsidR="00001C11" w:rsidRPr="00DC66A9" w:rsidRDefault="00001C11" w:rsidP="00001C11">
      <w:pPr>
        <w:numPr>
          <w:ilvl w:val="0"/>
          <w:numId w:val="28"/>
        </w:numPr>
        <w:tabs>
          <w:tab w:val="num" w:pos="266"/>
        </w:tabs>
        <w:ind w:left="851" w:hanging="851"/>
      </w:pPr>
      <w:r w:rsidRPr="00DC66A9">
        <w:rPr>
          <w:b/>
        </w:rPr>
        <w:lastRenderedPageBreak/>
        <w:t>Кулемин М.</w:t>
      </w:r>
      <w:r>
        <w:rPr>
          <w:b/>
        </w:rPr>
        <w:t xml:space="preserve"> </w:t>
      </w:r>
      <w:r w:rsidRPr="00DC66A9">
        <w:rPr>
          <w:b/>
        </w:rPr>
        <w:t>В., Шокпутов Т.</w:t>
      </w:r>
      <w:r>
        <w:rPr>
          <w:b/>
        </w:rPr>
        <w:t xml:space="preserve"> </w:t>
      </w:r>
      <w:r w:rsidRPr="00DC66A9">
        <w:rPr>
          <w:b/>
        </w:rPr>
        <w:t>М., Тажеков М. и др.</w:t>
      </w:r>
      <w:r w:rsidRPr="00DC66A9">
        <w:t xml:space="preserve"> Численность и зараженность иксодовых клещей в очагах Крымской геморрагической лихорадки Южно-Казахстанской области // Карант</w:t>
      </w:r>
      <w:r>
        <w:t>.</w:t>
      </w:r>
      <w:r w:rsidRPr="00DC66A9">
        <w:t xml:space="preserve"> и зооноз</w:t>
      </w:r>
      <w:r>
        <w:t>.</w:t>
      </w:r>
      <w:r w:rsidRPr="00DC66A9">
        <w:t xml:space="preserve"> инф</w:t>
      </w:r>
      <w:r>
        <w:t>.</w:t>
      </w:r>
      <w:r w:rsidRPr="00DC66A9">
        <w:t xml:space="preserve"> в Казахстане.</w:t>
      </w:r>
      <w:r>
        <w:t xml:space="preserve"> </w:t>
      </w:r>
      <w:r w:rsidRPr="00DC66A9">
        <w:t>–</w:t>
      </w:r>
      <w:r>
        <w:t xml:space="preserve"> </w:t>
      </w:r>
      <w:r w:rsidRPr="00DC66A9">
        <w:t>Алматы, 2011.</w:t>
      </w:r>
      <w:r>
        <w:t xml:space="preserve"> –</w:t>
      </w:r>
      <w:r w:rsidRPr="00DC66A9">
        <w:t xml:space="preserve"> Вып.</w:t>
      </w:r>
      <w:r>
        <w:t xml:space="preserve"> </w:t>
      </w:r>
      <w:r w:rsidRPr="00DC66A9">
        <w:t>1-2</w:t>
      </w:r>
      <w:r w:rsidRPr="00DC66A9">
        <w:rPr>
          <w:lang w:val="kk-KZ"/>
        </w:rPr>
        <w:t>.</w:t>
      </w:r>
      <w:r w:rsidRPr="00DC66A9">
        <w:t xml:space="preserve"> </w:t>
      </w:r>
      <w:r>
        <w:t xml:space="preserve">– </w:t>
      </w:r>
      <w:r w:rsidRPr="00DC66A9">
        <w:t>С. 102-104.</w:t>
      </w:r>
    </w:p>
    <w:p w:rsidR="002601B1" w:rsidRPr="00B52DAB" w:rsidRDefault="002601B1" w:rsidP="002601B1">
      <w:pPr>
        <w:jc w:val="right"/>
        <w:rPr>
          <w:i/>
          <w:sz w:val="24"/>
          <w:szCs w:val="24"/>
        </w:rPr>
      </w:pPr>
      <w:r w:rsidRPr="00B52DAB">
        <w:rPr>
          <w:i/>
          <w:sz w:val="24"/>
          <w:szCs w:val="24"/>
        </w:rPr>
        <w:t>Таблица 3</w:t>
      </w:r>
    </w:p>
    <w:p w:rsidR="002601B1" w:rsidRPr="00B52DAB" w:rsidRDefault="002601B1" w:rsidP="002601B1">
      <w:pPr>
        <w:jc w:val="center"/>
        <w:rPr>
          <w:i/>
          <w:sz w:val="24"/>
          <w:szCs w:val="24"/>
          <w:lang w:val="kk-KZ"/>
        </w:rPr>
      </w:pPr>
      <w:r w:rsidRPr="00B52DAB">
        <w:rPr>
          <w:i/>
          <w:sz w:val="24"/>
          <w:szCs w:val="24"/>
        </w:rPr>
        <w:t>Средние многолетние показатели численности иксодоидных клещей</w:t>
      </w:r>
    </w:p>
    <w:p w:rsidR="002601B1" w:rsidRPr="00873EBE" w:rsidRDefault="002601B1" w:rsidP="002601B1">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567"/>
        <w:gridCol w:w="481"/>
        <w:gridCol w:w="482"/>
        <w:gridCol w:w="482"/>
        <w:gridCol w:w="482"/>
        <w:gridCol w:w="482"/>
        <w:gridCol w:w="482"/>
        <w:gridCol w:w="482"/>
        <w:gridCol w:w="482"/>
        <w:gridCol w:w="482"/>
        <w:gridCol w:w="482"/>
        <w:gridCol w:w="482"/>
        <w:gridCol w:w="482"/>
        <w:gridCol w:w="482"/>
        <w:gridCol w:w="482"/>
        <w:gridCol w:w="482"/>
      </w:tblGrid>
      <w:tr w:rsidR="002601B1" w:rsidRPr="00F94C0C" w:rsidTr="002601B1">
        <w:trPr>
          <w:trHeight w:val="223"/>
        </w:trPr>
        <w:tc>
          <w:tcPr>
            <w:tcW w:w="1565" w:type="dxa"/>
            <w:vMerge w:val="restart"/>
            <w:tcMar>
              <w:left w:w="0" w:type="dxa"/>
              <w:right w:w="0" w:type="dxa"/>
            </w:tcMar>
            <w:vAlign w:val="center"/>
          </w:tcPr>
          <w:p w:rsidR="002601B1" w:rsidRPr="00F94C0C" w:rsidRDefault="002601B1" w:rsidP="002601B1">
            <w:pPr>
              <w:jc w:val="center"/>
            </w:pPr>
            <w:r w:rsidRPr="00F94C0C">
              <w:t>Виды клещей</w:t>
            </w:r>
          </w:p>
        </w:tc>
        <w:tc>
          <w:tcPr>
            <w:tcW w:w="567" w:type="dxa"/>
            <w:vMerge w:val="restart"/>
            <w:tcMar>
              <w:left w:w="0" w:type="dxa"/>
              <w:right w:w="0" w:type="dxa"/>
            </w:tcMar>
            <w:textDirection w:val="btLr"/>
            <w:vAlign w:val="center"/>
          </w:tcPr>
          <w:p w:rsidR="002601B1" w:rsidRPr="00F94C0C" w:rsidRDefault="002601B1" w:rsidP="002601B1">
            <w:pPr>
              <w:ind w:left="113" w:right="113"/>
            </w:pPr>
            <w:r>
              <w:t>Н</w:t>
            </w:r>
            <w:r w:rsidRPr="00F94C0C">
              <w:t>оры большой песчанки (</w:t>
            </w:r>
            <w:r w:rsidRPr="00F94C0C">
              <w:rPr>
                <w:lang w:val="en-US"/>
              </w:rPr>
              <w:t>n=16536</w:t>
            </w:r>
            <w:r w:rsidRPr="00F94C0C">
              <w:t>)</w:t>
            </w:r>
          </w:p>
        </w:tc>
        <w:tc>
          <w:tcPr>
            <w:tcW w:w="7229" w:type="dxa"/>
            <w:gridSpan w:val="15"/>
            <w:tcMar>
              <w:left w:w="0" w:type="dxa"/>
              <w:right w:w="0" w:type="dxa"/>
            </w:tcMar>
            <w:vAlign w:val="center"/>
          </w:tcPr>
          <w:p w:rsidR="002601B1" w:rsidRPr="00F94C0C" w:rsidRDefault="002601B1" w:rsidP="002601B1">
            <w:pPr>
              <w:jc w:val="center"/>
            </w:pPr>
            <w:r w:rsidRPr="00327005">
              <w:t>Объекты сбора</w:t>
            </w:r>
          </w:p>
        </w:tc>
      </w:tr>
      <w:tr w:rsidR="002601B1" w:rsidRPr="00F94C0C" w:rsidTr="002601B1">
        <w:trPr>
          <w:cantSplit/>
          <w:trHeight w:val="2399"/>
        </w:trPr>
        <w:tc>
          <w:tcPr>
            <w:tcW w:w="1565" w:type="dxa"/>
            <w:vMerge/>
            <w:tcMar>
              <w:left w:w="0" w:type="dxa"/>
              <w:right w:w="0" w:type="dxa"/>
            </w:tcMar>
            <w:vAlign w:val="center"/>
          </w:tcPr>
          <w:p w:rsidR="002601B1" w:rsidRPr="00F94C0C" w:rsidRDefault="002601B1" w:rsidP="002601B1">
            <w:pPr>
              <w:jc w:val="center"/>
            </w:pPr>
          </w:p>
        </w:tc>
        <w:tc>
          <w:tcPr>
            <w:tcW w:w="567" w:type="dxa"/>
            <w:vMerge/>
            <w:tcMar>
              <w:left w:w="0" w:type="dxa"/>
              <w:right w:w="0" w:type="dxa"/>
            </w:tcMar>
            <w:vAlign w:val="center"/>
          </w:tcPr>
          <w:p w:rsidR="002601B1" w:rsidRPr="00F94C0C" w:rsidRDefault="002601B1" w:rsidP="002601B1"/>
        </w:tc>
        <w:tc>
          <w:tcPr>
            <w:tcW w:w="481" w:type="dxa"/>
            <w:tcMar>
              <w:left w:w="0" w:type="dxa"/>
              <w:right w:w="0" w:type="dxa"/>
            </w:tcMar>
            <w:textDirection w:val="btLr"/>
            <w:vAlign w:val="center"/>
          </w:tcPr>
          <w:p w:rsidR="002601B1" w:rsidRPr="00F94C0C" w:rsidRDefault="002601B1" w:rsidP="002601B1">
            <w:pPr>
              <w:ind w:left="113" w:right="113"/>
            </w:pPr>
            <w:r w:rsidRPr="00F94C0C">
              <w:rPr>
                <w:lang w:val="kk-KZ"/>
              </w:rPr>
              <w:t>Б</w:t>
            </w:r>
            <w:r w:rsidRPr="00F94C0C">
              <w:t>ольшая песчанка (</w:t>
            </w:r>
            <w:r w:rsidRPr="00F94C0C">
              <w:rPr>
                <w:lang w:val="en-US"/>
              </w:rPr>
              <w:t>n=19307</w:t>
            </w:r>
            <w:r w:rsidRPr="00F94C0C">
              <w:t>)</w:t>
            </w:r>
          </w:p>
        </w:tc>
        <w:tc>
          <w:tcPr>
            <w:tcW w:w="482" w:type="dxa"/>
            <w:tcMar>
              <w:left w:w="0" w:type="dxa"/>
              <w:right w:w="0" w:type="dxa"/>
            </w:tcMar>
            <w:textDirection w:val="btLr"/>
            <w:vAlign w:val="center"/>
          </w:tcPr>
          <w:p w:rsidR="002601B1" w:rsidRPr="00F94C0C" w:rsidRDefault="002601B1" w:rsidP="002601B1">
            <w:pPr>
              <w:ind w:left="113" w:right="113"/>
              <w:rPr>
                <w:lang w:val="kk-KZ"/>
              </w:rPr>
            </w:pPr>
            <w:r w:rsidRPr="00F94C0C">
              <w:rPr>
                <w:lang w:val="kk-KZ"/>
              </w:rPr>
              <w:t>П</w:t>
            </w:r>
            <w:r w:rsidRPr="00F94C0C">
              <w:t>олуденная песчанка (n=</w:t>
            </w:r>
            <w:r w:rsidRPr="00F94C0C">
              <w:rPr>
                <w:lang w:val="kk-KZ"/>
              </w:rPr>
              <w:t>1471</w:t>
            </w:r>
            <w:r w:rsidRPr="00F94C0C">
              <w:t>)</w:t>
            </w:r>
          </w:p>
        </w:tc>
        <w:tc>
          <w:tcPr>
            <w:tcW w:w="482" w:type="dxa"/>
            <w:tcMar>
              <w:left w:w="0" w:type="dxa"/>
              <w:right w:w="0" w:type="dxa"/>
            </w:tcMar>
            <w:textDirection w:val="btLr"/>
            <w:vAlign w:val="center"/>
          </w:tcPr>
          <w:p w:rsidR="002601B1" w:rsidRPr="00F94C0C" w:rsidRDefault="002601B1" w:rsidP="002601B1">
            <w:pPr>
              <w:ind w:left="113" w:right="113"/>
            </w:pPr>
            <w:r w:rsidRPr="00F94C0C">
              <w:rPr>
                <w:lang w:val="kk-KZ"/>
              </w:rPr>
              <w:t>К</w:t>
            </w:r>
            <w:r w:rsidRPr="00F94C0C">
              <w:t>раснохвостая песчанка (n=</w:t>
            </w:r>
            <w:r w:rsidRPr="00F94C0C">
              <w:rPr>
                <w:lang w:val="kk-KZ"/>
              </w:rPr>
              <w:t>933</w:t>
            </w:r>
            <w:r w:rsidRPr="00F94C0C">
              <w:t>)</w:t>
            </w:r>
          </w:p>
        </w:tc>
        <w:tc>
          <w:tcPr>
            <w:tcW w:w="482" w:type="dxa"/>
            <w:tcMar>
              <w:left w:w="0" w:type="dxa"/>
              <w:right w:w="0" w:type="dxa"/>
            </w:tcMar>
            <w:textDirection w:val="btLr"/>
            <w:vAlign w:val="center"/>
          </w:tcPr>
          <w:p w:rsidR="002601B1" w:rsidRPr="00F94C0C" w:rsidRDefault="002601B1" w:rsidP="002601B1">
            <w:pPr>
              <w:ind w:left="113" w:right="113"/>
            </w:pPr>
            <w:r>
              <w:t>Г</w:t>
            </w:r>
            <w:r w:rsidRPr="00F94C0C">
              <w:t>ребенщиковая песчанка (n=</w:t>
            </w:r>
            <w:r w:rsidRPr="00F94C0C">
              <w:rPr>
                <w:lang w:val="kk-KZ"/>
              </w:rPr>
              <w:t>2</w:t>
            </w:r>
            <w:r w:rsidRPr="00F94C0C">
              <w:t>)</w:t>
            </w:r>
          </w:p>
        </w:tc>
        <w:tc>
          <w:tcPr>
            <w:tcW w:w="482" w:type="dxa"/>
            <w:tcMar>
              <w:left w:w="0" w:type="dxa"/>
              <w:right w:w="0" w:type="dxa"/>
            </w:tcMar>
            <w:textDirection w:val="btLr"/>
            <w:vAlign w:val="center"/>
          </w:tcPr>
          <w:p w:rsidR="002601B1" w:rsidRPr="00F94C0C" w:rsidRDefault="002601B1" w:rsidP="002601B1">
            <w:pPr>
              <w:ind w:left="113" w:right="113"/>
            </w:pPr>
            <w:r w:rsidRPr="00F94C0C">
              <w:rPr>
                <w:lang w:val="kk-KZ"/>
              </w:rPr>
              <w:t>Ж</w:t>
            </w:r>
            <w:r w:rsidRPr="00F94C0C">
              <w:t>елтый суслик (n=</w:t>
            </w:r>
            <w:r w:rsidRPr="00F94C0C">
              <w:rPr>
                <w:lang w:val="kk-KZ"/>
              </w:rPr>
              <w:t>240</w:t>
            </w:r>
            <w:r w:rsidRPr="00F94C0C">
              <w:t>)</w:t>
            </w:r>
          </w:p>
        </w:tc>
        <w:tc>
          <w:tcPr>
            <w:tcW w:w="482" w:type="dxa"/>
            <w:tcMar>
              <w:left w:w="0" w:type="dxa"/>
              <w:right w:w="0" w:type="dxa"/>
            </w:tcMar>
            <w:textDirection w:val="btLr"/>
            <w:vAlign w:val="center"/>
          </w:tcPr>
          <w:p w:rsidR="002601B1" w:rsidRPr="00F94C0C" w:rsidRDefault="002601B1" w:rsidP="002601B1">
            <w:pPr>
              <w:ind w:left="113" w:right="113"/>
              <w:rPr>
                <w:lang w:val="kk-KZ"/>
              </w:rPr>
            </w:pPr>
            <w:r w:rsidRPr="00F94C0C">
              <w:rPr>
                <w:lang w:val="kk-KZ"/>
              </w:rPr>
              <w:t>Тонкопалый суслик (n=22)</w:t>
            </w:r>
          </w:p>
        </w:tc>
        <w:tc>
          <w:tcPr>
            <w:tcW w:w="482" w:type="dxa"/>
            <w:tcMar>
              <w:left w:w="0" w:type="dxa"/>
              <w:right w:w="0" w:type="dxa"/>
            </w:tcMar>
            <w:textDirection w:val="btLr"/>
            <w:vAlign w:val="center"/>
          </w:tcPr>
          <w:p w:rsidR="002601B1" w:rsidRPr="00F94C0C" w:rsidRDefault="002601B1" w:rsidP="002601B1">
            <w:pPr>
              <w:ind w:left="113" w:right="113"/>
            </w:pPr>
            <w:r w:rsidRPr="00F94C0C">
              <w:rPr>
                <w:lang w:val="kk-KZ"/>
              </w:rPr>
              <w:t>М</w:t>
            </w:r>
            <w:r w:rsidRPr="00F94C0C">
              <w:t>алый тушканчик (n=</w:t>
            </w:r>
            <w:r w:rsidRPr="00F94C0C">
              <w:rPr>
                <w:lang w:val="kk-KZ"/>
              </w:rPr>
              <w:t>30</w:t>
            </w:r>
            <w:r w:rsidRPr="00F94C0C">
              <w:t>)</w:t>
            </w:r>
          </w:p>
        </w:tc>
        <w:tc>
          <w:tcPr>
            <w:tcW w:w="482" w:type="dxa"/>
            <w:tcMar>
              <w:left w:w="0" w:type="dxa"/>
              <w:right w:w="0" w:type="dxa"/>
            </w:tcMar>
            <w:textDirection w:val="btLr"/>
            <w:vAlign w:val="center"/>
          </w:tcPr>
          <w:p w:rsidR="002601B1" w:rsidRPr="00F94C0C" w:rsidRDefault="002601B1" w:rsidP="002601B1">
            <w:pPr>
              <w:ind w:left="113" w:right="113"/>
              <w:rPr>
                <w:lang w:val="kk-KZ"/>
              </w:rPr>
            </w:pPr>
            <w:r w:rsidRPr="00F94C0C">
              <w:rPr>
                <w:lang w:val="kk-KZ"/>
              </w:rPr>
              <w:t>Тушканчик Северцова (n=8)</w:t>
            </w:r>
          </w:p>
        </w:tc>
        <w:tc>
          <w:tcPr>
            <w:tcW w:w="482" w:type="dxa"/>
            <w:tcMar>
              <w:left w:w="0" w:type="dxa"/>
              <w:right w:w="0" w:type="dxa"/>
            </w:tcMar>
            <w:textDirection w:val="btLr"/>
            <w:vAlign w:val="center"/>
          </w:tcPr>
          <w:p w:rsidR="002601B1" w:rsidRPr="00F94C0C" w:rsidRDefault="002601B1" w:rsidP="002601B1">
            <w:pPr>
              <w:ind w:left="113" w:right="113"/>
              <w:rPr>
                <w:lang w:val="kk-KZ"/>
              </w:rPr>
            </w:pPr>
            <w:r w:rsidRPr="00F94C0C">
              <w:rPr>
                <w:lang w:val="kk-KZ"/>
              </w:rPr>
              <w:t>Мохноногий тушканчик (n=7)</w:t>
            </w:r>
          </w:p>
        </w:tc>
        <w:tc>
          <w:tcPr>
            <w:tcW w:w="482" w:type="dxa"/>
            <w:tcMar>
              <w:left w:w="0" w:type="dxa"/>
              <w:right w:w="0" w:type="dxa"/>
            </w:tcMar>
            <w:textDirection w:val="btLr"/>
            <w:vAlign w:val="center"/>
          </w:tcPr>
          <w:p w:rsidR="002601B1" w:rsidRPr="00F94C0C" w:rsidRDefault="002601B1" w:rsidP="002601B1">
            <w:pPr>
              <w:ind w:left="113" w:right="113"/>
            </w:pPr>
            <w:r w:rsidRPr="00F94C0C">
              <w:rPr>
                <w:lang w:val="kk-KZ"/>
              </w:rPr>
              <w:t>Д</w:t>
            </w:r>
            <w:r w:rsidRPr="00F94C0C">
              <w:t>омовая мышь (n=</w:t>
            </w:r>
            <w:r w:rsidRPr="00F94C0C">
              <w:rPr>
                <w:lang w:val="kk-KZ"/>
              </w:rPr>
              <w:t>357</w:t>
            </w:r>
            <w:r w:rsidRPr="00F94C0C">
              <w:t>)</w:t>
            </w:r>
          </w:p>
        </w:tc>
        <w:tc>
          <w:tcPr>
            <w:tcW w:w="482" w:type="dxa"/>
            <w:tcMar>
              <w:left w:w="0" w:type="dxa"/>
              <w:right w:w="0" w:type="dxa"/>
            </w:tcMar>
            <w:textDirection w:val="btLr"/>
            <w:vAlign w:val="center"/>
          </w:tcPr>
          <w:p w:rsidR="002601B1" w:rsidRPr="00F94C0C" w:rsidRDefault="002601B1" w:rsidP="002601B1">
            <w:pPr>
              <w:ind w:left="113" w:right="113"/>
              <w:rPr>
                <w:lang w:val="kk-KZ"/>
              </w:rPr>
            </w:pPr>
            <w:r w:rsidRPr="00F94C0C">
              <w:rPr>
                <w:lang w:val="kk-KZ"/>
              </w:rPr>
              <w:t>Землеройка (n=45)</w:t>
            </w:r>
          </w:p>
        </w:tc>
        <w:tc>
          <w:tcPr>
            <w:tcW w:w="482" w:type="dxa"/>
            <w:tcMar>
              <w:left w:w="0" w:type="dxa"/>
              <w:right w:w="0" w:type="dxa"/>
            </w:tcMar>
            <w:textDirection w:val="btLr"/>
            <w:vAlign w:val="center"/>
          </w:tcPr>
          <w:p w:rsidR="002601B1" w:rsidRPr="00F94C0C" w:rsidRDefault="002601B1" w:rsidP="002601B1">
            <w:pPr>
              <w:ind w:left="113" w:right="113"/>
              <w:rPr>
                <w:lang w:val="kk-KZ"/>
              </w:rPr>
            </w:pPr>
            <w:r w:rsidRPr="00F94C0C">
              <w:rPr>
                <w:lang w:val="kk-KZ"/>
              </w:rPr>
              <w:t>Ушастый еж (n=3)</w:t>
            </w:r>
          </w:p>
        </w:tc>
        <w:tc>
          <w:tcPr>
            <w:tcW w:w="482" w:type="dxa"/>
            <w:tcMar>
              <w:left w:w="0" w:type="dxa"/>
              <w:right w:w="0" w:type="dxa"/>
            </w:tcMar>
            <w:textDirection w:val="btLr"/>
            <w:vAlign w:val="center"/>
          </w:tcPr>
          <w:p w:rsidR="002601B1" w:rsidRPr="00F94C0C" w:rsidRDefault="002601B1" w:rsidP="002601B1">
            <w:pPr>
              <w:ind w:left="113" w:right="113"/>
              <w:rPr>
                <w:lang w:val="kk-KZ"/>
              </w:rPr>
            </w:pPr>
            <w:r w:rsidRPr="00F94C0C">
              <w:rPr>
                <w:lang w:val="kk-KZ"/>
              </w:rPr>
              <w:t>Ласка (n=6)</w:t>
            </w:r>
          </w:p>
        </w:tc>
        <w:tc>
          <w:tcPr>
            <w:tcW w:w="482" w:type="dxa"/>
            <w:tcMar>
              <w:left w:w="0" w:type="dxa"/>
              <w:right w:w="0" w:type="dxa"/>
            </w:tcMar>
            <w:textDirection w:val="btLr"/>
            <w:vAlign w:val="center"/>
          </w:tcPr>
          <w:p w:rsidR="002601B1" w:rsidRPr="00F94C0C" w:rsidRDefault="002601B1" w:rsidP="002601B1">
            <w:pPr>
              <w:ind w:left="113" w:right="113"/>
              <w:rPr>
                <w:lang w:val="kk-KZ"/>
              </w:rPr>
            </w:pPr>
            <w:r w:rsidRPr="00F94C0C">
              <w:rPr>
                <w:lang w:val="kk-KZ"/>
              </w:rPr>
              <w:t>Перевязка (n=3)</w:t>
            </w:r>
          </w:p>
        </w:tc>
        <w:tc>
          <w:tcPr>
            <w:tcW w:w="482" w:type="dxa"/>
            <w:tcMar>
              <w:left w:w="0" w:type="dxa"/>
              <w:right w:w="0" w:type="dxa"/>
            </w:tcMar>
            <w:textDirection w:val="btLr"/>
            <w:vAlign w:val="center"/>
          </w:tcPr>
          <w:p w:rsidR="002601B1" w:rsidRPr="00F94C0C" w:rsidRDefault="002601B1" w:rsidP="002601B1">
            <w:pPr>
              <w:ind w:left="113" w:right="113"/>
              <w:rPr>
                <w:lang w:val="kk-KZ"/>
              </w:rPr>
            </w:pPr>
            <w:r w:rsidRPr="00F94C0C">
              <w:rPr>
                <w:lang w:val="kk-KZ"/>
              </w:rPr>
              <w:t>Степной хор</w:t>
            </w:r>
            <w:r>
              <w:rPr>
                <w:lang w:val="kk-KZ"/>
              </w:rPr>
              <w:t>ек</w:t>
            </w:r>
            <w:r w:rsidRPr="00F94C0C">
              <w:rPr>
                <w:lang w:val="kk-KZ"/>
              </w:rPr>
              <w:t xml:space="preserve"> (n=1)</w:t>
            </w:r>
          </w:p>
        </w:tc>
      </w:tr>
      <w:tr w:rsidR="002601B1" w:rsidRPr="00F94C0C" w:rsidTr="002601B1">
        <w:trPr>
          <w:trHeight w:val="20"/>
        </w:trPr>
        <w:tc>
          <w:tcPr>
            <w:tcW w:w="1565" w:type="dxa"/>
            <w:tcMar>
              <w:left w:w="0" w:type="dxa"/>
              <w:right w:w="0" w:type="dxa"/>
            </w:tcMar>
            <w:vAlign w:val="center"/>
          </w:tcPr>
          <w:p w:rsidR="002601B1" w:rsidRPr="006B25CC" w:rsidRDefault="002601B1" w:rsidP="002601B1">
            <w:pPr>
              <w:ind w:left="90"/>
              <w:rPr>
                <w:i/>
                <w:lang w:val="en-US"/>
              </w:rPr>
            </w:pPr>
            <w:r w:rsidRPr="006B25CC">
              <w:rPr>
                <w:i/>
              </w:rPr>
              <w:t>I</w:t>
            </w:r>
            <w:r>
              <w:rPr>
                <w:i/>
              </w:rPr>
              <w:t>.</w:t>
            </w:r>
            <w:r w:rsidRPr="006B25CC">
              <w:rPr>
                <w:i/>
              </w:rPr>
              <w:t xml:space="preserve"> </w:t>
            </w:r>
            <w:r w:rsidRPr="006B25CC">
              <w:rPr>
                <w:i/>
                <w:lang w:val="en-US"/>
              </w:rPr>
              <w:t>occultus</w:t>
            </w:r>
          </w:p>
        </w:tc>
        <w:tc>
          <w:tcPr>
            <w:tcW w:w="567" w:type="dxa"/>
            <w:tcMar>
              <w:left w:w="0" w:type="dxa"/>
              <w:right w:w="0" w:type="dxa"/>
            </w:tcMar>
            <w:vAlign w:val="center"/>
          </w:tcPr>
          <w:p w:rsidR="002601B1" w:rsidRPr="00F94C0C" w:rsidRDefault="002601B1" w:rsidP="002601B1">
            <w:pPr>
              <w:jc w:val="center"/>
              <w:rPr>
                <w:lang w:val="kk-KZ"/>
              </w:rPr>
            </w:pPr>
            <w:r w:rsidRPr="00F94C0C">
              <w:rPr>
                <w:lang w:val="kk-KZ"/>
              </w:rPr>
              <w:t>0,001</w:t>
            </w:r>
          </w:p>
        </w:tc>
        <w:tc>
          <w:tcPr>
            <w:tcW w:w="481" w:type="dxa"/>
            <w:tcMar>
              <w:left w:w="0" w:type="dxa"/>
              <w:right w:w="0" w:type="dxa"/>
            </w:tcMar>
            <w:vAlign w:val="center"/>
          </w:tcPr>
          <w:p w:rsidR="002601B1" w:rsidRPr="00F94C0C" w:rsidRDefault="002601B1" w:rsidP="002601B1">
            <w:pPr>
              <w:jc w:val="center"/>
              <w:rPr>
                <w:lang w:val="kk-KZ"/>
              </w:rPr>
            </w:pPr>
            <w:r w:rsidRPr="00F94C0C">
              <w:rPr>
                <w:lang w:val="kk-KZ"/>
              </w:rPr>
              <w:t>0,002</w:t>
            </w:r>
          </w:p>
        </w:tc>
        <w:tc>
          <w:tcPr>
            <w:tcW w:w="482" w:type="dxa"/>
            <w:tcMar>
              <w:left w:w="0" w:type="dxa"/>
              <w:right w:w="0" w:type="dxa"/>
            </w:tcMar>
            <w:vAlign w:val="center"/>
          </w:tcPr>
          <w:p w:rsidR="002601B1" w:rsidRPr="00F94C0C" w:rsidRDefault="002601B1" w:rsidP="002601B1">
            <w:pPr>
              <w:jc w:val="center"/>
            </w:pPr>
          </w:p>
        </w:tc>
        <w:tc>
          <w:tcPr>
            <w:tcW w:w="482" w:type="dxa"/>
            <w:tcMar>
              <w:left w:w="0" w:type="dxa"/>
              <w:right w:w="0" w:type="dxa"/>
            </w:tcMar>
            <w:vAlign w:val="center"/>
          </w:tcPr>
          <w:p w:rsidR="002601B1" w:rsidRPr="00F94C0C" w:rsidRDefault="002601B1" w:rsidP="002601B1">
            <w:pPr>
              <w:jc w:val="center"/>
            </w:pPr>
          </w:p>
        </w:tc>
        <w:tc>
          <w:tcPr>
            <w:tcW w:w="482" w:type="dxa"/>
            <w:tcMar>
              <w:left w:w="0" w:type="dxa"/>
              <w:right w:w="0" w:type="dxa"/>
            </w:tcMar>
            <w:vAlign w:val="center"/>
          </w:tcPr>
          <w:p w:rsidR="002601B1" w:rsidRPr="00F94C0C" w:rsidRDefault="002601B1" w:rsidP="002601B1">
            <w:pPr>
              <w:jc w:val="center"/>
            </w:pPr>
          </w:p>
        </w:tc>
        <w:tc>
          <w:tcPr>
            <w:tcW w:w="482" w:type="dxa"/>
            <w:tcMar>
              <w:left w:w="0" w:type="dxa"/>
              <w:right w:w="0" w:type="dxa"/>
            </w:tcMar>
            <w:vAlign w:val="center"/>
          </w:tcPr>
          <w:p w:rsidR="002601B1" w:rsidRPr="00F94C0C" w:rsidRDefault="002601B1" w:rsidP="002601B1">
            <w:pPr>
              <w:jc w:val="center"/>
            </w:pPr>
          </w:p>
        </w:tc>
        <w:tc>
          <w:tcPr>
            <w:tcW w:w="482" w:type="dxa"/>
            <w:tcMar>
              <w:left w:w="0" w:type="dxa"/>
              <w:right w:w="0" w:type="dxa"/>
            </w:tcMar>
            <w:vAlign w:val="center"/>
          </w:tcPr>
          <w:p w:rsidR="002601B1" w:rsidRPr="00F94C0C" w:rsidRDefault="002601B1" w:rsidP="002601B1">
            <w:pPr>
              <w:jc w:val="center"/>
            </w:pPr>
          </w:p>
        </w:tc>
        <w:tc>
          <w:tcPr>
            <w:tcW w:w="482" w:type="dxa"/>
            <w:tcMar>
              <w:left w:w="0" w:type="dxa"/>
              <w:right w:w="0" w:type="dxa"/>
            </w:tcMar>
            <w:vAlign w:val="center"/>
          </w:tcPr>
          <w:p w:rsidR="002601B1" w:rsidRPr="00F94C0C" w:rsidRDefault="002601B1" w:rsidP="002601B1">
            <w:pPr>
              <w:jc w:val="center"/>
            </w:pPr>
          </w:p>
        </w:tc>
        <w:tc>
          <w:tcPr>
            <w:tcW w:w="482" w:type="dxa"/>
            <w:tcMar>
              <w:left w:w="0" w:type="dxa"/>
              <w:right w:w="0" w:type="dxa"/>
            </w:tcMar>
            <w:vAlign w:val="center"/>
          </w:tcPr>
          <w:p w:rsidR="002601B1" w:rsidRPr="00F94C0C" w:rsidRDefault="002601B1" w:rsidP="002601B1">
            <w:pPr>
              <w:jc w:val="center"/>
            </w:pPr>
          </w:p>
        </w:tc>
        <w:tc>
          <w:tcPr>
            <w:tcW w:w="482" w:type="dxa"/>
            <w:tcMar>
              <w:left w:w="0" w:type="dxa"/>
              <w:right w:w="0" w:type="dxa"/>
            </w:tcMar>
            <w:vAlign w:val="center"/>
          </w:tcPr>
          <w:p w:rsidR="002601B1" w:rsidRPr="00F94C0C" w:rsidRDefault="002601B1" w:rsidP="002601B1">
            <w:pPr>
              <w:jc w:val="center"/>
            </w:pPr>
          </w:p>
        </w:tc>
        <w:tc>
          <w:tcPr>
            <w:tcW w:w="482" w:type="dxa"/>
            <w:tcMar>
              <w:left w:w="0" w:type="dxa"/>
              <w:right w:w="0" w:type="dxa"/>
            </w:tcMar>
            <w:vAlign w:val="center"/>
          </w:tcPr>
          <w:p w:rsidR="002601B1" w:rsidRPr="00F94C0C" w:rsidRDefault="002601B1" w:rsidP="002601B1">
            <w:pPr>
              <w:jc w:val="center"/>
              <w:rPr>
                <w:lang w:val="kk-KZ"/>
              </w:rPr>
            </w:pPr>
            <w:r w:rsidRPr="00F94C0C">
              <w:rPr>
                <w:lang w:val="kk-KZ"/>
              </w:rPr>
              <w:t>0,005</w:t>
            </w:r>
          </w:p>
        </w:tc>
        <w:tc>
          <w:tcPr>
            <w:tcW w:w="482" w:type="dxa"/>
            <w:tcMar>
              <w:left w:w="0" w:type="dxa"/>
              <w:right w:w="0" w:type="dxa"/>
            </w:tcMar>
            <w:vAlign w:val="center"/>
          </w:tcPr>
          <w:p w:rsidR="002601B1" w:rsidRPr="00F94C0C" w:rsidRDefault="002601B1" w:rsidP="002601B1">
            <w:pPr>
              <w:jc w:val="center"/>
            </w:pPr>
          </w:p>
        </w:tc>
        <w:tc>
          <w:tcPr>
            <w:tcW w:w="482" w:type="dxa"/>
            <w:tcMar>
              <w:left w:w="0" w:type="dxa"/>
              <w:right w:w="0" w:type="dxa"/>
            </w:tcMar>
            <w:vAlign w:val="center"/>
          </w:tcPr>
          <w:p w:rsidR="002601B1" w:rsidRPr="00F94C0C" w:rsidRDefault="002601B1" w:rsidP="002601B1">
            <w:pPr>
              <w:jc w:val="center"/>
            </w:pPr>
          </w:p>
        </w:tc>
        <w:tc>
          <w:tcPr>
            <w:tcW w:w="482" w:type="dxa"/>
            <w:tcMar>
              <w:left w:w="0" w:type="dxa"/>
              <w:right w:w="0" w:type="dxa"/>
            </w:tcMar>
            <w:vAlign w:val="center"/>
          </w:tcPr>
          <w:p w:rsidR="002601B1" w:rsidRPr="00F94C0C" w:rsidRDefault="002601B1" w:rsidP="002601B1">
            <w:pPr>
              <w:jc w:val="center"/>
            </w:pPr>
          </w:p>
        </w:tc>
        <w:tc>
          <w:tcPr>
            <w:tcW w:w="482" w:type="dxa"/>
            <w:tcMar>
              <w:left w:w="0" w:type="dxa"/>
              <w:right w:w="0" w:type="dxa"/>
            </w:tcMar>
            <w:vAlign w:val="center"/>
          </w:tcPr>
          <w:p w:rsidR="002601B1" w:rsidRPr="00F94C0C" w:rsidRDefault="002601B1" w:rsidP="002601B1">
            <w:pPr>
              <w:jc w:val="center"/>
            </w:pPr>
          </w:p>
        </w:tc>
        <w:tc>
          <w:tcPr>
            <w:tcW w:w="482" w:type="dxa"/>
            <w:tcMar>
              <w:left w:w="0" w:type="dxa"/>
              <w:right w:w="0" w:type="dxa"/>
            </w:tcMar>
            <w:vAlign w:val="center"/>
          </w:tcPr>
          <w:p w:rsidR="002601B1" w:rsidRPr="00F94C0C" w:rsidRDefault="002601B1" w:rsidP="002601B1">
            <w:pPr>
              <w:jc w:val="center"/>
            </w:pPr>
          </w:p>
        </w:tc>
      </w:tr>
      <w:tr w:rsidR="002601B1" w:rsidRPr="00F94C0C" w:rsidTr="002601B1">
        <w:trPr>
          <w:trHeight w:val="20"/>
        </w:trPr>
        <w:tc>
          <w:tcPr>
            <w:tcW w:w="1565" w:type="dxa"/>
            <w:tcMar>
              <w:left w:w="0" w:type="dxa"/>
              <w:right w:w="0" w:type="dxa"/>
            </w:tcMar>
            <w:vAlign w:val="center"/>
          </w:tcPr>
          <w:p w:rsidR="002601B1" w:rsidRPr="006B25CC" w:rsidRDefault="002601B1" w:rsidP="002601B1">
            <w:pPr>
              <w:ind w:left="90"/>
              <w:rPr>
                <w:i/>
                <w:lang w:val="en-US"/>
              </w:rPr>
            </w:pPr>
            <w:r w:rsidRPr="006B25CC">
              <w:rPr>
                <w:i/>
                <w:lang w:val="en-US"/>
              </w:rPr>
              <w:t>H. a</w:t>
            </w:r>
            <w:r>
              <w:rPr>
                <w:i/>
              </w:rPr>
              <w:t>.</w:t>
            </w:r>
            <w:r w:rsidRPr="006B25CC">
              <w:rPr>
                <w:i/>
                <w:lang w:val="en-US"/>
              </w:rPr>
              <w:t xml:space="preserve"> asiaticum</w:t>
            </w:r>
          </w:p>
        </w:tc>
        <w:tc>
          <w:tcPr>
            <w:tcW w:w="567" w:type="dxa"/>
            <w:tcMar>
              <w:left w:w="0" w:type="dxa"/>
              <w:right w:w="0" w:type="dxa"/>
            </w:tcMar>
            <w:vAlign w:val="center"/>
          </w:tcPr>
          <w:p w:rsidR="002601B1" w:rsidRPr="00F94C0C" w:rsidRDefault="002601B1" w:rsidP="002601B1">
            <w:pPr>
              <w:jc w:val="center"/>
              <w:rPr>
                <w:lang w:val="kk-KZ"/>
              </w:rPr>
            </w:pPr>
            <w:r w:rsidRPr="00F94C0C">
              <w:rPr>
                <w:lang w:val="kk-KZ"/>
              </w:rPr>
              <w:t>1,16</w:t>
            </w:r>
          </w:p>
        </w:tc>
        <w:tc>
          <w:tcPr>
            <w:tcW w:w="481" w:type="dxa"/>
            <w:tcMar>
              <w:left w:w="0" w:type="dxa"/>
              <w:right w:w="0" w:type="dxa"/>
            </w:tcMar>
            <w:vAlign w:val="center"/>
          </w:tcPr>
          <w:p w:rsidR="002601B1" w:rsidRPr="00F94C0C" w:rsidRDefault="002601B1" w:rsidP="002601B1">
            <w:pPr>
              <w:jc w:val="center"/>
              <w:rPr>
                <w:lang w:val="kk-KZ"/>
              </w:rPr>
            </w:pPr>
            <w:r w:rsidRPr="00F94C0C">
              <w:rPr>
                <w:lang w:val="kk-KZ"/>
              </w:rPr>
              <w:t>0,31</w:t>
            </w:r>
          </w:p>
        </w:tc>
        <w:tc>
          <w:tcPr>
            <w:tcW w:w="482" w:type="dxa"/>
            <w:tcMar>
              <w:left w:w="0" w:type="dxa"/>
              <w:right w:w="0" w:type="dxa"/>
            </w:tcMar>
            <w:vAlign w:val="center"/>
          </w:tcPr>
          <w:p w:rsidR="002601B1" w:rsidRPr="00F94C0C" w:rsidRDefault="002601B1" w:rsidP="002601B1">
            <w:pPr>
              <w:jc w:val="center"/>
              <w:rPr>
                <w:lang w:val="kk-KZ"/>
              </w:rPr>
            </w:pPr>
            <w:r w:rsidRPr="00F94C0C">
              <w:rPr>
                <w:lang w:val="kk-KZ"/>
              </w:rPr>
              <w:t>0,09</w:t>
            </w:r>
          </w:p>
        </w:tc>
        <w:tc>
          <w:tcPr>
            <w:tcW w:w="482" w:type="dxa"/>
            <w:tcMar>
              <w:left w:w="0" w:type="dxa"/>
              <w:right w:w="0" w:type="dxa"/>
            </w:tcMar>
            <w:vAlign w:val="center"/>
          </w:tcPr>
          <w:p w:rsidR="002601B1" w:rsidRPr="00F94C0C" w:rsidRDefault="002601B1" w:rsidP="002601B1">
            <w:pPr>
              <w:jc w:val="center"/>
              <w:rPr>
                <w:lang w:val="kk-KZ"/>
              </w:rPr>
            </w:pPr>
            <w:r w:rsidRPr="00F94C0C">
              <w:rPr>
                <w:lang w:val="kk-KZ"/>
              </w:rPr>
              <w:t>0,13</w:t>
            </w:r>
          </w:p>
        </w:tc>
        <w:tc>
          <w:tcPr>
            <w:tcW w:w="482" w:type="dxa"/>
            <w:tcMar>
              <w:left w:w="0" w:type="dxa"/>
              <w:right w:w="0" w:type="dxa"/>
            </w:tcMar>
            <w:vAlign w:val="center"/>
          </w:tcPr>
          <w:p w:rsidR="002601B1" w:rsidRPr="00F94C0C" w:rsidRDefault="002601B1" w:rsidP="002601B1">
            <w:pPr>
              <w:jc w:val="center"/>
            </w:pPr>
          </w:p>
        </w:tc>
        <w:tc>
          <w:tcPr>
            <w:tcW w:w="482" w:type="dxa"/>
            <w:tcMar>
              <w:left w:w="0" w:type="dxa"/>
              <w:right w:w="0" w:type="dxa"/>
            </w:tcMar>
            <w:vAlign w:val="center"/>
          </w:tcPr>
          <w:p w:rsidR="002601B1" w:rsidRPr="00F94C0C" w:rsidRDefault="002601B1" w:rsidP="002601B1">
            <w:pPr>
              <w:jc w:val="center"/>
              <w:rPr>
                <w:lang w:val="kk-KZ"/>
              </w:rPr>
            </w:pPr>
            <w:r w:rsidRPr="00F94C0C">
              <w:rPr>
                <w:lang w:val="kk-KZ"/>
              </w:rPr>
              <w:t>0,23</w:t>
            </w:r>
          </w:p>
        </w:tc>
        <w:tc>
          <w:tcPr>
            <w:tcW w:w="482" w:type="dxa"/>
            <w:tcMar>
              <w:left w:w="0" w:type="dxa"/>
              <w:right w:w="0" w:type="dxa"/>
            </w:tcMar>
            <w:vAlign w:val="center"/>
          </w:tcPr>
          <w:p w:rsidR="002601B1" w:rsidRPr="00F94C0C" w:rsidRDefault="002601B1" w:rsidP="002601B1">
            <w:pPr>
              <w:jc w:val="center"/>
              <w:rPr>
                <w:lang w:val="kk-KZ"/>
              </w:rPr>
            </w:pPr>
            <w:r w:rsidRPr="00F94C0C">
              <w:rPr>
                <w:lang w:val="kk-KZ"/>
              </w:rPr>
              <w:t>0,81</w:t>
            </w:r>
          </w:p>
        </w:tc>
        <w:tc>
          <w:tcPr>
            <w:tcW w:w="482" w:type="dxa"/>
            <w:tcMar>
              <w:left w:w="0" w:type="dxa"/>
              <w:right w:w="0" w:type="dxa"/>
            </w:tcMar>
            <w:vAlign w:val="center"/>
          </w:tcPr>
          <w:p w:rsidR="002601B1" w:rsidRPr="00F94C0C" w:rsidRDefault="002601B1" w:rsidP="002601B1">
            <w:pPr>
              <w:jc w:val="center"/>
              <w:rPr>
                <w:lang w:val="kk-KZ"/>
              </w:rPr>
            </w:pPr>
            <w:r w:rsidRPr="00F94C0C">
              <w:rPr>
                <w:lang w:val="kk-KZ"/>
              </w:rPr>
              <w:t>0,03</w:t>
            </w:r>
          </w:p>
        </w:tc>
        <w:tc>
          <w:tcPr>
            <w:tcW w:w="482" w:type="dxa"/>
            <w:tcMar>
              <w:left w:w="0" w:type="dxa"/>
              <w:right w:w="0" w:type="dxa"/>
            </w:tcMar>
            <w:vAlign w:val="center"/>
          </w:tcPr>
          <w:p w:rsidR="002601B1" w:rsidRPr="00F94C0C" w:rsidRDefault="002601B1" w:rsidP="002601B1">
            <w:pPr>
              <w:jc w:val="center"/>
              <w:rPr>
                <w:lang w:val="kk-KZ"/>
              </w:rPr>
            </w:pPr>
            <w:r w:rsidRPr="00F94C0C">
              <w:rPr>
                <w:lang w:val="kk-KZ"/>
              </w:rPr>
              <w:t>0,25</w:t>
            </w:r>
          </w:p>
        </w:tc>
        <w:tc>
          <w:tcPr>
            <w:tcW w:w="482" w:type="dxa"/>
            <w:tcMar>
              <w:left w:w="0" w:type="dxa"/>
              <w:right w:w="0" w:type="dxa"/>
            </w:tcMar>
            <w:vAlign w:val="center"/>
          </w:tcPr>
          <w:p w:rsidR="002601B1" w:rsidRPr="00F94C0C" w:rsidRDefault="002601B1" w:rsidP="002601B1">
            <w:pPr>
              <w:jc w:val="center"/>
              <w:rPr>
                <w:lang w:val="kk-KZ"/>
              </w:rPr>
            </w:pPr>
            <w:r w:rsidRPr="00F94C0C">
              <w:rPr>
                <w:lang w:val="kk-KZ"/>
              </w:rPr>
              <w:t>0,14</w:t>
            </w:r>
          </w:p>
        </w:tc>
        <w:tc>
          <w:tcPr>
            <w:tcW w:w="482" w:type="dxa"/>
            <w:tcMar>
              <w:left w:w="0" w:type="dxa"/>
              <w:right w:w="0" w:type="dxa"/>
            </w:tcMar>
            <w:vAlign w:val="center"/>
          </w:tcPr>
          <w:p w:rsidR="002601B1" w:rsidRPr="00F94C0C" w:rsidRDefault="002601B1" w:rsidP="002601B1">
            <w:pPr>
              <w:jc w:val="center"/>
            </w:pPr>
          </w:p>
        </w:tc>
        <w:tc>
          <w:tcPr>
            <w:tcW w:w="482" w:type="dxa"/>
            <w:tcMar>
              <w:left w:w="0" w:type="dxa"/>
              <w:right w:w="0" w:type="dxa"/>
            </w:tcMar>
            <w:vAlign w:val="center"/>
          </w:tcPr>
          <w:p w:rsidR="002601B1" w:rsidRPr="00F94C0C" w:rsidRDefault="002601B1" w:rsidP="002601B1">
            <w:pPr>
              <w:jc w:val="center"/>
              <w:rPr>
                <w:lang w:val="kk-KZ"/>
              </w:rPr>
            </w:pPr>
            <w:r w:rsidRPr="00F94C0C">
              <w:rPr>
                <w:lang w:val="kk-KZ"/>
              </w:rPr>
              <w:t>0,26</w:t>
            </w:r>
          </w:p>
        </w:tc>
        <w:tc>
          <w:tcPr>
            <w:tcW w:w="482" w:type="dxa"/>
            <w:tcMar>
              <w:left w:w="0" w:type="dxa"/>
              <w:right w:w="0" w:type="dxa"/>
            </w:tcMar>
            <w:vAlign w:val="center"/>
          </w:tcPr>
          <w:p w:rsidR="002601B1" w:rsidRPr="00F94C0C" w:rsidRDefault="002601B1" w:rsidP="002601B1">
            <w:pPr>
              <w:jc w:val="center"/>
              <w:rPr>
                <w:lang w:val="kk-KZ"/>
              </w:rPr>
            </w:pPr>
            <w:r w:rsidRPr="00F94C0C">
              <w:rPr>
                <w:lang w:val="kk-KZ"/>
              </w:rPr>
              <w:t>14,30</w:t>
            </w:r>
          </w:p>
        </w:tc>
        <w:tc>
          <w:tcPr>
            <w:tcW w:w="482" w:type="dxa"/>
            <w:tcMar>
              <w:left w:w="0" w:type="dxa"/>
              <w:right w:w="0" w:type="dxa"/>
            </w:tcMar>
            <w:vAlign w:val="center"/>
          </w:tcPr>
          <w:p w:rsidR="002601B1" w:rsidRPr="00F94C0C" w:rsidRDefault="002601B1" w:rsidP="002601B1">
            <w:pPr>
              <w:jc w:val="center"/>
              <w:rPr>
                <w:lang w:val="kk-KZ"/>
              </w:rPr>
            </w:pPr>
            <w:r w:rsidRPr="00F94C0C">
              <w:rPr>
                <w:lang w:val="kk-KZ"/>
              </w:rPr>
              <w:t>1,16</w:t>
            </w:r>
          </w:p>
        </w:tc>
        <w:tc>
          <w:tcPr>
            <w:tcW w:w="482" w:type="dxa"/>
            <w:tcMar>
              <w:left w:w="0" w:type="dxa"/>
              <w:right w:w="0" w:type="dxa"/>
            </w:tcMar>
            <w:vAlign w:val="center"/>
          </w:tcPr>
          <w:p w:rsidR="002601B1" w:rsidRPr="00F94C0C" w:rsidRDefault="002601B1" w:rsidP="002601B1">
            <w:pPr>
              <w:jc w:val="center"/>
              <w:rPr>
                <w:lang w:val="kk-KZ"/>
              </w:rPr>
            </w:pPr>
            <w:r w:rsidRPr="00F94C0C">
              <w:rPr>
                <w:lang w:val="kk-KZ"/>
              </w:rPr>
              <w:t>1,50</w:t>
            </w:r>
          </w:p>
        </w:tc>
        <w:tc>
          <w:tcPr>
            <w:tcW w:w="482" w:type="dxa"/>
            <w:tcMar>
              <w:left w:w="0" w:type="dxa"/>
              <w:right w:w="0" w:type="dxa"/>
            </w:tcMar>
            <w:vAlign w:val="center"/>
          </w:tcPr>
          <w:p w:rsidR="002601B1" w:rsidRPr="00F94C0C" w:rsidRDefault="002601B1" w:rsidP="002601B1">
            <w:pPr>
              <w:jc w:val="center"/>
            </w:pPr>
          </w:p>
        </w:tc>
      </w:tr>
      <w:tr w:rsidR="002601B1" w:rsidRPr="00F94C0C" w:rsidTr="002601B1">
        <w:trPr>
          <w:trHeight w:val="20"/>
        </w:trPr>
        <w:tc>
          <w:tcPr>
            <w:tcW w:w="1565" w:type="dxa"/>
            <w:tcMar>
              <w:left w:w="0" w:type="dxa"/>
              <w:right w:w="0" w:type="dxa"/>
            </w:tcMar>
            <w:vAlign w:val="center"/>
          </w:tcPr>
          <w:p w:rsidR="002601B1" w:rsidRPr="006B25CC" w:rsidRDefault="002601B1" w:rsidP="002601B1">
            <w:pPr>
              <w:ind w:left="90"/>
              <w:rPr>
                <w:i/>
                <w:lang w:val="en-US"/>
              </w:rPr>
            </w:pPr>
            <w:r w:rsidRPr="006B25CC">
              <w:rPr>
                <w:i/>
                <w:lang w:val="en-US"/>
              </w:rPr>
              <w:t>H. n</w:t>
            </w:r>
            <w:r>
              <w:rPr>
                <w:i/>
              </w:rPr>
              <w:t>.</w:t>
            </w:r>
            <w:r w:rsidRPr="006B25CC">
              <w:rPr>
                <w:i/>
                <w:lang w:val="en-US"/>
              </w:rPr>
              <w:t>turanica</w:t>
            </w:r>
          </w:p>
        </w:tc>
        <w:tc>
          <w:tcPr>
            <w:tcW w:w="567" w:type="dxa"/>
            <w:tcMar>
              <w:left w:w="0" w:type="dxa"/>
              <w:right w:w="0" w:type="dxa"/>
            </w:tcMar>
            <w:vAlign w:val="center"/>
          </w:tcPr>
          <w:p w:rsidR="002601B1" w:rsidRPr="00F94C0C" w:rsidRDefault="002601B1" w:rsidP="002601B1">
            <w:pPr>
              <w:jc w:val="center"/>
              <w:rPr>
                <w:lang w:val="kk-KZ"/>
              </w:rPr>
            </w:pPr>
            <w:r w:rsidRPr="00F94C0C">
              <w:rPr>
                <w:lang w:val="kk-KZ"/>
              </w:rPr>
              <w:t>0,01</w:t>
            </w:r>
          </w:p>
        </w:tc>
        <w:tc>
          <w:tcPr>
            <w:tcW w:w="481" w:type="dxa"/>
            <w:tcMar>
              <w:left w:w="0" w:type="dxa"/>
              <w:right w:w="0" w:type="dxa"/>
            </w:tcMar>
            <w:vAlign w:val="center"/>
          </w:tcPr>
          <w:p w:rsidR="002601B1" w:rsidRPr="00F94C0C" w:rsidRDefault="002601B1" w:rsidP="002601B1">
            <w:pPr>
              <w:jc w:val="center"/>
              <w:rPr>
                <w:lang w:val="kk-KZ"/>
              </w:rPr>
            </w:pPr>
            <w:r w:rsidRPr="00F94C0C">
              <w:rPr>
                <w:lang w:val="kk-KZ"/>
              </w:rPr>
              <w:t>0,65</w:t>
            </w:r>
          </w:p>
        </w:tc>
        <w:tc>
          <w:tcPr>
            <w:tcW w:w="482" w:type="dxa"/>
            <w:tcMar>
              <w:left w:w="0" w:type="dxa"/>
              <w:right w:w="0" w:type="dxa"/>
            </w:tcMar>
            <w:vAlign w:val="center"/>
          </w:tcPr>
          <w:p w:rsidR="002601B1" w:rsidRPr="00F94C0C" w:rsidRDefault="002601B1" w:rsidP="002601B1">
            <w:pPr>
              <w:jc w:val="center"/>
              <w:rPr>
                <w:lang w:val="kk-KZ"/>
              </w:rPr>
            </w:pPr>
            <w:r w:rsidRPr="00F94C0C">
              <w:rPr>
                <w:lang w:val="kk-KZ"/>
              </w:rPr>
              <w:t>0,02</w:t>
            </w:r>
          </w:p>
        </w:tc>
        <w:tc>
          <w:tcPr>
            <w:tcW w:w="482" w:type="dxa"/>
            <w:tcMar>
              <w:left w:w="0" w:type="dxa"/>
              <w:right w:w="0" w:type="dxa"/>
            </w:tcMar>
            <w:vAlign w:val="center"/>
          </w:tcPr>
          <w:p w:rsidR="002601B1" w:rsidRPr="00F94C0C" w:rsidRDefault="002601B1" w:rsidP="002601B1">
            <w:pPr>
              <w:jc w:val="center"/>
              <w:rPr>
                <w:lang w:val="kk-KZ"/>
              </w:rPr>
            </w:pPr>
            <w:r w:rsidRPr="00F94C0C">
              <w:rPr>
                <w:lang w:val="kk-KZ"/>
              </w:rPr>
              <w:t>0,02</w:t>
            </w:r>
          </w:p>
        </w:tc>
        <w:tc>
          <w:tcPr>
            <w:tcW w:w="482" w:type="dxa"/>
            <w:tcMar>
              <w:left w:w="0" w:type="dxa"/>
              <w:right w:w="0" w:type="dxa"/>
            </w:tcMar>
            <w:vAlign w:val="center"/>
          </w:tcPr>
          <w:p w:rsidR="002601B1" w:rsidRPr="00F94C0C" w:rsidRDefault="002601B1" w:rsidP="002601B1">
            <w:pPr>
              <w:jc w:val="center"/>
            </w:pPr>
          </w:p>
        </w:tc>
        <w:tc>
          <w:tcPr>
            <w:tcW w:w="482" w:type="dxa"/>
            <w:tcMar>
              <w:left w:w="0" w:type="dxa"/>
              <w:right w:w="0" w:type="dxa"/>
            </w:tcMar>
            <w:vAlign w:val="center"/>
          </w:tcPr>
          <w:p w:rsidR="002601B1" w:rsidRPr="00F94C0C" w:rsidRDefault="002601B1" w:rsidP="002601B1">
            <w:pPr>
              <w:jc w:val="center"/>
              <w:rPr>
                <w:lang w:val="kk-KZ"/>
              </w:rPr>
            </w:pPr>
            <w:r w:rsidRPr="00F94C0C">
              <w:rPr>
                <w:lang w:val="kk-KZ"/>
              </w:rPr>
              <w:t>1,06</w:t>
            </w:r>
          </w:p>
        </w:tc>
        <w:tc>
          <w:tcPr>
            <w:tcW w:w="482" w:type="dxa"/>
            <w:tcMar>
              <w:left w:w="0" w:type="dxa"/>
              <w:right w:w="0" w:type="dxa"/>
            </w:tcMar>
            <w:vAlign w:val="center"/>
          </w:tcPr>
          <w:p w:rsidR="002601B1" w:rsidRPr="00F94C0C" w:rsidRDefault="002601B1" w:rsidP="002601B1">
            <w:pPr>
              <w:jc w:val="center"/>
              <w:rPr>
                <w:lang w:val="kk-KZ"/>
              </w:rPr>
            </w:pPr>
            <w:r w:rsidRPr="00F94C0C">
              <w:rPr>
                <w:lang w:val="kk-KZ"/>
              </w:rPr>
              <w:t>0,72</w:t>
            </w:r>
          </w:p>
        </w:tc>
        <w:tc>
          <w:tcPr>
            <w:tcW w:w="482" w:type="dxa"/>
            <w:tcMar>
              <w:left w:w="0" w:type="dxa"/>
              <w:right w:w="0" w:type="dxa"/>
            </w:tcMar>
            <w:vAlign w:val="center"/>
          </w:tcPr>
          <w:p w:rsidR="002601B1" w:rsidRPr="00F94C0C" w:rsidRDefault="002601B1" w:rsidP="002601B1">
            <w:pPr>
              <w:jc w:val="center"/>
            </w:pPr>
          </w:p>
        </w:tc>
        <w:tc>
          <w:tcPr>
            <w:tcW w:w="482" w:type="dxa"/>
            <w:tcMar>
              <w:left w:w="0" w:type="dxa"/>
              <w:right w:w="0" w:type="dxa"/>
            </w:tcMar>
            <w:vAlign w:val="center"/>
          </w:tcPr>
          <w:p w:rsidR="002601B1" w:rsidRPr="00F94C0C" w:rsidRDefault="002601B1" w:rsidP="002601B1">
            <w:pPr>
              <w:jc w:val="center"/>
              <w:rPr>
                <w:lang w:val="kk-KZ"/>
              </w:rPr>
            </w:pPr>
            <w:r w:rsidRPr="00F94C0C">
              <w:rPr>
                <w:lang w:val="kk-KZ"/>
              </w:rPr>
              <w:t>0,25</w:t>
            </w:r>
          </w:p>
        </w:tc>
        <w:tc>
          <w:tcPr>
            <w:tcW w:w="482" w:type="dxa"/>
            <w:tcMar>
              <w:left w:w="0" w:type="dxa"/>
              <w:right w:w="0" w:type="dxa"/>
            </w:tcMar>
            <w:vAlign w:val="center"/>
          </w:tcPr>
          <w:p w:rsidR="002601B1" w:rsidRPr="00F94C0C" w:rsidRDefault="002601B1" w:rsidP="002601B1">
            <w:pPr>
              <w:jc w:val="center"/>
            </w:pPr>
          </w:p>
        </w:tc>
        <w:tc>
          <w:tcPr>
            <w:tcW w:w="482" w:type="dxa"/>
            <w:tcMar>
              <w:left w:w="0" w:type="dxa"/>
              <w:right w:w="0" w:type="dxa"/>
            </w:tcMar>
            <w:vAlign w:val="center"/>
          </w:tcPr>
          <w:p w:rsidR="002601B1" w:rsidRPr="00F94C0C" w:rsidRDefault="002601B1" w:rsidP="002601B1">
            <w:pPr>
              <w:jc w:val="center"/>
              <w:rPr>
                <w:lang w:val="kk-KZ"/>
              </w:rPr>
            </w:pPr>
            <w:r w:rsidRPr="00F94C0C">
              <w:rPr>
                <w:lang w:val="kk-KZ"/>
              </w:rPr>
              <w:t>0,005</w:t>
            </w:r>
          </w:p>
        </w:tc>
        <w:tc>
          <w:tcPr>
            <w:tcW w:w="482" w:type="dxa"/>
            <w:tcMar>
              <w:left w:w="0" w:type="dxa"/>
              <w:right w:w="0" w:type="dxa"/>
            </w:tcMar>
            <w:vAlign w:val="center"/>
          </w:tcPr>
          <w:p w:rsidR="002601B1" w:rsidRPr="00F94C0C" w:rsidRDefault="002601B1" w:rsidP="002601B1">
            <w:pPr>
              <w:jc w:val="center"/>
            </w:pPr>
          </w:p>
        </w:tc>
        <w:tc>
          <w:tcPr>
            <w:tcW w:w="482" w:type="dxa"/>
            <w:tcMar>
              <w:left w:w="0" w:type="dxa"/>
              <w:right w:w="0" w:type="dxa"/>
            </w:tcMar>
            <w:vAlign w:val="center"/>
          </w:tcPr>
          <w:p w:rsidR="002601B1" w:rsidRPr="00F94C0C" w:rsidRDefault="002601B1" w:rsidP="002601B1">
            <w:pPr>
              <w:jc w:val="center"/>
            </w:pPr>
          </w:p>
        </w:tc>
        <w:tc>
          <w:tcPr>
            <w:tcW w:w="482" w:type="dxa"/>
            <w:tcMar>
              <w:left w:w="0" w:type="dxa"/>
              <w:right w:w="0" w:type="dxa"/>
            </w:tcMar>
            <w:vAlign w:val="center"/>
          </w:tcPr>
          <w:p w:rsidR="002601B1" w:rsidRPr="00F94C0C" w:rsidRDefault="002601B1" w:rsidP="002601B1">
            <w:pPr>
              <w:jc w:val="center"/>
              <w:rPr>
                <w:lang w:val="kk-KZ"/>
              </w:rPr>
            </w:pPr>
            <w:r w:rsidRPr="00F94C0C">
              <w:rPr>
                <w:lang w:val="kk-KZ"/>
              </w:rPr>
              <w:t>1,67</w:t>
            </w:r>
          </w:p>
        </w:tc>
        <w:tc>
          <w:tcPr>
            <w:tcW w:w="482" w:type="dxa"/>
            <w:tcMar>
              <w:left w:w="0" w:type="dxa"/>
              <w:right w:w="0" w:type="dxa"/>
            </w:tcMar>
            <w:vAlign w:val="center"/>
          </w:tcPr>
          <w:p w:rsidR="002601B1" w:rsidRPr="00F94C0C" w:rsidRDefault="002601B1" w:rsidP="002601B1">
            <w:pPr>
              <w:jc w:val="center"/>
              <w:rPr>
                <w:lang w:val="kk-KZ"/>
              </w:rPr>
            </w:pPr>
            <w:r w:rsidRPr="00F94C0C">
              <w:rPr>
                <w:lang w:val="kk-KZ"/>
              </w:rPr>
              <w:t>73,0</w:t>
            </w:r>
          </w:p>
        </w:tc>
        <w:tc>
          <w:tcPr>
            <w:tcW w:w="482" w:type="dxa"/>
            <w:tcMar>
              <w:left w:w="0" w:type="dxa"/>
              <w:right w:w="0" w:type="dxa"/>
            </w:tcMar>
            <w:vAlign w:val="center"/>
          </w:tcPr>
          <w:p w:rsidR="002601B1" w:rsidRPr="00F94C0C" w:rsidRDefault="002601B1" w:rsidP="002601B1">
            <w:pPr>
              <w:jc w:val="center"/>
              <w:rPr>
                <w:lang w:val="kk-KZ"/>
              </w:rPr>
            </w:pPr>
            <w:r w:rsidRPr="00F94C0C">
              <w:rPr>
                <w:lang w:val="kk-KZ"/>
              </w:rPr>
              <w:t>6,0</w:t>
            </w:r>
          </w:p>
        </w:tc>
      </w:tr>
      <w:tr w:rsidR="002601B1" w:rsidRPr="00F94C0C" w:rsidTr="002601B1">
        <w:trPr>
          <w:trHeight w:val="20"/>
        </w:trPr>
        <w:tc>
          <w:tcPr>
            <w:tcW w:w="1565" w:type="dxa"/>
            <w:tcMar>
              <w:left w:w="0" w:type="dxa"/>
              <w:right w:w="0" w:type="dxa"/>
            </w:tcMar>
            <w:vAlign w:val="center"/>
          </w:tcPr>
          <w:p w:rsidR="002601B1" w:rsidRPr="006B25CC" w:rsidRDefault="002601B1" w:rsidP="002601B1">
            <w:pPr>
              <w:ind w:left="90"/>
              <w:rPr>
                <w:i/>
                <w:lang w:val="en-US"/>
              </w:rPr>
            </w:pPr>
            <w:r w:rsidRPr="006B25CC">
              <w:rPr>
                <w:i/>
                <w:lang w:val="en-US"/>
              </w:rPr>
              <w:t>R</w:t>
            </w:r>
            <w:r>
              <w:rPr>
                <w:i/>
              </w:rPr>
              <w:t>.</w:t>
            </w:r>
            <w:r w:rsidRPr="006B25CC">
              <w:rPr>
                <w:i/>
                <w:lang w:val="en-US"/>
              </w:rPr>
              <w:t xml:space="preserve"> schulzei</w:t>
            </w:r>
          </w:p>
        </w:tc>
        <w:tc>
          <w:tcPr>
            <w:tcW w:w="567" w:type="dxa"/>
            <w:tcMar>
              <w:left w:w="0" w:type="dxa"/>
              <w:right w:w="0" w:type="dxa"/>
            </w:tcMar>
            <w:vAlign w:val="center"/>
          </w:tcPr>
          <w:p w:rsidR="002601B1" w:rsidRPr="00F94C0C" w:rsidRDefault="002601B1" w:rsidP="002601B1">
            <w:pPr>
              <w:jc w:val="center"/>
              <w:rPr>
                <w:lang w:val="kk-KZ"/>
              </w:rPr>
            </w:pPr>
            <w:r w:rsidRPr="00F94C0C">
              <w:rPr>
                <w:lang w:val="kk-KZ"/>
              </w:rPr>
              <w:t>0,003</w:t>
            </w:r>
          </w:p>
        </w:tc>
        <w:tc>
          <w:tcPr>
            <w:tcW w:w="481" w:type="dxa"/>
            <w:tcMar>
              <w:left w:w="0" w:type="dxa"/>
              <w:right w:w="0" w:type="dxa"/>
            </w:tcMar>
            <w:vAlign w:val="center"/>
          </w:tcPr>
          <w:p w:rsidR="002601B1" w:rsidRPr="00F94C0C" w:rsidRDefault="002601B1" w:rsidP="002601B1">
            <w:pPr>
              <w:jc w:val="center"/>
              <w:rPr>
                <w:lang w:val="kk-KZ"/>
              </w:rPr>
            </w:pPr>
            <w:r w:rsidRPr="00F94C0C">
              <w:rPr>
                <w:lang w:val="kk-KZ"/>
              </w:rPr>
              <w:t>0,02</w:t>
            </w:r>
          </w:p>
        </w:tc>
        <w:tc>
          <w:tcPr>
            <w:tcW w:w="482" w:type="dxa"/>
            <w:tcMar>
              <w:left w:w="0" w:type="dxa"/>
              <w:right w:w="0" w:type="dxa"/>
            </w:tcMar>
            <w:vAlign w:val="center"/>
          </w:tcPr>
          <w:p w:rsidR="002601B1" w:rsidRPr="00F94C0C" w:rsidRDefault="002601B1" w:rsidP="002601B1">
            <w:pPr>
              <w:jc w:val="center"/>
              <w:rPr>
                <w:lang w:val="kk-KZ"/>
              </w:rPr>
            </w:pPr>
            <w:r w:rsidRPr="00F94C0C">
              <w:rPr>
                <w:lang w:val="kk-KZ"/>
              </w:rPr>
              <w:t>0,01</w:t>
            </w:r>
          </w:p>
        </w:tc>
        <w:tc>
          <w:tcPr>
            <w:tcW w:w="482" w:type="dxa"/>
            <w:tcMar>
              <w:left w:w="0" w:type="dxa"/>
              <w:right w:w="0" w:type="dxa"/>
            </w:tcMar>
            <w:vAlign w:val="center"/>
          </w:tcPr>
          <w:p w:rsidR="002601B1" w:rsidRPr="00F94C0C" w:rsidRDefault="002601B1" w:rsidP="002601B1">
            <w:pPr>
              <w:jc w:val="center"/>
              <w:rPr>
                <w:lang w:val="kk-KZ"/>
              </w:rPr>
            </w:pPr>
            <w:r w:rsidRPr="00F94C0C">
              <w:rPr>
                <w:lang w:val="kk-KZ"/>
              </w:rPr>
              <w:t>0,001</w:t>
            </w:r>
          </w:p>
        </w:tc>
        <w:tc>
          <w:tcPr>
            <w:tcW w:w="482" w:type="dxa"/>
            <w:tcMar>
              <w:left w:w="0" w:type="dxa"/>
              <w:right w:w="0" w:type="dxa"/>
            </w:tcMar>
            <w:vAlign w:val="center"/>
          </w:tcPr>
          <w:p w:rsidR="002601B1" w:rsidRPr="00F94C0C" w:rsidRDefault="002601B1" w:rsidP="002601B1">
            <w:pPr>
              <w:jc w:val="center"/>
              <w:rPr>
                <w:lang w:val="kk-KZ"/>
              </w:rPr>
            </w:pPr>
            <w:r w:rsidRPr="00F94C0C">
              <w:rPr>
                <w:lang w:val="kk-KZ"/>
              </w:rPr>
              <w:t>1,0</w:t>
            </w:r>
          </w:p>
        </w:tc>
        <w:tc>
          <w:tcPr>
            <w:tcW w:w="482" w:type="dxa"/>
            <w:tcMar>
              <w:left w:w="0" w:type="dxa"/>
              <w:right w:w="0" w:type="dxa"/>
            </w:tcMar>
            <w:vAlign w:val="center"/>
          </w:tcPr>
          <w:p w:rsidR="002601B1" w:rsidRPr="00F94C0C" w:rsidRDefault="002601B1" w:rsidP="002601B1">
            <w:pPr>
              <w:jc w:val="center"/>
              <w:rPr>
                <w:lang w:val="kk-KZ"/>
              </w:rPr>
            </w:pPr>
            <w:r w:rsidRPr="00F94C0C">
              <w:rPr>
                <w:lang w:val="kk-KZ"/>
              </w:rPr>
              <w:t>2,0</w:t>
            </w:r>
          </w:p>
        </w:tc>
        <w:tc>
          <w:tcPr>
            <w:tcW w:w="482" w:type="dxa"/>
            <w:tcMar>
              <w:left w:w="0" w:type="dxa"/>
              <w:right w:w="0" w:type="dxa"/>
            </w:tcMar>
            <w:vAlign w:val="center"/>
          </w:tcPr>
          <w:p w:rsidR="002601B1" w:rsidRPr="00F94C0C" w:rsidRDefault="002601B1" w:rsidP="002601B1">
            <w:pPr>
              <w:jc w:val="center"/>
              <w:rPr>
                <w:lang w:val="kk-KZ"/>
              </w:rPr>
            </w:pPr>
            <w:r w:rsidRPr="00F94C0C">
              <w:rPr>
                <w:lang w:val="kk-KZ"/>
              </w:rPr>
              <w:t>0,09</w:t>
            </w:r>
          </w:p>
        </w:tc>
        <w:tc>
          <w:tcPr>
            <w:tcW w:w="482" w:type="dxa"/>
            <w:tcMar>
              <w:left w:w="0" w:type="dxa"/>
              <w:right w:w="0" w:type="dxa"/>
            </w:tcMar>
            <w:vAlign w:val="center"/>
          </w:tcPr>
          <w:p w:rsidR="002601B1" w:rsidRPr="00F94C0C" w:rsidRDefault="002601B1" w:rsidP="002601B1">
            <w:pPr>
              <w:jc w:val="center"/>
              <w:rPr>
                <w:lang w:val="kk-KZ"/>
              </w:rPr>
            </w:pPr>
            <w:r w:rsidRPr="00F94C0C">
              <w:rPr>
                <w:lang w:val="kk-KZ"/>
              </w:rPr>
              <w:t>0,06</w:t>
            </w:r>
          </w:p>
        </w:tc>
        <w:tc>
          <w:tcPr>
            <w:tcW w:w="482" w:type="dxa"/>
            <w:tcMar>
              <w:left w:w="0" w:type="dxa"/>
              <w:right w:w="0" w:type="dxa"/>
            </w:tcMar>
            <w:vAlign w:val="center"/>
          </w:tcPr>
          <w:p w:rsidR="002601B1" w:rsidRPr="00F94C0C" w:rsidRDefault="002601B1" w:rsidP="002601B1">
            <w:pPr>
              <w:jc w:val="center"/>
            </w:pPr>
          </w:p>
        </w:tc>
        <w:tc>
          <w:tcPr>
            <w:tcW w:w="482" w:type="dxa"/>
            <w:tcMar>
              <w:left w:w="0" w:type="dxa"/>
              <w:right w:w="0" w:type="dxa"/>
            </w:tcMar>
            <w:vAlign w:val="center"/>
          </w:tcPr>
          <w:p w:rsidR="002601B1" w:rsidRPr="00F94C0C" w:rsidRDefault="002601B1" w:rsidP="002601B1">
            <w:pPr>
              <w:jc w:val="center"/>
            </w:pPr>
          </w:p>
        </w:tc>
        <w:tc>
          <w:tcPr>
            <w:tcW w:w="482" w:type="dxa"/>
            <w:tcMar>
              <w:left w:w="0" w:type="dxa"/>
              <w:right w:w="0" w:type="dxa"/>
            </w:tcMar>
            <w:vAlign w:val="center"/>
          </w:tcPr>
          <w:p w:rsidR="002601B1" w:rsidRPr="00F94C0C" w:rsidRDefault="002601B1" w:rsidP="002601B1">
            <w:pPr>
              <w:jc w:val="center"/>
              <w:rPr>
                <w:lang w:val="kk-KZ"/>
              </w:rPr>
            </w:pPr>
            <w:r w:rsidRPr="00F94C0C">
              <w:rPr>
                <w:lang w:val="kk-KZ"/>
              </w:rPr>
              <w:t>0,01</w:t>
            </w:r>
          </w:p>
        </w:tc>
        <w:tc>
          <w:tcPr>
            <w:tcW w:w="482" w:type="dxa"/>
            <w:tcMar>
              <w:left w:w="0" w:type="dxa"/>
              <w:right w:w="0" w:type="dxa"/>
            </w:tcMar>
            <w:vAlign w:val="center"/>
          </w:tcPr>
          <w:p w:rsidR="002601B1" w:rsidRPr="00F94C0C" w:rsidRDefault="002601B1" w:rsidP="002601B1">
            <w:pPr>
              <w:jc w:val="center"/>
              <w:rPr>
                <w:lang w:val="kk-KZ"/>
              </w:rPr>
            </w:pPr>
            <w:r w:rsidRPr="00F94C0C">
              <w:rPr>
                <w:lang w:val="kk-KZ"/>
              </w:rPr>
              <w:t>0,66</w:t>
            </w:r>
          </w:p>
        </w:tc>
        <w:tc>
          <w:tcPr>
            <w:tcW w:w="482" w:type="dxa"/>
            <w:tcMar>
              <w:left w:w="0" w:type="dxa"/>
              <w:right w:w="0" w:type="dxa"/>
            </w:tcMar>
            <w:vAlign w:val="center"/>
          </w:tcPr>
          <w:p w:rsidR="002601B1" w:rsidRPr="00F94C0C" w:rsidRDefault="002601B1" w:rsidP="002601B1">
            <w:pPr>
              <w:jc w:val="center"/>
              <w:rPr>
                <w:lang w:val="kk-KZ"/>
              </w:rPr>
            </w:pPr>
            <w:r w:rsidRPr="00F94C0C">
              <w:rPr>
                <w:lang w:val="kk-KZ"/>
              </w:rPr>
              <w:t>3,0</w:t>
            </w:r>
          </w:p>
        </w:tc>
        <w:tc>
          <w:tcPr>
            <w:tcW w:w="482" w:type="dxa"/>
            <w:tcMar>
              <w:left w:w="0" w:type="dxa"/>
              <w:right w:w="0" w:type="dxa"/>
            </w:tcMar>
            <w:vAlign w:val="center"/>
          </w:tcPr>
          <w:p w:rsidR="002601B1" w:rsidRPr="00F94C0C" w:rsidRDefault="002601B1" w:rsidP="002601B1">
            <w:pPr>
              <w:jc w:val="center"/>
            </w:pPr>
          </w:p>
        </w:tc>
        <w:tc>
          <w:tcPr>
            <w:tcW w:w="482" w:type="dxa"/>
            <w:tcMar>
              <w:left w:w="0" w:type="dxa"/>
              <w:right w:w="0" w:type="dxa"/>
            </w:tcMar>
            <w:vAlign w:val="center"/>
          </w:tcPr>
          <w:p w:rsidR="002601B1" w:rsidRPr="00F94C0C" w:rsidRDefault="002601B1" w:rsidP="002601B1">
            <w:pPr>
              <w:jc w:val="center"/>
              <w:rPr>
                <w:lang w:val="kk-KZ"/>
              </w:rPr>
            </w:pPr>
            <w:r w:rsidRPr="00F94C0C">
              <w:rPr>
                <w:lang w:val="kk-KZ"/>
              </w:rPr>
              <w:t>2,0</w:t>
            </w:r>
          </w:p>
        </w:tc>
        <w:tc>
          <w:tcPr>
            <w:tcW w:w="482" w:type="dxa"/>
            <w:tcMar>
              <w:left w:w="0" w:type="dxa"/>
              <w:right w:w="0" w:type="dxa"/>
            </w:tcMar>
            <w:vAlign w:val="center"/>
          </w:tcPr>
          <w:p w:rsidR="002601B1" w:rsidRPr="00F94C0C" w:rsidRDefault="002601B1" w:rsidP="002601B1">
            <w:pPr>
              <w:jc w:val="center"/>
            </w:pPr>
          </w:p>
        </w:tc>
      </w:tr>
      <w:tr w:rsidR="002601B1" w:rsidRPr="00F94C0C" w:rsidTr="002601B1">
        <w:trPr>
          <w:trHeight w:val="20"/>
        </w:trPr>
        <w:tc>
          <w:tcPr>
            <w:tcW w:w="1565" w:type="dxa"/>
            <w:tcMar>
              <w:left w:w="0" w:type="dxa"/>
              <w:right w:w="0" w:type="dxa"/>
            </w:tcMar>
            <w:vAlign w:val="center"/>
          </w:tcPr>
          <w:p w:rsidR="002601B1" w:rsidRPr="006B25CC" w:rsidRDefault="002601B1" w:rsidP="002601B1">
            <w:pPr>
              <w:ind w:left="90"/>
              <w:rPr>
                <w:i/>
              </w:rPr>
            </w:pPr>
            <w:r w:rsidRPr="006B25CC">
              <w:rPr>
                <w:i/>
              </w:rPr>
              <w:t>O</w:t>
            </w:r>
            <w:r>
              <w:rPr>
                <w:i/>
              </w:rPr>
              <w:t>.</w:t>
            </w:r>
            <w:r w:rsidRPr="006B25CC">
              <w:rPr>
                <w:i/>
              </w:rPr>
              <w:t xml:space="preserve"> tartakovsk</w:t>
            </w:r>
            <w:r w:rsidRPr="006B25CC">
              <w:rPr>
                <w:i/>
                <w:lang w:val="en-US"/>
              </w:rPr>
              <w:t>y</w:t>
            </w:r>
            <w:r w:rsidRPr="006B25CC">
              <w:rPr>
                <w:i/>
              </w:rPr>
              <w:t>i</w:t>
            </w:r>
          </w:p>
        </w:tc>
        <w:tc>
          <w:tcPr>
            <w:tcW w:w="567" w:type="dxa"/>
            <w:tcMar>
              <w:left w:w="0" w:type="dxa"/>
              <w:right w:w="0" w:type="dxa"/>
            </w:tcMar>
            <w:vAlign w:val="center"/>
          </w:tcPr>
          <w:p w:rsidR="002601B1" w:rsidRPr="00F94C0C" w:rsidRDefault="002601B1" w:rsidP="002601B1">
            <w:pPr>
              <w:jc w:val="center"/>
              <w:rPr>
                <w:lang w:val="kk-KZ"/>
              </w:rPr>
            </w:pPr>
            <w:r w:rsidRPr="00F94C0C">
              <w:rPr>
                <w:lang w:val="kk-KZ"/>
              </w:rPr>
              <w:t>0,2</w:t>
            </w:r>
          </w:p>
        </w:tc>
        <w:tc>
          <w:tcPr>
            <w:tcW w:w="481" w:type="dxa"/>
            <w:tcMar>
              <w:left w:w="0" w:type="dxa"/>
              <w:right w:w="0" w:type="dxa"/>
            </w:tcMar>
            <w:vAlign w:val="center"/>
          </w:tcPr>
          <w:p w:rsidR="002601B1" w:rsidRPr="00F94C0C" w:rsidRDefault="002601B1" w:rsidP="002601B1">
            <w:pPr>
              <w:jc w:val="center"/>
              <w:rPr>
                <w:lang w:val="kk-KZ"/>
              </w:rPr>
            </w:pPr>
            <w:r w:rsidRPr="00F94C0C">
              <w:rPr>
                <w:lang w:val="kk-KZ"/>
              </w:rPr>
              <w:t>0,2</w:t>
            </w:r>
          </w:p>
        </w:tc>
        <w:tc>
          <w:tcPr>
            <w:tcW w:w="482" w:type="dxa"/>
            <w:tcMar>
              <w:left w:w="0" w:type="dxa"/>
              <w:right w:w="0" w:type="dxa"/>
            </w:tcMar>
            <w:vAlign w:val="center"/>
          </w:tcPr>
          <w:p w:rsidR="002601B1" w:rsidRPr="00F94C0C" w:rsidRDefault="002601B1" w:rsidP="002601B1">
            <w:pPr>
              <w:jc w:val="center"/>
              <w:rPr>
                <w:lang w:val="kk-KZ"/>
              </w:rPr>
            </w:pPr>
            <w:r w:rsidRPr="00F94C0C">
              <w:rPr>
                <w:lang w:val="kk-KZ"/>
              </w:rPr>
              <w:t>0,14</w:t>
            </w:r>
          </w:p>
        </w:tc>
        <w:tc>
          <w:tcPr>
            <w:tcW w:w="482" w:type="dxa"/>
            <w:tcMar>
              <w:left w:w="0" w:type="dxa"/>
              <w:right w:w="0" w:type="dxa"/>
            </w:tcMar>
            <w:vAlign w:val="center"/>
          </w:tcPr>
          <w:p w:rsidR="002601B1" w:rsidRPr="00F94C0C" w:rsidRDefault="002601B1" w:rsidP="002601B1">
            <w:pPr>
              <w:jc w:val="center"/>
              <w:rPr>
                <w:lang w:val="kk-KZ"/>
              </w:rPr>
            </w:pPr>
            <w:r w:rsidRPr="00F94C0C">
              <w:rPr>
                <w:lang w:val="kk-KZ"/>
              </w:rPr>
              <w:t>0,16</w:t>
            </w:r>
          </w:p>
        </w:tc>
        <w:tc>
          <w:tcPr>
            <w:tcW w:w="482" w:type="dxa"/>
            <w:tcMar>
              <w:left w:w="0" w:type="dxa"/>
              <w:right w:w="0" w:type="dxa"/>
            </w:tcMar>
            <w:vAlign w:val="center"/>
          </w:tcPr>
          <w:p w:rsidR="002601B1" w:rsidRPr="00F94C0C" w:rsidRDefault="002601B1" w:rsidP="002601B1">
            <w:pPr>
              <w:jc w:val="center"/>
            </w:pPr>
          </w:p>
        </w:tc>
        <w:tc>
          <w:tcPr>
            <w:tcW w:w="482" w:type="dxa"/>
            <w:tcMar>
              <w:left w:w="0" w:type="dxa"/>
              <w:right w:w="0" w:type="dxa"/>
            </w:tcMar>
            <w:vAlign w:val="center"/>
          </w:tcPr>
          <w:p w:rsidR="002601B1" w:rsidRPr="00F94C0C" w:rsidRDefault="002601B1" w:rsidP="002601B1">
            <w:pPr>
              <w:jc w:val="center"/>
              <w:rPr>
                <w:lang w:val="kk-KZ"/>
              </w:rPr>
            </w:pPr>
            <w:r w:rsidRPr="00F94C0C">
              <w:rPr>
                <w:lang w:val="kk-KZ"/>
              </w:rPr>
              <w:t>1,6</w:t>
            </w:r>
          </w:p>
        </w:tc>
        <w:tc>
          <w:tcPr>
            <w:tcW w:w="482" w:type="dxa"/>
            <w:tcMar>
              <w:left w:w="0" w:type="dxa"/>
              <w:right w:w="0" w:type="dxa"/>
            </w:tcMar>
            <w:vAlign w:val="center"/>
          </w:tcPr>
          <w:p w:rsidR="002601B1" w:rsidRPr="00F94C0C" w:rsidRDefault="002601B1" w:rsidP="002601B1">
            <w:pPr>
              <w:jc w:val="center"/>
              <w:rPr>
                <w:lang w:val="kk-KZ"/>
              </w:rPr>
            </w:pPr>
            <w:r w:rsidRPr="00F94C0C">
              <w:rPr>
                <w:lang w:val="kk-KZ"/>
              </w:rPr>
              <w:t>0,45</w:t>
            </w:r>
          </w:p>
        </w:tc>
        <w:tc>
          <w:tcPr>
            <w:tcW w:w="482" w:type="dxa"/>
            <w:tcMar>
              <w:left w:w="0" w:type="dxa"/>
              <w:right w:w="0" w:type="dxa"/>
            </w:tcMar>
            <w:vAlign w:val="center"/>
          </w:tcPr>
          <w:p w:rsidR="002601B1" w:rsidRPr="00F94C0C" w:rsidRDefault="002601B1" w:rsidP="002601B1">
            <w:pPr>
              <w:jc w:val="center"/>
            </w:pPr>
          </w:p>
        </w:tc>
        <w:tc>
          <w:tcPr>
            <w:tcW w:w="482" w:type="dxa"/>
            <w:tcMar>
              <w:left w:w="0" w:type="dxa"/>
              <w:right w:w="0" w:type="dxa"/>
            </w:tcMar>
            <w:vAlign w:val="center"/>
          </w:tcPr>
          <w:p w:rsidR="002601B1" w:rsidRPr="00F94C0C" w:rsidRDefault="002601B1" w:rsidP="002601B1">
            <w:pPr>
              <w:jc w:val="center"/>
            </w:pPr>
          </w:p>
        </w:tc>
        <w:tc>
          <w:tcPr>
            <w:tcW w:w="482" w:type="dxa"/>
            <w:tcMar>
              <w:left w:w="0" w:type="dxa"/>
              <w:right w:w="0" w:type="dxa"/>
            </w:tcMar>
            <w:vAlign w:val="center"/>
          </w:tcPr>
          <w:p w:rsidR="002601B1" w:rsidRPr="00F94C0C" w:rsidRDefault="002601B1" w:rsidP="002601B1">
            <w:pPr>
              <w:jc w:val="center"/>
            </w:pPr>
          </w:p>
        </w:tc>
        <w:tc>
          <w:tcPr>
            <w:tcW w:w="482" w:type="dxa"/>
            <w:tcMar>
              <w:left w:w="0" w:type="dxa"/>
              <w:right w:w="0" w:type="dxa"/>
            </w:tcMar>
            <w:vAlign w:val="center"/>
          </w:tcPr>
          <w:p w:rsidR="002601B1" w:rsidRPr="00F94C0C" w:rsidRDefault="002601B1" w:rsidP="002601B1">
            <w:pPr>
              <w:jc w:val="center"/>
            </w:pPr>
          </w:p>
        </w:tc>
        <w:tc>
          <w:tcPr>
            <w:tcW w:w="482" w:type="dxa"/>
            <w:tcMar>
              <w:left w:w="0" w:type="dxa"/>
              <w:right w:w="0" w:type="dxa"/>
            </w:tcMar>
            <w:vAlign w:val="center"/>
          </w:tcPr>
          <w:p w:rsidR="002601B1" w:rsidRPr="00F94C0C" w:rsidRDefault="002601B1" w:rsidP="002601B1">
            <w:pPr>
              <w:jc w:val="center"/>
              <w:rPr>
                <w:lang w:val="kk-KZ"/>
              </w:rPr>
            </w:pPr>
            <w:r w:rsidRPr="00F94C0C">
              <w:rPr>
                <w:lang w:val="kk-KZ"/>
              </w:rPr>
              <w:t>1,13</w:t>
            </w:r>
          </w:p>
        </w:tc>
        <w:tc>
          <w:tcPr>
            <w:tcW w:w="482" w:type="dxa"/>
            <w:tcMar>
              <w:left w:w="0" w:type="dxa"/>
              <w:right w:w="0" w:type="dxa"/>
            </w:tcMar>
            <w:vAlign w:val="center"/>
          </w:tcPr>
          <w:p w:rsidR="002601B1" w:rsidRPr="00F94C0C" w:rsidRDefault="002601B1" w:rsidP="002601B1">
            <w:pPr>
              <w:jc w:val="center"/>
            </w:pPr>
          </w:p>
        </w:tc>
        <w:tc>
          <w:tcPr>
            <w:tcW w:w="482" w:type="dxa"/>
            <w:tcMar>
              <w:left w:w="0" w:type="dxa"/>
              <w:right w:w="0" w:type="dxa"/>
            </w:tcMar>
            <w:vAlign w:val="center"/>
          </w:tcPr>
          <w:p w:rsidR="002601B1" w:rsidRPr="00F94C0C" w:rsidRDefault="002601B1" w:rsidP="002601B1">
            <w:pPr>
              <w:jc w:val="center"/>
              <w:rPr>
                <w:lang w:val="kk-KZ"/>
              </w:rPr>
            </w:pPr>
            <w:r w:rsidRPr="00F94C0C">
              <w:rPr>
                <w:lang w:val="kk-KZ"/>
              </w:rPr>
              <w:t>3,67</w:t>
            </w:r>
          </w:p>
        </w:tc>
        <w:tc>
          <w:tcPr>
            <w:tcW w:w="482" w:type="dxa"/>
            <w:tcMar>
              <w:left w:w="0" w:type="dxa"/>
              <w:right w:w="0" w:type="dxa"/>
            </w:tcMar>
            <w:vAlign w:val="center"/>
          </w:tcPr>
          <w:p w:rsidR="002601B1" w:rsidRPr="00F94C0C" w:rsidRDefault="002601B1" w:rsidP="002601B1">
            <w:pPr>
              <w:jc w:val="center"/>
              <w:rPr>
                <w:lang w:val="kk-KZ"/>
              </w:rPr>
            </w:pPr>
            <w:r w:rsidRPr="00F94C0C">
              <w:rPr>
                <w:lang w:val="kk-KZ"/>
              </w:rPr>
              <w:t>1,67</w:t>
            </w:r>
          </w:p>
        </w:tc>
        <w:tc>
          <w:tcPr>
            <w:tcW w:w="482" w:type="dxa"/>
            <w:tcMar>
              <w:left w:w="0" w:type="dxa"/>
              <w:right w:w="0" w:type="dxa"/>
            </w:tcMar>
            <w:vAlign w:val="center"/>
          </w:tcPr>
          <w:p w:rsidR="002601B1" w:rsidRPr="00F94C0C" w:rsidRDefault="002601B1" w:rsidP="002601B1">
            <w:pPr>
              <w:jc w:val="center"/>
            </w:pPr>
          </w:p>
        </w:tc>
      </w:tr>
      <w:tr w:rsidR="002601B1" w:rsidRPr="00F94C0C" w:rsidTr="002601B1">
        <w:trPr>
          <w:trHeight w:val="20"/>
        </w:trPr>
        <w:tc>
          <w:tcPr>
            <w:tcW w:w="1565" w:type="dxa"/>
            <w:tcMar>
              <w:left w:w="0" w:type="dxa"/>
              <w:right w:w="0" w:type="dxa"/>
            </w:tcMar>
            <w:vAlign w:val="center"/>
          </w:tcPr>
          <w:p w:rsidR="002601B1" w:rsidRPr="005C10D7" w:rsidRDefault="002601B1" w:rsidP="002601B1">
            <w:pPr>
              <w:jc w:val="right"/>
              <w:rPr>
                <w:b/>
              </w:rPr>
            </w:pPr>
            <w:r w:rsidRPr="005C10D7">
              <w:rPr>
                <w:b/>
              </w:rPr>
              <w:t>Итого</w:t>
            </w:r>
            <w:r>
              <w:rPr>
                <w:b/>
              </w:rPr>
              <w:t>:</w:t>
            </w:r>
          </w:p>
        </w:tc>
        <w:tc>
          <w:tcPr>
            <w:tcW w:w="567" w:type="dxa"/>
            <w:tcMar>
              <w:left w:w="0" w:type="dxa"/>
              <w:right w:w="0" w:type="dxa"/>
            </w:tcMar>
            <w:vAlign w:val="center"/>
          </w:tcPr>
          <w:p w:rsidR="002601B1" w:rsidRPr="00F94C0C" w:rsidRDefault="002601B1" w:rsidP="002601B1">
            <w:pPr>
              <w:jc w:val="center"/>
              <w:rPr>
                <w:b/>
                <w:lang w:val="kk-KZ"/>
              </w:rPr>
            </w:pPr>
            <w:r w:rsidRPr="00F94C0C">
              <w:rPr>
                <w:b/>
                <w:lang w:val="kk-KZ"/>
              </w:rPr>
              <w:t>1,37</w:t>
            </w:r>
          </w:p>
        </w:tc>
        <w:tc>
          <w:tcPr>
            <w:tcW w:w="481" w:type="dxa"/>
            <w:tcMar>
              <w:left w:w="0" w:type="dxa"/>
              <w:right w:w="0" w:type="dxa"/>
            </w:tcMar>
            <w:vAlign w:val="center"/>
          </w:tcPr>
          <w:p w:rsidR="002601B1" w:rsidRPr="00F94C0C" w:rsidRDefault="002601B1" w:rsidP="002601B1">
            <w:pPr>
              <w:jc w:val="center"/>
              <w:rPr>
                <w:b/>
                <w:lang w:val="kk-KZ"/>
              </w:rPr>
            </w:pPr>
            <w:r w:rsidRPr="00F94C0C">
              <w:rPr>
                <w:b/>
                <w:lang w:val="kk-KZ"/>
              </w:rPr>
              <w:t>1,18</w:t>
            </w:r>
          </w:p>
        </w:tc>
        <w:tc>
          <w:tcPr>
            <w:tcW w:w="482" w:type="dxa"/>
            <w:tcMar>
              <w:left w:w="0" w:type="dxa"/>
              <w:right w:w="0" w:type="dxa"/>
            </w:tcMar>
            <w:vAlign w:val="center"/>
          </w:tcPr>
          <w:p w:rsidR="002601B1" w:rsidRPr="00F94C0C" w:rsidRDefault="002601B1" w:rsidP="002601B1">
            <w:pPr>
              <w:jc w:val="center"/>
              <w:rPr>
                <w:b/>
                <w:lang w:val="kk-KZ"/>
              </w:rPr>
            </w:pPr>
            <w:r w:rsidRPr="00F94C0C">
              <w:rPr>
                <w:b/>
                <w:lang w:val="kk-KZ"/>
              </w:rPr>
              <w:t>0,26</w:t>
            </w:r>
          </w:p>
        </w:tc>
        <w:tc>
          <w:tcPr>
            <w:tcW w:w="482" w:type="dxa"/>
            <w:tcMar>
              <w:left w:w="0" w:type="dxa"/>
              <w:right w:w="0" w:type="dxa"/>
            </w:tcMar>
            <w:vAlign w:val="center"/>
          </w:tcPr>
          <w:p w:rsidR="002601B1" w:rsidRPr="00F94C0C" w:rsidRDefault="002601B1" w:rsidP="002601B1">
            <w:pPr>
              <w:jc w:val="center"/>
              <w:rPr>
                <w:b/>
                <w:lang w:val="kk-KZ"/>
              </w:rPr>
            </w:pPr>
            <w:r w:rsidRPr="00F94C0C">
              <w:rPr>
                <w:b/>
                <w:lang w:val="kk-KZ"/>
              </w:rPr>
              <w:t>0,31</w:t>
            </w:r>
          </w:p>
        </w:tc>
        <w:tc>
          <w:tcPr>
            <w:tcW w:w="482" w:type="dxa"/>
            <w:tcMar>
              <w:left w:w="0" w:type="dxa"/>
              <w:right w:w="0" w:type="dxa"/>
            </w:tcMar>
            <w:vAlign w:val="center"/>
          </w:tcPr>
          <w:p w:rsidR="002601B1" w:rsidRPr="00F94C0C" w:rsidRDefault="002601B1" w:rsidP="002601B1">
            <w:pPr>
              <w:jc w:val="center"/>
              <w:rPr>
                <w:b/>
                <w:lang w:val="kk-KZ"/>
              </w:rPr>
            </w:pPr>
            <w:r w:rsidRPr="00F94C0C">
              <w:rPr>
                <w:b/>
                <w:lang w:val="kk-KZ"/>
              </w:rPr>
              <w:t>1,0</w:t>
            </w:r>
          </w:p>
        </w:tc>
        <w:tc>
          <w:tcPr>
            <w:tcW w:w="482" w:type="dxa"/>
            <w:tcMar>
              <w:left w:w="0" w:type="dxa"/>
              <w:right w:w="0" w:type="dxa"/>
            </w:tcMar>
            <w:vAlign w:val="center"/>
          </w:tcPr>
          <w:p w:rsidR="002601B1" w:rsidRPr="00F94C0C" w:rsidRDefault="002601B1" w:rsidP="002601B1">
            <w:pPr>
              <w:jc w:val="center"/>
              <w:rPr>
                <w:b/>
                <w:lang w:val="kk-KZ"/>
              </w:rPr>
            </w:pPr>
            <w:r w:rsidRPr="00F94C0C">
              <w:rPr>
                <w:b/>
                <w:lang w:val="kk-KZ"/>
              </w:rPr>
              <w:t>4,89</w:t>
            </w:r>
          </w:p>
        </w:tc>
        <w:tc>
          <w:tcPr>
            <w:tcW w:w="482" w:type="dxa"/>
            <w:tcMar>
              <w:left w:w="0" w:type="dxa"/>
              <w:right w:w="0" w:type="dxa"/>
            </w:tcMar>
            <w:vAlign w:val="center"/>
          </w:tcPr>
          <w:p w:rsidR="002601B1" w:rsidRPr="00F94C0C" w:rsidRDefault="002601B1" w:rsidP="002601B1">
            <w:pPr>
              <w:jc w:val="center"/>
              <w:rPr>
                <w:b/>
                <w:lang w:val="kk-KZ"/>
              </w:rPr>
            </w:pPr>
            <w:r w:rsidRPr="00F94C0C">
              <w:rPr>
                <w:b/>
                <w:lang w:val="kk-KZ"/>
              </w:rPr>
              <w:t>2,07</w:t>
            </w:r>
          </w:p>
        </w:tc>
        <w:tc>
          <w:tcPr>
            <w:tcW w:w="482" w:type="dxa"/>
            <w:tcMar>
              <w:left w:w="0" w:type="dxa"/>
              <w:right w:w="0" w:type="dxa"/>
            </w:tcMar>
            <w:vAlign w:val="center"/>
          </w:tcPr>
          <w:p w:rsidR="002601B1" w:rsidRPr="00F94C0C" w:rsidRDefault="002601B1" w:rsidP="002601B1">
            <w:pPr>
              <w:jc w:val="center"/>
              <w:rPr>
                <w:b/>
                <w:lang w:val="kk-KZ"/>
              </w:rPr>
            </w:pPr>
            <w:r w:rsidRPr="00F94C0C">
              <w:rPr>
                <w:b/>
                <w:lang w:val="kk-KZ"/>
              </w:rPr>
              <w:t>0,09</w:t>
            </w:r>
          </w:p>
        </w:tc>
        <w:tc>
          <w:tcPr>
            <w:tcW w:w="482" w:type="dxa"/>
            <w:tcMar>
              <w:left w:w="0" w:type="dxa"/>
              <w:right w:w="0" w:type="dxa"/>
            </w:tcMar>
            <w:vAlign w:val="center"/>
          </w:tcPr>
          <w:p w:rsidR="002601B1" w:rsidRPr="00F94C0C" w:rsidRDefault="002601B1" w:rsidP="002601B1">
            <w:pPr>
              <w:jc w:val="center"/>
              <w:rPr>
                <w:b/>
                <w:lang w:val="kk-KZ"/>
              </w:rPr>
            </w:pPr>
            <w:r w:rsidRPr="00F94C0C">
              <w:rPr>
                <w:b/>
                <w:lang w:val="kk-KZ"/>
              </w:rPr>
              <w:t>0,5</w:t>
            </w:r>
          </w:p>
        </w:tc>
        <w:tc>
          <w:tcPr>
            <w:tcW w:w="482" w:type="dxa"/>
            <w:tcMar>
              <w:left w:w="0" w:type="dxa"/>
              <w:right w:w="0" w:type="dxa"/>
            </w:tcMar>
            <w:vAlign w:val="center"/>
          </w:tcPr>
          <w:p w:rsidR="002601B1" w:rsidRPr="00F94C0C" w:rsidRDefault="002601B1" w:rsidP="002601B1">
            <w:pPr>
              <w:jc w:val="center"/>
              <w:rPr>
                <w:b/>
                <w:lang w:val="kk-KZ"/>
              </w:rPr>
            </w:pPr>
            <w:r w:rsidRPr="00F94C0C">
              <w:rPr>
                <w:b/>
                <w:lang w:val="kk-KZ"/>
              </w:rPr>
              <w:t>0,14</w:t>
            </w:r>
          </w:p>
        </w:tc>
        <w:tc>
          <w:tcPr>
            <w:tcW w:w="482" w:type="dxa"/>
            <w:tcMar>
              <w:left w:w="0" w:type="dxa"/>
              <w:right w:w="0" w:type="dxa"/>
            </w:tcMar>
            <w:vAlign w:val="center"/>
          </w:tcPr>
          <w:p w:rsidR="002601B1" w:rsidRPr="00F94C0C" w:rsidRDefault="002601B1" w:rsidP="002601B1">
            <w:pPr>
              <w:jc w:val="center"/>
              <w:rPr>
                <w:b/>
                <w:lang w:val="kk-KZ"/>
              </w:rPr>
            </w:pPr>
            <w:r w:rsidRPr="00F94C0C">
              <w:rPr>
                <w:b/>
                <w:lang w:val="kk-KZ"/>
              </w:rPr>
              <w:t>0,02</w:t>
            </w:r>
          </w:p>
        </w:tc>
        <w:tc>
          <w:tcPr>
            <w:tcW w:w="482" w:type="dxa"/>
            <w:tcMar>
              <w:left w:w="0" w:type="dxa"/>
              <w:right w:w="0" w:type="dxa"/>
            </w:tcMar>
            <w:vAlign w:val="center"/>
          </w:tcPr>
          <w:p w:rsidR="002601B1" w:rsidRPr="00F94C0C" w:rsidRDefault="002601B1" w:rsidP="002601B1">
            <w:pPr>
              <w:jc w:val="center"/>
              <w:rPr>
                <w:b/>
                <w:lang w:val="kk-KZ"/>
              </w:rPr>
            </w:pPr>
            <w:r w:rsidRPr="00F94C0C">
              <w:rPr>
                <w:b/>
                <w:lang w:val="kk-KZ"/>
              </w:rPr>
              <w:t>2,05</w:t>
            </w:r>
          </w:p>
        </w:tc>
        <w:tc>
          <w:tcPr>
            <w:tcW w:w="482" w:type="dxa"/>
            <w:tcMar>
              <w:left w:w="0" w:type="dxa"/>
              <w:right w:w="0" w:type="dxa"/>
            </w:tcMar>
            <w:vAlign w:val="center"/>
          </w:tcPr>
          <w:p w:rsidR="002601B1" w:rsidRPr="00F94C0C" w:rsidRDefault="002601B1" w:rsidP="002601B1">
            <w:pPr>
              <w:jc w:val="center"/>
              <w:rPr>
                <w:b/>
                <w:lang w:val="kk-KZ"/>
              </w:rPr>
            </w:pPr>
            <w:r w:rsidRPr="00F94C0C">
              <w:rPr>
                <w:b/>
                <w:lang w:val="kk-KZ"/>
              </w:rPr>
              <w:t>17,3</w:t>
            </w:r>
          </w:p>
        </w:tc>
        <w:tc>
          <w:tcPr>
            <w:tcW w:w="482" w:type="dxa"/>
            <w:tcMar>
              <w:left w:w="0" w:type="dxa"/>
              <w:right w:w="0" w:type="dxa"/>
            </w:tcMar>
            <w:vAlign w:val="center"/>
          </w:tcPr>
          <w:p w:rsidR="002601B1" w:rsidRPr="00F94C0C" w:rsidRDefault="002601B1" w:rsidP="002601B1">
            <w:pPr>
              <w:jc w:val="center"/>
              <w:rPr>
                <w:b/>
                <w:lang w:val="kk-KZ"/>
              </w:rPr>
            </w:pPr>
            <w:r w:rsidRPr="00F94C0C">
              <w:rPr>
                <w:b/>
                <w:lang w:val="kk-KZ"/>
              </w:rPr>
              <w:t>6,5</w:t>
            </w:r>
          </w:p>
        </w:tc>
        <w:tc>
          <w:tcPr>
            <w:tcW w:w="482" w:type="dxa"/>
            <w:tcMar>
              <w:left w:w="0" w:type="dxa"/>
              <w:right w:w="0" w:type="dxa"/>
            </w:tcMar>
            <w:vAlign w:val="center"/>
          </w:tcPr>
          <w:p w:rsidR="002601B1" w:rsidRPr="00F94C0C" w:rsidRDefault="002601B1" w:rsidP="002601B1">
            <w:pPr>
              <w:jc w:val="center"/>
              <w:rPr>
                <w:b/>
                <w:lang w:val="kk-KZ"/>
              </w:rPr>
            </w:pPr>
            <w:r w:rsidRPr="00F94C0C">
              <w:rPr>
                <w:b/>
                <w:lang w:val="kk-KZ"/>
              </w:rPr>
              <w:t>78,17</w:t>
            </w:r>
          </w:p>
        </w:tc>
        <w:tc>
          <w:tcPr>
            <w:tcW w:w="482" w:type="dxa"/>
            <w:tcMar>
              <w:left w:w="0" w:type="dxa"/>
              <w:right w:w="0" w:type="dxa"/>
            </w:tcMar>
            <w:vAlign w:val="center"/>
          </w:tcPr>
          <w:p w:rsidR="002601B1" w:rsidRPr="00F94C0C" w:rsidRDefault="002601B1" w:rsidP="002601B1">
            <w:pPr>
              <w:jc w:val="center"/>
              <w:rPr>
                <w:b/>
                <w:lang w:val="kk-KZ"/>
              </w:rPr>
            </w:pPr>
            <w:r w:rsidRPr="00F94C0C">
              <w:rPr>
                <w:b/>
                <w:lang w:val="kk-KZ"/>
              </w:rPr>
              <w:t>6,0</w:t>
            </w:r>
          </w:p>
        </w:tc>
      </w:tr>
    </w:tbl>
    <w:p w:rsidR="002601B1" w:rsidRDefault="002601B1" w:rsidP="002601B1">
      <w:pPr>
        <w:tabs>
          <w:tab w:val="left" w:pos="0"/>
        </w:tabs>
        <w:ind w:firstLine="397"/>
      </w:pPr>
    </w:p>
    <w:p w:rsidR="002601B1" w:rsidRDefault="002601B1" w:rsidP="002601B1">
      <w:pPr>
        <w:tabs>
          <w:tab w:val="left" w:pos="0"/>
        </w:tabs>
        <w:jc w:val="center"/>
        <w:rPr>
          <w:b/>
          <w:lang w:val="kk-KZ"/>
        </w:rPr>
      </w:pPr>
      <w:r w:rsidRPr="00E90539">
        <w:rPr>
          <w:b/>
          <w:noProof/>
        </w:rPr>
        <w:drawing>
          <wp:inline distT="0" distB="0" distL="0" distR="0">
            <wp:extent cx="5433060" cy="2207895"/>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433060" cy="2207895"/>
                    </a:xfrm>
                    <a:prstGeom prst="rect">
                      <a:avLst/>
                    </a:prstGeom>
                    <a:noFill/>
                    <a:ln w="9525">
                      <a:noFill/>
                      <a:miter lim="800000"/>
                      <a:headEnd/>
                      <a:tailEnd/>
                    </a:ln>
                  </pic:spPr>
                </pic:pic>
              </a:graphicData>
            </a:graphic>
          </wp:inline>
        </w:drawing>
      </w:r>
    </w:p>
    <w:p w:rsidR="002601B1" w:rsidRPr="00B52DAB" w:rsidRDefault="002601B1" w:rsidP="002601B1">
      <w:pPr>
        <w:tabs>
          <w:tab w:val="left" w:pos="0"/>
        </w:tabs>
        <w:jc w:val="center"/>
        <w:rPr>
          <w:i/>
          <w:sz w:val="24"/>
          <w:szCs w:val="24"/>
          <w:lang w:val="kk-KZ"/>
        </w:rPr>
      </w:pPr>
      <w:r w:rsidRPr="00B52DAB">
        <w:rPr>
          <w:i/>
          <w:sz w:val="24"/>
          <w:szCs w:val="24"/>
          <w:lang w:val="kk-KZ"/>
        </w:rPr>
        <w:t xml:space="preserve">Рисунок. Многолетние изменения численности иксодоидных клещей </w:t>
      </w:r>
    </w:p>
    <w:p w:rsidR="002601B1" w:rsidRPr="00B52DAB" w:rsidRDefault="002601B1" w:rsidP="002601B1">
      <w:pPr>
        <w:tabs>
          <w:tab w:val="left" w:pos="0"/>
        </w:tabs>
        <w:jc w:val="center"/>
        <w:rPr>
          <w:i/>
          <w:sz w:val="24"/>
          <w:szCs w:val="24"/>
          <w:lang w:val="kk-KZ"/>
        </w:rPr>
      </w:pPr>
      <w:r w:rsidRPr="00B52DAB">
        <w:rPr>
          <w:i/>
          <w:sz w:val="24"/>
          <w:szCs w:val="24"/>
          <w:lang w:val="kk-KZ"/>
        </w:rPr>
        <w:t>на больших песчанках и желтых сусликах</w:t>
      </w:r>
    </w:p>
    <w:p w:rsidR="002601B1" w:rsidRPr="00B52DAB" w:rsidRDefault="002601B1" w:rsidP="002601B1">
      <w:pPr>
        <w:tabs>
          <w:tab w:val="left" w:pos="0"/>
        </w:tabs>
        <w:jc w:val="center"/>
        <w:rPr>
          <w:i/>
          <w:sz w:val="24"/>
          <w:szCs w:val="24"/>
          <w:lang w:val="kk-KZ"/>
        </w:rPr>
      </w:pPr>
    </w:p>
    <w:p w:rsidR="002601B1" w:rsidRPr="00B52DAB" w:rsidRDefault="002601B1" w:rsidP="002601B1">
      <w:pPr>
        <w:jc w:val="right"/>
        <w:rPr>
          <w:i/>
          <w:sz w:val="24"/>
          <w:szCs w:val="24"/>
        </w:rPr>
      </w:pPr>
      <w:r w:rsidRPr="00B52DAB">
        <w:rPr>
          <w:i/>
          <w:sz w:val="24"/>
          <w:szCs w:val="24"/>
        </w:rPr>
        <w:t>Таблица 4</w:t>
      </w:r>
    </w:p>
    <w:p w:rsidR="002601B1" w:rsidRPr="00B52DAB" w:rsidRDefault="002601B1" w:rsidP="002601B1">
      <w:pPr>
        <w:jc w:val="center"/>
        <w:rPr>
          <w:i/>
          <w:sz w:val="24"/>
          <w:szCs w:val="24"/>
        </w:rPr>
      </w:pPr>
      <w:r w:rsidRPr="00B52DAB">
        <w:rPr>
          <w:i/>
          <w:sz w:val="24"/>
          <w:szCs w:val="24"/>
        </w:rPr>
        <w:t xml:space="preserve">Индексы приуроченности иксодоидных клещей к хозяевам </w:t>
      </w:r>
    </w:p>
    <w:p w:rsidR="002601B1" w:rsidRPr="00AC6D38" w:rsidRDefault="002601B1" w:rsidP="002601B1">
      <w:pPr>
        <w:jc w:val="righ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1"/>
        <w:gridCol w:w="496"/>
        <w:gridCol w:w="472"/>
        <w:gridCol w:w="472"/>
        <w:gridCol w:w="473"/>
        <w:gridCol w:w="472"/>
        <w:gridCol w:w="473"/>
        <w:gridCol w:w="472"/>
        <w:gridCol w:w="473"/>
        <w:gridCol w:w="472"/>
        <w:gridCol w:w="473"/>
        <w:gridCol w:w="472"/>
        <w:gridCol w:w="473"/>
        <w:gridCol w:w="472"/>
        <w:gridCol w:w="473"/>
        <w:gridCol w:w="472"/>
        <w:gridCol w:w="473"/>
      </w:tblGrid>
      <w:tr w:rsidR="002601B1" w:rsidRPr="00047D04" w:rsidTr="002601B1">
        <w:trPr>
          <w:trHeight w:val="166"/>
          <w:jc w:val="center"/>
        </w:trPr>
        <w:tc>
          <w:tcPr>
            <w:tcW w:w="1631" w:type="dxa"/>
            <w:vMerge w:val="restart"/>
            <w:tcMar>
              <w:left w:w="57" w:type="dxa"/>
              <w:right w:w="57" w:type="dxa"/>
            </w:tcMar>
            <w:vAlign w:val="center"/>
          </w:tcPr>
          <w:p w:rsidR="002601B1" w:rsidRPr="00047D04" w:rsidRDefault="002601B1" w:rsidP="002601B1">
            <w:pPr>
              <w:jc w:val="center"/>
            </w:pPr>
            <w:r w:rsidRPr="00047D04">
              <w:t>Виды клещей</w:t>
            </w:r>
          </w:p>
        </w:tc>
        <w:tc>
          <w:tcPr>
            <w:tcW w:w="496" w:type="dxa"/>
            <w:vMerge w:val="restart"/>
            <w:tcMar>
              <w:left w:w="57" w:type="dxa"/>
              <w:right w:w="57" w:type="dxa"/>
            </w:tcMar>
            <w:textDirection w:val="btLr"/>
            <w:vAlign w:val="center"/>
          </w:tcPr>
          <w:p w:rsidR="002601B1" w:rsidRDefault="002601B1" w:rsidP="002601B1">
            <w:pPr>
              <w:ind w:left="113" w:right="113"/>
            </w:pPr>
            <w:r>
              <w:t>Н</w:t>
            </w:r>
            <w:r w:rsidRPr="00047D04">
              <w:t xml:space="preserve">оры большой песчанки </w:t>
            </w:r>
          </w:p>
          <w:p w:rsidR="002601B1" w:rsidRPr="00047D04" w:rsidRDefault="002601B1" w:rsidP="002601B1">
            <w:pPr>
              <w:ind w:left="113" w:right="113"/>
            </w:pPr>
            <w:r w:rsidRPr="00047D04">
              <w:t>(</w:t>
            </w:r>
            <w:r w:rsidRPr="00047D04">
              <w:rPr>
                <w:lang w:val="en-US"/>
              </w:rPr>
              <w:t>n=16536</w:t>
            </w:r>
            <w:r w:rsidRPr="00047D04">
              <w:t>)</w:t>
            </w:r>
          </w:p>
        </w:tc>
        <w:tc>
          <w:tcPr>
            <w:tcW w:w="7087" w:type="dxa"/>
            <w:gridSpan w:val="15"/>
            <w:tcMar>
              <w:left w:w="57" w:type="dxa"/>
              <w:right w:w="57" w:type="dxa"/>
            </w:tcMar>
            <w:vAlign w:val="center"/>
          </w:tcPr>
          <w:p w:rsidR="002601B1" w:rsidRPr="00047D04" w:rsidRDefault="002601B1" w:rsidP="002601B1">
            <w:pPr>
              <w:jc w:val="center"/>
            </w:pPr>
            <w:r w:rsidRPr="00327005">
              <w:t>Объекты сбора</w:t>
            </w:r>
          </w:p>
        </w:tc>
      </w:tr>
      <w:tr w:rsidR="002601B1" w:rsidRPr="00047D04" w:rsidTr="002601B1">
        <w:trPr>
          <w:cantSplit/>
          <w:trHeight w:val="2429"/>
          <w:jc w:val="center"/>
        </w:trPr>
        <w:tc>
          <w:tcPr>
            <w:tcW w:w="1631" w:type="dxa"/>
            <w:vMerge/>
            <w:tcMar>
              <w:left w:w="57" w:type="dxa"/>
              <w:right w:w="57" w:type="dxa"/>
            </w:tcMar>
            <w:vAlign w:val="center"/>
          </w:tcPr>
          <w:p w:rsidR="002601B1" w:rsidRPr="00047D04" w:rsidRDefault="002601B1" w:rsidP="002601B1">
            <w:pPr>
              <w:jc w:val="center"/>
            </w:pPr>
          </w:p>
        </w:tc>
        <w:tc>
          <w:tcPr>
            <w:tcW w:w="496" w:type="dxa"/>
            <w:vMerge/>
            <w:tcMar>
              <w:left w:w="57" w:type="dxa"/>
              <w:right w:w="57" w:type="dxa"/>
            </w:tcMar>
            <w:vAlign w:val="center"/>
          </w:tcPr>
          <w:p w:rsidR="002601B1" w:rsidRPr="00047D04" w:rsidRDefault="002601B1" w:rsidP="002601B1">
            <w:pPr>
              <w:jc w:val="center"/>
            </w:pPr>
          </w:p>
        </w:tc>
        <w:tc>
          <w:tcPr>
            <w:tcW w:w="472" w:type="dxa"/>
            <w:tcMar>
              <w:left w:w="57" w:type="dxa"/>
              <w:right w:w="57" w:type="dxa"/>
            </w:tcMar>
            <w:textDirection w:val="btLr"/>
            <w:vAlign w:val="center"/>
          </w:tcPr>
          <w:p w:rsidR="002601B1" w:rsidRDefault="002601B1" w:rsidP="002601B1">
            <w:pPr>
              <w:ind w:left="113" w:right="113"/>
            </w:pPr>
            <w:r w:rsidRPr="00047D04">
              <w:rPr>
                <w:lang w:val="kk-KZ"/>
              </w:rPr>
              <w:t>Б</w:t>
            </w:r>
            <w:r w:rsidRPr="00047D04">
              <w:t>ольшая песчанка</w:t>
            </w:r>
            <w:r>
              <w:t xml:space="preserve"> </w:t>
            </w:r>
          </w:p>
          <w:p w:rsidR="002601B1" w:rsidRPr="00047D04" w:rsidRDefault="002601B1" w:rsidP="002601B1">
            <w:pPr>
              <w:ind w:left="113" w:right="113"/>
            </w:pPr>
            <w:r w:rsidRPr="00047D04">
              <w:t>(</w:t>
            </w:r>
            <w:r w:rsidRPr="00047D04">
              <w:rPr>
                <w:lang w:val="en-US"/>
              </w:rPr>
              <w:t>n=19307</w:t>
            </w:r>
            <w:r w:rsidRPr="00047D04">
              <w:t>)</w:t>
            </w:r>
          </w:p>
        </w:tc>
        <w:tc>
          <w:tcPr>
            <w:tcW w:w="472" w:type="dxa"/>
            <w:tcMar>
              <w:left w:w="57" w:type="dxa"/>
              <w:right w:w="57" w:type="dxa"/>
            </w:tcMar>
            <w:textDirection w:val="btLr"/>
            <w:vAlign w:val="center"/>
          </w:tcPr>
          <w:p w:rsidR="002601B1" w:rsidRDefault="002601B1" w:rsidP="002601B1">
            <w:pPr>
              <w:ind w:left="113" w:right="113"/>
            </w:pPr>
            <w:r w:rsidRPr="00047D04">
              <w:rPr>
                <w:lang w:val="kk-KZ"/>
              </w:rPr>
              <w:t>П</w:t>
            </w:r>
            <w:r w:rsidRPr="00047D04">
              <w:t>олуденная песчанка</w:t>
            </w:r>
            <w:r>
              <w:t xml:space="preserve"> </w:t>
            </w:r>
          </w:p>
          <w:p w:rsidR="002601B1" w:rsidRPr="00047D04" w:rsidRDefault="002601B1" w:rsidP="002601B1">
            <w:pPr>
              <w:ind w:left="113" w:right="113"/>
              <w:rPr>
                <w:lang w:val="kk-KZ"/>
              </w:rPr>
            </w:pPr>
            <w:r w:rsidRPr="00047D04">
              <w:t>(n=</w:t>
            </w:r>
            <w:r w:rsidRPr="00047D04">
              <w:rPr>
                <w:lang w:val="kk-KZ"/>
              </w:rPr>
              <w:t>1471</w:t>
            </w:r>
            <w:r w:rsidRPr="00047D04">
              <w:t>)</w:t>
            </w:r>
          </w:p>
        </w:tc>
        <w:tc>
          <w:tcPr>
            <w:tcW w:w="473" w:type="dxa"/>
            <w:tcMar>
              <w:left w:w="57" w:type="dxa"/>
              <w:right w:w="57" w:type="dxa"/>
            </w:tcMar>
            <w:textDirection w:val="btLr"/>
            <w:vAlign w:val="center"/>
          </w:tcPr>
          <w:p w:rsidR="002601B1" w:rsidRDefault="002601B1" w:rsidP="002601B1">
            <w:pPr>
              <w:ind w:left="113" w:right="113"/>
            </w:pPr>
            <w:r w:rsidRPr="00047D04">
              <w:rPr>
                <w:lang w:val="kk-KZ"/>
              </w:rPr>
              <w:t>К</w:t>
            </w:r>
            <w:r w:rsidRPr="00047D04">
              <w:t>раснохвостая песчанка</w:t>
            </w:r>
            <w:r>
              <w:t xml:space="preserve"> </w:t>
            </w:r>
          </w:p>
          <w:p w:rsidR="002601B1" w:rsidRPr="00047D04" w:rsidRDefault="002601B1" w:rsidP="002601B1">
            <w:pPr>
              <w:ind w:left="113" w:right="113"/>
            </w:pPr>
            <w:r w:rsidRPr="00047D04">
              <w:t>(n=</w:t>
            </w:r>
            <w:r w:rsidRPr="00047D04">
              <w:rPr>
                <w:lang w:val="kk-KZ"/>
              </w:rPr>
              <w:t>933</w:t>
            </w:r>
            <w:r w:rsidRPr="00047D04">
              <w:t>)</w:t>
            </w:r>
          </w:p>
        </w:tc>
        <w:tc>
          <w:tcPr>
            <w:tcW w:w="472" w:type="dxa"/>
            <w:tcMar>
              <w:left w:w="57" w:type="dxa"/>
              <w:right w:w="57" w:type="dxa"/>
            </w:tcMar>
            <w:textDirection w:val="btLr"/>
            <w:vAlign w:val="center"/>
          </w:tcPr>
          <w:p w:rsidR="002601B1" w:rsidRDefault="002601B1" w:rsidP="002601B1">
            <w:pPr>
              <w:ind w:left="113" w:right="113"/>
            </w:pPr>
            <w:r>
              <w:t xml:space="preserve">Гребенщиковая песчанка </w:t>
            </w:r>
          </w:p>
          <w:p w:rsidR="002601B1" w:rsidRPr="00047D04" w:rsidRDefault="002601B1" w:rsidP="002601B1">
            <w:pPr>
              <w:ind w:left="113" w:right="113"/>
            </w:pPr>
            <w:r w:rsidRPr="00047D04">
              <w:t>(n=</w:t>
            </w:r>
            <w:r w:rsidRPr="00047D04">
              <w:rPr>
                <w:lang w:val="kk-KZ"/>
              </w:rPr>
              <w:t>2</w:t>
            </w:r>
            <w:r w:rsidRPr="00047D04">
              <w:t>)</w:t>
            </w:r>
          </w:p>
        </w:tc>
        <w:tc>
          <w:tcPr>
            <w:tcW w:w="473" w:type="dxa"/>
            <w:tcMar>
              <w:left w:w="57" w:type="dxa"/>
              <w:right w:w="57" w:type="dxa"/>
            </w:tcMar>
            <w:textDirection w:val="btLr"/>
            <w:vAlign w:val="center"/>
          </w:tcPr>
          <w:p w:rsidR="002601B1" w:rsidRPr="00047D04" w:rsidRDefault="002601B1" w:rsidP="002601B1">
            <w:pPr>
              <w:ind w:left="113" w:right="113"/>
            </w:pPr>
            <w:r w:rsidRPr="00047D04">
              <w:rPr>
                <w:lang w:val="kk-KZ"/>
              </w:rPr>
              <w:t>Ж</w:t>
            </w:r>
            <w:r w:rsidRPr="00047D04">
              <w:t>елтый суслик</w:t>
            </w:r>
            <w:r>
              <w:t xml:space="preserve"> </w:t>
            </w:r>
            <w:r w:rsidRPr="00047D04">
              <w:t>(n=</w:t>
            </w:r>
            <w:r w:rsidRPr="00047D04">
              <w:rPr>
                <w:lang w:val="kk-KZ"/>
              </w:rPr>
              <w:t>240</w:t>
            </w:r>
            <w:r w:rsidRPr="00047D04">
              <w:t>)</w:t>
            </w:r>
          </w:p>
        </w:tc>
        <w:tc>
          <w:tcPr>
            <w:tcW w:w="472" w:type="dxa"/>
            <w:tcMar>
              <w:left w:w="57" w:type="dxa"/>
              <w:right w:w="57" w:type="dxa"/>
            </w:tcMar>
            <w:textDirection w:val="btLr"/>
            <w:vAlign w:val="center"/>
          </w:tcPr>
          <w:p w:rsidR="002601B1" w:rsidRPr="00047D04" w:rsidRDefault="002601B1" w:rsidP="002601B1">
            <w:pPr>
              <w:ind w:left="113" w:right="113"/>
              <w:rPr>
                <w:lang w:val="kk-KZ"/>
              </w:rPr>
            </w:pPr>
            <w:r w:rsidRPr="00047D04">
              <w:rPr>
                <w:lang w:val="kk-KZ"/>
              </w:rPr>
              <w:t>Тонкопалый суслик</w:t>
            </w:r>
            <w:r>
              <w:rPr>
                <w:lang w:val="kk-KZ"/>
              </w:rPr>
              <w:t xml:space="preserve"> </w:t>
            </w:r>
            <w:r w:rsidRPr="00047D04">
              <w:rPr>
                <w:lang w:val="kk-KZ"/>
              </w:rPr>
              <w:t>(n=22)</w:t>
            </w:r>
          </w:p>
        </w:tc>
        <w:tc>
          <w:tcPr>
            <w:tcW w:w="473" w:type="dxa"/>
            <w:tcMar>
              <w:left w:w="57" w:type="dxa"/>
              <w:right w:w="57" w:type="dxa"/>
            </w:tcMar>
            <w:textDirection w:val="btLr"/>
            <w:vAlign w:val="center"/>
          </w:tcPr>
          <w:p w:rsidR="002601B1" w:rsidRPr="00047D04" w:rsidRDefault="002601B1" w:rsidP="002601B1">
            <w:pPr>
              <w:ind w:left="113" w:right="113"/>
            </w:pPr>
            <w:r w:rsidRPr="00047D04">
              <w:rPr>
                <w:lang w:val="kk-KZ"/>
              </w:rPr>
              <w:t>М</w:t>
            </w:r>
            <w:r w:rsidRPr="00047D04">
              <w:t>алый тушканчик</w:t>
            </w:r>
            <w:r>
              <w:t xml:space="preserve"> </w:t>
            </w:r>
            <w:r w:rsidRPr="00047D04">
              <w:t>(n=</w:t>
            </w:r>
            <w:r w:rsidRPr="00047D04">
              <w:rPr>
                <w:lang w:val="kk-KZ"/>
              </w:rPr>
              <w:t>30</w:t>
            </w:r>
            <w:r w:rsidRPr="00047D04">
              <w:t>)</w:t>
            </w:r>
          </w:p>
        </w:tc>
        <w:tc>
          <w:tcPr>
            <w:tcW w:w="472" w:type="dxa"/>
            <w:tcMar>
              <w:left w:w="57" w:type="dxa"/>
              <w:right w:w="57" w:type="dxa"/>
            </w:tcMar>
            <w:textDirection w:val="btLr"/>
            <w:vAlign w:val="center"/>
          </w:tcPr>
          <w:p w:rsidR="002601B1" w:rsidRPr="00047D04" w:rsidRDefault="002601B1" w:rsidP="002601B1">
            <w:pPr>
              <w:ind w:left="113" w:right="113"/>
              <w:rPr>
                <w:lang w:val="kk-KZ"/>
              </w:rPr>
            </w:pPr>
            <w:r w:rsidRPr="00047D04">
              <w:rPr>
                <w:lang w:val="kk-KZ"/>
              </w:rPr>
              <w:t>Тушканчик Северцова</w:t>
            </w:r>
            <w:r>
              <w:rPr>
                <w:lang w:val="kk-KZ"/>
              </w:rPr>
              <w:t xml:space="preserve"> </w:t>
            </w:r>
            <w:r w:rsidRPr="00047D04">
              <w:rPr>
                <w:lang w:val="kk-KZ"/>
              </w:rPr>
              <w:t>(n=8)</w:t>
            </w:r>
          </w:p>
        </w:tc>
        <w:tc>
          <w:tcPr>
            <w:tcW w:w="473" w:type="dxa"/>
            <w:tcMar>
              <w:left w:w="57" w:type="dxa"/>
              <w:right w:w="57" w:type="dxa"/>
            </w:tcMar>
            <w:textDirection w:val="btLr"/>
            <w:vAlign w:val="center"/>
          </w:tcPr>
          <w:p w:rsidR="002601B1" w:rsidRDefault="002601B1" w:rsidP="002601B1">
            <w:pPr>
              <w:ind w:left="113" w:right="113"/>
              <w:rPr>
                <w:lang w:val="kk-KZ"/>
              </w:rPr>
            </w:pPr>
            <w:r w:rsidRPr="00047D04">
              <w:rPr>
                <w:lang w:val="kk-KZ"/>
              </w:rPr>
              <w:t>Мохноногий тушканчик</w:t>
            </w:r>
            <w:r>
              <w:rPr>
                <w:lang w:val="kk-KZ"/>
              </w:rPr>
              <w:t xml:space="preserve"> </w:t>
            </w:r>
          </w:p>
          <w:p w:rsidR="002601B1" w:rsidRPr="00047D04" w:rsidRDefault="002601B1" w:rsidP="002601B1">
            <w:pPr>
              <w:ind w:left="113" w:right="113"/>
              <w:rPr>
                <w:lang w:val="kk-KZ"/>
              </w:rPr>
            </w:pPr>
            <w:r w:rsidRPr="00047D04">
              <w:rPr>
                <w:lang w:val="kk-KZ"/>
              </w:rPr>
              <w:t>(n=7)</w:t>
            </w:r>
          </w:p>
        </w:tc>
        <w:tc>
          <w:tcPr>
            <w:tcW w:w="472" w:type="dxa"/>
            <w:tcMar>
              <w:left w:w="57" w:type="dxa"/>
              <w:right w:w="57" w:type="dxa"/>
            </w:tcMar>
            <w:textDirection w:val="btLr"/>
            <w:vAlign w:val="center"/>
          </w:tcPr>
          <w:p w:rsidR="002601B1" w:rsidRPr="00047D04" w:rsidRDefault="002601B1" w:rsidP="002601B1">
            <w:pPr>
              <w:ind w:left="113" w:right="113"/>
            </w:pPr>
            <w:r w:rsidRPr="00047D04">
              <w:rPr>
                <w:lang w:val="kk-KZ"/>
              </w:rPr>
              <w:t>Д</w:t>
            </w:r>
            <w:r w:rsidRPr="00047D04">
              <w:t>омовая мышь (n=</w:t>
            </w:r>
            <w:r w:rsidRPr="00047D04">
              <w:rPr>
                <w:lang w:val="kk-KZ"/>
              </w:rPr>
              <w:t>357</w:t>
            </w:r>
            <w:r w:rsidRPr="00047D04">
              <w:t>)</w:t>
            </w:r>
          </w:p>
        </w:tc>
        <w:tc>
          <w:tcPr>
            <w:tcW w:w="473" w:type="dxa"/>
            <w:tcMar>
              <w:left w:w="57" w:type="dxa"/>
              <w:right w:w="57" w:type="dxa"/>
            </w:tcMar>
            <w:textDirection w:val="btLr"/>
            <w:vAlign w:val="center"/>
          </w:tcPr>
          <w:p w:rsidR="002601B1" w:rsidRPr="00047D04" w:rsidRDefault="002601B1" w:rsidP="002601B1">
            <w:pPr>
              <w:ind w:left="113" w:right="113"/>
              <w:rPr>
                <w:lang w:val="kk-KZ"/>
              </w:rPr>
            </w:pPr>
            <w:r w:rsidRPr="00047D04">
              <w:rPr>
                <w:lang w:val="kk-KZ"/>
              </w:rPr>
              <w:t>Землеройка</w:t>
            </w:r>
            <w:r>
              <w:rPr>
                <w:lang w:val="kk-KZ"/>
              </w:rPr>
              <w:t xml:space="preserve"> </w:t>
            </w:r>
            <w:r w:rsidRPr="00047D04">
              <w:rPr>
                <w:lang w:val="kk-KZ"/>
              </w:rPr>
              <w:t>(n=45)</w:t>
            </w:r>
          </w:p>
        </w:tc>
        <w:tc>
          <w:tcPr>
            <w:tcW w:w="472" w:type="dxa"/>
            <w:tcMar>
              <w:left w:w="57" w:type="dxa"/>
              <w:right w:w="57" w:type="dxa"/>
            </w:tcMar>
            <w:textDirection w:val="btLr"/>
            <w:vAlign w:val="center"/>
          </w:tcPr>
          <w:p w:rsidR="002601B1" w:rsidRPr="00047D04" w:rsidRDefault="002601B1" w:rsidP="002601B1">
            <w:pPr>
              <w:ind w:left="113" w:right="113"/>
              <w:rPr>
                <w:lang w:val="kk-KZ"/>
              </w:rPr>
            </w:pPr>
            <w:r w:rsidRPr="00047D04">
              <w:rPr>
                <w:lang w:val="kk-KZ"/>
              </w:rPr>
              <w:t>Ушастый еж</w:t>
            </w:r>
            <w:r>
              <w:rPr>
                <w:lang w:val="kk-KZ"/>
              </w:rPr>
              <w:t xml:space="preserve"> </w:t>
            </w:r>
            <w:r w:rsidRPr="00047D04">
              <w:rPr>
                <w:lang w:val="kk-KZ"/>
              </w:rPr>
              <w:t>(n=3)</w:t>
            </w:r>
          </w:p>
        </w:tc>
        <w:tc>
          <w:tcPr>
            <w:tcW w:w="473" w:type="dxa"/>
            <w:tcMar>
              <w:left w:w="57" w:type="dxa"/>
              <w:right w:w="57" w:type="dxa"/>
            </w:tcMar>
            <w:textDirection w:val="btLr"/>
            <w:vAlign w:val="center"/>
          </w:tcPr>
          <w:p w:rsidR="002601B1" w:rsidRPr="00047D04" w:rsidRDefault="002601B1" w:rsidP="002601B1">
            <w:pPr>
              <w:ind w:left="113" w:right="113"/>
              <w:rPr>
                <w:lang w:val="kk-KZ"/>
              </w:rPr>
            </w:pPr>
            <w:r w:rsidRPr="00047D04">
              <w:rPr>
                <w:lang w:val="kk-KZ"/>
              </w:rPr>
              <w:t>Ласка</w:t>
            </w:r>
            <w:r>
              <w:rPr>
                <w:lang w:val="kk-KZ"/>
              </w:rPr>
              <w:t xml:space="preserve"> </w:t>
            </w:r>
            <w:r w:rsidRPr="00047D04">
              <w:rPr>
                <w:lang w:val="kk-KZ"/>
              </w:rPr>
              <w:t>(n=6)</w:t>
            </w:r>
          </w:p>
        </w:tc>
        <w:tc>
          <w:tcPr>
            <w:tcW w:w="472" w:type="dxa"/>
            <w:tcMar>
              <w:left w:w="57" w:type="dxa"/>
              <w:right w:w="57" w:type="dxa"/>
            </w:tcMar>
            <w:textDirection w:val="btLr"/>
            <w:vAlign w:val="center"/>
          </w:tcPr>
          <w:p w:rsidR="002601B1" w:rsidRPr="00047D04" w:rsidRDefault="002601B1" w:rsidP="002601B1">
            <w:pPr>
              <w:ind w:left="113" w:right="113"/>
              <w:rPr>
                <w:lang w:val="kk-KZ"/>
              </w:rPr>
            </w:pPr>
            <w:r w:rsidRPr="00047D04">
              <w:rPr>
                <w:lang w:val="kk-KZ"/>
              </w:rPr>
              <w:t>Перевязка</w:t>
            </w:r>
            <w:r>
              <w:rPr>
                <w:lang w:val="kk-KZ"/>
              </w:rPr>
              <w:t xml:space="preserve"> </w:t>
            </w:r>
            <w:r w:rsidRPr="00047D04">
              <w:rPr>
                <w:lang w:val="kk-KZ"/>
              </w:rPr>
              <w:t>(n=3)</w:t>
            </w:r>
          </w:p>
        </w:tc>
        <w:tc>
          <w:tcPr>
            <w:tcW w:w="473" w:type="dxa"/>
            <w:tcMar>
              <w:left w:w="57" w:type="dxa"/>
              <w:right w:w="57" w:type="dxa"/>
            </w:tcMar>
            <w:textDirection w:val="btLr"/>
            <w:vAlign w:val="center"/>
          </w:tcPr>
          <w:p w:rsidR="002601B1" w:rsidRPr="00047D04" w:rsidRDefault="002601B1" w:rsidP="002601B1">
            <w:pPr>
              <w:ind w:left="113" w:right="113"/>
              <w:rPr>
                <w:lang w:val="kk-KZ"/>
              </w:rPr>
            </w:pPr>
            <w:r w:rsidRPr="00047D04">
              <w:rPr>
                <w:lang w:val="kk-KZ"/>
              </w:rPr>
              <w:t>Степной хор</w:t>
            </w:r>
            <w:r>
              <w:rPr>
                <w:lang w:val="kk-KZ"/>
              </w:rPr>
              <w:t>ек</w:t>
            </w:r>
            <w:r w:rsidRPr="00047D04">
              <w:rPr>
                <w:lang w:val="kk-KZ"/>
              </w:rPr>
              <w:t xml:space="preserve"> (n=1)</w:t>
            </w:r>
          </w:p>
        </w:tc>
      </w:tr>
      <w:tr w:rsidR="002601B1" w:rsidRPr="00047D04" w:rsidTr="002601B1">
        <w:trPr>
          <w:trHeight w:val="20"/>
          <w:jc w:val="center"/>
        </w:trPr>
        <w:tc>
          <w:tcPr>
            <w:tcW w:w="1631" w:type="dxa"/>
            <w:tcMar>
              <w:left w:w="57" w:type="dxa"/>
              <w:right w:w="57" w:type="dxa"/>
            </w:tcMar>
            <w:vAlign w:val="center"/>
          </w:tcPr>
          <w:p w:rsidR="002601B1" w:rsidRPr="006B25CC" w:rsidRDefault="002601B1" w:rsidP="002601B1">
            <w:pPr>
              <w:ind w:left="90"/>
              <w:rPr>
                <w:i/>
                <w:lang w:val="en-US"/>
              </w:rPr>
            </w:pPr>
            <w:r w:rsidRPr="006B25CC">
              <w:rPr>
                <w:i/>
              </w:rPr>
              <w:t>I</w:t>
            </w:r>
            <w:r>
              <w:rPr>
                <w:i/>
              </w:rPr>
              <w:t>.</w:t>
            </w:r>
            <w:r w:rsidRPr="006B25CC">
              <w:rPr>
                <w:i/>
              </w:rPr>
              <w:t xml:space="preserve"> </w:t>
            </w:r>
            <w:r w:rsidRPr="006B25CC">
              <w:rPr>
                <w:i/>
                <w:lang w:val="en-US"/>
              </w:rPr>
              <w:t>occultus</w:t>
            </w:r>
          </w:p>
        </w:tc>
        <w:tc>
          <w:tcPr>
            <w:tcW w:w="496" w:type="dxa"/>
            <w:tcMar>
              <w:left w:w="57" w:type="dxa"/>
              <w:right w:w="57" w:type="dxa"/>
            </w:tcMar>
            <w:vAlign w:val="center"/>
          </w:tcPr>
          <w:p w:rsidR="002601B1" w:rsidRPr="00047D04" w:rsidRDefault="002601B1" w:rsidP="002601B1">
            <w:pPr>
              <w:jc w:val="center"/>
              <w:rPr>
                <w:lang w:val="kk-KZ"/>
              </w:rPr>
            </w:pPr>
            <w:r w:rsidRPr="00047D04">
              <w:rPr>
                <w:lang w:val="kk-KZ"/>
              </w:rPr>
              <w:t>4,9</w:t>
            </w:r>
          </w:p>
        </w:tc>
        <w:tc>
          <w:tcPr>
            <w:tcW w:w="472" w:type="dxa"/>
            <w:tcMar>
              <w:left w:w="57" w:type="dxa"/>
              <w:right w:w="57" w:type="dxa"/>
            </w:tcMar>
            <w:vAlign w:val="center"/>
          </w:tcPr>
          <w:p w:rsidR="002601B1" w:rsidRPr="00047D04" w:rsidRDefault="002601B1" w:rsidP="002601B1">
            <w:pPr>
              <w:jc w:val="center"/>
              <w:rPr>
                <w:lang w:val="kk-KZ"/>
              </w:rPr>
            </w:pPr>
            <w:r w:rsidRPr="00047D04">
              <w:rPr>
                <w:lang w:val="kk-KZ"/>
              </w:rPr>
              <w:t>92,7</w:t>
            </w:r>
          </w:p>
        </w:tc>
        <w:tc>
          <w:tcPr>
            <w:tcW w:w="472" w:type="dxa"/>
            <w:tcMar>
              <w:left w:w="57" w:type="dxa"/>
              <w:right w:w="57" w:type="dxa"/>
            </w:tcMar>
            <w:vAlign w:val="center"/>
          </w:tcPr>
          <w:p w:rsidR="002601B1" w:rsidRPr="00047D04" w:rsidRDefault="002601B1" w:rsidP="002601B1">
            <w:pPr>
              <w:jc w:val="center"/>
            </w:pPr>
          </w:p>
        </w:tc>
        <w:tc>
          <w:tcPr>
            <w:tcW w:w="473" w:type="dxa"/>
            <w:tcMar>
              <w:left w:w="57" w:type="dxa"/>
              <w:right w:w="57" w:type="dxa"/>
            </w:tcMar>
            <w:vAlign w:val="center"/>
          </w:tcPr>
          <w:p w:rsidR="002601B1" w:rsidRPr="00047D04" w:rsidRDefault="002601B1" w:rsidP="002601B1">
            <w:pPr>
              <w:jc w:val="center"/>
            </w:pPr>
          </w:p>
        </w:tc>
        <w:tc>
          <w:tcPr>
            <w:tcW w:w="472" w:type="dxa"/>
            <w:tcMar>
              <w:left w:w="57" w:type="dxa"/>
              <w:right w:w="57" w:type="dxa"/>
            </w:tcMar>
            <w:vAlign w:val="center"/>
          </w:tcPr>
          <w:p w:rsidR="002601B1" w:rsidRPr="00047D04" w:rsidRDefault="002601B1" w:rsidP="002601B1">
            <w:pPr>
              <w:jc w:val="center"/>
            </w:pPr>
          </w:p>
        </w:tc>
        <w:tc>
          <w:tcPr>
            <w:tcW w:w="473" w:type="dxa"/>
            <w:tcMar>
              <w:left w:w="57" w:type="dxa"/>
              <w:right w:w="57" w:type="dxa"/>
            </w:tcMar>
            <w:vAlign w:val="center"/>
          </w:tcPr>
          <w:p w:rsidR="002601B1" w:rsidRPr="00047D04" w:rsidRDefault="002601B1" w:rsidP="002601B1">
            <w:pPr>
              <w:jc w:val="center"/>
            </w:pPr>
          </w:p>
        </w:tc>
        <w:tc>
          <w:tcPr>
            <w:tcW w:w="472" w:type="dxa"/>
            <w:tcMar>
              <w:left w:w="57" w:type="dxa"/>
              <w:right w:w="57" w:type="dxa"/>
            </w:tcMar>
            <w:vAlign w:val="center"/>
          </w:tcPr>
          <w:p w:rsidR="002601B1" w:rsidRPr="00047D04" w:rsidRDefault="002601B1" w:rsidP="002601B1">
            <w:pPr>
              <w:jc w:val="center"/>
            </w:pPr>
          </w:p>
        </w:tc>
        <w:tc>
          <w:tcPr>
            <w:tcW w:w="473" w:type="dxa"/>
            <w:tcMar>
              <w:left w:w="57" w:type="dxa"/>
              <w:right w:w="57" w:type="dxa"/>
            </w:tcMar>
            <w:vAlign w:val="center"/>
          </w:tcPr>
          <w:p w:rsidR="002601B1" w:rsidRPr="00047D04" w:rsidRDefault="002601B1" w:rsidP="002601B1">
            <w:pPr>
              <w:jc w:val="center"/>
            </w:pPr>
          </w:p>
        </w:tc>
        <w:tc>
          <w:tcPr>
            <w:tcW w:w="472" w:type="dxa"/>
            <w:tcMar>
              <w:left w:w="57" w:type="dxa"/>
              <w:right w:w="57" w:type="dxa"/>
            </w:tcMar>
            <w:vAlign w:val="center"/>
          </w:tcPr>
          <w:p w:rsidR="002601B1" w:rsidRPr="00047D04" w:rsidRDefault="002601B1" w:rsidP="002601B1">
            <w:pPr>
              <w:jc w:val="center"/>
            </w:pPr>
          </w:p>
        </w:tc>
        <w:tc>
          <w:tcPr>
            <w:tcW w:w="473" w:type="dxa"/>
            <w:tcMar>
              <w:left w:w="57" w:type="dxa"/>
              <w:right w:w="57" w:type="dxa"/>
            </w:tcMar>
            <w:vAlign w:val="center"/>
          </w:tcPr>
          <w:p w:rsidR="002601B1" w:rsidRPr="00047D04" w:rsidRDefault="002601B1" w:rsidP="002601B1">
            <w:pPr>
              <w:jc w:val="center"/>
            </w:pPr>
          </w:p>
        </w:tc>
        <w:tc>
          <w:tcPr>
            <w:tcW w:w="472" w:type="dxa"/>
            <w:tcMar>
              <w:left w:w="57" w:type="dxa"/>
              <w:right w:w="57" w:type="dxa"/>
            </w:tcMar>
            <w:vAlign w:val="center"/>
          </w:tcPr>
          <w:p w:rsidR="002601B1" w:rsidRPr="00047D04" w:rsidRDefault="002601B1" w:rsidP="002601B1">
            <w:pPr>
              <w:jc w:val="center"/>
              <w:rPr>
                <w:lang w:val="kk-KZ"/>
              </w:rPr>
            </w:pPr>
            <w:r w:rsidRPr="00047D04">
              <w:rPr>
                <w:lang w:val="kk-KZ"/>
              </w:rPr>
              <w:t>2,4</w:t>
            </w:r>
          </w:p>
        </w:tc>
        <w:tc>
          <w:tcPr>
            <w:tcW w:w="473" w:type="dxa"/>
            <w:tcMar>
              <w:left w:w="57" w:type="dxa"/>
              <w:right w:w="57" w:type="dxa"/>
            </w:tcMar>
            <w:vAlign w:val="center"/>
          </w:tcPr>
          <w:p w:rsidR="002601B1" w:rsidRPr="00047D04" w:rsidRDefault="002601B1" w:rsidP="002601B1">
            <w:pPr>
              <w:jc w:val="center"/>
            </w:pPr>
          </w:p>
        </w:tc>
        <w:tc>
          <w:tcPr>
            <w:tcW w:w="472" w:type="dxa"/>
            <w:tcMar>
              <w:left w:w="57" w:type="dxa"/>
              <w:right w:w="57" w:type="dxa"/>
            </w:tcMar>
            <w:vAlign w:val="center"/>
          </w:tcPr>
          <w:p w:rsidR="002601B1" w:rsidRPr="00047D04" w:rsidRDefault="002601B1" w:rsidP="002601B1">
            <w:pPr>
              <w:jc w:val="center"/>
            </w:pPr>
          </w:p>
        </w:tc>
        <w:tc>
          <w:tcPr>
            <w:tcW w:w="473" w:type="dxa"/>
            <w:tcMar>
              <w:left w:w="57" w:type="dxa"/>
              <w:right w:w="57" w:type="dxa"/>
            </w:tcMar>
            <w:vAlign w:val="center"/>
          </w:tcPr>
          <w:p w:rsidR="002601B1" w:rsidRPr="00047D04" w:rsidRDefault="002601B1" w:rsidP="002601B1">
            <w:pPr>
              <w:jc w:val="center"/>
            </w:pPr>
          </w:p>
        </w:tc>
        <w:tc>
          <w:tcPr>
            <w:tcW w:w="472" w:type="dxa"/>
            <w:tcMar>
              <w:left w:w="57" w:type="dxa"/>
              <w:right w:w="57" w:type="dxa"/>
            </w:tcMar>
            <w:vAlign w:val="center"/>
          </w:tcPr>
          <w:p w:rsidR="002601B1" w:rsidRPr="00047D04" w:rsidRDefault="002601B1" w:rsidP="002601B1">
            <w:pPr>
              <w:jc w:val="center"/>
            </w:pPr>
          </w:p>
        </w:tc>
        <w:tc>
          <w:tcPr>
            <w:tcW w:w="473" w:type="dxa"/>
            <w:tcMar>
              <w:left w:w="57" w:type="dxa"/>
              <w:right w:w="57" w:type="dxa"/>
            </w:tcMar>
            <w:vAlign w:val="center"/>
          </w:tcPr>
          <w:p w:rsidR="002601B1" w:rsidRPr="00047D04" w:rsidRDefault="002601B1" w:rsidP="002601B1">
            <w:pPr>
              <w:jc w:val="center"/>
            </w:pPr>
          </w:p>
        </w:tc>
      </w:tr>
      <w:tr w:rsidR="002601B1" w:rsidRPr="00047D04" w:rsidTr="002601B1">
        <w:trPr>
          <w:trHeight w:val="20"/>
          <w:jc w:val="center"/>
        </w:trPr>
        <w:tc>
          <w:tcPr>
            <w:tcW w:w="1631" w:type="dxa"/>
            <w:tcMar>
              <w:left w:w="57" w:type="dxa"/>
              <w:right w:w="57" w:type="dxa"/>
            </w:tcMar>
            <w:vAlign w:val="center"/>
          </w:tcPr>
          <w:p w:rsidR="002601B1" w:rsidRPr="006B25CC" w:rsidRDefault="002601B1" w:rsidP="002601B1">
            <w:pPr>
              <w:ind w:left="90"/>
              <w:rPr>
                <w:i/>
                <w:lang w:val="en-US"/>
              </w:rPr>
            </w:pPr>
            <w:r w:rsidRPr="006B25CC">
              <w:rPr>
                <w:i/>
                <w:lang w:val="en-US"/>
              </w:rPr>
              <w:t>H. a</w:t>
            </w:r>
            <w:r>
              <w:rPr>
                <w:i/>
              </w:rPr>
              <w:t>.</w:t>
            </w:r>
            <w:r w:rsidRPr="006B25CC">
              <w:rPr>
                <w:i/>
                <w:lang w:val="en-US"/>
              </w:rPr>
              <w:t xml:space="preserve"> asiaticum</w:t>
            </w:r>
          </w:p>
        </w:tc>
        <w:tc>
          <w:tcPr>
            <w:tcW w:w="496" w:type="dxa"/>
            <w:tcMar>
              <w:left w:w="57" w:type="dxa"/>
              <w:right w:w="57" w:type="dxa"/>
            </w:tcMar>
            <w:vAlign w:val="center"/>
          </w:tcPr>
          <w:p w:rsidR="002601B1" w:rsidRPr="00047D04" w:rsidRDefault="002601B1" w:rsidP="002601B1">
            <w:pPr>
              <w:jc w:val="center"/>
              <w:rPr>
                <w:lang w:val="kk-KZ"/>
              </w:rPr>
            </w:pPr>
            <w:r w:rsidRPr="00047D04">
              <w:rPr>
                <w:lang w:val="kk-KZ"/>
              </w:rPr>
              <w:t>37,5</w:t>
            </w:r>
          </w:p>
        </w:tc>
        <w:tc>
          <w:tcPr>
            <w:tcW w:w="472" w:type="dxa"/>
            <w:tcMar>
              <w:left w:w="57" w:type="dxa"/>
              <w:right w:w="57" w:type="dxa"/>
            </w:tcMar>
            <w:vAlign w:val="center"/>
          </w:tcPr>
          <w:p w:rsidR="002601B1" w:rsidRPr="00047D04" w:rsidRDefault="002601B1" w:rsidP="002601B1">
            <w:pPr>
              <w:jc w:val="center"/>
              <w:rPr>
                <w:lang w:val="kk-KZ"/>
              </w:rPr>
            </w:pPr>
            <w:r w:rsidRPr="00047D04">
              <w:rPr>
                <w:lang w:val="kk-KZ"/>
              </w:rPr>
              <w:t>58,2</w:t>
            </w:r>
          </w:p>
        </w:tc>
        <w:tc>
          <w:tcPr>
            <w:tcW w:w="472" w:type="dxa"/>
            <w:tcMar>
              <w:left w:w="57" w:type="dxa"/>
              <w:right w:w="57" w:type="dxa"/>
            </w:tcMar>
            <w:vAlign w:val="center"/>
          </w:tcPr>
          <w:p w:rsidR="002601B1" w:rsidRPr="00047D04" w:rsidRDefault="002601B1" w:rsidP="002601B1">
            <w:pPr>
              <w:jc w:val="center"/>
              <w:rPr>
                <w:lang w:val="kk-KZ"/>
              </w:rPr>
            </w:pPr>
            <w:r w:rsidRPr="00047D04">
              <w:rPr>
                <w:lang w:val="kk-KZ"/>
              </w:rPr>
              <w:t>1,2</w:t>
            </w:r>
          </w:p>
        </w:tc>
        <w:tc>
          <w:tcPr>
            <w:tcW w:w="473" w:type="dxa"/>
            <w:tcMar>
              <w:left w:w="57" w:type="dxa"/>
              <w:right w:w="57" w:type="dxa"/>
            </w:tcMar>
            <w:vAlign w:val="center"/>
          </w:tcPr>
          <w:p w:rsidR="002601B1" w:rsidRPr="00047D04" w:rsidRDefault="002601B1" w:rsidP="002601B1">
            <w:pPr>
              <w:jc w:val="center"/>
              <w:rPr>
                <w:lang w:val="kk-KZ"/>
              </w:rPr>
            </w:pPr>
            <w:r w:rsidRPr="00047D04">
              <w:rPr>
                <w:lang w:val="kk-KZ"/>
              </w:rPr>
              <w:t>1,6</w:t>
            </w:r>
          </w:p>
        </w:tc>
        <w:tc>
          <w:tcPr>
            <w:tcW w:w="472" w:type="dxa"/>
            <w:tcMar>
              <w:left w:w="57" w:type="dxa"/>
              <w:right w:w="57" w:type="dxa"/>
            </w:tcMar>
            <w:vAlign w:val="center"/>
          </w:tcPr>
          <w:p w:rsidR="002601B1" w:rsidRPr="00047D04" w:rsidRDefault="002601B1" w:rsidP="002601B1">
            <w:pPr>
              <w:jc w:val="center"/>
            </w:pPr>
          </w:p>
        </w:tc>
        <w:tc>
          <w:tcPr>
            <w:tcW w:w="473" w:type="dxa"/>
            <w:tcMar>
              <w:left w:w="57" w:type="dxa"/>
              <w:right w:w="57" w:type="dxa"/>
            </w:tcMar>
            <w:vAlign w:val="center"/>
          </w:tcPr>
          <w:p w:rsidR="002601B1" w:rsidRPr="00047D04" w:rsidRDefault="002601B1" w:rsidP="002601B1">
            <w:pPr>
              <w:jc w:val="center"/>
              <w:rPr>
                <w:lang w:val="kk-KZ"/>
              </w:rPr>
            </w:pPr>
            <w:r w:rsidRPr="00047D04">
              <w:rPr>
                <w:lang w:val="kk-KZ"/>
              </w:rPr>
              <w:t>0,4</w:t>
            </w:r>
          </w:p>
        </w:tc>
        <w:tc>
          <w:tcPr>
            <w:tcW w:w="472" w:type="dxa"/>
            <w:tcMar>
              <w:left w:w="57" w:type="dxa"/>
              <w:right w:w="57" w:type="dxa"/>
            </w:tcMar>
            <w:vAlign w:val="center"/>
          </w:tcPr>
          <w:p w:rsidR="002601B1" w:rsidRPr="00047D04" w:rsidRDefault="002601B1" w:rsidP="002601B1">
            <w:pPr>
              <w:jc w:val="center"/>
              <w:rPr>
                <w:lang w:val="kk-KZ"/>
              </w:rPr>
            </w:pPr>
            <w:r w:rsidRPr="00047D04">
              <w:rPr>
                <w:lang w:val="kk-KZ"/>
              </w:rPr>
              <w:t>0,12</w:t>
            </w:r>
          </w:p>
        </w:tc>
        <w:tc>
          <w:tcPr>
            <w:tcW w:w="473" w:type="dxa"/>
            <w:tcMar>
              <w:left w:w="57" w:type="dxa"/>
              <w:right w:w="57" w:type="dxa"/>
            </w:tcMar>
            <w:vAlign w:val="center"/>
          </w:tcPr>
          <w:p w:rsidR="002601B1" w:rsidRPr="00047D04" w:rsidRDefault="002601B1" w:rsidP="002601B1">
            <w:pPr>
              <w:jc w:val="center"/>
              <w:rPr>
                <w:lang w:val="kk-KZ"/>
              </w:rPr>
            </w:pPr>
            <w:r w:rsidRPr="00047D04">
              <w:rPr>
                <w:lang w:val="kk-KZ"/>
              </w:rPr>
              <w:t>0,01</w:t>
            </w:r>
          </w:p>
        </w:tc>
        <w:tc>
          <w:tcPr>
            <w:tcW w:w="472" w:type="dxa"/>
            <w:tcMar>
              <w:left w:w="57" w:type="dxa"/>
              <w:right w:w="57" w:type="dxa"/>
            </w:tcMar>
            <w:vAlign w:val="center"/>
          </w:tcPr>
          <w:p w:rsidR="002601B1" w:rsidRPr="00047D04" w:rsidRDefault="002601B1" w:rsidP="002601B1">
            <w:pPr>
              <w:jc w:val="center"/>
              <w:rPr>
                <w:lang w:val="kk-KZ"/>
              </w:rPr>
            </w:pPr>
            <w:r w:rsidRPr="00047D04">
              <w:rPr>
                <w:lang w:val="kk-KZ"/>
              </w:rPr>
              <w:t>0,03</w:t>
            </w:r>
          </w:p>
        </w:tc>
        <w:tc>
          <w:tcPr>
            <w:tcW w:w="473" w:type="dxa"/>
            <w:tcMar>
              <w:left w:w="57" w:type="dxa"/>
              <w:right w:w="57" w:type="dxa"/>
            </w:tcMar>
            <w:vAlign w:val="center"/>
          </w:tcPr>
          <w:p w:rsidR="002601B1" w:rsidRPr="00047D04" w:rsidRDefault="002601B1" w:rsidP="002601B1">
            <w:pPr>
              <w:jc w:val="center"/>
              <w:rPr>
                <w:lang w:val="kk-KZ"/>
              </w:rPr>
            </w:pPr>
            <w:r w:rsidRPr="00047D04">
              <w:rPr>
                <w:lang w:val="kk-KZ"/>
              </w:rPr>
              <w:t>0,01</w:t>
            </w:r>
          </w:p>
        </w:tc>
        <w:tc>
          <w:tcPr>
            <w:tcW w:w="472" w:type="dxa"/>
            <w:tcMar>
              <w:left w:w="57" w:type="dxa"/>
              <w:right w:w="57" w:type="dxa"/>
            </w:tcMar>
            <w:vAlign w:val="center"/>
          </w:tcPr>
          <w:p w:rsidR="002601B1" w:rsidRPr="00047D04" w:rsidRDefault="002601B1" w:rsidP="002601B1">
            <w:pPr>
              <w:jc w:val="center"/>
            </w:pPr>
          </w:p>
        </w:tc>
        <w:tc>
          <w:tcPr>
            <w:tcW w:w="473" w:type="dxa"/>
            <w:tcMar>
              <w:left w:w="57" w:type="dxa"/>
              <w:right w:w="57" w:type="dxa"/>
            </w:tcMar>
            <w:vAlign w:val="center"/>
          </w:tcPr>
          <w:p w:rsidR="002601B1" w:rsidRPr="00047D04" w:rsidRDefault="002601B1" w:rsidP="002601B1">
            <w:pPr>
              <w:jc w:val="center"/>
              <w:rPr>
                <w:lang w:val="kk-KZ"/>
              </w:rPr>
            </w:pPr>
            <w:r w:rsidRPr="00047D04">
              <w:rPr>
                <w:lang w:val="kk-KZ"/>
              </w:rPr>
              <w:t>0,14</w:t>
            </w:r>
          </w:p>
        </w:tc>
        <w:tc>
          <w:tcPr>
            <w:tcW w:w="472" w:type="dxa"/>
            <w:tcMar>
              <w:left w:w="57" w:type="dxa"/>
              <w:right w:w="57" w:type="dxa"/>
            </w:tcMar>
            <w:vAlign w:val="center"/>
          </w:tcPr>
          <w:p w:rsidR="002601B1" w:rsidRPr="00047D04" w:rsidRDefault="002601B1" w:rsidP="002601B1">
            <w:pPr>
              <w:jc w:val="center"/>
              <w:rPr>
                <w:lang w:val="kk-KZ"/>
              </w:rPr>
            </w:pPr>
            <w:r w:rsidRPr="00047D04">
              <w:rPr>
                <w:lang w:val="kk-KZ"/>
              </w:rPr>
              <w:t>0,6</w:t>
            </w:r>
          </w:p>
        </w:tc>
        <w:tc>
          <w:tcPr>
            <w:tcW w:w="473" w:type="dxa"/>
            <w:tcMar>
              <w:left w:w="57" w:type="dxa"/>
              <w:right w:w="57" w:type="dxa"/>
            </w:tcMar>
            <w:vAlign w:val="center"/>
          </w:tcPr>
          <w:p w:rsidR="002601B1" w:rsidRPr="00047D04" w:rsidRDefault="002601B1" w:rsidP="002601B1">
            <w:pPr>
              <w:jc w:val="center"/>
              <w:rPr>
                <w:lang w:val="kk-KZ"/>
              </w:rPr>
            </w:pPr>
            <w:r w:rsidRPr="00047D04">
              <w:rPr>
                <w:lang w:val="kk-KZ"/>
              </w:rPr>
              <w:t>0,09</w:t>
            </w:r>
          </w:p>
        </w:tc>
        <w:tc>
          <w:tcPr>
            <w:tcW w:w="472" w:type="dxa"/>
            <w:tcMar>
              <w:left w:w="57" w:type="dxa"/>
              <w:right w:w="57" w:type="dxa"/>
            </w:tcMar>
            <w:vAlign w:val="center"/>
          </w:tcPr>
          <w:p w:rsidR="002601B1" w:rsidRPr="00047D04" w:rsidRDefault="002601B1" w:rsidP="002601B1">
            <w:pPr>
              <w:jc w:val="center"/>
              <w:rPr>
                <w:lang w:val="kk-KZ"/>
              </w:rPr>
            </w:pPr>
            <w:r w:rsidRPr="00047D04">
              <w:rPr>
                <w:lang w:val="kk-KZ"/>
              </w:rPr>
              <w:t>0,03</w:t>
            </w:r>
          </w:p>
        </w:tc>
        <w:tc>
          <w:tcPr>
            <w:tcW w:w="473" w:type="dxa"/>
            <w:tcMar>
              <w:left w:w="57" w:type="dxa"/>
              <w:right w:w="57" w:type="dxa"/>
            </w:tcMar>
            <w:vAlign w:val="center"/>
          </w:tcPr>
          <w:p w:rsidR="002601B1" w:rsidRPr="00047D04" w:rsidRDefault="002601B1" w:rsidP="002601B1">
            <w:pPr>
              <w:jc w:val="center"/>
            </w:pPr>
          </w:p>
        </w:tc>
      </w:tr>
      <w:tr w:rsidR="002601B1" w:rsidRPr="00047D04" w:rsidTr="002601B1">
        <w:trPr>
          <w:trHeight w:val="20"/>
          <w:jc w:val="center"/>
        </w:trPr>
        <w:tc>
          <w:tcPr>
            <w:tcW w:w="1631" w:type="dxa"/>
            <w:tcMar>
              <w:left w:w="57" w:type="dxa"/>
              <w:right w:w="57" w:type="dxa"/>
            </w:tcMar>
            <w:vAlign w:val="center"/>
          </w:tcPr>
          <w:p w:rsidR="002601B1" w:rsidRPr="006B25CC" w:rsidRDefault="002601B1" w:rsidP="002601B1">
            <w:pPr>
              <w:ind w:left="90"/>
              <w:rPr>
                <w:i/>
                <w:lang w:val="en-US"/>
              </w:rPr>
            </w:pPr>
            <w:r w:rsidRPr="006B25CC">
              <w:rPr>
                <w:i/>
                <w:lang w:val="en-US"/>
              </w:rPr>
              <w:t>H. n</w:t>
            </w:r>
            <w:r>
              <w:rPr>
                <w:i/>
              </w:rPr>
              <w:t>.</w:t>
            </w:r>
            <w:r w:rsidRPr="006B25CC">
              <w:rPr>
                <w:i/>
                <w:lang w:val="en-US"/>
              </w:rPr>
              <w:t>turanica</w:t>
            </w:r>
          </w:p>
        </w:tc>
        <w:tc>
          <w:tcPr>
            <w:tcW w:w="496" w:type="dxa"/>
            <w:tcMar>
              <w:left w:w="57" w:type="dxa"/>
              <w:right w:w="57" w:type="dxa"/>
            </w:tcMar>
            <w:vAlign w:val="center"/>
          </w:tcPr>
          <w:p w:rsidR="002601B1" w:rsidRPr="00047D04" w:rsidRDefault="002601B1" w:rsidP="002601B1">
            <w:pPr>
              <w:jc w:val="center"/>
              <w:rPr>
                <w:lang w:val="kk-KZ"/>
              </w:rPr>
            </w:pPr>
            <w:r w:rsidRPr="00047D04">
              <w:rPr>
                <w:lang w:val="kk-KZ"/>
              </w:rPr>
              <w:t>1,8</w:t>
            </w:r>
          </w:p>
        </w:tc>
        <w:tc>
          <w:tcPr>
            <w:tcW w:w="472" w:type="dxa"/>
            <w:tcMar>
              <w:left w:w="57" w:type="dxa"/>
              <w:right w:w="57" w:type="dxa"/>
            </w:tcMar>
            <w:vAlign w:val="center"/>
          </w:tcPr>
          <w:p w:rsidR="002601B1" w:rsidRPr="00047D04" w:rsidRDefault="002601B1" w:rsidP="002601B1">
            <w:pPr>
              <w:jc w:val="center"/>
              <w:rPr>
                <w:lang w:val="kk-KZ"/>
              </w:rPr>
            </w:pPr>
            <w:r w:rsidRPr="00047D04">
              <w:rPr>
                <w:lang w:val="kk-KZ"/>
              </w:rPr>
              <w:t>93,8</w:t>
            </w:r>
          </w:p>
        </w:tc>
        <w:tc>
          <w:tcPr>
            <w:tcW w:w="472" w:type="dxa"/>
            <w:tcMar>
              <w:left w:w="57" w:type="dxa"/>
              <w:right w:w="57" w:type="dxa"/>
            </w:tcMar>
            <w:vAlign w:val="center"/>
          </w:tcPr>
          <w:p w:rsidR="002601B1" w:rsidRPr="00047D04" w:rsidRDefault="002601B1" w:rsidP="002601B1">
            <w:pPr>
              <w:jc w:val="center"/>
              <w:rPr>
                <w:lang w:val="kk-KZ"/>
              </w:rPr>
            </w:pPr>
            <w:r w:rsidRPr="00047D04">
              <w:rPr>
                <w:lang w:val="kk-KZ"/>
              </w:rPr>
              <w:t>0,2</w:t>
            </w:r>
          </w:p>
        </w:tc>
        <w:tc>
          <w:tcPr>
            <w:tcW w:w="473" w:type="dxa"/>
            <w:tcMar>
              <w:left w:w="57" w:type="dxa"/>
              <w:right w:w="57" w:type="dxa"/>
            </w:tcMar>
            <w:vAlign w:val="center"/>
          </w:tcPr>
          <w:p w:rsidR="002601B1" w:rsidRPr="00047D04" w:rsidRDefault="002601B1" w:rsidP="002601B1">
            <w:pPr>
              <w:jc w:val="center"/>
              <w:rPr>
                <w:lang w:val="kk-KZ"/>
              </w:rPr>
            </w:pPr>
            <w:r w:rsidRPr="00047D04">
              <w:rPr>
                <w:lang w:val="kk-KZ"/>
              </w:rPr>
              <w:t>0,3</w:t>
            </w:r>
          </w:p>
        </w:tc>
        <w:tc>
          <w:tcPr>
            <w:tcW w:w="472" w:type="dxa"/>
            <w:tcMar>
              <w:left w:w="57" w:type="dxa"/>
              <w:right w:w="57" w:type="dxa"/>
            </w:tcMar>
            <w:vAlign w:val="center"/>
          </w:tcPr>
          <w:p w:rsidR="002601B1" w:rsidRPr="00047D04" w:rsidRDefault="002601B1" w:rsidP="002601B1">
            <w:pPr>
              <w:jc w:val="center"/>
            </w:pPr>
          </w:p>
        </w:tc>
        <w:tc>
          <w:tcPr>
            <w:tcW w:w="473" w:type="dxa"/>
            <w:tcMar>
              <w:left w:w="57" w:type="dxa"/>
              <w:right w:w="57" w:type="dxa"/>
            </w:tcMar>
            <w:vAlign w:val="center"/>
          </w:tcPr>
          <w:p w:rsidR="002601B1" w:rsidRPr="00047D04" w:rsidRDefault="002601B1" w:rsidP="002601B1">
            <w:pPr>
              <w:jc w:val="center"/>
              <w:rPr>
                <w:lang w:val="kk-KZ"/>
              </w:rPr>
            </w:pPr>
            <w:r w:rsidRPr="00047D04">
              <w:rPr>
                <w:lang w:val="kk-KZ"/>
              </w:rPr>
              <w:t>1,4</w:t>
            </w:r>
          </w:p>
        </w:tc>
        <w:tc>
          <w:tcPr>
            <w:tcW w:w="472" w:type="dxa"/>
            <w:tcMar>
              <w:left w:w="57" w:type="dxa"/>
              <w:right w:w="57" w:type="dxa"/>
            </w:tcMar>
            <w:vAlign w:val="center"/>
          </w:tcPr>
          <w:p w:rsidR="002601B1" w:rsidRPr="00047D04" w:rsidRDefault="002601B1" w:rsidP="002601B1">
            <w:pPr>
              <w:jc w:val="center"/>
              <w:rPr>
                <w:lang w:val="kk-KZ"/>
              </w:rPr>
            </w:pPr>
            <w:r w:rsidRPr="00047D04">
              <w:rPr>
                <w:lang w:val="kk-KZ"/>
              </w:rPr>
              <w:t>0,08</w:t>
            </w:r>
          </w:p>
        </w:tc>
        <w:tc>
          <w:tcPr>
            <w:tcW w:w="473" w:type="dxa"/>
            <w:tcMar>
              <w:left w:w="57" w:type="dxa"/>
              <w:right w:w="57" w:type="dxa"/>
            </w:tcMar>
            <w:vAlign w:val="center"/>
          </w:tcPr>
          <w:p w:rsidR="002601B1" w:rsidRPr="00047D04" w:rsidRDefault="002601B1" w:rsidP="002601B1">
            <w:pPr>
              <w:jc w:val="center"/>
            </w:pPr>
          </w:p>
        </w:tc>
        <w:tc>
          <w:tcPr>
            <w:tcW w:w="472" w:type="dxa"/>
            <w:tcMar>
              <w:left w:w="57" w:type="dxa"/>
              <w:right w:w="57" w:type="dxa"/>
            </w:tcMar>
            <w:vAlign w:val="center"/>
          </w:tcPr>
          <w:p w:rsidR="002601B1" w:rsidRPr="00047D04" w:rsidRDefault="002601B1" w:rsidP="002601B1">
            <w:pPr>
              <w:jc w:val="center"/>
              <w:rPr>
                <w:lang w:val="kk-KZ"/>
              </w:rPr>
            </w:pPr>
            <w:r w:rsidRPr="00047D04">
              <w:rPr>
                <w:lang w:val="kk-KZ"/>
              </w:rPr>
              <w:t>0,02</w:t>
            </w:r>
          </w:p>
        </w:tc>
        <w:tc>
          <w:tcPr>
            <w:tcW w:w="473" w:type="dxa"/>
            <w:tcMar>
              <w:left w:w="57" w:type="dxa"/>
              <w:right w:w="57" w:type="dxa"/>
            </w:tcMar>
            <w:vAlign w:val="center"/>
          </w:tcPr>
          <w:p w:rsidR="002601B1" w:rsidRPr="00047D04" w:rsidRDefault="002601B1" w:rsidP="002601B1">
            <w:pPr>
              <w:jc w:val="center"/>
            </w:pPr>
          </w:p>
        </w:tc>
        <w:tc>
          <w:tcPr>
            <w:tcW w:w="472" w:type="dxa"/>
            <w:tcMar>
              <w:left w:w="57" w:type="dxa"/>
              <w:right w:w="57" w:type="dxa"/>
            </w:tcMar>
            <w:vAlign w:val="center"/>
          </w:tcPr>
          <w:p w:rsidR="002601B1" w:rsidRPr="00047D04" w:rsidRDefault="002601B1" w:rsidP="002601B1">
            <w:pPr>
              <w:jc w:val="center"/>
              <w:rPr>
                <w:lang w:val="kk-KZ"/>
              </w:rPr>
            </w:pPr>
            <w:r w:rsidRPr="00047D04">
              <w:rPr>
                <w:lang w:val="kk-KZ"/>
              </w:rPr>
              <w:t>0,01</w:t>
            </w:r>
          </w:p>
        </w:tc>
        <w:tc>
          <w:tcPr>
            <w:tcW w:w="473" w:type="dxa"/>
            <w:tcMar>
              <w:left w:w="57" w:type="dxa"/>
              <w:right w:w="57" w:type="dxa"/>
            </w:tcMar>
            <w:vAlign w:val="center"/>
          </w:tcPr>
          <w:p w:rsidR="002601B1" w:rsidRPr="00047D04" w:rsidRDefault="002601B1" w:rsidP="002601B1">
            <w:pPr>
              <w:jc w:val="center"/>
            </w:pPr>
          </w:p>
        </w:tc>
        <w:tc>
          <w:tcPr>
            <w:tcW w:w="472" w:type="dxa"/>
            <w:tcMar>
              <w:left w:w="57" w:type="dxa"/>
              <w:right w:w="57" w:type="dxa"/>
            </w:tcMar>
            <w:vAlign w:val="center"/>
          </w:tcPr>
          <w:p w:rsidR="002601B1" w:rsidRPr="00047D04" w:rsidRDefault="002601B1" w:rsidP="002601B1">
            <w:pPr>
              <w:jc w:val="center"/>
            </w:pPr>
          </w:p>
        </w:tc>
        <w:tc>
          <w:tcPr>
            <w:tcW w:w="473" w:type="dxa"/>
            <w:tcMar>
              <w:left w:w="57" w:type="dxa"/>
              <w:right w:w="57" w:type="dxa"/>
            </w:tcMar>
            <w:vAlign w:val="center"/>
          </w:tcPr>
          <w:p w:rsidR="002601B1" w:rsidRPr="00047D04" w:rsidRDefault="002601B1" w:rsidP="002601B1">
            <w:pPr>
              <w:jc w:val="center"/>
              <w:rPr>
                <w:lang w:val="kk-KZ"/>
              </w:rPr>
            </w:pPr>
            <w:r w:rsidRPr="00047D04">
              <w:rPr>
                <w:lang w:val="kk-KZ"/>
              </w:rPr>
              <w:t>0,1</w:t>
            </w:r>
          </w:p>
        </w:tc>
        <w:tc>
          <w:tcPr>
            <w:tcW w:w="472" w:type="dxa"/>
            <w:tcMar>
              <w:left w:w="57" w:type="dxa"/>
              <w:right w:w="57" w:type="dxa"/>
            </w:tcMar>
            <w:vAlign w:val="center"/>
          </w:tcPr>
          <w:p w:rsidR="002601B1" w:rsidRPr="00047D04" w:rsidRDefault="002601B1" w:rsidP="002601B1">
            <w:pPr>
              <w:jc w:val="center"/>
              <w:rPr>
                <w:lang w:val="kk-KZ"/>
              </w:rPr>
            </w:pPr>
            <w:r w:rsidRPr="00047D04">
              <w:rPr>
                <w:lang w:val="kk-KZ"/>
              </w:rPr>
              <w:t>2,3</w:t>
            </w:r>
          </w:p>
        </w:tc>
        <w:tc>
          <w:tcPr>
            <w:tcW w:w="473" w:type="dxa"/>
            <w:tcMar>
              <w:left w:w="57" w:type="dxa"/>
              <w:right w:w="57" w:type="dxa"/>
            </w:tcMar>
            <w:vAlign w:val="center"/>
          </w:tcPr>
          <w:p w:rsidR="002601B1" w:rsidRPr="00047D04" w:rsidRDefault="002601B1" w:rsidP="002601B1">
            <w:pPr>
              <w:jc w:val="center"/>
              <w:rPr>
                <w:lang w:val="kk-KZ"/>
              </w:rPr>
            </w:pPr>
            <w:r w:rsidRPr="00047D04">
              <w:rPr>
                <w:lang w:val="kk-KZ"/>
              </w:rPr>
              <w:t>0,06</w:t>
            </w:r>
          </w:p>
        </w:tc>
      </w:tr>
      <w:tr w:rsidR="002601B1" w:rsidRPr="00047D04" w:rsidTr="002601B1">
        <w:trPr>
          <w:trHeight w:val="20"/>
          <w:jc w:val="center"/>
        </w:trPr>
        <w:tc>
          <w:tcPr>
            <w:tcW w:w="1631" w:type="dxa"/>
            <w:tcMar>
              <w:left w:w="57" w:type="dxa"/>
              <w:right w:w="57" w:type="dxa"/>
            </w:tcMar>
            <w:vAlign w:val="center"/>
          </w:tcPr>
          <w:p w:rsidR="002601B1" w:rsidRPr="006B25CC" w:rsidRDefault="002601B1" w:rsidP="002601B1">
            <w:pPr>
              <w:ind w:left="90"/>
              <w:rPr>
                <w:i/>
                <w:lang w:val="en-US"/>
              </w:rPr>
            </w:pPr>
            <w:r w:rsidRPr="006B25CC">
              <w:rPr>
                <w:i/>
                <w:lang w:val="en-US"/>
              </w:rPr>
              <w:lastRenderedPageBreak/>
              <w:t>R</w:t>
            </w:r>
            <w:r>
              <w:rPr>
                <w:i/>
              </w:rPr>
              <w:t>.</w:t>
            </w:r>
            <w:r w:rsidRPr="006B25CC">
              <w:rPr>
                <w:i/>
                <w:lang w:val="en-US"/>
              </w:rPr>
              <w:t xml:space="preserve"> schulzei</w:t>
            </w:r>
          </w:p>
        </w:tc>
        <w:tc>
          <w:tcPr>
            <w:tcW w:w="496" w:type="dxa"/>
            <w:tcMar>
              <w:left w:w="57" w:type="dxa"/>
              <w:right w:w="57" w:type="dxa"/>
            </w:tcMar>
            <w:vAlign w:val="center"/>
          </w:tcPr>
          <w:p w:rsidR="002601B1" w:rsidRPr="00047D04" w:rsidRDefault="002601B1" w:rsidP="002601B1">
            <w:pPr>
              <w:jc w:val="center"/>
              <w:rPr>
                <w:lang w:val="kk-KZ"/>
              </w:rPr>
            </w:pPr>
            <w:r w:rsidRPr="00047D04">
              <w:rPr>
                <w:lang w:val="kk-KZ"/>
              </w:rPr>
              <w:t>6,4</w:t>
            </w:r>
          </w:p>
        </w:tc>
        <w:tc>
          <w:tcPr>
            <w:tcW w:w="472" w:type="dxa"/>
            <w:tcMar>
              <w:left w:w="57" w:type="dxa"/>
              <w:right w:w="57" w:type="dxa"/>
            </w:tcMar>
            <w:vAlign w:val="center"/>
          </w:tcPr>
          <w:p w:rsidR="002601B1" w:rsidRPr="00047D04" w:rsidRDefault="002601B1" w:rsidP="002601B1">
            <w:pPr>
              <w:jc w:val="center"/>
              <w:rPr>
                <w:lang w:val="kk-KZ"/>
              </w:rPr>
            </w:pPr>
            <w:r w:rsidRPr="00047D04">
              <w:rPr>
                <w:lang w:val="kk-KZ"/>
              </w:rPr>
              <w:t>48,8</w:t>
            </w:r>
          </w:p>
        </w:tc>
        <w:tc>
          <w:tcPr>
            <w:tcW w:w="472" w:type="dxa"/>
            <w:tcMar>
              <w:left w:w="57" w:type="dxa"/>
              <w:right w:w="57" w:type="dxa"/>
            </w:tcMar>
            <w:vAlign w:val="center"/>
          </w:tcPr>
          <w:p w:rsidR="002601B1" w:rsidRPr="00047D04" w:rsidRDefault="002601B1" w:rsidP="002601B1">
            <w:pPr>
              <w:jc w:val="center"/>
              <w:rPr>
                <w:lang w:val="kk-KZ"/>
              </w:rPr>
            </w:pPr>
            <w:r w:rsidRPr="00047D04">
              <w:rPr>
                <w:lang w:val="kk-KZ"/>
              </w:rPr>
              <w:t>1,7</w:t>
            </w:r>
          </w:p>
        </w:tc>
        <w:tc>
          <w:tcPr>
            <w:tcW w:w="473" w:type="dxa"/>
            <w:tcMar>
              <w:left w:w="57" w:type="dxa"/>
              <w:right w:w="57" w:type="dxa"/>
            </w:tcMar>
            <w:vAlign w:val="center"/>
          </w:tcPr>
          <w:p w:rsidR="002601B1" w:rsidRPr="00047D04" w:rsidRDefault="002601B1" w:rsidP="002601B1">
            <w:pPr>
              <w:jc w:val="center"/>
              <w:rPr>
                <w:lang w:val="kk-KZ"/>
              </w:rPr>
            </w:pPr>
            <w:r w:rsidRPr="00047D04">
              <w:rPr>
                <w:lang w:val="kk-KZ"/>
              </w:rPr>
              <w:t>0,1</w:t>
            </w:r>
          </w:p>
        </w:tc>
        <w:tc>
          <w:tcPr>
            <w:tcW w:w="472" w:type="dxa"/>
            <w:tcMar>
              <w:left w:w="57" w:type="dxa"/>
              <w:right w:w="57" w:type="dxa"/>
            </w:tcMar>
            <w:vAlign w:val="center"/>
          </w:tcPr>
          <w:p w:rsidR="002601B1" w:rsidRPr="00047D04" w:rsidRDefault="002601B1" w:rsidP="002601B1">
            <w:pPr>
              <w:jc w:val="center"/>
              <w:rPr>
                <w:lang w:val="kk-KZ"/>
              </w:rPr>
            </w:pPr>
            <w:r w:rsidRPr="00047D04">
              <w:rPr>
                <w:lang w:val="kk-KZ"/>
              </w:rPr>
              <w:t>0,3</w:t>
            </w:r>
          </w:p>
        </w:tc>
        <w:tc>
          <w:tcPr>
            <w:tcW w:w="473" w:type="dxa"/>
            <w:tcMar>
              <w:left w:w="57" w:type="dxa"/>
              <w:right w:w="57" w:type="dxa"/>
            </w:tcMar>
            <w:vAlign w:val="center"/>
          </w:tcPr>
          <w:p w:rsidR="002601B1" w:rsidRPr="00047D04" w:rsidRDefault="002601B1" w:rsidP="002601B1">
            <w:pPr>
              <w:jc w:val="center"/>
              <w:rPr>
                <w:lang w:val="kk-KZ"/>
              </w:rPr>
            </w:pPr>
            <w:r w:rsidRPr="00047D04">
              <w:rPr>
                <w:lang w:val="kk-KZ"/>
              </w:rPr>
              <w:t>36,0</w:t>
            </w:r>
          </w:p>
        </w:tc>
        <w:tc>
          <w:tcPr>
            <w:tcW w:w="472" w:type="dxa"/>
            <w:tcMar>
              <w:left w:w="57" w:type="dxa"/>
              <w:right w:w="57" w:type="dxa"/>
            </w:tcMar>
            <w:vAlign w:val="center"/>
          </w:tcPr>
          <w:p w:rsidR="002601B1" w:rsidRPr="00047D04" w:rsidRDefault="002601B1" w:rsidP="002601B1">
            <w:pPr>
              <w:jc w:val="center"/>
              <w:rPr>
                <w:lang w:val="kk-KZ"/>
              </w:rPr>
            </w:pPr>
            <w:r w:rsidRPr="00047D04">
              <w:rPr>
                <w:lang w:val="kk-KZ"/>
              </w:rPr>
              <w:t>0,1</w:t>
            </w:r>
          </w:p>
        </w:tc>
        <w:tc>
          <w:tcPr>
            <w:tcW w:w="473" w:type="dxa"/>
            <w:tcMar>
              <w:left w:w="57" w:type="dxa"/>
              <w:right w:w="57" w:type="dxa"/>
            </w:tcMar>
            <w:vAlign w:val="center"/>
          </w:tcPr>
          <w:p w:rsidR="002601B1" w:rsidRPr="00047D04" w:rsidRDefault="002601B1" w:rsidP="002601B1">
            <w:pPr>
              <w:jc w:val="center"/>
              <w:rPr>
                <w:lang w:val="kk-KZ"/>
              </w:rPr>
            </w:pPr>
            <w:r w:rsidRPr="00047D04">
              <w:rPr>
                <w:lang w:val="kk-KZ"/>
              </w:rPr>
              <w:t>0,3</w:t>
            </w:r>
          </w:p>
        </w:tc>
        <w:tc>
          <w:tcPr>
            <w:tcW w:w="472" w:type="dxa"/>
            <w:tcMar>
              <w:left w:w="57" w:type="dxa"/>
              <w:right w:w="57" w:type="dxa"/>
            </w:tcMar>
            <w:vAlign w:val="center"/>
          </w:tcPr>
          <w:p w:rsidR="002601B1" w:rsidRPr="00047D04" w:rsidRDefault="002601B1" w:rsidP="002601B1">
            <w:pPr>
              <w:jc w:val="center"/>
            </w:pPr>
          </w:p>
        </w:tc>
        <w:tc>
          <w:tcPr>
            <w:tcW w:w="473" w:type="dxa"/>
            <w:tcMar>
              <w:left w:w="57" w:type="dxa"/>
              <w:right w:w="57" w:type="dxa"/>
            </w:tcMar>
            <w:vAlign w:val="center"/>
          </w:tcPr>
          <w:p w:rsidR="002601B1" w:rsidRPr="00047D04" w:rsidRDefault="002601B1" w:rsidP="002601B1">
            <w:pPr>
              <w:jc w:val="center"/>
            </w:pPr>
          </w:p>
        </w:tc>
        <w:tc>
          <w:tcPr>
            <w:tcW w:w="472" w:type="dxa"/>
            <w:tcMar>
              <w:left w:w="57" w:type="dxa"/>
              <w:right w:w="57" w:type="dxa"/>
            </w:tcMar>
            <w:vAlign w:val="center"/>
          </w:tcPr>
          <w:p w:rsidR="002601B1" w:rsidRPr="00047D04" w:rsidRDefault="002601B1" w:rsidP="002601B1">
            <w:pPr>
              <w:jc w:val="center"/>
              <w:rPr>
                <w:lang w:val="kk-KZ"/>
              </w:rPr>
            </w:pPr>
            <w:r w:rsidRPr="00047D04">
              <w:rPr>
                <w:lang w:val="kk-KZ"/>
              </w:rPr>
              <w:t>0,3</w:t>
            </w:r>
          </w:p>
        </w:tc>
        <w:tc>
          <w:tcPr>
            <w:tcW w:w="473" w:type="dxa"/>
            <w:tcMar>
              <w:left w:w="57" w:type="dxa"/>
              <w:right w:w="57" w:type="dxa"/>
            </w:tcMar>
            <w:vAlign w:val="center"/>
          </w:tcPr>
          <w:p w:rsidR="002601B1" w:rsidRPr="00047D04" w:rsidRDefault="002601B1" w:rsidP="002601B1">
            <w:pPr>
              <w:jc w:val="center"/>
              <w:rPr>
                <w:lang w:val="kk-KZ"/>
              </w:rPr>
            </w:pPr>
            <w:r w:rsidRPr="00047D04">
              <w:rPr>
                <w:lang w:val="kk-KZ"/>
              </w:rPr>
              <w:t>4,0</w:t>
            </w:r>
          </w:p>
        </w:tc>
        <w:tc>
          <w:tcPr>
            <w:tcW w:w="472" w:type="dxa"/>
            <w:tcMar>
              <w:left w:w="57" w:type="dxa"/>
              <w:right w:w="57" w:type="dxa"/>
            </w:tcMar>
            <w:vAlign w:val="center"/>
          </w:tcPr>
          <w:p w:rsidR="002601B1" w:rsidRPr="00047D04" w:rsidRDefault="002601B1" w:rsidP="002601B1">
            <w:pPr>
              <w:jc w:val="center"/>
              <w:rPr>
                <w:lang w:val="kk-KZ"/>
              </w:rPr>
            </w:pPr>
            <w:r w:rsidRPr="00047D04">
              <w:rPr>
                <w:lang w:val="kk-KZ"/>
              </w:rPr>
              <w:t>1,2</w:t>
            </w:r>
          </w:p>
        </w:tc>
        <w:tc>
          <w:tcPr>
            <w:tcW w:w="473" w:type="dxa"/>
            <w:tcMar>
              <w:left w:w="57" w:type="dxa"/>
              <w:right w:w="57" w:type="dxa"/>
            </w:tcMar>
            <w:vAlign w:val="center"/>
          </w:tcPr>
          <w:p w:rsidR="002601B1" w:rsidRPr="00047D04" w:rsidRDefault="002601B1" w:rsidP="002601B1">
            <w:pPr>
              <w:jc w:val="center"/>
            </w:pPr>
          </w:p>
        </w:tc>
        <w:tc>
          <w:tcPr>
            <w:tcW w:w="472" w:type="dxa"/>
            <w:tcMar>
              <w:left w:w="57" w:type="dxa"/>
              <w:right w:w="57" w:type="dxa"/>
            </w:tcMar>
            <w:vAlign w:val="center"/>
          </w:tcPr>
          <w:p w:rsidR="002601B1" w:rsidRPr="00047D04" w:rsidRDefault="002601B1" w:rsidP="002601B1">
            <w:pPr>
              <w:jc w:val="center"/>
              <w:rPr>
                <w:lang w:val="kk-KZ"/>
              </w:rPr>
            </w:pPr>
            <w:r w:rsidRPr="00047D04">
              <w:rPr>
                <w:lang w:val="kk-KZ"/>
              </w:rPr>
              <w:t>0,8</w:t>
            </w:r>
          </w:p>
        </w:tc>
        <w:tc>
          <w:tcPr>
            <w:tcW w:w="473" w:type="dxa"/>
            <w:tcMar>
              <w:left w:w="57" w:type="dxa"/>
              <w:right w:w="57" w:type="dxa"/>
            </w:tcMar>
            <w:vAlign w:val="center"/>
          </w:tcPr>
          <w:p w:rsidR="002601B1" w:rsidRPr="00047D04" w:rsidRDefault="002601B1" w:rsidP="002601B1">
            <w:pPr>
              <w:jc w:val="center"/>
            </w:pPr>
          </w:p>
        </w:tc>
      </w:tr>
      <w:tr w:rsidR="002601B1" w:rsidRPr="00047D04" w:rsidTr="002601B1">
        <w:trPr>
          <w:trHeight w:val="20"/>
          <w:jc w:val="center"/>
        </w:trPr>
        <w:tc>
          <w:tcPr>
            <w:tcW w:w="1631" w:type="dxa"/>
            <w:tcMar>
              <w:left w:w="57" w:type="dxa"/>
              <w:right w:w="57" w:type="dxa"/>
            </w:tcMar>
            <w:vAlign w:val="center"/>
          </w:tcPr>
          <w:p w:rsidR="002601B1" w:rsidRPr="006B25CC" w:rsidRDefault="002601B1" w:rsidP="002601B1">
            <w:pPr>
              <w:ind w:left="90"/>
              <w:rPr>
                <w:i/>
              </w:rPr>
            </w:pPr>
            <w:r w:rsidRPr="006B25CC">
              <w:rPr>
                <w:i/>
              </w:rPr>
              <w:t>O</w:t>
            </w:r>
            <w:r>
              <w:rPr>
                <w:i/>
              </w:rPr>
              <w:t>.</w:t>
            </w:r>
            <w:r w:rsidRPr="006B25CC">
              <w:rPr>
                <w:i/>
              </w:rPr>
              <w:t xml:space="preserve"> tartakovsk</w:t>
            </w:r>
            <w:r w:rsidRPr="006B25CC">
              <w:rPr>
                <w:i/>
                <w:lang w:val="en-US"/>
              </w:rPr>
              <w:t>y</w:t>
            </w:r>
            <w:r w:rsidRPr="006B25CC">
              <w:rPr>
                <w:i/>
              </w:rPr>
              <w:t>i</w:t>
            </w:r>
          </w:p>
        </w:tc>
        <w:tc>
          <w:tcPr>
            <w:tcW w:w="496" w:type="dxa"/>
            <w:tcMar>
              <w:left w:w="57" w:type="dxa"/>
              <w:right w:w="57" w:type="dxa"/>
            </w:tcMar>
            <w:vAlign w:val="center"/>
          </w:tcPr>
          <w:p w:rsidR="002601B1" w:rsidRPr="00047D04" w:rsidRDefault="002601B1" w:rsidP="002601B1">
            <w:pPr>
              <w:jc w:val="center"/>
              <w:rPr>
                <w:lang w:val="kk-KZ"/>
              </w:rPr>
            </w:pPr>
            <w:r w:rsidRPr="00047D04">
              <w:rPr>
                <w:lang w:val="kk-KZ"/>
              </w:rPr>
              <w:t>42,7</w:t>
            </w:r>
          </w:p>
        </w:tc>
        <w:tc>
          <w:tcPr>
            <w:tcW w:w="472" w:type="dxa"/>
            <w:tcMar>
              <w:left w:w="57" w:type="dxa"/>
              <w:right w:w="57" w:type="dxa"/>
            </w:tcMar>
            <w:vAlign w:val="center"/>
          </w:tcPr>
          <w:p w:rsidR="002601B1" w:rsidRPr="00047D04" w:rsidRDefault="002601B1" w:rsidP="002601B1">
            <w:pPr>
              <w:jc w:val="center"/>
              <w:rPr>
                <w:lang w:val="kk-KZ"/>
              </w:rPr>
            </w:pPr>
            <w:r w:rsidRPr="00047D04">
              <w:rPr>
                <w:lang w:val="kk-KZ"/>
              </w:rPr>
              <w:t>43,9</w:t>
            </w:r>
          </w:p>
        </w:tc>
        <w:tc>
          <w:tcPr>
            <w:tcW w:w="472" w:type="dxa"/>
            <w:tcMar>
              <w:left w:w="57" w:type="dxa"/>
              <w:right w:w="57" w:type="dxa"/>
            </w:tcMar>
            <w:vAlign w:val="center"/>
          </w:tcPr>
          <w:p w:rsidR="002601B1" w:rsidRPr="00047D04" w:rsidRDefault="002601B1" w:rsidP="002601B1">
            <w:pPr>
              <w:jc w:val="center"/>
              <w:rPr>
                <w:lang w:val="kk-KZ"/>
              </w:rPr>
            </w:pPr>
            <w:r w:rsidRPr="00047D04">
              <w:rPr>
                <w:lang w:val="kk-KZ"/>
              </w:rPr>
              <w:t>2,1</w:t>
            </w:r>
          </w:p>
        </w:tc>
        <w:tc>
          <w:tcPr>
            <w:tcW w:w="473" w:type="dxa"/>
            <w:tcMar>
              <w:left w:w="57" w:type="dxa"/>
              <w:right w:w="57" w:type="dxa"/>
            </w:tcMar>
            <w:vAlign w:val="center"/>
          </w:tcPr>
          <w:p w:rsidR="002601B1" w:rsidRPr="00047D04" w:rsidRDefault="002601B1" w:rsidP="002601B1">
            <w:pPr>
              <w:jc w:val="center"/>
              <w:rPr>
                <w:lang w:val="kk-KZ"/>
              </w:rPr>
            </w:pPr>
            <w:r w:rsidRPr="00047D04">
              <w:rPr>
                <w:lang w:val="kk-KZ"/>
              </w:rPr>
              <w:t>2,3</w:t>
            </w:r>
          </w:p>
        </w:tc>
        <w:tc>
          <w:tcPr>
            <w:tcW w:w="472" w:type="dxa"/>
            <w:tcMar>
              <w:left w:w="57" w:type="dxa"/>
              <w:right w:w="57" w:type="dxa"/>
            </w:tcMar>
            <w:vAlign w:val="center"/>
          </w:tcPr>
          <w:p w:rsidR="002601B1" w:rsidRPr="00047D04" w:rsidRDefault="002601B1" w:rsidP="002601B1">
            <w:pPr>
              <w:jc w:val="center"/>
            </w:pPr>
          </w:p>
        </w:tc>
        <w:tc>
          <w:tcPr>
            <w:tcW w:w="473" w:type="dxa"/>
            <w:tcMar>
              <w:left w:w="57" w:type="dxa"/>
              <w:right w:w="57" w:type="dxa"/>
            </w:tcMar>
            <w:vAlign w:val="center"/>
          </w:tcPr>
          <w:p w:rsidR="002601B1" w:rsidRPr="00047D04" w:rsidRDefault="002601B1" w:rsidP="002601B1">
            <w:pPr>
              <w:jc w:val="center"/>
              <w:rPr>
                <w:lang w:val="kk-KZ"/>
              </w:rPr>
            </w:pPr>
            <w:r w:rsidRPr="00047D04">
              <w:rPr>
                <w:lang w:val="kk-KZ"/>
              </w:rPr>
              <w:t>3,2</w:t>
            </w:r>
          </w:p>
        </w:tc>
        <w:tc>
          <w:tcPr>
            <w:tcW w:w="472" w:type="dxa"/>
            <w:tcMar>
              <w:left w:w="57" w:type="dxa"/>
              <w:right w:w="57" w:type="dxa"/>
            </w:tcMar>
            <w:vAlign w:val="center"/>
          </w:tcPr>
          <w:p w:rsidR="002601B1" w:rsidRPr="00047D04" w:rsidRDefault="002601B1" w:rsidP="002601B1">
            <w:pPr>
              <w:jc w:val="center"/>
              <w:rPr>
                <w:lang w:val="kk-KZ"/>
              </w:rPr>
            </w:pPr>
            <w:r w:rsidRPr="00047D04">
              <w:rPr>
                <w:lang w:val="kk-KZ"/>
              </w:rPr>
              <w:t>0,07</w:t>
            </w:r>
          </w:p>
        </w:tc>
        <w:tc>
          <w:tcPr>
            <w:tcW w:w="473" w:type="dxa"/>
            <w:tcMar>
              <w:left w:w="57" w:type="dxa"/>
              <w:right w:w="57" w:type="dxa"/>
            </w:tcMar>
            <w:vAlign w:val="center"/>
          </w:tcPr>
          <w:p w:rsidR="002601B1" w:rsidRPr="00047D04" w:rsidRDefault="002601B1" w:rsidP="002601B1">
            <w:pPr>
              <w:jc w:val="center"/>
            </w:pPr>
          </w:p>
        </w:tc>
        <w:tc>
          <w:tcPr>
            <w:tcW w:w="472" w:type="dxa"/>
            <w:tcMar>
              <w:left w:w="57" w:type="dxa"/>
              <w:right w:w="57" w:type="dxa"/>
            </w:tcMar>
            <w:vAlign w:val="center"/>
          </w:tcPr>
          <w:p w:rsidR="002601B1" w:rsidRPr="00047D04" w:rsidRDefault="002601B1" w:rsidP="002601B1">
            <w:pPr>
              <w:jc w:val="center"/>
            </w:pPr>
          </w:p>
        </w:tc>
        <w:tc>
          <w:tcPr>
            <w:tcW w:w="473" w:type="dxa"/>
            <w:tcMar>
              <w:left w:w="57" w:type="dxa"/>
              <w:right w:w="57" w:type="dxa"/>
            </w:tcMar>
            <w:vAlign w:val="center"/>
          </w:tcPr>
          <w:p w:rsidR="002601B1" w:rsidRPr="00047D04" w:rsidRDefault="002601B1" w:rsidP="002601B1">
            <w:pPr>
              <w:jc w:val="center"/>
            </w:pPr>
          </w:p>
        </w:tc>
        <w:tc>
          <w:tcPr>
            <w:tcW w:w="472" w:type="dxa"/>
            <w:tcMar>
              <w:left w:w="57" w:type="dxa"/>
              <w:right w:w="57" w:type="dxa"/>
            </w:tcMar>
            <w:vAlign w:val="center"/>
          </w:tcPr>
          <w:p w:rsidR="002601B1" w:rsidRPr="00047D04" w:rsidRDefault="002601B1" w:rsidP="002601B1">
            <w:pPr>
              <w:jc w:val="center"/>
            </w:pPr>
          </w:p>
        </w:tc>
        <w:tc>
          <w:tcPr>
            <w:tcW w:w="473" w:type="dxa"/>
            <w:tcMar>
              <w:left w:w="57" w:type="dxa"/>
              <w:right w:w="57" w:type="dxa"/>
            </w:tcMar>
            <w:vAlign w:val="center"/>
          </w:tcPr>
          <w:p w:rsidR="002601B1" w:rsidRPr="00047D04" w:rsidRDefault="002601B1" w:rsidP="002601B1">
            <w:pPr>
              <w:jc w:val="center"/>
              <w:rPr>
                <w:lang w:val="kk-KZ"/>
              </w:rPr>
            </w:pPr>
            <w:r w:rsidRPr="00047D04">
              <w:rPr>
                <w:lang w:val="kk-KZ"/>
              </w:rPr>
              <w:t>0,7</w:t>
            </w:r>
          </w:p>
        </w:tc>
        <w:tc>
          <w:tcPr>
            <w:tcW w:w="472" w:type="dxa"/>
            <w:tcMar>
              <w:left w:w="57" w:type="dxa"/>
              <w:right w:w="57" w:type="dxa"/>
            </w:tcMar>
            <w:vAlign w:val="center"/>
          </w:tcPr>
          <w:p w:rsidR="002601B1" w:rsidRPr="00047D04" w:rsidRDefault="002601B1" w:rsidP="002601B1">
            <w:pPr>
              <w:jc w:val="center"/>
            </w:pPr>
          </w:p>
        </w:tc>
        <w:tc>
          <w:tcPr>
            <w:tcW w:w="473" w:type="dxa"/>
            <w:tcMar>
              <w:left w:w="57" w:type="dxa"/>
              <w:right w:w="57" w:type="dxa"/>
            </w:tcMar>
            <w:vAlign w:val="center"/>
          </w:tcPr>
          <w:p w:rsidR="002601B1" w:rsidRPr="00047D04" w:rsidRDefault="002601B1" w:rsidP="002601B1">
            <w:pPr>
              <w:jc w:val="center"/>
              <w:rPr>
                <w:lang w:val="kk-KZ"/>
              </w:rPr>
            </w:pPr>
            <w:r w:rsidRPr="00047D04">
              <w:rPr>
                <w:lang w:val="kk-KZ"/>
              </w:rPr>
              <w:t>0,3</w:t>
            </w:r>
          </w:p>
        </w:tc>
        <w:tc>
          <w:tcPr>
            <w:tcW w:w="472" w:type="dxa"/>
            <w:tcMar>
              <w:left w:w="57" w:type="dxa"/>
              <w:right w:w="57" w:type="dxa"/>
            </w:tcMar>
            <w:vAlign w:val="center"/>
          </w:tcPr>
          <w:p w:rsidR="002601B1" w:rsidRPr="00047D04" w:rsidRDefault="002601B1" w:rsidP="002601B1">
            <w:pPr>
              <w:jc w:val="center"/>
              <w:rPr>
                <w:lang w:val="kk-KZ"/>
              </w:rPr>
            </w:pPr>
            <w:r w:rsidRPr="00047D04">
              <w:rPr>
                <w:lang w:val="kk-KZ"/>
              </w:rPr>
              <w:t>0,07</w:t>
            </w:r>
          </w:p>
        </w:tc>
        <w:tc>
          <w:tcPr>
            <w:tcW w:w="473" w:type="dxa"/>
            <w:tcMar>
              <w:left w:w="57" w:type="dxa"/>
              <w:right w:w="57" w:type="dxa"/>
            </w:tcMar>
            <w:vAlign w:val="center"/>
          </w:tcPr>
          <w:p w:rsidR="002601B1" w:rsidRPr="00047D04" w:rsidRDefault="002601B1" w:rsidP="002601B1">
            <w:pPr>
              <w:jc w:val="center"/>
            </w:pPr>
          </w:p>
        </w:tc>
      </w:tr>
    </w:tbl>
    <w:p w:rsidR="002601B1" w:rsidRDefault="002601B1" w:rsidP="002601B1">
      <w:pPr>
        <w:rPr>
          <w:lang w:val="kk-KZ"/>
        </w:rPr>
      </w:pPr>
    </w:p>
    <w:p w:rsidR="002601B1" w:rsidRPr="00DC66A9" w:rsidRDefault="002601B1" w:rsidP="002601B1">
      <w:pPr>
        <w:numPr>
          <w:ilvl w:val="0"/>
          <w:numId w:val="28"/>
        </w:numPr>
        <w:tabs>
          <w:tab w:val="num" w:pos="266"/>
        </w:tabs>
        <w:ind w:left="851" w:hanging="851"/>
      </w:pPr>
      <w:r w:rsidRPr="00DC66A9">
        <w:rPr>
          <w:b/>
        </w:rPr>
        <w:t>Мельничук Е.</w:t>
      </w:r>
      <w:r>
        <w:rPr>
          <w:b/>
        </w:rPr>
        <w:t xml:space="preserve"> </w:t>
      </w:r>
      <w:r w:rsidRPr="00DC66A9">
        <w:rPr>
          <w:b/>
        </w:rPr>
        <w:t>А., Рапопорт Л.</w:t>
      </w:r>
      <w:r>
        <w:rPr>
          <w:b/>
        </w:rPr>
        <w:t xml:space="preserve"> </w:t>
      </w:r>
      <w:r w:rsidRPr="00DC66A9">
        <w:rPr>
          <w:b/>
        </w:rPr>
        <w:t>П., Кулемин М.</w:t>
      </w:r>
      <w:r>
        <w:rPr>
          <w:b/>
        </w:rPr>
        <w:t xml:space="preserve"> </w:t>
      </w:r>
      <w:r w:rsidRPr="00DC66A9">
        <w:rPr>
          <w:b/>
        </w:rPr>
        <w:t>В., Бекжанова З.</w:t>
      </w:r>
      <w:r>
        <w:rPr>
          <w:b/>
        </w:rPr>
        <w:t xml:space="preserve"> </w:t>
      </w:r>
      <w:r w:rsidRPr="00DC66A9">
        <w:rPr>
          <w:b/>
        </w:rPr>
        <w:t>С</w:t>
      </w:r>
      <w:r w:rsidRPr="00771B27">
        <w:rPr>
          <w:b/>
        </w:rPr>
        <w:t>.</w:t>
      </w:r>
      <w:r w:rsidRPr="00DC66A9">
        <w:t xml:space="preserve"> </w:t>
      </w:r>
      <w:r w:rsidRPr="00DC66A9">
        <w:rPr>
          <w:lang w:val="kk-KZ"/>
        </w:rPr>
        <w:t>Э</w:t>
      </w:r>
      <w:r w:rsidRPr="00DC66A9">
        <w:t>ктопаразиты млекопитающих в природных очагах чумы и Крым-Конго геморрагической лихорадки (ККГЛ) Южно-Казахстанской области // Карант</w:t>
      </w:r>
      <w:r>
        <w:t>.</w:t>
      </w:r>
      <w:r w:rsidRPr="00DC66A9">
        <w:t xml:space="preserve"> и зооноз</w:t>
      </w:r>
      <w:r>
        <w:t>.</w:t>
      </w:r>
      <w:r w:rsidRPr="00DC66A9">
        <w:t xml:space="preserve"> инф</w:t>
      </w:r>
      <w:r>
        <w:t>.</w:t>
      </w:r>
      <w:r w:rsidRPr="00DC66A9">
        <w:t xml:space="preserve"> в Казахстане.</w:t>
      </w:r>
      <w:r>
        <w:t xml:space="preserve"> –</w:t>
      </w:r>
      <w:r w:rsidRPr="00DC66A9">
        <w:t xml:space="preserve"> Алматы, 2012. </w:t>
      </w:r>
      <w:r w:rsidRPr="00DC66A9">
        <w:rPr>
          <w:lang w:val="kk-KZ"/>
        </w:rPr>
        <w:t>– Вып.</w:t>
      </w:r>
      <w:r>
        <w:rPr>
          <w:lang w:val="kk-KZ"/>
        </w:rPr>
        <w:t xml:space="preserve"> </w:t>
      </w:r>
      <w:r w:rsidRPr="00DC66A9">
        <w:rPr>
          <w:lang w:val="kk-KZ"/>
        </w:rPr>
        <w:t xml:space="preserve">26. </w:t>
      </w:r>
      <w:r>
        <w:rPr>
          <w:lang w:val="kk-KZ"/>
        </w:rPr>
        <w:t xml:space="preserve">– </w:t>
      </w:r>
      <w:r w:rsidRPr="00DC66A9">
        <w:t>С.</w:t>
      </w:r>
      <w:r w:rsidRPr="00DC66A9">
        <w:rPr>
          <w:lang w:val="kk-KZ"/>
        </w:rPr>
        <w:t xml:space="preserve"> 34</w:t>
      </w:r>
      <w:r>
        <w:rPr>
          <w:lang w:val="kk-KZ"/>
        </w:rPr>
        <w:t>-</w:t>
      </w:r>
      <w:r w:rsidRPr="00DC66A9">
        <w:rPr>
          <w:lang w:val="kk-KZ"/>
        </w:rPr>
        <w:t>37.</w:t>
      </w:r>
    </w:p>
    <w:p w:rsidR="002601B1" w:rsidRPr="00DC66A9" w:rsidRDefault="002601B1" w:rsidP="002601B1">
      <w:pPr>
        <w:numPr>
          <w:ilvl w:val="0"/>
          <w:numId w:val="28"/>
        </w:numPr>
        <w:tabs>
          <w:tab w:val="num" w:pos="266"/>
        </w:tabs>
        <w:ind w:left="851" w:hanging="851"/>
      </w:pPr>
      <w:r w:rsidRPr="00DC66A9">
        <w:rPr>
          <w:b/>
        </w:rPr>
        <w:t>Попова А.</w:t>
      </w:r>
      <w:r>
        <w:rPr>
          <w:b/>
        </w:rPr>
        <w:t xml:space="preserve"> </w:t>
      </w:r>
      <w:r w:rsidRPr="00DC66A9">
        <w:rPr>
          <w:b/>
        </w:rPr>
        <w:t>С., Рапопорт Л.</w:t>
      </w:r>
      <w:r>
        <w:rPr>
          <w:b/>
        </w:rPr>
        <w:t xml:space="preserve"> </w:t>
      </w:r>
      <w:r w:rsidRPr="00DC66A9">
        <w:rPr>
          <w:b/>
        </w:rPr>
        <w:t xml:space="preserve">П. </w:t>
      </w:r>
      <w:r w:rsidRPr="00DC66A9">
        <w:t xml:space="preserve">Клещи </w:t>
      </w:r>
      <w:r w:rsidRPr="00771B27">
        <w:rPr>
          <w:i/>
          <w:lang w:val="en-US"/>
        </w:rPr>
        <w:t>Ixodoidea</w:t>
      </w:r>
      <w:r w:rsidRPr="00DC66A9">
        <w:t xml:space="preserve"> грызунов в Восточных Кызылкумах // Второе акаролог</w:t>
      </w:r>
      <w:r w:rsidRPr="00DC66A9">
        <w:t>и</w:t>
      </w:r>
      <w:r w:rsidRPr="00DC66A9">
        <w:t>ческое совещание</w:t>
      </w:r>
      <w:r>
        <w:t>.</w:t>
      </w:r>
      <w:r w:rsidRPr="00DC66A9">
        <w:t xml:space="preserve"> Часть 2. – Киев: Наукова думка, 1970. – С. 103-104.</w:t>
      </w:r>
    </w:p>
    <w:p w:rsidR="002601B1" w:rsidRPr="00DC66A9" w:rsidRDefault="002601B1" w:rsidP="002601B1">
      <w:pPr>
        <w:numPr>
          <w:ilvl w:val="0"/>
          <w:numId w:val="28"/>
        </w:numPr>
        <w:tabs>
          <w:tab w:val="num" w:pos="266"/>
        </w:tabs>
        <w:ind w:left="851" w:hanging="851"/>
      </w:pPr>
      <w:r w:rsidRPr="00DC66A9">
        <w:rPr>
          <w:b/>
        </w:rPr>
        <w:t>Разборова М.</w:t>
      </w:r>
      <w:r>
        <w:rPr>
          <w:b/>
        </w:rPr>
        <w:t xml:space="preserve"> </w:t>
      </w:r>
      <w:r w:rsidRPr="00DC66A9">
        <w:rPr>
          <w:b/>
        </w:rPr>
        <w:t>М., Рачинина Н.</w:t>
      </w:r>
      <w:r>
        <w:rPr>
          <w:b/>
        </w:rPr>
        <w:t xml:space="preserve"> </w:t>
      </w:r>
      <w:r w:rsidRPr="00DC66A9">
        <w:rPr>
          <w:b/>
        </w:rPr>
        <w:t>А</w:t>
      </w:r>
      <w:r w:rsidRPr="00DC66A9">
        <w:t>. Блохи и клещи – паразиты грызунов Кызылкумов и их эпизоотолог</w:t>
      </w:r>
      <w:r w:rsidRPr="00DC66A9">
        <w:t>и</w:t>
      </w:r>
      <w:r w:rsidRPr="00DC66A9">
        <w:t>ческая роль // Науч</w:t>
      </w:r>
      <w:r>
        <w:t>н</w:t>
      </w:r>
      <w:r w:rsidRPr="00DC66A9">
        <w:t>. конф</w:t>
      </w:r>
      <w:r>
        <w:t>ер</w:t>
      </w:r>
      <w:r w:rsidRPr="00DC66A9">
        <w:t>. по природ</w:t>
      </w:r>
      <w:r>
        <w:t>.</w:t>
      </w:r>
      <w:r w:rsidRPr="00DC66A9">
        <w:t xml:space="preserve"> очаговости и эпидемиол. особо опасных инфекц. забол</w:t>
      </w:r>
      <w:r w:rsidRPr="00DC66A9">
        <w:t>е</w:t>
      </w:r>
      <w:r w:rsidRPr="00DC66A9">
        <w:t>ваний: Тез. докл. – Саратов, 1957. – С. 329-330.</w:t>
      </w:r>
    </w:p>
    <w:p w:rsidR="002601B1" w:rsidRPr="00DC66A9" w:rsidRDefault="002601B1" w:rsidP="002601B1">
      <w:pPr>
        <w:numPr>
          <w:ilvl w:val="0"/>
          <w:numId w:val="28"/>
        </w:numPr>
        <w:tabs>
          <w:tab w:val="num" w:pos="266"/>
        </w:tabs>
        <w:ind w:left="851" w:hanging="851"/>
      </w:pPr>
      <w:r w:rsidRPr="00DC66A9">
        <w:rPr>
          <w:b/>
        </w:rPr>
        <w:t>Рапопорт Л.</w:t>
      </w:r>
      <w:r>
        <w:rPr>
          <w:b/>
        </w:rPr>
        <w:t xml:space="preserve"> </w:t>
      </w:r>
      <w:r w:rsidRPr="00DC66A9">
        <w:rPr>
          <w:b/>
        </w:rPr>
        <w:t xml:space="preserve">П. </w:t>
      </w:r>
      <w:r w:rsidRPr="00DC66A9">
        <w:t>Природные очаги трансмиссивных болезней человека аридных областей азиатской части СССР и их эволюция в антропогене: Дисс</w:t>
      </w:r>
      <w:r>
        <w:t>. …</w:t>
      </w:r>
      <w:r w:rsidRPr="00DC66A9">
        <w:t xml:space="preserve"> докт. биол. наук.</w:t>
      </w:r>
      <w:r>
        <w:t xml:space="preserve"> –</w:t>
      </w:r>
      <w:r w:rsidRPr="00DC66A9">
        <w:t xml:space="preserve"> Чимкент, 1987.</w:t>
      </w:r>
      <w:r>
        <w:t xml:space="preserve"> –</w:t>
      </w:r>
      <w:r w:rsidRPr="00DC66A9">
        <w:t xml:space="preserve"> 474 с.</w:t>
      </w:r>
    </w:p>
    <w:p w:rsidR="002601B1" w:rsidRPr="006652F4" w:rsidRDefault="002601B1" w:rsidP="002601B1">
      <w:pPr>
        <w:numPr>
          <w:ilvl w:val="0"/>
          <w:numId w:val="28"/>
        </w:numPr>
        <w:tabs>
          <w:tab w:val="num" w:pos="266"/>
        </w:tabs>
        <w:ind w:left="851" w:hanging="851"/>
        <w:rPr>
          <w:lang w:val="kk-KZ"/>
        </w:rPr>
      </w:pPr>
      <w:r w:rsidRPr="006652F4">
        <w:rPr>
          <w:b/>
        </w:rPr>
        <w:t>Рапопорт Л.</w:t>
      </w:r>
      <w:r>
        <w:rPr>
          <w:b/>
        </w:rPr>
        <w:t xml:space="preserve"> </w:t>
      </w:r>
      <w:r w:rsidRPr="006652F4">
        <w:rPr>
          <w:b/>
        </w:rPr>
        <w:t>П., Павлова А.</w:t>
      </w:r>
      <w:r>
        <w:rPr>
          <w:b/>
        </w:rPr>
        <w:t xml:space="preserve"> </w:t>
      </w:r>
      <w:r w:rsidRPr="006652F4">
        <w:rPr>
          <w:b/>
        </w:rPr>
        <w:t>Е</w:t>
      </w:r>
      <w:r w:rsidRPr="00AC6D38">
        <w:rPr>
          <w:b/>
        </w:rPr>
        <w:t>.</w:t>
      </w:r>
      <w:r w:rsidRPr="006652F4">
        <w:t xml:space="preserve"> О численности клешей надсемейства </w:t>
      </w:r>
      <w:r w:rsidRPr="00AC6D38">
        <w:rPr>
          <w:i/>
          <w:lang w:val="en-US"/>
        </w:rPr>
        <w:t>Ixodoidea</w:t>
      </w:r>
      <w:r w:rsidRPr="006652F4">
        <w:t xml:space="preserve"> в пустынях Южного К</w:t>
      </w:r>
      <w:r w:rsidRPr="006652F4">
        <w:t>а</w:t>
      </w:r>
      <w:r w:rsidRPr="006652F4">
        <w:t xml:space="preserve">захстана в связи с их значением в эпизоотологии чумы // </w:t>
      </w:r>
      <w:r>
        <w:t>П</w:t>
      </w:r>
      <w:r w:rsidRPr="006652F4">
        <w:t>робл</w:t>
      </w:r>
      <w:r>
        <w:t>.</w:t>
      </w:r>
      <w:r w:rsidRPr="006652F4">
        <w:t xml:space="preserve"> изуч</w:t>
      </w:r>
      <w:r>
        <w:t>.</w:t>
      </w:r>
      <w:r w:rsidRPr="006652F4">
        <w:t xml:space="preserve"> механизма энзоотии чумы: Тез. докл. на Всесоюз. конф</w:t>
      </w:r>
      <w:r>
        <w:t>ер</w:t>
      </w:r>
      <w:r w:rsidRPr="006652F4">
        <w:t>.</w:t>
      </w:r>
      <w:r>
        <w:t xml:space="preserve"> –</w:t>
      </w:r>
      <w:r w:rsidRPr="006652F4">
        <w:t xml:space="preserve"> Саратов, 1980.</w:t>
      </w:r>
      <w:r>
        <w:t xml:space="preserve"> –</w:t>
      </w:r>
      <w:r w:rsidRPr="006652F4">
        <w:t xml:space="preserve"> С. 146-149.</w:t>
      </w:r>
    </w:p>
    <w:p w:rsidR="002601B1" w:rsidRDefault="002601B1" w:rsidP="00255229">
      <w:pPr>
        <w:rPr>
          <w:sz w:val="24"/>
          <w:szCs w:val="24"/>
          <w:lang w:val="kk-KZ"/>
        </w:rPr>
      </w:pPr>
    </w:p>
    <w:p w:rsidR="00945D10" w:rsidRDefault="00945D10" w:rsidP="00255229">
      <w:pPr>
        <w:rPr>
          <w:sz w:val="24"/>
          <w:szCs w:val="24"/>
          <w:lang w:val="kk-KZ"/>
        </w:rPr>
      </w:pPr>
    </w:p>
    <w:p w:rsidR="00945D10" w:rsidRDefault="00945D10" w:rsidP="00255229">
      <w:pPr>
        <w:rPr>
          <w:sz w:val="24"/>
          <w:szCs w:val="24"/>
          <w:lang w:val="kk-KZ"/>
        </w:rPr>
      </w:pPr>
    </w:p>
    <w:p w:rsidR="00945D10" w:rsidRDefault="00945D10" w:rsidP="00255229">
      <w:pPr>
        <w:rPr>
          <w:sz w:val="24"/>
          <w:szCs w:val="24"/>
          <w:lang w:val="kk-KZ"/>
        </w:rPr>
      </w:pPr>
    </w:p>
    <w:p w:rsidR="00945D10" w:rsidRPr="00277248" w:rsidRDefault="006C406C" w:rsidP="00945D10">
      <w:pPr>
        <w:tabs>
          <w:tab w:val="right" w:pos="9689"/>
        </w:tabs>
        <w:autoSpaceDE w:val="0"/>
        <w:autoSpaceDN w:val="0"/>
        <w:adjustRightInd w:val="0"/>
        <w:rPr>
          <w:sz w:val="24"/>
          <w:szCs w:val="24"/>
        </w:rPr>
      </w:pPr>
      <w:r w:rsidRPr="006C406C">
        <w:rPr>
          <w:sz w:val="24"/>
          <w:szCs w:val="24"/>
        </w:rPr>
        <w:t>УДК 599.32:551.453</w:t>
      </w:r>
    </w:p>
    <w:p w:rsidR="00945D10" w:rsidRPr="00945D10" w:rsidRDefault="00945D10" w:rsidP="00945D10">
      <w:pPr>
        <w:tabs>
          <w:tab w:val="right" w:pos="9689"/>
        </w:tabs>
        <w:autoSpaceDE w:val="0"/>
        <w:autoSpaceDN w:val="0"/>
        <w:adjustRightInd w:val="0"/>
        <w:jc w:val="center"/>
        <w:rPr>
          <w:sz w:val="24"/>
          <w:szCs w:val="24"/>
        </w:rPr>
      </w:pPr>
    </w:p>
    <w:p w:rsidR="00945D10" w:rsidRPr="00F2512C" w:rsidRDefault="00945D10" w:rsidP="00945D10">
      <w:pPr>
        <w:tabs>
          <w:tab w:val="right" w:pos="9689"/>
        </w:tabs>
        <w:autoSpaceDE w:val="0"/>
        <w:autoSpaceDN w:val="0"/>
        <w:adjustRightInd w:val="0"/>
        <w:jc w:val="center"/>
        <w:rPr>
          <w:rFonts w:ascii="Book Antiqua" w:hAnsi="Book Antiqua"/>
          <w:b/>
          <w:smallCaps/>
          <w:sz w:val="26"/>
          <w:szCs w:val="26"/>
        </w:rPr>
      </w:pPr>
      <w:r w:rsidRPr="00277248">
        <w:rPr>
          <w:rFonts w:ascii="Book Antiqua" w:hAnsi="Book Antiqua"/>
          <w:b/>
          <w:smallCaps/>
          <w:sz w:val="26"/>
          <w:szCs w:val="26"/>
        </w:rPr>
        <w:t>О</w:t>
      </w:r>
      <w:r w:rsidRPr="00F2512C">
        <w:rPr>
          <w:rFonts w:ascii="Book Antiqua" w:hAnsi="Book Antiqua"/>
          <w:b/>
          <w:smallCaps/>
          <w:sz w:val="26"/>
          <w:szCs w:val="26"/>
        </w:rPr>
        <w:t xml:space="preserve"> </w:t>
      </w:r>
      <w:r w:rsidRPr="00277248">
        <w:rPr>
          <w:rFonts w:ascii="Book Antiqua" w:hAnsi="Book Antiqua"/>
          <w:b/>
          <w:smallCaps/>
          <w:sz w:val="26"/>
          <w:szCs w:val="26"/>
        </w:rPr>
        <w:t>массовой</w:t>
      </w:r>
      <w:r w:rsidRPr="00F2512C">
        <w:rPr>
          <w:rFonts w:ascii="Book Antiqua" w:hAnsi="Book Antiqua"/>
          <w:b/>
          <w:smallCaps/>
          <w:sz w:val="26"/>
          <w:szCs w:val="26"/>
        </w:rPr>
        <w:t xml:space="preserve"> </w:t>
      </w:r>
      <w:r w:rsidRPr="00277248">
        <w:rPr>
          <w:rFonts w:ascii="Book Antiqua" w:hAnsi="Book Antiqua"/>
          <w:b/>
          <w:smallCaps/>
          <w:sz w:val="26"/>
          <w:szCs w:val="26"/>
        </w:rPr>
        <w:t>гибели</w:t>
      </w:r>
      <w:r w:rsidRPr="00F2512C">
        <w:rPr>
          <w:rFonts w:ascii="Book Antiqua" w:hAnsi="Book Antiqua"/>
          <w:b/>
          <w:smallCaps/>
          <w:sz w:val="26"/>
          <w:szCs w:val="26"/>
        </w:rPr>
        <w:t xml:space="preserve"> </w:t>
      </w:r>
      <w:r w:rsidRPr="00277248">
        <w:rPr>
          <w:rFonts w:ascii="Book Antiqua" w:hAnsi="Book Antiqua"/>
          <w:b/>
          <w:smallCaps/>
          <w:sz w:val="26"/>
          <w:szCs w:val="26"/>
        </w:rPr>
        <w:t>слепушонки</w:t>
      </w:r>
      <w:r w:rsidRPr="00F2512C">
        <w:rPr>
          <w:rFonts w:ascii="Book Antiqua" w:hAnsi="Book Antiqua"/>
          <w:b/>
          <w:smallCaps/>
          <w:sz w:val="26"/>
          <w:szCs w:val="26"/>
        </w:rPr>
        <w:t xml:space="preserve"> (</w:t>
      </w:r>
      <w:r w:rsidRPr="00277248">
        <w:rPr>
          <w:rFonts w:ascii="Book Antiqua" w:hAnsi="Book Antiqua"/>
          <w:b/>
          <w:i/>
          <w:smallCaps/>
          <w:sz w:val="26"/>
          <w:szCs w:val="26"/>
          <w:lang w:val="en-US"/>
        </w:rPr>
        <w:t>Ellobius</w:t>
      </w:r>
      <w:r w:rsidRPr="00F2512C">
        <w:rPr>
          <w:rFonts w:ascii="Book Antiqua" w:hAnsi="Book Antiqua"/>
          <w:b/>
          <w:i/>
          <w:smallCaps/>
          <w:sz w:val="26"/>
          <w:szCs w:val="26"/>
        </w:rPr>
        <w:t xml:space="preserve"> </w:t>
      </w:r>
      <w:r w:rsidRPr="00277248">
        <w:rPr>
          <w:rFonts w:ascii="Book Antiqua" w:hAnsi="Book Antiqua"/>
          <w:b/>
          <w:i/>
          <w:smallCaps/>
          <w:sz w:val="26"/>
          <w:szCs w:val="26"/>
          <w:lang w:val="en-US"/>
        </w:rPr>
        <w:t>talpinus</w:t>
      </w:r>
      <w:r w:rsidRPr="00F2512C">
        <w:rPr>
          <w:rFonts w:ascii="Book Antiqua" w:hAnsi="Book Antiqua"/>
          <w:b/>
          <w:smallCaps/>
          <w:sz w:val="26"/>
          <w:szCs w:val="26"/>
        </w:rPr>
        <w:t xml:space="preserve">) </w:t>
      </w:r>
      <w:r w:rsidRPr="00277248">
        <w:rPr>
          <w:rFonts w:ascii="Book Antiqua" w:hAnsi="Book Antiqua"/>
          <w:b/>
          <w:smallCaps/>
          <w:sz w:val="26"/>
          <w:szCs w:val="26"/>
        </w:rPr>
        <w:t>в</w:t>
      </w:r>
      <w:r w:rsidRPr="00F2512C">
        <w:rPr>
          <w:rFonts w:ascii="Book Antiqua" w:hAnsi="Book Antiqua"/>
          <w:b/>
          <w:smallCaps/>
          <w:sz w:val="26"/>
          <w:szCs w:val="26"/>
        </w:rPr>
        <w:t xml:space="preserve"> </w:t>
      </w:r>
      <w:r w:rsidRPr="00277248">
        <w:rPr>
          <w:rFonts w:ascii="Book Antiqua" w:hAnsi="Book Antiqua"/>
          <w:b/>
          <w:smallCaps/>
          <w:sz w:val="26"/>
          <w:szCs w:val="26"/>
        </w:rPr>
        <w:t>Бетпакдале</w:t>
      </w:r>
    </w:p>
    <w:p w:rsidR="00945D10" w:rsidRPr="00F2512C" w:rsidRDefault="00945D10" w:rsidP="00945D10">
      <w:pPr>
        <w:autoSpaceDE w:val="0"/>
        <w:autoSpaceDN w:val="0"/>
        <w:adjustRightInd w:val="0"/>
        <w:jc w:val="center"/>
        <w:rPr>
          <w:b/>
          <w:sz w:val="24"/>
          <w:szCs w:val="24"/>
        </w:rPr>
      </w:pPr>
    </w:p>
    <w:p w:rsidR="00945D10" w:rsidRPr="00F2512C" w:rsidRDefault="00945D10" w:rsidP="00945D10">
      <w:pPr>
        <w:autoSpaceDE w:val="0"/>
        <w:autoSpaceDN w:val="0"/>
        <w:adjustRightInd w:val="0"/>
        <w:jc w:val="center"/>
        <w:rPr>
          <w:b/>
          <w:sz w:val="24"/>
          <w:szCs w:val="24"/>
        </w:rPr>
      </w:pPr>
      <w:r w:rsidRPr="00277248">
        <w:rPr>
          <w:b/>
          <w:sz w:val="24"/>
          <w:szCs w:val="24"/>
        </w:rPr>
        <w:t>Ю</w:t>
      </w:r>
      <w:r w:rsidRPr="00F2512C">
        <w:rPr>
          <w:b/>
          <w:sz w:val="24"/>
          <w:szCs w:val="24"/>
        </w:rPr>
        <w:t>.</w:t>
      </w:r>
      <w:r>
        <w:rPr>
          <w:b/>
          <w:sz w:val="24"/>
          <w:szCs w:val="24"/>
        </w:rPr>
        <w:t xml:space="preserve"> </w:t>
      </w:r>
      <w:r w:rsidRPr="00277248">
        <w:rPr>
          <w:b/>
          <w:sz w:val="24"/>
          <w:szCs w:val="24"/>
        </w:rPr>
        <w:t>С</w:t>
      </w:r>
      <w:r w:rsidRPr="00F2512C">
        <w:rPr>
          <w:b/>
          <w:sz w:val="24"/>
          <w:szCs w:val="24"/>
        </w:rPr>
        <w:t>.</w:t>
      </w:r>
      <w:r>
        <w:rPr>
          <w:b/>
          <w:sz w:val="24"/>
          <w:szCs w:val="24"/>
        </w:rPr>
        <w:t xml:space="preserve"> </w:t>
      </w:r>
      <w:r w:rsidRPr="00277248">
        <w:rPr>
          <w:b/>
          <w:sz w:val="24"/>
          <w:szCs w:val="24"/>
        </w:rPr>
        <w:t>Сажн</w:t>
      </w:r>
      <w:r w:rsidR="00974D52">
        <w:rPr>
          <w:b/>
          <w:sz w:val="24"/>
          <w:szCs w:val="24"/>
        </w:rPr>
        <w:t>ё</w:t>
      </w:r>
      <w:r w:rsidRPr="00277248">
        <w:rPr>
          <w:b/>
          <w:sz w:val="24"/>
          <w:szCs w:val="24"/>
        </w:rPr>
        <w:t>в</w:t>
      </w:r>
    </w:p>
    <w:p w:rsidR="00945D10" w:rsidRPr="00F2512C" w:rsidRDefault="00945D10" w:rsidP="00945D10">
      <w:pPr>
        <w:autoSpaceDE w:val="0"/>
        <w:autoSpaceDN w:val="0"/>
        <w:adjustRightInd w:val="0"/>
        <w:jc w:val="center"/>
        <w:rPr>
          <w:sz w:val="24"/>
          <w:szCs w:val="24"/>
        </w:rPr>
      </w:pPr>
    </w:p>
    <w:p w:rsidR="00945D10" w:rsidRPr="00277248" w:rsidRDefault="00945D10" w:rsidP="00945D10">
      <w:pPr>
        <w:jc w:val="center"/>
        <w:rPr>
          <w:sz w:val="24"/>
          <w:szCs w:val="24"/>
        </w:rPr>
      </w:pPr>
      <w:r w:rsidRPr="00277248">
        <w:rPr>
          <w:i/>
          <w:sz w:val="24"/>
          <w:szCs w:val="24"/>
          <w:lang w:val="kk-KZ"/>
        </w:rPr>
        <w:t xml:space="preserve">(Шымкентская ПЧС, </w:t>
      </w:r>
      <w:r w:rsidRPr="00277248">
        <w:rPr>
          <w:i/>
          <w:sz w:val="24"/>
          <w:szCs w:val="24"/>
        </w:rPr>
        <w:t>e-mail:</w:t>
      </w:r>
      <w:r w:rsidRPr="00277248">
        <w:rPr>
          <w:sz w:val="24"/>
          <w:szCs w:val="24"/>
        </w:rPr>
        <w:t xml:space="preserve"> </w:t>
      </w:r>
      <w:r w:rsidRPr="00277248">
        <w:rPr>
          <w:i/>
          <w:sz w:val="24"/>
          <w:szCs w:val="24"/>
        </w:rPr>
        <w:t>Lilya2001@mail.ru</w:t>
      </w:r>
      <w:r w:rsidRPr="00277248">
        <w:rPr>
          <w:i/>
          <w:sz w:val="24"/>
          <w:szCs w:val="24"/>
          <w:lang w:val="kk-KZ"/>
        </w:rPr>
        <w:t>)</w:t>
      </w:r>
    </w:p>
    <w:p w:rsidR="00945D10" w:rsidRDefault="00945D10" w:rsidP="00945D10">
      <w:pPr>
        <w:autoSpaceDE w:val="0"/>
        <w:autoSpaceDN w:val="0"/>
        <w:adjustRightInd w:val="0"/>
        <w:jc w:val="center"/>
        <w:rPr>
          <w:sz w:val="24"/>
          <w:szCs w:val="24"/>
        </w:rPr>
      </w:pPr>
    </w:p>
    <w:p w:rsidR="00945D10" w:rsidRDefault="00945D10" w:rsidP="00945D10">
      <w:pPr>
        <w:autoSpaceDE w:val="0"/>
        <w:autoSpaceDN w:val="0"/>
        <w:adjustRightInd w:val="0"/>
        <w:ind w:firstLine="397"/>
        <w:rPr>
          <w:sz w:val="24"/>
          <w:szCs w:val="24"/>
        </w:rPr>
      </w:pPr>
      <w:r w:rsidRPr="00277248">
        <w:rPr>
          <w:sz w:val="24"/>
          <w:szCs w:val="24"/>
        </w:rPr>
        <w:t xml:space="preserve">   В Казахстане и</w:t>
      </w:r>
      <w:r>
        <w:rPr>
          <w:sz w:val="24"/>
          <w:szCs w:val="24"/>
        </w:rPr>
        <w:t xml:space="preserve"> </w:t>
      </w:r>
      <w:r w:rsidRPr="00277248">
        <w:rPr>
          <w:sz w:val="24"/>
          <w:szCs w:val="24"/>
        </w:rPr>
        <w:t>республиках Средней Азии слепушонка заселяет пустыни,</w:t>
      </w:r>
      <w:r>
        <w:rPr>
          <w:sz w:val="24"/>
          <w:szCs w:val="24"/>
        </w:rPr>
        <w:t xml:space="preserve"> </w:t>
      </w:r>
      <w:r w:rsidRPr="00277248">
        <w:rPr>
          <w:sz w:val="24"/>
          <w:szCs w:val="24"/>
        </w:rPr>
        <w:t>полуп</w:t>
      </w:r>
      <w:r w:rsidRPr="00277248">
        <w:rPr>
          <w:sz w:val="24"/>
          <w:szCs w:val="24"/>
        </w:rPr>
        <w:t>у</w:t>
      </w:r>
      <w:r w:rsidRPr="00277248">
        <w:rPr>
          <w:sz w:val="24"/>
          <w:szCs w:val="24"/>
        </w:rPr>
        <w:t>стынные и горные степи, горные пустыни и луга,</w:t>
      </w:r>
      <w:r>
        <w:rPr>
          <w:sz w:val="24"/>
          <w:szCs w:val="24"/>
        </w:rPr>
        <w:t xml:space="preserve"> </w:t>
      </w:r>
      <w:r w:rsidRPr="00277248">
        <w:rPr>
          <w:sz w:val="24"/>
          <w:szCs w:val="24"/>
        </w:rPr>
        <w:t>поднимаясь в горах Тянь-Шаня и Алтая до 3500-4000</w:t>
      </w:r>
      <w:r>
        <w:rPr>
          <w:sz w:val="24"/>
          <w:szCs w:val="24"/>
        </w:rPr>
        <w:t xml:space="preserve"> </w:t>
      </w:r>
      <w:r w:rsidRPr="00277248">
        <w:rPr>
          <w:sz w:val="24"/>
          <w:szCs w:val="24"/>
        </w:rPr>
        <w:t>м над уровнем моря.</w:t>
      </w:r>
      <w:r>
        <w:rPr>
          <w:sz w:val="24"/>
          <w:szCs w:val="24"/>
        </w:rPr>
        <w:t xml:space="preserve"> </w:t>
      </w:r>
      <w:r w:rsidRPr="00277248">
        <w:rPr>
          <w:sz w:val="24"/>
          <w:szCs w:val="24"/>
        </w:rPr>
        <w:t>Зверьки ведут подземный образ жизни и очень редко выходят на поверхность</w:t>
      </w:r>
      <w:r>
        <w:rPr>
          <w:sz w:val="24"/>
          <w:szCs w:val="24"/>
        </w:rPr>
        <w:t xml:space="preserve"> </w:t>
      </w:r>
      <w:r w:rsidRPr="00277248">
        <w:rPr>
          <w:sz w:val="24"/>
          <w:szCs w:val="24"/>
        </w:rPr>
        <w:t>[1,</w:t>
      </w:r>
      <w:r w:rsidR="006C406C">
        <w:rPr>
          <w:sz w:val="24"/>
          <w:szCs w:val="24"/>
        </w:rPr>
        <w:t xml:space="preserve"> </w:t>
      </w:r>
      <w:r w:rsidRPr="00277248">
        <w:rPr>
          <w:sz w:val="24"/>
          <w:szCs w:val="24"/>
        </w:rPr>
        <w:t>2].</w:t>
      </w:r>
      <w:r>
        <w:rPr>
          <w:sz w:val="24"/>
          <w:szCs w:val="24"/>
        </w:rPr>
        <w:t xml:space="preserve"> </w:t>
      </w:r>
      <w:r w:rsidRPr="00277248">
        <w:rPr>
          <w:sz w:val="24"/>
          <w:szCs w:val="24"/>
        </w:rPr>
        <w:t>В Казахстане слепушонка отмечена как один из случайных носителей чумы [1]</w:t>
      </w:r>
      <w:r>
        <w:rPr>
          <w:sz w:val="24"/>
          <w:szCs w:val="24"/>
        </w:rPr>
        <w:t xml:space="preserve">. </w:t>
      </w:r>
      <w:r w:rsidRPr="00277248">
        <w:rPr>
          <w:sz w:val="24"/>
          <w:szCs w:val="24"/>
        </w:rPr>
        <w:t>В Бетпакдале слепушонка распространена повсеместно, заселяя гл</w:t>
      </w:r>
      <w:r w:rsidRPr="00277248">
        <w:rPr>
          <w:sz w:val="24"/>
          <w:szCs w:val="24"/>
        </w:rPr>
        <w:t>и</w:t>
      </w:r>
      <w:r w:rsidRPr="00277248">
        <w:rPr>
          <w:sz w:val="24"/>
          <w:szCs w:val="24"/>
        </w:rPr>
        <w:t>нистые и щебнисто</w:t>
      </w:r>
      <w:r>
        <w:rPr>
          <w:sz w:val="24"/>
          <w:szCs w:val="24"/>
        </w:rPr>
        <w:t>-</w:t>
      </w:r>
      <w:r w:rsidRPr="00277248">
        <w:rPr>
          <w:sz w:val="24"/>
          <w:szCs w:val="24"/>
        </w:rPr>
        <w:t>глинистые равнины и склоны холмов.</w:t>
      </w:r>
      <w:r>
        <w:rPr>
          <w:sz w:val="24"/>
          <w:szCs w:val="24"/>
        </w:rPr>
        <w:t xml:space="preserve"> </w:t>
      </w:r>
      <w:r w:rsidRPr="00277248">
        <w:rPr>
          <w:sz w:val="24"/>
          <w:szCs w:val="24"/>
        </w:rPr>
        <w:t>Плотность поселений очень в</w:t>
      </w:r>
      <w:r w:rsidRPr="00277248">
        <w:rPr>
          <w:sz w:val="24"/>
          <w:szCs w:val="24"/>
        </w:rPr>
        <w:t>е</w:t>
      </w:r>
      <w:r w:rsidRPr="00277248">
        <w:rPr>
          <w:sz w:val="24"/>
          <w:szCs w:val="24"/>
        </w:rPr>
        <w:t>лика – до 40 выходов нор на 100</w:t>
      </w:r>
      <w:r>
        <w:rPr>
          <w:sz w:val="24"/>
          <w:szCs w:val="24"/>
        </w:rPr>
        <w:t xml:space="preserve"> </w:t>
      </w:r>
      <w:r w:rsidRPr="00277248">
        <w:rPr>
          <w:sz w:val="24"/>
          <w:szCs w:val="24"/>
        </w:rPr>
        <w:t>м</w:t>
      </w:r>
      <w:r w:rsidRPr="00277248">
        <w:rPr>
          <w:sz w:val="24"/>
          <w:szCs w:val="24"/>
          <w:vertAlign w:val="superscript"/>
        </w:rPr>
        <w:t>2</w:t>
      </w:r>
      <w:r w:rsidRPr="00277248">
        <w:rPr>
          <w:sz w:val="24"/>
          <w:szCs w:val="24"/>
        </w:rPr>
        <w:t xml:space="preserve">. </w:t>
      </w:r>
    </w:p>
    <w:p w:rsidR="00945D10" w:rsidRPr="00277248" w:rsidRDefault="00945D10" w:rsidP="00945D10">
      <w:pPr>
        <w:autoSpaceDE w:val="0"/>
        <w:autoSpaceDN w:val="0"/>
        <w:adjustRightInd w:val="0"/>
        <w:ind w:firstLine="397"/>
        <w:rPr>
          <w:sz w:val="24"/>
          <w:szCs w:val="24"/>
        </w:rPr>
      </w:pPr>
      <w:r w:rsidRPr="00277248">
        <w:rPr>
          <w:sz w:val="24"/>
          <w:szCs w:val="24"/>
        </w:rPr>
        <w:t>Весной 2011 г</w:t>
      </w:r>
      <w:r>
        <w:rPr>
          <w:sz w:val="24"/>
          <w:szCs w:val="24"/>
        </w:rPr>
        <w:t>.</w:t>
      </w:r>
      <w:r w:rsidRPr="00277248">
        <w:rPr>
          <w:sz w:val="24"/>
          <w:szCs w:val="24"/>
        </w:rPr>
        <w:t xml:space="preserve"> во время рекогносцировочных поездок по учету дрофы</w:t>
      </w:r>
      <w:r>
        <w:rPr>
          <w:sz w:val="24"/>
          <w:szCs w:val="24"/>
        </w:rPr>
        <w:t>-</w:t>
      </w:r>
      <w:r w:rsidRPr="00277248">
        <w:rPr>
          <w:sz w:val="24"/>
          <w:szCs w:val="24"/>
        </w:rPr>
        <w:t>красотки с 15 по 29 апреля нами в западной части Бетпакдалы (в пределах Южно</w:t>
      </w:r>
      <w:r>
        <w:rPr>
          <w:sz w:val="24"/>
          <w:szCs w:val="24"/>
        </w:rPr>
        <w:t>-</w:t>
      </w:r>
      <w:r w:rsidRPr="00277248">
        <w:rPr>
          <w:sz w:val="24"/>
          <w:szCs w:val="24"/>
        </w:rPr>
        <w:t>Казахстанской обл</w:t>
      </w:r>
      <w:r w:rsidRPr="00277248">
        <w:rPr>
          <w:sz w:val="24"/>
          <w:szCs w:val="24"/>
        </w:rPr>
        <w:t>а</w:t>
      </w:r>
      <w:r w:rsidRPr="00277248">
        <w:rPr>
          <w:sz w:val="24"/>
          <w:szCs w:val="24"/>
        </w:rPr>
        <w:t>сти)</w:t>
      </w:r>
      <w:r>
        <w:rPr>
          <w:sz w:val="24"/>
          <w:szCs w:val="24"/>
        </w:rPr>
        <w:t xml:space="preserve"> </w:t>
      </w:r>
      <w:r w:rsidRPr="00277248">
        <w:rPr>
          <w:sz w:val="24"/>
          <w:szCs w:val="24"/>
        </w:rPr>
        <w:t>были обнаружены на поверхности 85 относительно свежих и хорошо сохранившихся трупов погибших слепушонок.</w:t>
      </w:r>
      <w:r>
        <w:rPr>
          <w:sz w:val="24"/>
          <w:szCs w:val="24"/>
        </w:rPr>
        <w:t xml:space="preserve"> </w:t>
      </w:r>
      <w:r w:rsidRPr="00277248">
        <w:rPr>
          <w:sz w:val="24"/>
          <w:szCs w:val="24"/>
        </w:rPr>
        <w:t>Проехав по проселочной дороге около 200 километров, мы обнаружили первого мертвого зверька. Далее, в течении 7 дней на маршруте длиной 750</w:t>
      </w:r>
      <w:r>
        <w:rPr>
          <w:sz w:val="24"/>
          <w:szCs w:val="24"/>
        </w:rPr>
        <w:t xml:space="preserve"> </w:t>
      </w:r>
      <w:r w:rsidRPr="00277248">
        <w:rPr>
          <w:sz w:val="24"/>
          <w:szCs w:val="24"/>
        </w:rPr>
        <w:t>км, были найдены еще 84 трупа. Расстояние между крайними находками погибших звер</w:t>
      </w:r>
      <w:r w:rsidRPr="00277248">
        <w:rPr>
          <w:sz w:val="24"/>
          <w:szCs w:val="24"/>
        </w:rPr>
        <w:t>ь</w:t>
      </w:r>
      <w:r w:rsidRPr="00277248">
        <w:rPr>
          <w:sz w:val="24"/>
          <w:szCs w:val="24"/>
        </w:rPr>
        <w:t>ков составляло около 200</w:t>
      </w:r>
      <w:r>
        <w:rPr>
          <w:sz w:val="24"/>
          <w:szCs w:val="24"/>
        </w:rPr>
        <w:t xml:space="preserve"> </w:t>
      </w:r>
      <w:r w:rsidRPr="00277248">
        <w:rPr>
          <w:sz w:val="24"/>
          <w:szCs w:val="24"/>
        </w:rPr>
        <w:t xml:space="preserve">км. </w:t>
      </w:r>
      <w:r w:rsidR="006C406C">
        <w:rPr>
          <w:sz w:val="24"/>
          <w:szCs w:val="24"/>
        </w:rPr>
        <w:t>Он</w:t>
      </w:r>
      <w:r w:rsidRPr="00277248">
        <w:rPr>
          <w:sz w:val="24"/>
          <w:szCs w:val="24"/>
        </w:rPr>
        <w:t xml:space="preserve">и встречались через относительно равные </w:t>
      </w:r>
      <w:r>
        <w:rPr>
          <w:sz w:val="24"/>
          <w:szCs w:val="24"/>
        </w:rPr>
        <w:t>промежу</w:t>
      </w:r>
      <w:r w:rsidRPr="00277248">
        <w:rPr>
          <w:sz w:val="24"/>
          <w:szCs w:val="24"/>
        </w:rPr>
        <w:t xml:space="preserve">тки маршрута. При этом все они </w:t>
      </w:r>
      <w:r w:rsidR="006C406C">
        <w:rPr>
          <w:sz w:val="24"/>
          <w:szCs w:val="24"/>
        </w:rPr>
        <w:t>обнаружены</w:t>
      </w:r>
      <w:r w:rsidRPr="00277248">
        <w:rPr>
          <w:sz w:val="24"/>
          <w:szCs w:val="24"/>
        </w:rPr>
        <w:t xml:space="preserve"> только </w:t>
      </w:r>
      <w:r w:rsidR="006C406C">
        <w:rPr>
          <w:sz w:val="24"/>
          <w:szCs w:val="24"/>
        </w:rPr>
        <w:t>в</w:t>
      </w:r>
      <w:r w:rsidRPr="00277248">
        <w:rPr>
          <w:sz w:val="24"/>
          <w:szCs w:val="24"/>
        </w:rPr>
        <w:t xml:space="preserve"> колее проселочной дороги шириной около 1,7 метра. Территория вне дороги, где также могли быть мертвые зверьки,</w:t>
      </w:r>
      <w:r>
        <w:rPr>
          <w:sz w:val="24"/>
          <w:szCs w:val="24"/>
        </w:rPr>
        <w:t xml:space="preserve"> </w:t>
      </w:r>
      <w:r w:rsidRPr="00277248">
        <w:rPr>
          <w:sz w:val="24"/>
          <w:szCs w:val="24"/>
        </w:rPr>
        <w:t>на нал</w:t>
      </w:r>
      <w:r w:rsidRPr="00277248">
        <w:rPr>
          <w:sz w:val="24"/>
          <w:szCs w:val="24"/>
        </w:rPr>
        <w:t>и</w:t>
      </w:r>
      <w:r w:rsidRPr="00277248">
        <w:rPr>
          <w:sz w:val="24"/>
          <w:szCs w:val="24"/>
        </w:rPr>
        <w:t>чие трупов грызунов нами не просматривалась.</w:t>
      </w:r>
      <w:r>
        <w:rPr>
          <w:sz w:val="24"/>
          <w:szCs w:val="24"/>
        </w:rPr>
        <w:t xml:space="preserve"> </w:t>
      </w:r>
      <w:r w:rsidRPr="00277248">
        <w:rPr>
          <w:sz w:val="24"/>
          <w:szCs w:val="24"/>
        </w:rPr>
        <w:t>Во время обследования погода стояла те</w:t>
      </w:r>
      <w:r w:rsidRPr="00277248">
        <w:rPr>
          <w:sz w:val="24"/>
          <w:szCs w:val="24"/>
        </w:rPr>
        <w:t>п</w:t>
      </w:r>
      <w:r w:rsidRPr="00277248">
        <w:rPr>
          <w:sz w:val="24"/>
          <w:szCs w:val="24"/>
        </w:rPr>
        <w:t>лая (до +35</w:t>
      </w:r>
      <w:r>
        <w:rPr>
          <w:sz w:val="24"/>
          <w:szCs w:val="24"/>
        </w:rPr>
        <w:t>º</w:t>
      </w:r>
      <w:r w:rsidRPr="00277248">
        <w:rPr>
          <w:sz w:val="24"/>
          <w:szCs w:val="24"/>
        </w:rPr>
        <w:t>С)</w:t>
      </w:r>
      <w:r>
        <w:rPr>
          <w:sz w:val="24"/>
          <w:szCs w:val="24"/>
        </w:rPr>
        <w:t xml:space="preserve"> </w:t>
      </w:r>
      <w:r w:rsidRPr="00277248">
        <w:rPr>
          <w:sz w:val="24"/>
          <w:szCs w:val="24"/>
        </w:rPr>
        <w:t>и относительно сухая.</w:t>
      </w:r>
    </w:p>
    <w:p w:rsidR="00945D10" w:rsidRPr="00277248" w:rsidRDefault="00945D10" w:rsidP="00945D10">
      <w:pPr>
        <w:autoSpaceDE w:val="0"/>
        <w:autoSpaceDN w:val="0"/>
        <w:adjustRightInd w:val="0"/>
        <w:ind w:firstLine="397"/>
        <w:rPr>
          <w:sz w:val="24"/>
          <w:szCs w:val="24"/>
        </w:rPr>
      </w:pPr>
      <w:r w:rsidRPr="00277248">
        <w:rPr>
          <w:sz w:val="24"/>
          <w:szCs w:val="24"/>
        </w:rPr>
        <w:t>Вероятной причиной массовой гибели слепушон</w:t>
      </w:r>
      <w:r>
        <w:rPr>
          <w:sz w:val="24"/>
          <w:szCs w:val="24"/>
        </w:rPr>
        <w:t>о</w:t>
      </w:r>
      <w:r w:rsidRPr="00277248">
        <w:rPr>
          <w:sz w:val="24"/>
          <w:szCs w:val="24"/>
        </w:rPr>
        <w:t>к явилось бурное таяние снега в с</w:t>
      </w:r>
      <w:r w:rsidRPr="00277248">
        <w:rPr>
          <w:sz w:val="24"/>
          <w:szCs w:val="24"/>
        </w:rPr>
        <w:t>е</w:t>
      </w:r>
      <w:r w:rsidRPr="00277248">
        <w:rPr>
          <w:sz w:val="24"/>
          <w:szCs w:val="24"/>
        </w:rPr>
        <w:t>редине марта, а также, возможно, и сильные дожди в первой половине апреля, затопившие норы грызунов и заставившие их выйти на поверхность.</w:t>
      </w:r>
      <w:r>
        <w:rPr>
          <w:sz w:val="24"/>
          <w:szCs w:val="24"/>
        </w:rPr>
        <w:t xml:space="preserve"> По всей видимости, н</w:t>
      </w:r>
      <w:r w:rsidRPr="00277248">
        <w:rPr>
          <w:sz w:val="24"/>
          <w:szCs w:val="24"/>
        </w:rPr>
        <w:t>изк</w:t>
      </w:r>
      <w:r>
        <w:rPr>
          <w:sz w:val="24"/>
          <w:szCs w:val="24"/>
        </w:rPr>
        <w:t>ая</w:t>
      </w:r>
      <w:r w:rsidRPr="00277248">
        <w:rPr>
          <w:sz w:val="24"/>
          <w:szCs w:val="24"/>
        </w:rPr>
        <w:t xml:space="preserve"> ра</w:t>
      </w:r>
      <w:r w:rsidRPr="00277248">
        <w:rPr>
          <w:sz w:val="24"/>
          <w:szCs w:val="24"/>
        </w:rPr>
        <w:t>н</w:t>
      </w:r>
      <w:r w:rsidRPr="00277248">
        <w:rPr>
          <w:sz w:val="24"/>
          <w:szCs w:val="24"/>
        </w:rPr>
        <w:t>не</w:t>
      </w:r>
      <w:r>
        <w:rPr>
          <w:sz w:val="24"/>
          <w:szCs w:val="24"/>
        </w:rPr>
        <w:t xml:space="preserve">й </w:t>
      </w:r>
      <w:r w:rsidRPr="00277248">
        <w:rPr>
          <w:sz w:val="24"/>
          <w:szCs w:val="24"/>
        </w:rPr>
        <w:t>вес</w:t>
      </w:r>
      <w:r>
        <w:rPr>
          <w:sz w:val="24"/>
          <w:szCs w:val="24"/>
        </w:rPr>
        <w:t>ной</w:t>
      </w:r>
      <w:r w:rsidRPr="00277248">
        <w:rPr>
          <w:sz w:val="24"/>
          <w:szCs w:val="24"/>
        </w:rPr>
        <w:t xml:space="preserve"> температур</w:t>
      </w:r>
      <w:r>
        <w:rPr>
          <w:sz w:val="24"/>
          <w:szCs w:val="24"/>
        </w:rPr>
        <w:t>а</w:t>
      </w:r>
      <w:r w:rsidRPr="00277248">
        <w:rPr>
          <w:sz w:val="24"/>
          <w:szCs w:val="24"/>
        </w:rPr>
        <w:t xml:space="preserve"> воздуха, опускавш</w:t>
      </w:r>
      <w:r>
        <w:rPr>
          <w:sz w:val="24"/>
          <w:szCs w:val="24"/>
        </w:rPr>
        <w:t>ая</w:t>
      </w:r>
      <w:r w:rsidRPr="00277248">
        <w:rPr>
          <w:sz w:val="24"/>
          <w:szCs w:val="24"/>
        </w:rPr>
        <w:t>ся в Бетпакдале ночью нередко ниже нулевой отметки, и стал</w:t>
      </w:r>
      <w:r>
        <w:rPr>
          <w:sz w:val="24"/>
          <w:szCs w:val="24"/>
        </w:rPr>
        <w:t>а</w:t>
      </w:r>
      <w:r w:rsidRPr="00277248">
        <w:rPr>
          <w:sz w:val="24"/>
          <w:szCs w:val="24"/>
        </w:rPr>
        <w:t xml:space="preserve"> причиной гибели вышедших на поверхность зверьков.</w:t>
      </w:r>
    </w:p>
    <w:p w:rsidR="00945D10" w:rsidRPr="00277248" w:rsidRDefault="00945D10" w:rsidP="00945D10">
      <w:pPr>
        <w:autoSpaceDE w:val="0"/>
        <w:autoSpaceDN w:val="0"/>
        <w:adjustRightInd w:val="0"/>
        <w:ind w:firstLine="397"/>
        <w:rPr>
          <w:sz w:val="24"/>
          <w:szCs w:val="24"/>
        </w:rPr>
      </w:pPr>
      <w:r w:rsidRPr="00277248">
        <w:rPr>
          <w:sz w:val="24"/>
          <w:szCs w:val="24"/>
        </w:rPr>
        <w:t>Следует отметить, что массовая гибель слепушонки в результате затопления ее нор талыми водами наблюдалось также А.</w:t>
      </w:r>
      <w:r>
        <w:rPr>
          <w:sz w:val="24"/>
          <w:szCs w:val="24"/>
        </w:rPr>
        <w:t xml:space="preserve"> </w:t>
      </w:r>
      <w:r w:rsidRPr="00277248">
        <w:rPr>
          <w:sz w:val="24"/>
          <w:szCs w:val="24"/>
        </w:rPr>
        <w:t>А.</w:t>
      </w:r>
      <w:r>
        <w:rPr>
          <w:sz w:val="24"/>
          <w:szCs w:val="24"/>
        </w:rPr>
        <w:t xml:space="preserve"> </w:t>
      </w:r>
      <w:r w:rsidRPr="00277248">
        <w:rPr>
          <w:sz w:val="24"/>
          <w:szCs w:val="24"/>
        </w:rPr>
        <w:t>Слу</w:t>
      </w:r>
      <w:r>
        <w:rPr>
          <w:sz w:val="24"/>
          <w:szCs w:val="24"/>
        </w:rPr>
        <w:t>дс</w:t>
      </w:r>
      <w:r w:rsidRPr="00277248">
        <w:rPr>
          <w:sz w:val="24"/>
          <w:szCs w:val="24"/>
        </w:rPr>
        <w:t>ким в северном Казахстане</w:t>
      </w:r>
      <w:r>
        <w:rPr>
          <w:sz w:val="24"/>
          <w:szCs w:val="24"/>
        </w:rPr>
        <w:t xml:space="preserve"> </w:t>
      </w:r>
      <w:r w:rsidRPr="00277248">
        <w:rPr>
          <w:sz w:val="24"/>
          <w:szCs w:val="24"/>
        </w:rPr>
        <w:t>[1] .</w:t>
      </w:r>
    </w:p>
    <w:p w:rsidR="00945D10" w:rsidRPr="00277248" w:rsidRDefault="00945D10" w:rsidP="00945D10">
      <w:pPr>
        <w:autoSpaceDE w:val="0"/>
        <w:autoSpaceDN w:val="0"/>
        <w:adjustRightInd w:val="0"/>
        <w:ind w:firstLine="397"/>
        <w:rPr>
          <w:sz w:val="24"/>
          <w:szCs w:val="24"/>
        </w:rPr>
      </w:pPr>
      <w:r w:rsidRPr="00277248">
        <w:rPr>
          <w:sz w:val="24"/>
          <w:szCs w:val="24"/>
        </w:rPr>
        <w:lastRenderedPageBreak/>
        <w:t>Учитывая, что Бетпакдала является активным природным очагом чумы [3] , несколько трупов зверьков были переданы в лабораторию противочумного отряда. Результат иссл</w:t>
      </w:r>
      <w:r w:rsidRPr="00277248">
        <w:rPr>
          <w:sz w:val="24"/>
          <w:szCs w:val="24"/>
        </w:rPr>
        <w:t>е</w:t>
      </w:r>
      <w:r w:rsidRPr="00277248">
        <w:rPr>
          <w:sz w:val="24"/>
          <w:szCs w:val="24"/>
        </w:rPr>
        <w:t>дования был отрицательным. На другие инфекции материал не исследовался.</w:t>
      </w:r>
    </w:p>
    <w:p w:rsidR="00945D10" w:rsidRPr="00277248" w:rsidRDefault="00945D10" w:rsidP="00945D10">
      <w:pPr>
        <w:autoSpaceDE w:val="0"/>
        <w:autoSpaceDN w:val="0"/>
        <w:adjustRightInd w:val="0"/>
        <w:ind w:firstLine="397"/>
        <w:rPr>
          <w:sz w:val="24"/>
          <w:szCs w:val="24"/>
        </w:rPr>
      </w:pPr>
    </w:p>
    <w:p w:rsidR="00945D10" w:rsidRPr="007E4CB8" w:rsidRDefault="00945D10" w:rsidP="00945D10">
      <w:pPr>
        <w:autoSpaceDE w:val="0"/>
        <w:autoSpaceDN w:val="0"/>
        <w:adjustRightInd w:val="0"/>
        <w:jc w:val="center"/>
      </w:pPr>
      <w:r w:rsidRPr="007E4CB8">
        <w:t>ЛИТЕРАТУРА</w:t>
      </w:r>
    </w:p>
    <w:p w:rsidR="00945D10" w:rsidRPr="007E4CB8" w:rsidRDefault="00945D10" w:rsidP="00945D10">
      <w:pPr>
        <w:numPr>
          <w:ilvl w:val="0"/>
          <w:numId w:val="30"/>
        </w:numPr>
        <w:tabs>
          <w:tab w:val="left" w:pos="284"/>
        </w:tabs>
        <w:autoSpaceDE w:val="0"/>
        <w:autoSpaceDN w:val="0"/>
        <w:adjustRightInd w:val="0"/>
        <w:ind w:left="851" w:hanging="851"/>
      </w:pPr>
      <w:r w:rsidRPr="007E4CB8">
        <w:t>Млекопитающие Казахстана.</w:t>
      </w:r>
      <w:r>
        <w:t xml:space="preserve"> –</w:t>
      </w:r>
      <w:r w:rsidRPr="007E4CB8">
        <w:t xml:space="preserve"> Алма-Ата</w:t>
      </w:r>
      <w:r>
        <w:t>:</w:t>
      </w:r>
      <w:r w:rsidRPr="007E4CB8">
        <w:t xml:space="preserve"> Наука Каз.ССР, 1978.</w:t>
      </w:r>
      <w:r>
        <w:t xml:space="preserve"> – </w:t>
      </w:r>
      <w:r w:rsidRPr="007E4CB8">
        <w:t>Т</w:t>
      </w:r>
      <w:r>
        <w:t xml:space="preserve">. </w:t>
      </w:r>
      <w:r w:rsidRPr="007E4CB8">
        <w:t>1</w:t>
      </w:r>
      <w:r>
        <w:t xml:space="preserve">. – </w:t>
      </w:r>
      <w:r w:rsidRPr="007E4CB8">
        <w:t>С</w:t>
      </w:r>
      <w:r>
        <w:t xml:space="preserve">. </w:t>
      </w:r>
      <w:r w:rsidRPr="007E4CB8">
        <w:t>207.</w:t>
      </w:r>
    </w:p>
    <w:p w:rsidR="00945D10" w:rsidRPr="007E4CB8" w:rsidRDefault="00945D10" w:rsidP="00945D10">
      <w:pPr>
        <w:pStyle w:val="aff5"/>
        <w:numPr>
          <w:ilvl w:val="0"/>
          <w:numId w:val="30"/>
        </w:numPr>
        <w:tabs>
          <w:tab w:val="left" w:pos="284"/>
        </w:tabs>
        <w:autoSpaceDE w:val="0"/>
        <w:autoSpaceDN w:val="0"/>
        <w:adjustRightInd w:val="0"/>
        <w:ind w:left="851" w:hanging="851"/>
      </w:pPr>
      <w:r w:rsidRPr="007E4CB8">
        <w:t>Млекопитающие фауны СССР</w:t>
      </w:r>
      <w:r>
        <w:t>.</w:t>
      </w:r>
      <w:r w:rsidRPr="007E4CB8">
        <w:t xml:space="preserve"> </w:t>
      </w:r>
      <w:r>
        <w:t xml:space="preserve">– </w:t>
      </w:r>
      <w:r w:rsidRPr="007E4CB8">
        <w:t>М</w:t>
      </w:r>
      <w:r>
        <w:t>.</w:t>
      </w:r>
      <w:r w:rsidRPr="007E4CB8">
        <w:t>-Л</w:t>
      </w:r>
      <w:r>
        <w:t>.:</w:t>
      </w:r>
      <w:r w:rsidRPr="007E4CB8">
        <w:t xml:space="preserve"> АН </w:t>
      </w:r>
      <w:r w:rsidRPr="007E4CB8">
        <w:rPr>
          <w:lang w:val="en-US"/>
        </w:rPr>
        <w:t>CCC</w:t>
      </w:r>
      <w:r w:rsidRPr="007E4CB8">
        <w:t>Р</w:t>
      </w:r>
      <w:r>
        <w:t xml:space="preserve">, </w:t>
      </w:r>
      <w:r w:rsidRPr="007E4CB8">
        <w:t>1953</w:t>
      </w:r>
      <w:r>
        <w:t xml:space="preserve">. – </w:t>
      </w:r>
      <w:r w:rsidRPr="007E4CB8">
        <w:t>Т</w:t>
      </w:r>
      <w:r>
        <w:t xml:space="preserve">. </w:t>
      </w:r>
      <w:r w:rsidRPr="007E4CB8">
        <w:t>1</w:t>
      </w:r>
      <w:r>
        <w:t xml:space="preserve">. – </w:t>
      </w:r>
      <w:r w:rsidRPr="007E4CB8">
        <w:t>С</w:t>
      </w:r>
      <w:r>
        <w:t>.</w:t>
      </w:r>
      <w:r w:rsidRPr="007E4CB8">
        <w:t xml:space="preserve"> 556-558.</w:t>
      </w:r>
    </w:p>
    <w:p w:rsidR="00945D10" w:rsidRPr="00F2512C" w:rsidRDefault="00945D10" w:rsidP="00945D10">
      <w:pPr>
        <w:numPr>
          <w:ilvl w:val="0"/>
          <w:numId w:val="30"/>
        </w:numPr>
        <w:tabs>
          <w:tab w:val="left" w:pos="284"/>
        </w:tabs>
        <w:ind w:hanging="720"/>
      </w:pPr>
      <w:r w:rsidRPr="00F2512C">
        <w:rPr>
          <w:b/>
        </w:rPr>
        <w:t>Рапопорт Л. П., Сагымбек У. А., Путятин В. В. и др.</w:t>
      </w:r>
      <w:r w:rsidRPr="00F2512C">
        <w:t xml:space="preserve"> Материалы по природной очаговости чумы в Бетпакдале // Карантинные и зоонозные инфекции в Казахстане. – Алматы, 2003. – № 2 (8). – С. 52-55.</w:t>
      </w:r>
    </w:p>
    <w:p w:rsidR="00945D10" w:rsidRPr="00F2512C" w:rsidRDefault="00945D10" w:rsidP="00945D10">
      <w:pPr>
        <w:pStyle w:val="aff5"/>
        <w:tabs>
          <w:tab w:val="left" w:pos="284"/>
        </w:tabs>
        <w:autoSpaceDE w:val="0"/>
        <w:autoSpaceDN w:val="0"/>
        <w:adjustRightInd w:val="0"/>
        <w:ind w:left="0"/>
      </w:pPr>
    </w:p>
    <w:p w:rsidR="00945D10" w:rsidRDefault="00945D10" w:rsidP="00255229">
      <w:pPr>
        <w:rPr>
          <w:sz w:val="24"/>
          <w:szCs w:val="24"/>
        </w:rPr>
      </w:pPr>
    </w:p>
    <w:p w:rsidR="00B146D6" w:rsidRDefault="00B146D6" w:rsidP="00255229">
      <w:pPr>
        <w:rPr>
          <w:sz w:val="24"/>
          <w:szCs w:val="24"/>
        </w:rPr>
      </w:pPr>
    </w:p>
    <w:p w:rsidR="00B146D6" w:rsidRDefault="00B146D6" w:rsidP="00255229">
      <w:pPr>
        <w:rPr>
          <w:sz w:val="24"/>
          <w:szCs w:val="24"/>
        </w:rPr>
      </w:pPr>
    </w:p>
    <w:p w:rsidR="00B146D6" w:rsidRPr="00C55549" w:rsidRDefault="00B146D6" w:rsidP="00B146D6">
      <w:pPr>
        <w:shd w:val="clear" w:color="auto" w:fill="FFFFFF"/>
        <w:rPr>
          <w:bCs/>
          <w:color w:val="000000"/>
          <w:sz w:val="24"/>
          <w:szCs w:val="24"/>
        </w:rPr>
      </w:pPr>
      <w:r w:rsidRPr="00B146D6">
        <w:rPr>
          <w:bCs/>
          <w:color w:val="000000"/>
          <w:sz w:val="24"/>
          <w:szCs w:val="24"/>
        </w:rPr>
        <w:t>УДК 599.32:551.453</w:t>
      </w:r>
    </w:p>
    <w:p w:rsidR="00B146D6" w:rsidRDefault="00B146D6" w:rsidP="00B146D6">
      <w:pPr>
        <w:shd w:val="clear" w:color="auto" w:fill="FFFFFF"/>
        <w:jc w:val="center"/>
        <w:rPr>
          <w:b/>
          <w:bCs/>
          <w:color w:val="000000"/>
          <w:sz w:val="24"/>
          <w:szCs w:val="24"/>
        </w:rPr>
      </w:pPr>
    </w:p>
    <w:p w:rsidR="00B146D6" w:rsidRDefault="00B146D6" w:rsidP="00B146D6">
      <w:pPr>
        <w:shd w:val="clear" w:color="auto" w:fill="FFFFFF"/>
        <w:jc w:val="center"/>
        <w:rPr>
          <w:rFonts w:ascii="Book Antiqua" w:hAnsi="Book Antiqua"/>
          <w:b/>
          <w:bCs/>
          <w:smallCaps/>
          <w:color w:val="000000"/>
          <w:spacing w:val="-2"/>
          <w:sz w:val="26"/>
          <w:szCs w:val="26"/>
        </w:rPr>
      </w:pPr>
      <w:r w:rsidRPr="00AF65CC">
        <w:rPr>
          <w:rFonts w:ascii="Book Antiqua" w:hAnsi="Book Antiqua"/>
          <w:b/>
          <w:bCs/>
          <w:smallCaps/>
          <w:color w:val="000000"/>
          <w:sz w:val="26"/>
          <w:szCs w:val="26"/>
        </w:rPr>
        <w:t xml:space="preserve">Материалы по динамике численности </w:t>
      </w:r>
      <w:r w:rsidRPr="00AF65CC">
        <w:rPr>
          <w:rFonts w:ascii="Book Antiqua" w:hAnsi="Book Antiqua"/>
          <w:b/>
          <w:bCs/>
          <w:smallCaps/>
          <w:color w:val="000000"/>
          <w:spacing w:val="-2"/>
          <w:sz w:val="26"/>
          <w:szCs w:val="26"/>
        </w:rPr>
        <w:t xml:space="preserve">краснохвостой песчанки </w:t>
      </w:r>
    </w:p>
    <w:p w:rsidR="00B146D6" w:rsidRPr="00AF65CC" w:rsidRDefault="00B146D6" w:rsidP="00B146D6">
      <w:pPr>
        <w:shd w:val="clear" w:color="auto" w:fill="FFFFFF"/>
        <w:jc w:val="center"/>
        <w:rPr>
          <w:rFonts w:ascii="Book Antiqua" w:hAnsi="Book Antiqua"/>
          <w:smallCaps/>
          <w:sz w:val="26"/>
          <w:szCs w:val="26"/>
        </w:rPr>
      </w:pPr>
      <w:r w:rsidRPr="00AF65CC">
        <w:rPr>
          <w:rFonts w:ascii="Book Antiqua" w:hAnsi="Book Antiqua"/>
          <w:b/>
          <w:bCs/>
          <w:smallCaps/>
          <w:color w:val="000000"/>
          <w:spacing w:val="-2"/>
          <w:sz w:val="26"/>
          <w:szCs w:val="26"/>
        </w:rPr>
        <w:t>в Западной Бетпакдале</w:t>
      </w:r>
    </w:p>
    <w:p w:rsidR="00B146D6" w:rsidRDefault="00B146D6" w:rsidP="00B146D6">
      <w:pPr>
        <w:shd w:val="clear" w:color="auto" w:fill="FFFFFF"/>
        <w:jc w:val="center"/>
        <w:rPr>
          <w:color w:val="000000"/>
          <w:spacing w:val="-1"/>
          <w:sz w:val="24"/>
          <w:szCs w:val="24"/>
        </w:rPr>
      </w:pPr>
    </w:p>
    <w:p w:rsidR="00B146D6" w:rsidRPr="00AF65CC" w:rsidRDefault="00B146D6" w:rsidP="00B146D6">
      <w:pPr>
        <w:shd w:val="clear" w:color="auto" w:fill="FFFFFF"/>
        <w:jc w:val="center"/>
        <w:rPr>
          <w:b/>
        </w:rPr>
      </w:pPr>
      <w:r w:rsidRPr="00AF65CC">
        <w:rPr>
          <w:b/>
          <w:color w:val="000000"/>
          <w:spacing w:val="-1"/>
          <w:sz w:val="24"/>
          <w:szCs w:val="24"/>
        </w:rPr>
        <w:t>Ю. С. Сажн</w:t>
      </w:r>
      <w:r w:rsidR="00974D52">
        <w:rPr>
          <w:b/>
          <w:color w:val="000000"/>
          <w:spacing w:val="-1"/>
          <w:sz w:val="24"/>
          <w:szCs w:val="24"/>
        </w:rPr>
        <w:t>ё</w:t>
      </w:r>
      <w:r w:rsidRPr="00AF65CC">
        <w:rPr>
          <w:b/>
          <w:color w:val="000000"/>
          <w:spacing w:val="-1"/>
          <w:sz w:val="24"/>
          <w:szCs w:val="24"/>
        </w:rPr>
        <w:t>в, Л. П. Рапопорт</w:t>
      </w:r>
    </w:p>
    <w:p w:rsidR="00B146D6" w:rsidRDefault="00B146D6" w:rsidP="00B146D6">
      <w:pPr>
        <w:shd w:val="clear" w:color="auto" w:fill="FFFFFF"/>
        <w:jc w:val="center"/>
        <w:rPr>
          <w:color w:val="000000"/>
          <w:spacing w:val="-2"/>
          <w:sz w:val="24"/>
          <w:szCs w:val="24"/>
        </w:rPr>
      </w:pPr>
    </w:p>
    <w:p w:rsidR="00B146D6" w:rsidRDefault="00B146D6" w:rsidP="00B146D6">
      <w:pPr>
        <w:shd w:val="clear" w:color="auto" w:fill="FFFFFF"/>
        <w:jc w:val="center"/>
        <w:rPr>
          <w:i/>
          <w:color w:val="000000"/>
          <w:spacing w:val="-2"/>
          <w:sz w:val="24"/>
          <w:szCs w:val="24"/>
          <w:lang w:val="kk-KZ"/>
        </w:rPr>
      </w:pPr>
      <w:r w:rsidRPr="00AF65CC">
        <w:rPr>
          <w:i/>
          <w:color w:val="000000"/>
          <w:spacing w:val="-2"/>
          <w:sz w:val="24"/>
          <w:szCs w:val="24"/>
          <w:lang w:val="kk-KZ"/>
        </w:rPr>
        <w:t xml:space="preserve">(Шымкентская ПЧС, </w:t>
      </w:r>
      <w:r w:rsidRPr="00AF65CC">
        <w:rPr>
          <w:i/>
          <w:color w:val="000000"/>
          <w:spacing w:val="-2"/>
          <w:sz w:val="24"/>
          <w:szCs w:val="24"/>
        </w:rPr>
        <w:t>e-mail:</w:t>
      </w:r>
      <w:r w:rsidRPr="00AF65CC">
        <w:rPr>
          <w:color w:val="000000"/>
          <w:spacing w:val="-2"/>
          <w:sz w:val="24"/>
          <w:szCs w:val="24"/>
        </w:rPr>
        <w:t xml:space="preserve"> </w:t>
      </w:r>
      <w:r w:rsidRPr="002F5B1B">
        <w:rPr>
          <w:i/>
          <w:spacing w:val="-2"/>
          <w:sz w:val="24"/>
          <w:szCs w:val="24"/>
        </w:rPr>
        <w:t>Lilya2001@mail.ru</w:t>
      </w:r>
      <w:r w:rsidRPr="00AF65CC">
        <w:rPr>
          <w:i/>
          <w:color w:val="000000"/>
          <w:spacing w:val="-2"/>
          <w:sz w:val="24"/>
          <w:szCs w:val="24"/>
          <w:lang w:val="kk-KZ"/>
        </w:rPr>
        <w:t>)</w:t>
      </w:r>
    </w:p>
    <w:p w:rsidR="00B146D6" w:rsidRDefault="00B146D6" w:rsidP="00B146D6">
      <w:pPr>
        <w:shd w:val="clear" w:color="auto" w:fill="FFFFFF"/>
        <w:rPr>
          <w:color w:val="000000"/>
          <w:spacing w:val="-1"/>
          <w:sz w:val="24"/>
          <w:szCs w:val="24"/>
        </w:rPr>
      </w:pPr>
    </w:p>
    <w:p w:rsidR="00B146D6" w:rsidRDefault="00B146D6" w:rsidP="00B146D6">
      <w:pPr>
        <w:shd w:val="clear" w:color="auto" w:fill="FFFFFF"/>
        <w:ind w:left="-57" w:firstLine="397"/>
      </w:pPr>
      <w:r>
        <w:rPr>
          <w:color w:val="000000"/>
          <w:spacing w:val="-1"/>
          <w:sz w:val="24"/>
          <w:szCs w:val="24"/>
        </w:rPr>
        <w:t>Являясь полиэстральным видом, краснохвостая песчанка отличается высоким по</w:t>
      </w:r>
      <w:r>
        <w:rPr>
          <w:color w:val="000000"/>
          <w:spacing w:val="-1"/>
          <w:sz w:val="24"/>
          <w:szCs w:val="24"/>
        </w:rPr>
        <w:softHyphen/>
      </w:r>
      <w:r>
        <w:rPr>
          <w:color w:val="000000"/>
          <w:sz w:val="24"/>
          <w:szCs w:val="24"/>
        </w:rPr>
        <w:t xml:space="preserve">тенциалом размножения и значительной динамичностью генеративного процесса [4]. В условиях Западной Бетпакдалы – северной границы ее ареала [3, 4] она дает, по-видимому, </w:t>
      </w:r>
      <w:r>
        <w:rPr>
          <w:color w:val="000000"/>
          <w:spacing w:val="1"/>
          <w:sz w:val="24"/>
          <w:szCs w:val="24"/>
        </w:rPr>
        <w:t>два помета: весной и осенью. В благоприятные, по погодным и кор</w:t>
      </w:r>
      <w:r>
        <w:rPr>
          <w:color w:val="000000"/>
          <w:spacing w:val="1"/>
          <w:sz w:val="24"/>
          <w:szCs w:val="24"/>
        </w:rPr>
        <w:softHyphen/>
      </w:r>
      <w:r>
        <w:rPr>
          <w:color w:val="000000"/>
          <w:sz w:val="24"/>
          <w:szCs w:val="24"/>
        </w:rPr>
        <w:t>мовым</w:t>
      </w:r>
      <w:r>
        <w:rPr>
          <w:color w:val="000000"/>
          <w:spacing w:val="1"/>
          <w:sz w:val="24"/>
          <w:szCs w:val="24"/>
        </w:rPr>
        <w:t xml:space="preserve"> условиям </w:t>
      </w:r>
      <w:r>
        <w:rPr>
          <w:color w:val="000000"/>
          <w:sz w:val="24"/>
          <w:szCs w:val="24"/>
        </w:rPr>
        <w:t>годы, размножение продолжается до ранней осени. В него может включаться и мо</w:t>
      </w:r>
      <w:r>
        <w:rPr>
          <w:color w:val="000000"/>
          <w:sz w:val="24"/>
          <w:szCs w:val="24"/>
        </w:rPr>
        <w:softHyphen/>
        <w:t>лодняк. П</w:t>
      </w:r>
      <w:r>
        <w:rPr>
          <w:color w:val="000000"/>
          <w:sz w:val="24"/>
          <w:szCs w:val="24"/>
        </w:rPr>
        <w:t>о</w:t>
      </w:r>
      <w:r>
        <w:rPr>
          <w:color w:val="000000"/>
          <w:sz w:val="24"/>
          <w:szCs w:val="24"/>
        </w:rPr>
        <w:t xml:space="preserve">этому подъемы численности краснохвостых песчанок от весны к осени могут быть весьма значительными. При этом население зверьков возрастает более чем в 10-15 </w:t>
      </w:r>
      <w:r>
        <w:rPr>
          <w:color w:val="000000"/>
          <w:spacing w:val="-5"/>
          <w:sz w:val="24"/>
          <w:szCs w:val="24"/>
        </w:rPr>
        <w:t>раз.</w:t>
      </w:r>
    </w:p>
    <w:p w:rsidR="00B146D6" w:rsidRDefault="00B146D6" w:rsidP="00B146D6">
      <w:pPr>
        <w:shd w:val="clear" w:color="auto" w:fill="FFFFFF"/>
        <w:ind w:left="-57" w:firstLine="397"/>
      </w:pPr>
      <w:r>
        <w:rPr>
          <w:color w:val="000000"/>
          <w:spacing w:val="-1"/>
          <w:sz w:val="24"/>
          <w:szCs w:val="24"/>
        </w:rPr>
        <w:t xml:space="preserve">Колебания численности краснохвостой песчанки в связи с изменением природных </w:t>
      </w:r>
      <w:r>
        <w:rPr>
          <w:color w:val="000000"/>
          <w:sz w:val="24"/>
          <w:szCs w:val="24"/>
        </w:rPr>
        <w:t>условий были прослежены нами в процессе эпизоотологического обследования в 1984-</w:t>
      </w:r>
      <w:r>
        <w:rPr>
          <w:color w:val="000000"/>
          <w:spacing w:val="-1"/>
          <w:sz w:val="24"/>
          <w:szCs w:val="24"/>
        </w:rPr>
        <w:t xml:space="preserve">1989 гг. в крупном поселении на крайнем северо-западе (севернее Ур. Тамгалы), </w:t>
      </w:r>
      <w:r>
        <w:rPr>
          <w:color w:val="000000"/>
          <w:sz w:val="24"/>
          <w:szCs w:val="24"/>
        </w:rPr>
        <w:t>а также в 2004-2011 гг. на трех стационарных участках на юге и в центре Западной Бетпак</w:t>
      </w:r>
      <w:r>
        <w:rPr>
          <w:color w:val="000000"/>
          <w:sz w:val="24"/>
          <w:szCs w:val="24"/>
        </w:rPr>
        <w:softHyphen/>
      </w:r>
      <w:r>
        <w:rPr>
          <w:color w:val="000000"/>
          <w:spacing w:val="-5"/>
          <w:sz w:val="24"/>
          <w:szCs w:val="24"/>
        </w:rPr>
        <w:t>далы.</w:t>
      </w:r>
    </w:p>
    <w:p w:rsidR="00B146D6" w:rsidRDefault="00B146D6" w:rsidP="00B146D6">
      <w:pPr>
        <w:shd w:val="clear" w:color="auto" w:fill="FFFFFF"/>
        <w:ind w:left="-57" w:firstLine="397"/>
      </w:pPr>
      <w:r>
        <w:rPr>
          <w:color w:val="000000"/>
          <w:sz w:val="24"/>
          <w:szCs w:val="24"/>
        </w:rPr>
        <w:t>Площадь, занятая северным поселением, составляла 120 тыс. га. Основная его рас</w:t>
      </w:r>
      <w:r>
        <w:rPr>
          <w:color w:val="000000"/>
          <w:sz w:val="24"/>
          <w:szCs w:val="24"/>
        </w:rPr>
        <w:softHyphen/>
        <w:t xml:space="preserve">тительность представлена полынно-эфемерными ассоциациями, местами с боялычем и </w:t>
      </w:r>
      <w:r>
        <w:rPr>
          <w:color w:val="000000"/>
          <w:spacing w:val="-1"/>
          <w:sz w:val="24"/>
          <w:szCs w:val="24"/>
        </w:rPr>
        <w:t xml:space="preserve">редкими саксаульниками. Количество колоний краснохвостой песчанки в обследуемом </w:t>
      </w:r>
      <w:r>
        <w:rPr>
          <w:color w:val="000000"/>
          <w:spacing w:val="1"/>
          <w:sz w:val="24"/>
          <w:szCs w:val="24"/>
        </w:rPr>
        <w:t xml:space="preserve">массиве колебалось, в зависимости от места наблюдения и погодных условий года, от 3 </w:t>
      </w:r>
      <w:r>
        <w:rPr>
          <w:color w:val="000000"/>
          <w:sz w:val="24"/>
          <w:szCs w:val="24"/>
        </w:rPr>
        <w:t>до 40 на 1 га, а в среднем</w:t>
      </w:r>
      <w:r w:rsidDel="009A7DFC">
        <w:rPr>
          <w:color w:val="000000"/>
          <w:sz w:val="24"/>
          <w:szCs w:val="24"/>
        </w:rPr>
        <w:t xml:space="preserve"> </w:t>
      </w:r>
      <w:r>
        <w:rPr>
          <w:color w:val="000000"/>
          <w:sz w:val="24"/>
          <w:szCs w:val="24"/>
        </w:rPr>
        <w:t>равнялось 22.</w:t>
      </w:r>
    </w:p>
    <w:p w:rsidR="00B146D6" w:rsidRDefault="00B146D6" w:rsidP="00B146D6">
      <w:pPr>
        <w:shd w:val="clear" w:color="auto" w:fill="FFFFFF"/>
        <w:ind w:left="-57" w:firstLine="397"/>
      </w:pPr>
      <w:r>
        <w:rPr>
          <w:color w:val="000000"/>
          <w:sz w:val="24"/>
          <w:szCs w:val="24"/>
        </w:rPr>
        <w:t>1984 г. характеризовался холодной зимой и поздней, холодной весной с относи</w:t>
      </w:r>
      <w:r>
        <w:rPr>
          <w:color w:val="000000"/>
          <w:sz w:val="24"/>
          <w:szCs w:val="24"/>
        </w:rPr>
        <w:softHyphen/>
        <w:t>тельно скудными осадками, что обусловило редкий и низкий травостой. Самок в популя</w:t>
      </w:r>
      <w:r>
        <w:rPr>
          <w:color w:val="000000"/>
          <w:sz w:val="24"/>
          <w:szCs w:val="24"/>
        </w:rPr>
        <w:softHyphen/>
        <w:t>ции кра</w:t>
      </w:r>
      <w:r>
        <w:rPr>
          <w:color w:val="000000"/>
          <w:sz w:val="24"/>
          <w:szCs w:val="24"/>
        </w:rPr>
        <w:t>с</w:t>
      </w:r>
      <w:r>
        <w:rPr>
          <w:color w:val="000000"/>
          <w:sz w:val="24"/>
          <w:szCs w:val="24"/>
        </w:rPr>
        <w:t xml:space="preserve">нохвостых песчанок было меньше, чем самцов 1:1,2. В первой половине мая </w:t>
      </w:r>
      <w:r>
        <w:rPr>
          <w:color w:val="000000"/>
          <w:spacing w:val="-2"/>
          <w:sz w:val="24"/>
          <w:szCs w:val="24"/>
        </w:rPr>
        <w:t xml:space="preserve">40% самок было яловыми, однако к концу месяца и в июне их доля снизилась </w:t>
      </w:r>
      <w:r>
        <w:rPr>
          <w:color w:val="000000"/>
          <w:sz w:val="24"/>
          <w:szCs w:val="24"/>
        </w:rPr>
        <w:t>до 15%. Среднее число эмбрионов на одну беременную самку в мае равнялось 6,5, в июне – 6,6.Таким образом, размножение краснохвостых песчанок началось поздно, но проходило с возрастающей и</w:t>
      </w:r>
      <w:r>
        <w:rPr>
          <w:color w:val="000000"/>
          <w:sz w:val="24"/>
          <w:szCs w:val="24"/>
        </w:rPr>
        <w:t>н</w:t>
      </w:r>
      <w:r>
        <w:rPr>
          <w:color w:val="000000"/>
          <w:sz w:val="24"/>
          <w:szCs w:val="24"/>
        </w:rPr>
        <w:t xml:space="preserve">тенсивностью. Весеннее поголовье зверьков, составлявшее весной 18 особей на </w:t>
      </w:r>
      <w:smartTag w:uri="urn:schemas-microsoft-com:office:smarttags" w:element="metricconverter">
        <w:smartTagPr>
          <w:attr w:name="ProductID" w:val="1 га"/>
        </w:smartTagPr>
        <w:r>
          <w:rPr>
            <w:color w:val="000000"/>
            <w:sz w:val="24"/>
            <w:szCs w:val="24"/>
          </w:rPr>
          <w:t>1 га</w:t>
        </w:r>
      </w:smartTag>
      <w:r>
        <w:rPr>
          <w:color w:val="000000"/>
          <w:sz w:val="24"/>
          <w:szCs w:val="24"/>
        </w:rPr>
        <w:t>, к ос</w:t>
      </w:r>
      <w:r>
        <w:rPr>
          <w:color w:val="000000"/>
          <w:sz w:val="24"/>
          <w:szCs w:val="24"/>
        </w:rPr>
        <w:t>е</w:t>
      </w:r>
      <w:r>
        <w:rPr>
          <w:color w:val="000000"/>
          <w:sz w:val="24"/>
          <w:szCs w:val="24"/>
        </w:rPr>
        <w:t>ни возросло до 30.</w:t>
      </w:r>
    </w:p>
    <w:p w:rsidR="00B146D6" w:rsidRDefault="00B146D6" w:rsidP="00B146D6">
      <w:pPr>
        <w:shd w:val="clear" w:color="auto" w:fill="FFFFFF"/>
        <w:ind w:left="-57" w:firstLine="397"/>
      </w:pPr>
      <w:r>
        <w:rPr>
          <w:color w:val="000000"/>
          <w:sz w:val="24"/>
          <w:szCs w:val="24"/>
        </w:rPr>
        <w:t xml:space="preserve">В 1985 г. зима была холодная и снежная, весна – поздняя и холодная, однако, с </w:t>
      </w:r>
      <w:r>
        <w:rPr>
          <w:color w:val="000000"/>
          <w:spacing w:val="-1"/>
          <w:sz w:val="24"/>
          <w:szCs w:val="24"/>
        </w:rPr>
        <w:t>бол</w:t>
      </w:r>
      <w:r>
        <w:rPr>
          <w:color w:val="000000"/>
          <w:spacing w:val="-1"/>
          <w:sz w:val="24"/>
          <w:szCs w:val="24"/>
        </w:rPr>
        <w:t>ь</w:t>
      </w:r>
      <w:r>
        <w:rPr>
          <w:color w:val="000000"/>
          <w:spacing w:val="-1"/>
          <w:sz w:val="24"/>
          <w:szCs w:val="24"/>
        </w:rPr>
        <w:t>шим количеством осадков. Растительность хорошо вегетировала, что определило не</w:t>
      </w:r>
      <w:r>
        <w:rPr>
          <w:color w:val="000000"/>
          <w:spacing w:val="-1"/>
          <w:sz w:val="24"/>
          <w:szCs w:val="24"/>
        </w:rPr>
        <w:softHyphen/>
      </w:r>
      <w:r>
        <w:rPr>
          <w:color w:val="000000"/>
          <w:sz w:val="24"/>
          <w:szCs w:val="24"/>
        </w:rPr>
        <w:t>плохую кормовую базу для грызунов. Соотношение самок к самцам равнялось 1:1. Коли</w:t>
      </w:r>
      <w:r>
        <w:rPr>
          <w:color w:val="000000"/>
          <w:sz w:val="24"/>
          <w:szCs w:val="24"/>
        </w:rPr>
        <w:softHyphen/>
        <w:t>чество э</w:t>
      </w:r>
      <w:r>
        <w:rPr>
          <w:color w:val="000000"/>
          <w:sz w:val="24"/>
          <w:szCs w:val="24"/>
        </w:rPr>
        <w:t>м</w:t>
      </w:r>
      <w:r>
        <w:rPr>
          <w:color w:val="000000"/>
          <w:sz w:val="24"/>
          <w:szCs w:val="24"/>
        </w:rPr>
        <w:t xml:space="preserve">брионов на одну беременную самку было высоким – 6,0. Это, по видимому, и обусловило резкий подъем численности зверьков – с 11 на 1 га весной до </w:t>
      </w:r>
      <w:r>
        <w:rPr>
          <w:color w:val="000000"/>
          <w:spacing w:val="-4"/>
          <w:sz w:val="24"/>
          <w:szCs w:val="24"/>
        </w:rPr>
        <w:t>55 осенью.</w:t>
      </w:r>
    </w:p>
    <w:p w:rsidR="00B146D6" w:rsidRDefault="00B146D6" w:rsidP="00B146D6">
      <w:pPr>
        <w:shd w:val="clear" w:color="auto" w:fill="FFFFFF"/>
        <w:ind w:left="-57" w:firstLine="397"/>
      </w:pPr>
      <w:r>
        <w:rPr>
          <w:color w:val="000000"/>
          <w:sz w:val="24"/>
          <w:szCs w:val="24"/>
        </w:rPr>
        <w:lastRenderedPageBreak/>
        <w:t>В 1986 г. зима была малоснежная, с оттепелями и талой водой, заливающей но</w:t>
      </w:r>
      <w:r>
        <w:rPr>
          <w:color w:val="000000"/>
          <w:sz w:val="24"/>
          <w:szCs w:val="24"/>
        </w:rPr>
        <w:softHyphen/>
        <w:t>ры зверьков, весна – засушливая. Из-за малого количества влаги в почве, пастбищная рас</w:t>
      </w:r>
      <w:r>
        <w:rPr>
          <w:color w:val="000000"/>
          <w:sz w:val="24"/>
          <w:szCs w:val="24"/>
        </w:rPr>
        <w:softHyphen/>
      </w:r>
      <w:r>
        <w:rPr>
          <w:color w:val="000000"/>
          <w:spacing w:val="-1"/>
          <w:sz w:val="24"/>
          <w:szCs w:val="24"/>
        </w:rPr>
        <w:t>тительность плохо вегетировала и рано выгорела. Самок в популяции краснохвостых пес</w:t>
      </w:r>
      <w:r>
        <w:rPr>
          <w:color w:val="000000"/>
          <w:spacing w:val="-1"/>
          <w:sz w:val="24"/>
          <w:szCs w:val="24"/>
        </w:rPr>
        <w:softHyphen/>
      </w:r>
      <w:r>
        <w:rPr>
          <w:color w:val="000000"/>
          <w:sz w:val="24"/>
          <w:szCs w:val="24"/>
        </w:rPr>
        <w:t>чанок было меньше, чем самцов – 1:1,5. Количество эмбрионов на одну самку сократи</w:t>
      </w:r>
      <w:r>
        <w:rPr>
          <w:color w:val="000000"/>
          <w:sz w:val="24"/>
          <w:szCs w:val="24"/>
        </w:rPr>
        <w:softHyphen/>
        <w:t>лось до 4,8. Осенью на 1 га насчитывалось всего 4,7 песчанок.</w:t>
      </w:r>
    </w:p>
    <w:p w:rsidR="00B146D6" w:rsidRDefault="00B146D6" w:rsidP="00B146D6">
      <w:pPr>
        <w:shd w:val="clear" w:color="auto" w:fill="FFFFFF"/>
        <w:ind w:left="-57" w:firstLine="397"/>
      </w:pPr>
      <w:r>
        <w:rPr>
          <w:color w:val="000000"/>
          <w:sz w:val="24"/>
          <w:szCs w:val="24"/>
        </w:rPr>
        <w:t>1987 г. характеризовался теплой, малоснежной зимой и затяжной, дождливой вес</w:t>
      </w:r>
      <w:r>
        <w:rPr>
          <w:color w:val="000000"/>
          <w:sz w:val="24"/>
          <w:szCs w:val="24"/>
        </w:rPr>
        <w:softHyphen/>
        <w:t>ной. Вегетация пастбищной растительности проходила интенсивно. Травы долго остава</w:t>
      </w:r>
      <w:r>
        <w:rPr>
          <w:color w:val="000000"/>
          <w:sz w:val="24"/>
          <w:szCs w:val="24"/>
        </w:rPr>
        <w:softHyphen/>
        <w:t>лись зелеными. Соотношение самок к самцам равнялось 1,5:1,0. Количество эмбрионов на одну беременную самку составило в среднем 6,1. Беременные самки встречались вплоть до 2-й декады сентября. Низкая, до выхода молодняка, численность зверьков – 1,9 особей на 1 га, к осени выросла до 22, то есть более, чем в 11 раз.</w:t>
      </w:r>
      <w:r>
        <w:rPr>
          <w:color w:val="000000"/>
          <w:spacing w:val="3"/>
          <w:sz w:val="24"/>
          <w:szCs w:val="24"/>
        </w:rPr>
        <w:t xml:space="preserve"> В 1988 г. зима была суровая с более низкими, чем обычно, температурами. К </w:t>
      </w:r>
      <w:r>
        <w:rPr>
          <w:color w:val="000000"/>
          <w:sz w:val="24"/>
          <w:szCs w:val="24"/>
        </w:rPr>
        <w:t>весне численность краснохвостой песчанки сн</w:t>
      </w:r>
      <w:r>
        <w:rPr>
          <w:color w:val="000000"/>
          <w:sz w:val="24"/>
          <w:szCs w:val="24"/>
        </w:rPr>
        <w:t>и</w:t>
      </w:r>
      <w:r>
        <w:rPr>
          <w:color w:val="000000"/>
          <w:sz w:val="24"/>
          <w:szCs w:val="24"/>
        </w:rPr>
        <w:t xml:space="preserve">зилась до 2,9 особей на 1 га. Весна была </w:t>
      </w:r>
      <w:r>
        <w:rPr>
          <w:color w:val="000000"/>
          <w:spacing w:val="1"/>
          <w:sz w:val="24"/>
          <w:szCs w:val="24"/>
        </w:rPr>
        <w:t xml:space="preserve">теплой, однако с незначительными осадками, что определило небольшой запас влаги в </w:t>
      </w:r>
      <w:r>
        <w:rPr>
          <w:color w:val="000000"/>
          <w:spacing w:val="-1"/>
          <w:sz w:val="24"/>
          <w:szCs w:val="24"/>
        </w:rPr>
        <w:t>почве и слабую вегетацию эфемеров. Летом выпали небольшие осадки, что задержало вы</w:t>
      </w:r>
      <w:r>
        <w:rPr>
          <w:color w:val="000000"/>
          <w:spacing w:val="-1"/>
          <w:sz w:val="24"/>
          <w:szCs w:val="24"/>
        </w:rPr>
        <w:softHyphen/>
      </w:r>
      <w:r>
        <w:rPr>
          <w:color w:val="000000"/>
          <w:spacing w:val="1"/>
          <w:sz w:val="24"/>
          <w:szCs w:val="24"/>
        </w:rPr>
        <w:t xml:space="preserve">горание растительности и сохранило кормовую базу грызунов на удовлетворительном </w:t>
      </w:r>
      <w:r>
        <w:rPr>
          <w:color w:val="000000"/>
          <w:sz w:val="24"/>
          <w:szCs w:val="24"/>
        </w:rPr>
        <w:t>уровне. Соотношение самок к самцам составляло 1,2:1. Среднее число эмбрионов на од</w:t>
      </w:r>
      <w:r>
        <w:rPr>
          <w:color w:val="000000"/>
          <w:sz w:val="24"/>
          <w:szCs w:val="24"/>
        </w:rPr>
        <w:softHyphen/>
        <w:t>ну беременную самку равнялось 5,0. Размножение продо</w:t>
      </w:r>
      <w:r>
        <w:rPr>
          <w:color w:val="000000"/>
          <w:sz w:val="24"/>
          <w:szCs w:val="24"/>
        </w:rPr>
        <w:t>л</w:t>
      </w:r>
      <w:r>
        <w:rPr>
          <w:color w:val="000000"/>
          <w:sz w:val="24"/>
          <w:szCs w:val="24"/>
        </w:rPr>
        <w:t>жалось до 2-й декады сентября. К осени численность населения зверьков равнялась 28 особей на 1 га.</w:t>
      </w:r>
    </w:p>
    <w:p w:rsidR="00B146D6" w:rsidRDefault="00B146D6" w:rsidP="00B146D6">
      <w:pPr>
        <w:shd w:val="clear" w:color="auto" w:fill="FFFFFF"/>
        <w:ind w:left="-57" w:firstLine="397"/>
      </w:pPr>
      <w:r>
        <w:rPr>
          <w:color w:val="000000"/>
          <w:spacing w:val="-2"/>
          <w:sz w:val="24"/>
          <w:szCs w:val="24"/>
        </w:rPr>
        <w:t>1989 г. характеризовался теплой, малоснежной зимой, что способствовало пережи</w:t>
      </w:r>
      <w:r>
        <w:rPr>
          <w:color w:val="000000"/>
          <w:spacing w:val="-2"/>
          <w:sz w:val="24"/>
          <w:szCs w:val="24"/>
        </w:rPr>
        <w:softHyphen/>
      </w:r>
      <w:r>
        <w:rPr>
          <w:color w:val="000000"/>
          <w:sz w:val="24"/>
          <w:szCs w:val="24"/>
        </w:rPr>
        <w:t>ванию осеннего стада. К весне оно сохранилось в пределах 17-18 особей на 1 га. Весна бы</w:t>
      </w:r>
      <w:r>
        <w:rPr>
          <w:color w:val="000000"/>
          <w:sz w:val="24"/>
          <w:szCs w:val="24"/>
        </w:rPr>
        <w:softHyphen/>
      </w:r>
      <w:r>
        <w:rPr>
          <w:color w:val="000000"/>
          <w:spacing w:val="-1"/>
          <w:sz w:val="24"/>
          <w:szCs w:val="24"/>
        </w:rPr>
        <w:t>ла те</w:t>
      </w:r>
      <w:r>
        <w:rPr>
          <w:color w:val="000000"/>
          <w:spacing w:val="-1"/>
          <w:sz w:val="24"/>
          <w:szCs w:val="24"/>
        </w:rPr>
        <w:t>п</w:t>
      </w:r>
      <w:r>
        <w:rPr>
          <w:color w:val="000000"/>
          <w:spacing w:val="-1"/>
          <w:sz w:val="24"/>
          <w:szCs w:val="24"/>
        </w:rPr>
        <w:t xml:space="preserve">лая, дождливая, что обусловило хорошую вегетацию и плодоношение пастбищной </w:t>
      </w:r>
      <w:r>
        <w:rPr>
          <w:color w:val="000000"/>
          <w:sz w:val="24"/>
          <w:szCs w:val="24"/>
        </w:rPr>
        <w:t>раст</w:t>
      </w:r>
      <w:r>
        <w:rPr>
          <w:color w:val="000000"/>
          <w:sz w:val="24"/>
          <w:szCs w:val="24"/>
        </w:rPr>
        <w:t>и</w:t>
      </w:r>
      <w:r>
        <w:rPr>
          <w:color w:val="000000"/>
          <w:sz w:val="24"/>
          <w:szCs w:val="24"/>
        </w:rPr>
        <w:t>тельности. Соотношение самок к самцам составило 1,8:1,0. Среднее число эмбрио</w:t>
      </w:r>
      <w:r>
        <w:rPr>
          <w:color w:val="000000"/>
          <w:sz w:val="24"/>
          <w:szCs w:val="24"/>
        </w:rPr>
        <w:softHyphen/>
        <w:t>нов на одну беременную самку составило 6,4. К осени численность зверьков повысилась до 92 особей на 1 га.</w:t>
      </w:r>
    </w:p>
    <w:p w:rsidR="00B146D6" w:rsidRDefault="00B146D6" w:rsidP="00B146D6">
      <w:pPr>
        <w:shd w:val="clear" w:color="auto" w:fill="FFFFFF"/>
        <w:ind w:left="-57" w:firstLine="397"/>
      </w:pPr>
      <w:r>
        <w:rPr>
          <w:color w:val="000000"/>
          <w:sz w:val="24"/>
          <w:szCs w:val="24"/>
        </w:rPr>
        <w:t>Два стационарных участка были расположены на юго-западе вдоль Шолакеспинского массива саксаульника на расстоянии 10-</w:t>
      </w:r>
      <w:smartTag w:uri="urn:schemas-microsoft-com:office:smarttags" w:element="metricconverter">
        <w:smartTagPr>
          <w:attr w:name="ProductID" w:val="12 км"/>
        </w:smartTagPr>
        <w:r>
          <w:rPr>
            <w:color w:val="000000"/>
            <w:sz w:val="24"/>
            <w:szCs w:val="24"/>
          </w:rPr>
          <w:t>12 км</w:t>
        </w:r>
      </w:smartTag>
      <w:r>
        <w:rPr>
          <w:color w:val="000000"/>
          <w:sz w:val="24"/>
          <w:szCs w:val="24"/>
        </w:rPr>
        <w:t xml:space="preserve"> друг от друга, и еше один – в центре, в 70 км севернее, между бывшим пос. Аппак и чинком Бетпакдалы. Растительность всех стаци</w:t>
      </w:r>
      <w:r>
        <w:rPr>
          <w:color w:val="000000"/>
          <w:sz w:val="24"/>
          <w:szCs w:val="24"/>
        </w:rPr>
        <w:t>о</w:t>
      </w:r>
      <w:r>
        <w:rPr>
          <w:color w:val="000000"/>
          <w:sz w:val="24"/>
          <w:szCs w:val="24"/>
        </w:rPr>
        <w:t>нарных участков была представлена полынно-эфемерными ассоциациями.</w:t>
      </w:r>
    </w:p>
    <w:p w:rsidR="00B146D6" w:rsidRDefault="00B146D6" w:rsidP="00B146D6">
      <w:pPr>
        <w:shd w:val="clear" w:color="auto" w:fill="FFFFFF"/>
        <w:ind w:left="-57" w:firstLine="397"/>
      </w:pPr>
      <w:r>
        <w:rPr>
          <w:color w:val="000000"/>
          <w:sz w:val="24"/>
          <w:szCs w:val="24"/>
        </w:rPr>
        <w:t>В 2004 г. осадки были скудными – зимой выпало очень немного снега, а весной имели место лишь кратковременные дожди. Вегетация пустынной растительности была слабой [2]. Из 40-43 колоний на 1 га стационарных участков, обитаемых было 75%.</w:t>
      </w:r>
      <w:r w:rsidR="00F72DB9">
        <w:rPr>
          <w:color w:val="000000"/>
          <w:sz w:val="24"/>
          <w:szCs w:val="24"/>
        </w:rPr>
        <w:t xml:space="preserve"> </w:t>
      </w:r>
      <w:r>
        <w:rPr>
          <w:color w:val="000000"/>
          <w:sz w:val="24"/>
          <w:szCs w:val="24"/>
        </w:rPr>
        <w:t>2005 и 2006 гг. характеризовались малоснежными морозными зимами. Весна и лето были почти без д</w:t>
      </w:r>
      <w:r>
        <w:rPr>
          <w:color w:val="000000"/>
          <w:sz w:val="24"/>
          <w:szCs w:val="24"/>
        </w:rPr>
        <w:t>о</w:t>
      </w:r>
      <w:r>
        <w:rPr>
          <w:color w:val="000000"/>
          <w:sz w:val="24"/>
          <w:szCs w:val="24"/>
        </w:rPr>
        <w:t>ждей, с суховеями. Температура в июле достигала +40-43ºС. Годовое количество осадков в 2005 г. – 66%, а в 2006 г. – 83% от среднего многолетнего. Рас</w:t>
      </w:r>
      <w:r>
        <w:rPr>
          <w:color w:val="000000"/>
          <w:sz w:val="24"/>
          <w:szCs w:val="24"/>
        </w:rPr>
        <w:softHyphen/>
        <w:t>тительность вегетировала слабо и быстро высыхала [2].</w:t>
      </w:r>
      <w:r w:rsidR="00F72DB9">
        <w:rPr>
          <w:color w:val="000000"/>
          <w:sz w:val="24"/>
          <w:szCs w:val="24"/>
        </w:rPr>
        <w:t xml:space="preserve"> </w:t>
      </w:r>
      <w:r>
        <w:rPr>
          <w:color w:val="000000"/>
          <w:spacing w:val="-1"/>
          <w:sz w:val="24"/>
          <w:szCs w:val="24"/>
        </w:rPr>
        <w:t xml:space="preserve">Обитаемость колоний краснохвостой песчанки продолжала падать. В 2005 г. она </w:t>
      </w:r>
      <w:r>
        <w:rPr>
          <w:color w:val="000000"/>
          <w:sz w:val="24"/>
          <w:szCs w:val="24"/>
        </w:rPr>
        <w:t>равнялась всего 15-20%. В конце 2006 г. – второго года депрессии, большая часть коло</w:t>
      </w:r>
      <w:r>
        <w:rPr>
          <w:color w:val="000000"/>
          <w:sz w:val="24"/>
          <w:szCs w:val="24"/>
        </w:rPr>
        <w:softHyphen/>
      </w:r>
      <w:r>
        <w:rPr>
          <w:color w:val="000000"/>
          <w:spacing w:val="-1"/>
          <w:sz w:val="24"/>
          <w:szCs w:val="24"/>
        </w:rPr>
        <w:t xml:space="preserve">ний оказалась необитаемыми, полностью замытыми талыми водами и занесенными песком. В </w:t>
      </w:r>
      <w:r>
        <w:rPr>
          <w:color w:val="000000"/>
          <w:sz w:val="24"/>
          <w:szCs w:val="24"/>
        </w:rPr>
        <w:t>результате плотность поселений снизилась до 2,8-3,0 колоний на 1 км</w:t>
      </w:r>
      <w:proofErr w:type="gramStart"/>
      <w:r>
        <w:rPr>
          <w:color w:val="000000"/>
          <w:sz w:val="24"/>
          <w:szCs w:val="24"/>
          <w:vertAlign w:val="superscript"/>
        </w:rPr>
        <w:t>2</w:t>
      </w:r>
      <w:proofErr w:type="gramEnd"/>
      <w:r>
        <w:rPr>
          <w:color w:val="000000"/>
          <w:sz w:val="24"/>
          <w:szCs w:val="24"/>
        </w:rPr>
        <w:t>, при обитаемости 60-65%. На 1 км</w:t>
      </w:r>
      <w:r>
        <w:rPr>
          <w:color w:val="000000"/>
          <w:sz w:val="24"/>
          <w:szCs w:val="24"/>
          <w:vertAlign w:val="superscript"/>
        </w:rPr>
        <w:t>2</w:t>
      </w:r>
      <w:r>
        <w:rPr>
          <w:color w:val="000000"/>
          <w:sz w:val="24"/>
          <w:szCs w:val="24"/>
        </w:rPr>
        <w:t xml:space="preserve"> насчитывалось 6-7 зверьков.</w:t>
      </w:r>
    </w:p>
    <w:p w:rsidR="00B146D6" w:rsidRDefault="00B146D6" w:rsidP="00B146D6">
      <w:pPr>
        <w:shd w:val="clear" w:color="auto" w:fill="FFFFFF"/>
        <w:ind w:left="-57" w:firstLine="397"/>
      </w:pPr>
      <w:r>
        <w:rPr>
          <w:color w:val="000000"/>
          <w:sz w:val="24"/>
          <w:szCs w:val="24"/>
        </w:rPr>
        <w:t>Теплая зима 2007-2008 гг., теплая и дождливая весна способствовали произраста</w:t>
      </w:r>
      <w:r>
        <w:rPr>
          <w:color w:val="000000"/>
          <w:sz w:val="24"/>
          <w:szCs w:val="24"/>
        </w:rPr>
        <w:softHyphen/>
      </w:r>
      <w:r>
        <w:rPr>
          <w:color w:val="000000"/>
          <w:spacing w:val="-1"/>
          <w:sz w:val="24"/>
          <w:szCs w:val="24"/>
        </w:rPr>
        <w:t>нию и плодоношению эфемеров и полыни. К осени урожайного для пастбищной расти</w:t>
      </w:r>
      <w:r>
        <w:rPr>
          <w:color w:val="000000"/>
          <w:spacing w:val="-1"/>
          <w:sz w:val="24"/>
          <w:szCs w:val="24"/>
        </w:rPr>
        <w:softHyphen/>
      </w:r>
      <w:r>
        <w:rPr>
          <w:color w:val="000000"/>
          <w:sz w:val="24"/>
          <w:szCs w:val="24"/>
        </w:rPr>
        <w:t xml:space="preserve">тельности 2008 г. количество колоний резко возросло – до 40 на </w:t>
      </w:r>
      <w:smartTag w:uri="urn:schemas-microsoft-com:office:smarttags" w:element="metricconverter">
        <w:smartTagPr>
          <w:attr w:name="ProductID" w:val="1 га"/>
        </w:smartTagPr>
        <w:r>
          <w:rPr>
            <w:color w:val="000000"/>
            <w:sz w:val="24"/>
            <w:szCs w:val="24"/>
          </w:rPr>
          <w:t>1 га</w:t>
        </w:r>
      </w:smartTag>
      <w:r>
        <w:rPr>
          <w:color w:val="000000"/>
          <w:sz w:val="24"/>
          <w:szCs w:val="24"/>
        </w:rPr>
        <w:t>, зверьков на 1 га обитало не м</w:t>
      </w:r>
      <w:r>
        <w:rPr>
          <w:color w:val="000000"/>
          <w:sz w:val="24"/>
          <w:szCs w:val="24"/>
        </w:rPr>
        <w:t>е</w:t>
      </w:r>
      <w:r>
        <w:rPr>
          <w:color w:val="000000"/>
          <w:sz w:val="24"/>
          <w:szCs w:val="24"/>
        </w:rPr>
        <w:t>нее 70. Поселения песчанок на стационарных участках представляли еди</w:t>
      </w:r>
      <w:r>
        <w:rPr>
          <w:color w:val="000000"/>
          <w:sz w:val="24"/>
          <w:szCs w:val="24"/>
        </w:rPr>
        <w:softHyphen/>
      </w:r>
      <w:r>
        <w:rPr>
          <w:color w:val="000000"/>
          <w:spacing w:val="-1"/>
          <w:sz w:val="24"/>
          <w:szCs w:val="24"/>
        </w:rPr>
        <w:t xml:space="preserve">ный массив без четкого обозначения начала и конца отдельных колоний. В благоприятные </w:t>
      </w:r>
      <w:r>
        <w:rPr>
          <w:color w:val="000000"/>
          <w:sz w:val="24"/>
          <w:szCs w:val="24"/>
        </w:rPr>
        <w:t>по погодным и кормовым условиям 2009-2011 гг. высокая численность краснохвостых песчанок сохран</w:t>
      </w:r>
      <w:r>
        <w:rPr>
          <w:color w:val="000000"/>
          <w:sz w:val="24"/>
          <w:szCs w:val="24"/>
        </w:rPr>
        <w:t>я</w:t>
      </w:r>
      <w:r>
        <w:rPr>
          <w:color w:val="000000"/>
          <w:sz w:val="24"/>
          <w:szCs w:val="24"/>
        </w:rPr>
        <w:t>лась, а отношение самок к самцам равнялось 1,1:1,0.</w:t>
      </w:r>
    </w:p>
    <w:p w:rsidR="00B146D6" w:rsidRDefault="00B146D6" w:rsidP="00B146D6">
      <w:pPr>
        <w:shd w:val="clear" w:color="auto" w:fill="FFFFFF"/>
        <w:ind w:left="-57" w:firstLine="397"/>
      </w:pPr>
      <w:r>
        <w:rPr>
          <w:color w:val="000000"/>
          <w:sz w:val="24"/>
          <w:szCs w:val="24"/>
        </w:rPr>
        <w:t>Из приведенных выше данных видно, что, как и отмечалось нами ранее, для более ю</w:t>
      </w:r>
      <w:r>
        <w:rPr>
          <w:color w:val="000000"/>
          <w:sz w:val="24"/>
          <w:szCs w:val="24"/>
        </w:rPr>
        <w:t>ж</w:t>
      </w:r>
      <w:r>
        <w:rPr>
          <w:color w:val="000000"/>
          <w:sz w:val="24"/>
          <w:szCs w:val="24"/>
        </w:rPr>
        <w:t xml:space="preserve">ных регионов [6], два урожайных для пастбищной растительности года, разделенные </w:t>
      </w:r>
      <w:r>
        <w:rPr>
          <w:color w:val="000000"/>
          <w:spacing w:val="-1"/>
          <w:sz w:val="24"/>
          <w:szCs w:val="24"/>
        </w:rPr>
        <w:t>те</w:t>
      </w:r>
      <w:r>
        <w:rPr>
          <w:color w:val="000000"/>
          <w:spacing w:val="-1"/>
          <w:sz w:val="24"/>
          <w:szCs w:val="24"/>
        </w:rPr>
        <w:t>п</w:t>
      </w:r>
      <w:r>
        <w:rPr>
          <w:color w:val="000000"/>
          <w:spacing w:val="-1"/>
          <w:sz w:val="24"/>
          <w:szCs w:val="24"/>
        </w:rPr>
        <w:t>лой зимой, способствуют массовому размножению краснохвостых песчанок. Для За</w:t>
      </w:r>
      <w:r>
        <w:rPr>
          <w:color w:val="000000"/>
          <w:spacing w:val="-1"/>
          <w:sz w:val="24"/>
          <w:szCs w:val="24"/>
        </w:rPr>
        <w:softHyphen/>
      </w:r>
      <w:r>
        <w:rPr>
          <w:color w:val="000000"/>
          <w:sz w:val="24"/>
          <w:szCs w:val="24"/>
        </w:rPr>
        <w:t>падной Бетпакдалы с ее скудной растительностью (проективно</w:t>
      </w:r>
      <w:r w:rsidR="00F72DB9">
        <w:rPr>
          <w:color w:val="000000"/>
          <w:sz w:val="24"/>
          <w:szCs w:val="24"/>
        </w:rPr>
        <w:t>е</w:t>
      </w:r>
      <w:r>
        <w:rPr>
          <w:color w:val="000000"/>
          <w:sz w:val="24"/>
          <w:szCs w:val="24"/>
        </w:rPr>
        <w:t xml:space="preserve"> покрыти</w:t>
      </w:r>
      <w:r w:rsidR="00F72DB9">
        <w:rPr>
          <w:color w:val="000000"/>
          <w:sz w:val="24"/>
          <w:szCs w:val="24"/>
        </w:rPr>
        <w:t>е</w:t>
      </w:r>
      <w:r>
        <w:rPr>
          <w:color w:val="000000"/>
          <w:sz w:val="24"/>
          <w:szCs w:val="24"/>
        </w:rPr>
        <w:t xml:space="preserve"> поч</w:t>
      </w:r>
      <w:r>
        <w:rPr>
          <w:color w:val="000000"/>
          <w:sz w:val="24"/>
          <w:szCs w:val="24"/>
        </w:rPr>
        <w:softHyphen/>
        <w:t>вы не превышает 20%), состояние кормовой ба</w:t>
      </w:r>
      <w:r>
        <w:rPr>
          <w:color w:val="000000"/>
          <w:sz w:val="24"/>
          <w:szCs w:val="24"/>
        </w:rPr>
        <w:softHyphen/>
      </w:r>
      <w:r>
        <w:rPr>
          <w:color w:val="000000"/>
          <w:spacing w:val="-1"/>
          <w:sz w:val="24"/>
          <w:szCs w:val="24"/>
        </w:rPr>
        <w:t xml:space="preserve">зы является решающим фактором в регуляции численности </w:t>
      </w:r>
      <w:r>
        <w:rPr>
          <w:color w:val="000000"/>
          <w:spacing w:val="-1"/>
          <w:sz w:val="24"/>
          <w:szCs w:val="24"/>
        </w:rPr>
        <w:lastRenderedPageBreak/>
        <w:t>зверьков. Эти же факторы определяют, в основном, половозрастной состав популяции, в значительной степени обу</w:t>
      </w:r>
      <w:r>
        <w:rPr>
          <w:color w:val="000000"/>
          <w:spacing w:val="-1"/>
          <w:sz w:val="24"/>
          <w:szCs w:val="24"/>
        </w:rPr>
        <w:softHyphen/>
      </w:r>
      <w:r>
        <w:rPr>
          <w:color w:val="000000"/>
          <w:sz w:val="24"/>
          <w:szCs w:val="24"/>
        </w:rPr>
        <w:t>славливающего направление изменение ее численности [1].</w:t>
      </w:r>
    </w:p>
    <w:p w:rsidR="00B146D6" w:rsidRDefault="00B146D6" w:rsidP="00B146D6">
      <w:pPr>
        <w:shd w:val="clear" w:color="auto" w:fill="FFFFFF"/>
        <w:ind w:left="-57" w:firstLine="397"/>
      </w:pPr>
      <w:r>
        <w:rPr>
          <w:color w:val="000000"/>
          <w:spacing w:val="1"/>
          <w:sz w:val="24"/>
          <w:szCs w:val="24"/>
        </w:rPr>
        <w:t xml:space="preserve">Некоторое значение на определенных этапах в регуляции численности имеют как </w:t>
      </w:r>
      <w:r>
        <w:rPr>
          <w:color w:val="000000"/>
          <w:spacing w:val="4"/>
          <w:sz w:val="24"/>
          <w:szCs w:val="24"/>
        </w:rPr>
        <w:t>хищные млекопитающие, так и хищные птицы. Количество хищников меняется в соот</w:t>
      </w:r>
      <w:r>
        <w:rPr>
          <w:color w:val="000000"/>
          <w:spacing w:val="4"/>
          <w:sz w:val="24"/>
          <w:szCs w:val="24"/>
        </w:rPr>
        <w:softHyphen/>
      </w:r>
      <w:r>
        <w:rPr>
          <w:color w:val="000000"/>
          <w:sz w:val="24"/>
          <w:szCs w:val="24"/>
        </w:rPr>
        <w:t>ветствии с численностью песчанок. Так, в период депрессии численности зверьков в по</w:t>
      </w:r>
      <w:r>
        <w:rPr>
          <w:color w:val="000000"/>
          <w:sz w:val="24"/>
          <w:szCs w:val="24"/>
        </w:rPr>
        <w:softHyphen/>
        <w:t>селении краснохвостых песчанок нами насчитывалось до 1 луня и 1 канюка на 10 км</w:t>
      </w:r>
      <w:r>
        <w:rPr>
          <w:color w:val="000000"/>
          <w:sz w:val="24"/>
          <w:szCs w:val="24"/>
          <w:vertAlign w:val="superscript"/>
        </w:rPr>
        <w:t xml:space="preserve">2 </w:t>
      </w:r>
      <w:r>
        <w:rPr>
          <w:color w:val="000000"/>
          <w:sz w:val="24"/>
          <w:szCs w:val="24"/>
        </w:rPr>
        <w:t>и до одной ласки на 30 км</w:t>
      </w:r>
      <w:r>
        <w:rPr>
          <w:color w:val="000000"/>
          <w:sz w:val="24"/>
          <w:szCs w:val="24"/>
          <w:vertAlign w:val="superscript"/>
        </w:rPr>
        <w:t>2</w:t>
      </w:r>
      <w:r>
        <w:rPr>
          <w:color w:val="000000"/>
          <w:sz w:val="24"/>
          <w:szCs w:val="24"/>
        </w:rPr>
        <w:t>. В период, когда численность краснохвостых песчанок возрастала до 75 и выше на 1 га и сохранялась на таком уровне 3-4 года подряд, численность хищных птиц, си</w:t>
      </w:r>
      <w:r>
        <w:rPr>
          <w:color w:val="000000"/>
          <w:sz w:val="24"/>
          <w:szCs w:val="24"/>
        </w:rPr>
        <w:softHyphen/>
        <w:t>дящих на колониях краснохвостых песчанок, возрастала до 1,5-2 на 1 км</w:t>
      </w:r>
      <w:r>
        <w:rPr>
          <w:color w:val="000000"/>
          <w:sz w:val="24"/>
          <w:szCs w:val="24"/>
          <w:vertAlign w:val="superscript"/>
        </w:rPr>
        <w:t>2</w:t>
      </w:r>
      <w:r>
        <w:rPr>
          <w:color w:val="000000"/>
          <w:sz w:val="24"/>
          <w:szCs w:val="24"/>
        </w:rPr>
        <w:t>, а кол</w:t>
      </w:r>
      <w:r>
        <w:rPr>
          <w:color w:val="000000"/>
          <w:sz w:val="24"/>
          <w:szCs w:val="24"/>
        </w:rPr>
        <w:t>и</w:t>
      </w:r>
      <w:r>
        <w:rPr>
          <w:color w:val="000000"/>
          <w:sz w:val="24"/>
          <w:szCs w:val="24"/>
        </w:rPr>
        <w:t>чество хищных млекопитающих составляло в совокупности (степной хорек, ласка, пер</w:t>
      </w:r>
      <w:r>
        <w:rPr>
          <w:color w:val="000000"/>
          <w:sz w:val="24"/>
          <w:szCs w:val="24"/>
        </w:rPr>
        <w:t>е</w:t>
      </w:r>
      <w:r>
        <w:rPr>
          <w:color w:val="000000"/>
          <w:sz w:val="24"/>
          <w:szCs w:val="24"/>
        </w:rPr>
        <w:t>вязка) до 6-7 на 1 км</w:t>
      </w:r>
      <w:r>
        <w:rPr>
          <w:color w:val="000000"/>
          <w:sz w:val="24"/>
          <w:szCs w:val="24"/>
          <w:vertAlign w:val="superscript"/>
        </w:rPr>
        <w:t>2</w:t>
      </w:r>
      <w:r w:rsidRPr="00136BCF">
        <w:rPr>
          <w:color w:val="000000"/>
          <w:sz w:val="24"/>
          <w:szCs w:val="24"/>
        </w:rPr>
        <w:t>.</w:t>
      </w:r>
    </w:p>
    <w:p w:rsidR="00B146D6" w:rsidRDefault="00B146D6" w:rsidP="00B146D6">
      <w:pPr>
        <w:shd w:val="clear" w:color="auto" w:fill="FFFFFF"/>
        <w:ind w:left="-57" w:firstLine="397"/>
      </w:pPr>
      <w:r>
        <w:rPr>
          <w:color w:val="000000"/>
          <w:spacing w:val="1"/>
          <w:sz w:val="24"/>
          <w:szCs w:val="24"/>
        </w:rPr>
        <w:t>В неблагоприятные для краснохвостой песчанки годы, когда зверьков мало, их ко</w:t>
      </w:r>
      <w:r>
        <w:rPr>
          <w:color w:val="000000"/>
          <w:spacing w:val="1"/>
          <w:sz w:val="24"/>
          <w:szCs w:val="24"/>
        </w:rPr>
        <w:softHyphen/>
        <w:t xml:space="preserve">лонии были большими, до 3,5 м в диаметре и по своей структуре напоминали колонии </w:t>
      </w:r>
      <w:r>
        <w:rPr>
          <w:color w:val="000000"/>
          <w:sz w:val="24"/>
          <w:szCs w:val="24"/>
        </w:rPr>
        <w:t>большой песчанки – имели ярко выраженный центр до 2 м в диаметре и до 20 отнорков в непосредственной близости (до 1 м ) от центра. При этом на 1 км насчитывалось до 3 к</w:t>
      </w:r>
      <w:r>
        <w:rPr>
          <w:color w:val="000000"/>
          <w:sz w:val="24"/>
          <w:szCs w:val="24"/>
        </w:rPr>
        <w:t>о</w:t>
      </w:r>
      <w:r>
        <w:rPr>
          <w:color w:val="000000"/>
          <w:sz w:val="24"/>
          <w:szCs w:val="24"/>
        </w:rPr>
        <w:t>лоний и 6-7 зверьков. При восстановлении чис</w:t>
      </w:r>
      <w:r>
        <w:rPr>
          <w:color w:val="000000"/>
          <w:sz w:val="24"/>
          <w:szCs w:val="24"/>
        </w:rPr>
        <w:softHyphen/>
        <w:t xml:space="preserve">ленности все особи имеют, по-видимому, происхождение от немногочисленных </w:t>
      </w:r>
      <w:proofErr w:type="gramStart"/>
      <w:r>
        <w:rPr>
          <w:color w:val="000000"/>
          <w:sz w:val="24"/>
          <w:szCs w:val="24"/>
        </w:rPr>
        <w:t>обитате</w:t>
      </w:r>
      <w:r>
        <w:rPr>
          <w:color w:val="000000"/>
          <w:sz w:val="24"/>
          <w:szCs w:val="24"/>
        </w:rPr>
        <w:softHyphen/>
      </w:r>
      <w:r>
        <w:rPr>
          <w:color w:val="000000"/>
          <w:spacing w:val="3"/>
          <w:sz w:val="24"/>
          <w:szCs w:val="24"/>
        </w:rPr>
        <w:t>лей</w:t>
      </w:r>
      <w:proofErr w:type="gramEnd"/>
      <w:r>
        <w:rPr>
          <w:color w:val="000000"/>
          <w:spacing w:val="3"/>
          <w:sz w:val="24"/>
          <w:szCs w:val="24"/>
        </w:rPr>
        <w:t xml:space="preserve"> сохранившихся в период депрессии жилых колоний, поскольку рост популяции за </w:t>
      </w:r>
      <w:r>
        <w:rPr>
          <w:color w:val="000000"/>
          <w:spacing w:val="1"/>
          <w:sz w:val="24"/>
          <w:szCs w:val="24"/>
        </w:rPr>
        <w:t xml:space="preserve">счет притока зверьков </w:t>
      </w:r>
      <w:r w:rsidR="00F72DB9">
        <w:rPr>
          <w:color w:val="000000"/>
          <w:spacing w:val="1"/>
          <w:sz w:val="24"/>
          <w:szCs w:val="24"/>
        </w:rPr>
        <w:t>из</w:t>
      </w:r>
      <w:r>
        <w:rPr>
          <w:color w:val="000000"/>
          <w:spacing w:val="1"/>
          <w:sz w:val="24"/>
          <w:szCs w:val="24"/>
        </w:rPr>
        <w:t xml:space="preserve"> других, более населенных отдаленных массивов, как это имеет </w:t>
      </w:r>
      <w:r>
        <w:rPr>
          <w:color w:val="000000"/>
          <w:sz w:val="24"/>
          <w:szCs w:val="24"/>
        </w:rPr>
        <w:t>место при сильном вымирании грызунов на больших площадях [5], здесь не происходит. Поэтому не исключено, что в радиусе 300-350 м от оставшихся в период депрессии коло</w:t>
      </w:r>
      <w:r>
        <w:rPr>
          <w:color w:val="000000"/>
          <w:sz w:val="24"/>
          <w:szCs w:val="24"/>
        </w:rPr>
        <w:softHyphen/>
        <w:t>ний, в первые 1-2 года восстановления чи</w:t>
      </w:r>
      <w:r>
        <w:rPr>
          <w:color w:val="000000"/>
          <w:sz w:val="24"/>
          <w:szCs w:val="24"/>
        </w:rPr>
        <w:t>с</w:t>
      </w:r>
      <w:r>
        <w:rPr>
          <w:color w:val="000000"/>
          <w:sz w:val="24"/>
          <w:szCs w:val="24"/>
        </w:rPr>
        <w:t>ленности может создаться инбридинговая по</w:t>
      </w:r>
      <w:r>
        <w:rPr>
          <w:color w:val="000000"/>
          <w:sz w:val="24"/>
          <w:szCs w:val="24"/>
        </w:rPr>
        <w:softHyphen/>
        <w:t>пуляция зверьков, имеющая, как все такие популяции, слабую сопротивляемость меняю</w:t>
      </w:r>
      <w:r>
        <w:rPr>
          <w:color w:val="000000"/>
          <w:sz w:val="24"/>
          <w:szCs w:val="24"/>
        </w:rPr>
        <w:softHyphen/>
      </w:r>
      <w:r>
        <w:rPr>
          <w:color w:val="000000"/>
          <w:spacing w:val="-1"/>
          <w:sz w:val="24"/>
          <w:szCs w:val="24"/>
        </w:rPr>
        <w:t>щимся условиям внешней среды и низкую резистентность к инфекциям. Однако в даль</w:t>
      </w:r>
      <w:r>
        <w:rPr>
          <w:color w:val="000000"/>
          <w:spacing w:val="-1"/>
          <w:sz w:val="24"/>
          <w:szCs w:val="24"/>
        </w:rPr>
        <w:softHyphen/>
      </w:r>
      <w:r>
        <w:rPr>
          <w:color w:val="000000"/>
          <w:sz w:val="24"/>
          <w:szCs w:val="24"/>
        </w:rPr>
        <w:t>нейшем, при массовом размножении, попул</w:t>
      </w:r>
      <w:r>
        <w:rPr>
          <w:color w:val="000000"/>
          <w:sz w:val="24"/>
          <w:szCs w:val="24"/>
        </w:rPr>
        <w:t>я</w:t>
      </w:r>
      <w:r>
        <w:rPr>
          <w:color w:val="000000"/>
          <w:sz w:val="24"/>
          <w:szCs w:val="24"/>
        </w:rPr>
        <w:t>ции зверьков с разных участков смешивают</w:t>
      </w:r>
      <w:r>
        <w:rPr>
          <w:color w:val="000000"/>
          <w:sz w:val="24"/>
          <w:szCs w:val="24"/>
        </w:rPr>
        <w:softHyphen/>
        <w:t>ся, и к следующей депрессии остаются наиб</w:t>
      </w:r>
      <w:r>
        <w:rPr>
          <w:color w:val="000000"/>
          <w:sz w:val="24"/>
          <w:szCs w:val="24"/>
        </w:rPr>
        <w:t>о</w:t>
      </w:r>
      <w:r>
        <w:rPr>
          <w:color w:val="000000"/>
          <w:sz w:val="24"/>
          <w:szCs w:val="24"/>
        </w:rPr>
        <w:t xml:space="preserve">лее устойчивые к неблагоприятным </w:t>
      </w:r>
      <w:r>
        <w:rPr>
          <w:color w:val="000000"/>
          <w:spacing w:val="-1"/>
          <w:sz w:val="24"/>
          <w:szCs w:val="24"/>
        </w:rPr>
        <w:t>условиям и инфекциям особи.</w:t>
      </w:r>
    </w:p>
    <w:p w:rsidR="0085550B" w:rsidRDefault="0085550B" w:rsidP="00B146D6">
      <w:pPr>
        <w:shd w:val="clear" w:color="auto" w:fill="FFFFFF"/>
        <w:jc w:val="center"/>
        <w:rPr>
          <w:color w:val="000000"/>
        </w:rPr>
      </w:pPr>
    </w:p>
    <w:p w:rsidR="00B146D6" w:rsidRPr="00CF46CE" w:rsidRDefault="00B146D6" w:rsidP="00B146D6">
      <w:pPr>
        <w:shd w:val="clear" w:color="auto" w:fill="FFFFFF"/>
        <w:jc w:val="center"/>
      </w:pPr>
      <w:r w:rsidRPr="00CF46CE">
        <w:rPr>
          <w:color w:val="000000"/>
        </w:rPr>
        <w:t>ЛИТЕРАТУРА</w:t>
      </w:r>
    </w:p>
    <w:p w:rsidR="00B146D6" w:rsidRPr="00CF46CE" w:rsidRDefault="00B146D6" w:rsidP="00B146D6">
      <w:pPr>
        <w:widowControl w:val="0"/>
        <w:numPr>
          <w:ilvl w:val="0"/>
          <w:numId w:val="31"/>
        </w:numPr>
        <w:shd w:val="clear" w:color="auto" w:fill="FFFFFF"/>
        <w:tabs>
          <w:tab w:val="left" w:pos="284"/>
        </w:tabs>
        <w:autoSpaceDE w:val="0"/>
        <w:autoSpaceDN w:val="0"/>
        <w:adjustRightInd w:val="0"/>
        <w:ind w:left="851" w:hanging="851"/>
        <w:rPr>
          <w:color w:val="000000"/>
        </w:rPr>
      </w:pPr>
      <w:r w:rsidRPr="00CF46CE">
        <w:rPr>
          <w:b/>
          <w:color w:val="000000"/>
        </w:rPr>
        <w:t>Геодакян В. А.</w:t>
      </w:r>
      <w:r w:rsidRPr="00CF46CE">
        <w:rPr>
          <w:color w:val="000000"/>
        </w:rPr>
        <w:t xml:space="preserve"> Эволюционная роль разделения полов</w:t>
      </w:r>
      <w:r>
        <w:rPr>
          <w:color w:val="000000"/>
        </w:rPr>
        <w:t xml:space="preserve"> //</w:t>
      </w:r>
      <w:r w:rsidRPr="00CF46CE">
        <w:rPr>
          <w:color w:val="000000"/>
        </w:rPr>
        <w:t xml:space="preserve"> Природа</w:t>
      </w:r>
      <w:r>
        <w:rPr>
          <w:color w:val="000000"/>
        </w:rPr>
        <w:t xml:space="preserve">. – </w:t>
      </w:r>
      <w:r w:rsidRPr="00CF46CE">
        <w:rPr>
          <w:color w:val="000000"/>
        </w:rPr>
        <w:t>1983</w:t>
      </w:r>
      <w:r>
        <w:rPr>
          <w:color w:val="000000"/>
        </w:rPr>
        <w:t>. – №</w:t>
      </w:r>
      <w:r w:rsidRPr="00CF46CE">
        <w:rPr>
          <w:color w:val="000000"/>
        </w:rPr>
        <w:t xml:space="preserve"> 1</w:t>
      </w:r>
      <w:r>
        <w:rPr>
          <w:color w:val="000000"/>
        </w:rPr>
        <w:t xml:space="preserve">. – С. </w:t>
      </w:r>
      <w:r w:rsidRPr="00CF46CE">
        <w:rPr>
          <w:color w:val="000000"/>
        </w:rPr>
        <w:t>70-80</w:t>
      </w:r>
      <w:r>
        <w:rPr>
          <w:color w:val="000000"/>
        </w:rPr>
        <w:t>.</w:t>
      </w:r>
    </w:p>
    <w:p w:rsidR="00B146D6" w:rsidRPr="00CF46CE" w:rsidRDefault="00B146D6" w:rsidP="00B146D6">
      <w:pPr>
        <w:widowControl w:val="0"/>
        <w:numPr>
          <w:ilvl w:val="0"/>
          <w:numId w:val="31"/>
        </w:numPr>
        <w:shd w:val="clear" w:color="auto" w:fill="FFFFFF"/>
        <w:tabs>
          <w:tab w:val="left" w:pos="284"/>
        </w:tabs>
        <w:autoSpaceDE w:val="0"/>
        <w:autoSpaceDN w:val="0"/>
        <w:adjustRightInd w:val="0"/>
        <w:ind w:left="851" w:hanging="851"/>
        <w:rPr>
          <w:color w:val="000000"/>
        </w:rPr>
      </w:pPr>
      <w:r w:rsidRPr="00CF46CE">
        <w:rPr>
          <w:b/>
          <w:color w:val="000000"/>
        </w:rPr>
        <w:t>Кулемин М. В</w:t>
      </w:r>
      <w:r>
        <w:rPr>
          <w:b/>
          <w:color w:val="000000"/>
        </w:rPr>
        <w:t>.</w:t>
      </w:r>
      <w:r w:rsidRPr="00CF46CE">
        <w:rPr>
          <w:b/>
          <w:color w:val="000000"/>
        </w:rPr>
        <w:t>, Рапопорт Л. П</w:t>
      </w:r>
      <w:r>
        <w:rPr>
          <w:b/>
          <w:color w:val="000000"/>
        </w:rPr>
        <w:t>.</w:t>
      </w:r>
      <w:r w:rsidRPr="00CF46CE">
        <w:rPr>
          <w:b/>
          <w:color w:val="000000"/>
        </w:rPr>
        <w:t>, Путятин В. В. и др.</w:t>
      </w:r>
      <w:r w:rsidRPr="00CF46CE">
        <w:rPr>
          <w:color w:val="000000"/>
        </w:rPr>
        <w:t xml:space="preserve"> Влияние засухи 2004-2006</w:t>
      </w:r>
      <w:r>
        <w:rPr>
          <w:color w:val="000000"/>
        </w:rPr>
        <w:t xml:space="preserve"> </w:t>
      </w:r>
      <w:r w:rsidRPr="00CF46CE">
        <w:rPr>
          <w:color w:val="000000"/>
        </w:rPr>
        <w:t>годов</w:t>
      </w:r>
      <w:r>
        <w:rPr>
          <w:color w:val="000000"/>
        </w:rPr>
        <w:t xml:space="preserve"> </w:t>
      </w:r>
      <w:r w:rsidRPr="00CF46CE">
        <w:rPr>
          <w:color w:val="000000"/>
          <w:spacing w:val="2"/>
        </w:rPr>
        <w:t>на численность</w:t>
      </w:r>
      <w:r>
        <w:rPr>
          <w:color w:val="000000"/>
          <w:spacing w:val="2"/>
        </w:rPr>
        <w:t xml:space="preserve"> </w:t>
      </w:r>
      <w:r w:rsidRPr="00CF46CE">
        <w:rPr>
          <w:color w:val="000000"/>
          <w:spacing w:val="2"/>
        </w:rPr>
        <w:t>основных носителей и переносчиков чумы и интенсивность эпизоотиче</w:t>
      </w:r>
      <w:r w:rsidRPr="00CF46CE">
        <w:rPr>
          <w:color w:val="000000"/>
          <w:spacing w:val="4"/>
        </w:rPr>
        <w:t>ского процесса в пуст</w:t>
      </w:r>
      <w:r w:rsidRPr="00CF46CE">
        <w:rPr>
          <w:color w:val="000000"/>
          <w:spacing w:val="4"/>
        </w:rPr>
        <w:t>ы</w:t>
      </w:r>
      <w:r w:rsidRPr="00CF46CE">
        <w:rPr>
          <w:color w:val="000000"/>
          <w:spacing w:val="4"/>
        </w:rPr>
        <w:t>нях Южного Казахстана</w:t>
      </w:r>
      <w:r>
        <w:rPr>
          <w:color w:val="000000"/>
          <w:spacing w:val="4"/>
        </w:rPr>
        <w:t xml:space="preserve"> // </w:t>
      </w:r>
      <w:r w:rsidRPr="00CF46CE">
        <w:rPr>
          <w:color w:val="000000"/>
          <w:spacing w:val="4"/>
        </w:rPr>
        <w:t>Карантинные и зоонозные инфекции в</w:t>
      </w:r>
      <w:r>
        <w:rPr>
          <w:color w:val="000000"/>
          <w:spacing w:val="4"/>
        </w:rPr>
        <w:t xml:space="preserve"> </w:t>
      </w:r>
      <w:r w:rsidRPr="00CF46CE">
        <w:rPr>
          <w:color w:val="000000"/>
        </w:rPr>
        <w:t xml:space="preserve">Казахстане. </w:t>
      </w:r>
      <w:r>
        <w:rPr>
          <w:color w:val="000000"/>
        </w:rPr>
        <w:t xml:space="preserve">– </w:t>
      </w:r>
      <w:r w:rsidRPr="00CF46CE">
        <w:rPr>
          <w:color w:val="000000"/>
        </w:rPr>
        <w:t>Алматы, 2008</w:t>
      </w:r>
      <w:r>
        <w:rPr>
          <w:color w:val="000000"/>
        </w:rPr>
        <w:t>.</w:t>
      </w:r>
      <w:r w:rsidRPr="00CF46CE">
        <w:rPr>
          <w:color w:val="000000"/>
        </w:rPr>
        <w:t xml:space="preserve"> </w:t>
      </w:r>
      <w:r>
        <w:rPr>
          <w:color w:val="000000"/>
        </w:rPr>
        <w:t>–В</w:t>
      </w:r>
      <w:r w:rsidRPr="00CF46CE">
        <w:rPr>
          <w:color w:val="000000"/>
        </w:rPr>
        <w:t>ып</w:t>
      </w:r>
      <w:r>
        <w:rPr>
          <w:color w:val="000000"/>
        </w:rPr>
        <w:t>.</w:t>
      </w:r>
      <w:r w:rsidRPr="00CF46CE">
        <w:rPr>
          <w:color w:val="000000"/>
        </w:rPr>
        <w:t xml:space="preserve"> 1-2 </w:t>
      </w:r>
      <w:r>
        <w:rPr>
          <w:color w:val="000000"/>
        </w:rPr>
        <w:t>(17-18). – С.</w:t>
      </w:r>
      <w:r w:rsidRPr="00CF46CE">
        <w:rPr>
          <w:color w:val="000000"/>
        </w:rPr>
        <w:t xml:space="preserve"> 75-79.</w:t>
      </w:r>
    </w:p>
    <w:p w:rsidR="00B146D6" w:rsidRPr="00CF46CE" w:rsidRDefault="00B146D6" w:rsidP="00B146D6">
      <w:pPr>
        <w:widowControl w:val="0"/>
        <w:numPr>
          <w:ilvl w:val="0"/>
          <w:numId w:val="31"/>
        </w:numPr>
        <w:shd w:val="clear" w:color="auto" w:fill="FFFFFF"/>
        <w:tabs>
          <w:tab w:val="left" w:pos="284"/>
        </w:tabs>
        <w:autoSpaceDE w:val="0"/>
        <w:autoSpaceDN w:val="0"/>
        <w:adjustRightInd w:val="0"/>
        <w:ind w:left="851" w:hanging="851"/>
        <w:rPr>
          <w:color w:val="000000"/>
        </w:rPr>
      </w:pPr>
      <w:r w:rsidRPr="00CF46CE">
        <w:rPr>
          <w:color w:val="000000"/>
        </w:rPr>
        <w:t xml:space="preserve">Млекопитающие Казахстана. </w:t>
      </w:r>
      <w:r>
        <w:rPr>
          <w:color w:val="000000"/>
        </w:rPr>
        <w:t>–</w:t>
      </w:r>
      <w:r w:rsidRPr="00CF46CE">
        <w:rPr>
          <w:color w:val="000000"/>
        </w:rPr>
        <w:t xml:space="preserve"> Алма</w:t>
      </w:r>
      <w:r>
        <w:rPr>
          <w:color w:val="000000"/>
        </w:rPr>
        <w:t>-</w:t>
      </w:r>
      <w:r w:rsidRPr="00CF46CE">
        <w:rPr>
          <w:color w:val="000000"/>
        </w:rPr>
        <w:t>Ата</w:t>
      </w:r>
      <w:r>
        <w:rPr>
          <w:color w:val="000000"/>
        </w:rPr>
        <w:t>,</w:t>
      </w:r>
      <w:r w:rsidRPr="00CF46CE">
        <w:rPr>
          <w:color w:val="000000"/>
        </w:rPr>
        <w:t xml:space="preserve"> 1978</w:t>
      </w:r>
      <w:r>
        <w:rPr>
          <w:color w:val="000000"/>
        </w:rPr>
        <w:t xml:space="preserve">. – Т. </w:t>
      </w:r>
      <w:r w:rsidRPr="00CF46CE">
        <w:rPr>
          <w:color w:val="000000"/>
        </w:rPr>
        <w:t>1</w:t>
      </w:r>
      <w:r>
        <w:rPr>
          <w:color w:val="000000"/>
        </w:rPr>
        <w:t xml:space="preserve">, </w:t>
      </w:r>
      <w:r w:rsidRPr="00CF46CE">
        <w:rPr>
          <w:color w:val="000000"/>
        </w:rPr>
        <w:t>часть 3</w:t>
      </w:r>
      <w:r>
        <w:rPr>
          <w:color w:val="000000"/>
        </w:rPr>
        <w:t>.</w:t>
      </w:r>
      <w:r w:rsidRPr="00CF46CE">
        <w:rPr>
          <w:color w:val="000000"/>
        </w:rPr>
        <w:t xml:space="preserve"> </w:t>
      </w:r>
      <w:r>
        <w:rPr>
          <w:color w:val="000000"/>
        </w:rPr>
        <w:t>– С.</w:t>
      </w:r>
      <w:r w:rsidRPr="00CF46CE">
        <w:rPr>
          <w:color w:val="000000"/>
        </w:rPr>
        <w:t xml:space="preserve"> 49 -64.</w:t>
      </w:r>
    </w:p>
    <w:p w:rsidR="00B146D6" w:rsidRPr="00CF46CE" w:rsidRDefault="00B146D6" w:rsidP="00B146D6">
      <w:pPr>
        <w:widowControl w:val="0"/>
        <w:numPr>
          <w:ilvl w:val="0"/>
          <w:numId w:val="31"/>
        </w:numPr>
        <w:shd w:val="clear" w:color="auto" w:fill="FFFFFF"/>
        <w:tabs>
          <w:tab w:val="left" w:pos="284"/>
        </w:tabs>
        <w:autoSpaceDE w:val="0"/>
        <w:autoSpaceDN w:val="0"/>
        <w:adjustRightInd w:val="0"/>
        <w:ind w:left="851" w:hanging="851"/>
        <w:rPr>
          <w:color w:val="000000"/>
        </w:rPr>
      </w:pPr>
      <w:r w:rsidRPr="00CF46CE">
        <w:rPr>
          <w:color w:val="000000"/>
        </w:rPr>
        <w:t>Млекопитающие фауны СССР</w:t>
      </w:r>
      <w:r>
        <w:rPr>
          <w:color w:val="000000"/>
        </w:rPr>
        <w:t xml:space="preserve">. – </w:t>
      </w:r>
      <w:r w:rsidRPr="00CF46CE">
        <w:rPr>
          <w:color w:val="000000"/>
        </w:rPr>
        <w:t>М</w:t>
      </w:r>
      <w:r>
        <w:rPr>
          <w:color w:val="000000"/>
        </w:rPr>
        <w:t>.–</w:t>
      </w:r>
      <w:r w:rsidRPr="00CF46CE">
        <w:rPr>
          <w:color w:val="000000"/>
        </w:rPr>
        <w:t>Л</w:t>
      </w:r>
      <w:r>
        <w:rPr>
          <w:color w:val="000000"/>
        </w:rPr>
        <w:t>.:</w:t>
      </w:r>
      <w:r w:rsidRPr="00CF46CE">
        <w:rPr>
          <w:color w:val="000000"/>
        </w:rPr>
        <w:t xml:space="preserve"> АН СССР</w:t>
      </w:r>
      <w:r>
        <w:rPr>
          <w:color w:val="000000"/>
        </w:rPr>
        <w:t>. – Ч</w:t>
      </w:r>
      <w:r w:rsidRPr="00CF46CE">
        <w:rPr>
          <w:color w:val="000000"/>
        </w:rPr>
        <w:t>асть 1</w:t>
      </w:r>
      <w:r>
        <w:rPr>
          <w:color w:val="000000"/>
        </w:rPr>
        <w:t>. –</w:t>
      </w:r>
      <w:r w:rsidRPr="00CF46CE">
        <w:rPr>
          <w:color w:val="000000"/>
        </w:rPr>
        <w:t xml:space="preserve"> </w:t>
      </w:r>
      <w:r>
        <w:rPr>
          <w:color w:val="000000"/>
        </w:rPr>
        <w:t>С.</w:t>
      </w:r>
      <w:r w:rsidRPr="00CF46CE">
        <w:rPr>
          <w:color w:val="000000"/>
        </w:rPr>
        <w:t xml:space="preserve"> 525-527.</w:t>
      </w:r>
    </w:p>
    <w:p w:rsidR="00B146D6" w:rsidRPr="00CF46CE" w:rsidRDefault="00B146D6" w:rsidP="00B146D6">
      <w:pPr>
        <w:widowControl w:val="0"/>
        <w:numPr>
          <w:ilvl w:val="0"/>
          <w:numId w:val="31"/>
        </w:numPr>
        <w:shd w:val="clear" w:color="auto" w:fill="FFFFFF"/>
        <w:tabs>
          <w:tab w:val="left" w:pos="284"/>
        </w:tabs>
        <w:autoSpaceDE w:val="0"/>
        <w:autoSpaceDN w:val="0"/>
        <w:adjustRightInd w:val="0"/>
        <w:ind w:left="851" w:hanging="851"/>
        <w:rPr>
          <w:color w:val="000000"/>
        </w:rPr>
      </w:pPr>
      <w:r w:rsidRPr="00F26403">
        <w:rPr>
          <w:b/>
          <w:color w:val="000000"/>
          <w:spacing w:val="4"/>
        </w:rPr>
        <w:t>Рапопорт Л. П.</w:t>
      </w:r>
      <w:r w:rsidRPr="00CF46CE">
        <w:rPr>
          <w:color w:val="000000"/>
          <w:spacing w:val="4"/>
        </w:rPr>
        <w:t xml:space="preserve"> К вопросу о скорости восстановления численности большой пес</w:t>
      </w:r>
      <w:r w:rsidRPr="00CF46CE">
        <w:rPr>
          <w:color w:val="000000"/>
          <w:spacing w:val="2"/>
        </w:rPr>
        <w:t>чанки после ее в</w:t>
      </w:r>
      <w:r w:rsidRPr="00CF46CE">
        <w:rPr>
          <w:color w:val="000000"/>
          <w:spacing w:val="2"/>
        </w:rPr>
        <w:t>ы</w:t>
      </w:r>
      <w:r w:rsidRPr="00CF46CE">
        <w:rPr>
          <w:color w:val="000000"/>
          <w:spacing w:val="2"/>
        </w:rPr>
        <w:t>мирания на больших площадях</w:t>
      </w:r>
      <w:r>
        <w:rPr>
          <w:color w:val="000000"/>
          <w:spacing w:val="2"/>
        </w:rPr>
        <w:t xml:space="preserve"> //</w:t>
      </w:r>
      <w:r w:rsidRPr="00CF46CE">
        <w:rPr>
          <w:color w:val="000000"/>
          <w:spacing w:val="2"/>
        </w:rPr>
        <w:t xml:space="preserve"> Карантинные и зоонозные инфекции в</w:t>
      </w:r>
      <w:r>
        <w:rPr>
          <w:color w:val="000000"/>
          <w:spacing w:val="2"/>
        </w:rPr>
        <w:t xml:space="preserve"> </w:t>
      </w:r>
      <w:r w:rsidRPr="00CF46CE">
        <w:rPr>
          <w:color w:val="000000"/>
        </w:rPr>
        <w:t>Казахстане</w:t>
      </w:r>
      <w:r>
        <w:rPr>
          <w:color w:val="000000"/>
        </w:rPr>
        <w:t>. –</w:t>
      </w:r>
      <w:r w:rsidRPr="00CF46CE">
        <w:rPr>
          <w:color w:val="000000"/>
        </w:rPr>
        <w:t xml:space="preserve"> Алматы, 2007.</w:t>
      </w:r>
      <w:r>
        <w:rPr>
          <w:color w:val="000000"/>
        </w:rPr>
        <w:t xml:space="preserve"> –</w:t>
      </w:r>
      <w:r w:rsidRPr="00CF46CE">
        <w:rPr>
          <w:color w:val="000000"/>
        </w:rPr>
        <w:t xml:space="preserve"> </w:t>
      </w:r>
      <w:r>
        <w:rPr>
          <w:color w:val="000000"/>
        </w:rPr>
        <w:t>В</w:t>
      </w:r>
      <w:r w:rsidRPr="00CF46CE">
        <w:rPr>
          <w:color w:val="000000"/>
        </w:rPr>
        <w:t>ып</w:t>
      </w:r>
      <w:r>
        <w:rPr>
          <w:color w:val="000000"/>
        </w:rPr>
        <w:t>.</w:t>
      </w:r>
      <w:r w:rsidRPr="00CF46CE">
        <w:rPr>
          <w:color w:val="000000"/>
        </w:rPr>
        <w:t xml:space="preserve"> </w:t>
      </w:r>
      <w:r w:rsidRPr="00CF46CE">
        <w:rPr>
          <w:color w:val="000000"/>
          <w:spacing w:val="14"/>
        </w:rPr>
        <w:t>1-</w:t>
      </w:r>
      <w:r>
        <w:rPr>
          <w:color w:val="000000"/>
          <w:spacing w:val="14"/>
        </w:rPr>
        <w:t>2 (15-16). – С.</w:t>
      </w:r>
      <w:r w:rsidRPr="00CF46CE">
        <w:rPr>
          <w:color w:val="000000"/>
        </w:rPr>
        <w:t xml:space="preserve"> 41-48.</w:t>
      </w:r>
    </w:p>
    <w:p w:rsidR="00B146D6" w:rsidRPr="00CF46CE" w:rsidRDefault="00B146D6" w:rsidP="00B146D6">
      <w:pPr>
        <w:widowControl w:val="0"/>
        <w:numPr>
          <w:ilvl w:val="0"/>
          <w:numId w:val="31"/>
        </w:numPr>
        <w:shd w:val="clear" w:color="auto" w:fill="FFFFFF"/>
        <w:tabs>
          <w:tab w:val="left" w:pos="284"/>
        </w:tabs>
        <w:autoSpaceDE w:val="0"/>
        <w:autoSpaceDN w:val="0"/>
        <w:adjustRightInd w:val="0"/>
        <w:ind w:left="851" w:hanging="851"/>
        <w:rPr>
          <w:color w:val="000000"/>
        </w:rPr>
      </w:pPr>
      <w:r w:rsidRPr="00F26403">
        <w:rPr>
          <w:b/>
          <w:color w:val="000000"/>
          <w:spacing w:val="2"/>
        </w:rPr>
        <w:t>Рапопорт Л. П., Семенова В. И.</w:t>
      </w:r>
      <w:r w:rsidRPr="00CF46CE">
        <w:rPr>
          <w:color w:val="000000"/>
          <w:spacing w:val="2"/>
        </w:rPr>
        <w:t xml:space="preserve"> О колебаниях численности песчанок и мелких мы</w:t>
      </w:r>
      <w:r w:rsidRPr="00CF46CE">
        <w:rPr>
          <w:color w:val="000000"/>
          <w:spacing w:val="2"/>
        </w:rPr>
        <w:softHyphen/>
      </w:r>
      <w:r w:rsidRPr="00CF46CE">
        <w:rPr>
          <w:color w:val="000000"/>
        </w:rPr>
        <w:t>шевидных грызунов в приферганских районах Киргизии</w:t>
      </w:r>
      <w:r>
        <w:rPr>
          <w:color w:val="000000"/>
        </w:rPr>
        <w:t xml:space="preserve"> //</w:t>
      </w:r>
      <w:r w:rsidRPr="00CF46CE">
        <w:rPr>
          <w:color w:val="000000"/>
        </w:rPr>
        <w:t xml:space="preserve"> Изв. АН Кирг ССР</w:t>
      </w:r>
      <w:r>
        <w:rPr>
          <w:color w:val="000000"/>
        </w:rPr>
        <w:t>.</w:t>
      </w:r>
      <w:r w:rsidRPr="00CF46CE">
        <w:rPr>
          <w:color w:val="000000"/>
        </w:rPr>
        <w:t xml:space="preserve"> </w:t>
      </w:r>
      <w:r>
        <w:rPr>
          <w:color w:val="000000"/>
        </w:rPr>
        <w:t xml:space="preserve">– </w:t>
      </w:r>
      <w:r w:rsidRPr="00CF46CE">
        <w:rPr>
          <w:color w:val="000000"/>
        </w:rPr>
        <w:t>1962</w:t>
      </w:r>
      <w:r>
        <w:rPr>
          <w:color w:val="000000"/>
        </w:rPr>
        <w:t>. –</w:t>
      </w:r>
      <w:r w:rsidRPr="00CF46CE">
        <w:rPr>
          <w:color w:val="000000"/>
        </w:rPr>
        <w:t xml:space="preserve"> Т</w:t>
      </w:r>
      <w:r>
        <w:rPr>
          <w:color w:val="000000"/>
        </w:rPr>
        <w:t xml:space="preserve">. </w:t>
      </w:r>
      <w:r w:rsidRPr="00CF46CE">
        <w:rPr>
          <w:color w:val="000000"/>
        </w:rPr>
        <w:t>4</w:t>
      </w:r>
      <w:r>
        <w:rPr>
          <w:color w:val="000000"/>
        </w:rPr>
        <w:t>. – В</w:t>
      </w:r>
      <w:r w:rsidRPr="00CF46CE">
        <w:rPr>
          <w:color w:val="000000"/>
        </w:rPr>
        <w:t>ып</w:t>
      </w:r>
      <w:r>
        <w:rPr>
          <w:color w:val="000000"/>
        </w:rPr>
        <w:t>.</w:t>
      </w:r>
      <w:r w:rsidRPr="00CF46CE">
        <w:rPr>
          <w:color w:val="000000"/>
        </w:rPr>
        <w:t xml:space="preserve"> 1</w:t>
      </w:r>
      <w:r>
        <w:rPr>
          <w:color w:val="000000"/>
        </w:rPr>
        <w:t>.</w:t>
      </w:r>
      <w:r w:rsidRPr="00CF46CE">
        <w:rPr>
          <w:color w:val="000000"/>
        </w:rPr>
        <w:t xml:space="preserve"> </w:t>
      </w:r>
      <w:r>
        <w:rPr>
          <w:color w:val="000000"/>
        </w:rPr>
        <w:t xml:space="preserve">– С. </w:t>
      </w:r>
      <w:r w:rsidRPr="00CF46CE">
        <w:rPr>
          <w:color w:val="000000"/>
        </w:rPr>
        <w:t>41-48.</w:t>
      </w:r>
    </w:p>
    <w:p w:rsidR="00B146D6" w:rsidRPr="00945D10" w:rsidRDefault="00B146D6" w:rsidP="00255229">
      <w:pPr>
        <w:rPr>
          <w:sz w:val="24"/>
          <w:szCs w:val="24"/>
        </w:rPr>
      </w:pPr>
    </w:p>
    <w:p w:rsidR="00945D10" w:rsidRDefault="00945D10" w:rsidP="00255229">
      <w:pPr>
        <w:rPr>
          <w:sz w:val="24"/>
          <w:szCs w:val="24"/>
          <w:lang w:val="kk-KZ"/>
        </w:rPr>
      </w:pPr>
    </w:p>
    <w:p w:rsidR="00204A29" w:rsidRDefault="00204A29" w:rsidP="00204A29"/>
    <w:p w:rsidR="00204A29" w:rsidRDefault="00204A29" w:rsidP="00204A29">
      <w:pPr>
        <w:ind w:left="-540" w:firstLine="540"/>
        <w:rPr>
          <w:sz w:val="24"/>
          <w:szCs w:val="24"/>
        </w:rPr>
      </w:pPr>
      <w:r w:rsidRPr="00204A29">
        <w:rPr>
          <w:sz w:val="24"/>
          <w:szCs w:val="24"/>
        </w:rPr>
        <w:t>УДК 616-076.006.25</w:t>
      </w:r>
    </w:p>
    <w:p w:rsidR="00204A29" w:rsidRDefault="00204A29" w:rsidP="00204A29">
      <w:pPr>
        <w:ind w:left="-540" w:firstLine="540"/>
      </w:pPr>
    </w:p>
    <w:p w:rsidR="00204A29" w:rsidRPr="007250AD" w:rsidRDefault="00204A29" w:rsidP="00204A29">
      <w:pPr>
        <w:jc w:val="center"/>
        <w:rPr>
          <w:rFonts w:ascii="Book Antiqua" w:hAnsi="Book Antiqua"/>
          <w:b/>
          <w:smallCaps/>
          <w:sz w:val="26"/>
          <w:szCs w:val="26"/>
        </w:rPr>
      </w:pPr>
      <w:r w:rsidRPr="007250AD">
        <w:rPr>
          <w:rFonts w:ascii="Book Antiqua" w:hAnsi="Book Antiqua"/>
          <w:b/>
          <w:smallCaps/>
          <w:sz w:val="26"/>
          <w:szCs w:val="26"/>
        </w:rPr>
        <w:t xml:space="preserve">Опыт проведения полимеразной цепной реакции в полевых условиях в </w:t>
      </w:r>
      <w:r w:rsidRPr="007250AD">
        <w:rPr>
          <w:rFonts w:ascii="Book Antiqua" w:eastAsia="TimesNewRomanPSMT" w:hAnsi="Book Antiqua"/>
          <w:b/>
          <w:smallCaps/>
          <w:sz w:val="26"/>
          <w:szCs w:val="26"/>
        </w:rPr>
        <w:t>специализированной лаборатории на базе КамАЗ-4326-1036-15</w:t>
      </w:r>
    </w:p>
    <w:p w:rsidR="00204A29" w:rsidRPr="000F435F" w:rsidRDefault="00204A29" w:rsidP="00204A29">
      <w:pPr>
        <w:jc w:val="center"/>
      </w:pPr>
    </w:p>
    <w:p w:rsidR="00204A29" w:rsidRPr="00204A29" w:rsidRDefault="00204A29" w:rsidP="00204A29">
      <w:pPr>
        <w:jc w:val="center"/>
        <w:rPr>
          <w:b/>
          <w:sz w:val="24"/>
          <w:szCs w:val="24"/>
        </w:rPr>
      </w:pPr>
      <w:r w:rsidRPr="00204A29">
        <w:rPr>
          <w:b/>
          <w:sz w:val="24"/>
          <w:szCs w:val="24"/>
        </w:rPr>
        <w:t xml:space="preserve">В. В. Сутягин, А. Т. Бердибеков, Д. С. Серикболатов, В. И. Сапожников, </w:t>
      </w:r>
    </w:p>
    <w:p w:rsidR="00204A29" w:rsidRPr="00204A29" w:rsidRDefault="00204A29" w:rsidP="00204A29">
      <w:pPr>
        <w:jc w:val="center"/>
        <w:rPr>
          <w:b/>
          <w:sz w:val="24"/>
          <w:szCs w:val="24"/>
        </w:rPr>
      </w:pPr>
      <w:r w:rsidRPr="00204A29">
        <w:rPr>
          <w:b/>
          <w:sz w:val="24"/>
          <w:szCs w:val="24"/>
        </w:rPr>
        <w:t xml:space="preserve">Е. Ш. Копбаев, А. В. Безверхний </w:t>
      </w:r>
    </w:p>
    <w:p w:rsidR="00204A29" w:rsidRPr="00204A29" w:rsidRDefault="00204A29" w:rsidP="00204A29">
      <w:pPr>
        <w:jc w:val="center"/>
        <w:rPr>
          <w:sz w:val="24"/>
          <w:szCs w:val="24"/>
        </w:rPr>
      </w:pPr>
    </w:p>
    <w:p w:rsidR="00204A29" w:rsidRPr="00204A29" w:rsidRDefault="00204A29" w:rsidP="00204A29">
      <w:pPr>
        <w:jc w:val="center"/>
        <w:rPr>
          <w:i/>
          <w:sz w:val="24"/>
          <w:szCs w:val="24"/>
        </w:rPr>
      </w:pPr>
      <w:r w:rsidRPr="00204A29">
        <w:rPr>
          <w:i/>
          <w:sz w:val="24"/>
          <w:szCs w:val="24"/>
        </w:rPr>
        <w:t xml:space="preserve">(Талдыкорганская ПЧС, </w:t>
      </w:r>
      <w:r w:rsidRPr="00204A29">
        <w:rPr>
          <w:i/>
          <w:sz w:val="24"/>
          <w:szCs w:val="24"/>
          <w:lang w:val="fr-FR"/>
        </w:rPr>
        <w:t>e</w:t>
      </w:r>
      <w:r w:rsidRPr="00204A29">
        <w:rPr>
          <w:i/>
          <w:sz w:val="24"/>
          <w:szCs w:val="24"/>
        </w:rPr>
        <w:t>-</w:t>
      </w:r>
      <w:r w:rsidRPr="00204A29">
        <w:rPr>
          <w:i/>
          <w:sz w:val="24"/>
          <w:szCs w:val="24"/>
          <w:lang w:val="fr-FR"/>
        </w:rPr>
        <w:t>mail</w:t>
      </w:r>
      <w:r w:rsidRPr="00204A29">
        <w:rPr>
          <w:i/>
          <w:sz w:val="24"/>
          <w:szCs w:val="24"/>
        </w:rPr>
        <w:t>:</w:t>
      </w:r>
      <w:r w:rsidRPr="00204A29">
        <w:rPr>
          <w:sz w:val="24"/>
          <w:szCs w:val="24"/>
        </w:rPr>
        <w:t xml:space="preserve"> </w:t>
      </w:r>
      <w:r w:rsidRPr="00204A29">
        <w:rPr>
          <w:i/>
          <w:sz w:val="24"/>
          <w:szCs w:val="24"/>
        </w:rPr>
        <w:t>tpcstald@mail.ru)</w:t>
      </w:r>
    </w:p>
    <w:p w:rsidR="00204A29" w:rsidRPr="00204A29" w:rsidRDefault="00204A29" w:rsidP="00204A29">
      <w:pPr>
        <w:jc w:val="center"/>
        <w:rPr>
          <w:sz w:val="24"/>
          <w:szCs w:val="24"/>
        </w:rPr>
      </w:pPr>
    </w:p>
    <w:p w:rsidR="00204A29" w:rsidRPr="00204A29" w:rsidRDefault="00204A29" w:rsidP="00204A29">
      <w:pPr>
        <w:ind w:firstLine="397"/>
        <w:rPr>
          <w:rFonts w:eastAsia="TimesNewRomanPSMT"/>
          <w:sz w:val="24"/>
          <w:szCs w:val="24"/>
        </w:rPr>
      </w:pPr>
      <w:r w:rsidRPr="00204A29">
        <w:rPr>
          <w:sz w:val="24"/>
          <w:szCs w:val="24"/>
        </w:rPr>
        <w:t xml:space="preserve">В конце 2008 г. на баланс </w:t>
      </w:r>
      <w:r w:rsidRPr="00204A29">
        <w:rPr>
          <w:rFonts w:eastAsia="TimesNewRomanPSMT"/>
          <w:sz w:val="24"/>
          <w:szCs w:val="24"/>
        </w:rPr>
        <w:t xml:space="preserve">ГУ «Талдыкорганская противочумная станция» передана специализированная лаборатория на базе КамАЗ-4326-1036-15. В базовом варианте она </w:t>
      </w:r>
      <w:r w:rsidRPr="00204A29">
        <w:rPr>
          <w:rFonts w:eastAsia="TimesNewRomanPSMT"/>
          <w:sz w:val="24"/>
          <w:szCs w:val="24"/>
        </w:rPr>
        <w:lastRenderedPageBreak/>
        <w:t xml:space="preserve">предназначена для индикации возбудителей бактериальных инфекционных заболеваний и определения границ их распространения в полевых условиях на удаленных (более </w:t>
      </w:r>
      <w:smartTag w:uri="urn:schemas-microsoft-com:office:smarttags" w:element="metricconverter">
        <w:smartTagPr>
          <w:attr w:name="ProductID" w:val="300 км"/>
        </w:smartTagPr>
        <w:r w:rsidRPr="00204A29">
          <w:rPr>
            <w:rFonts w:eastAsia="TimesNewRomanPSMT"/>
            <w:sz w:val="24"/>
            <w:szCs w:val="24"/>
          </w:rPr>
          <w:t>300 км</w:t>
        </w:r>
      </w:smartTag>
      <w:r w:rsidRPr="00204A29">
        <w:rPr>
          <w:rFonts w:eastAsia="TimesNewRomanPSMT"/>
          <w:sz w:val="24"/>
          <w:szCs w:val="24"/>
        </w:rPr>
        <w:t>) от стационарных лабораторий территориях. Лаборатория оснащена необходимым обор</w:t>
      </w:r>
      <w:r w:rsidRPr="00204A29">
        <w:rPr>
          <w:rFonts w:eastAsia="TimesNewRomanPSMT"/>
          <w:sz w:val="24"/>
          <w:szCs w:val="24"/>
        </w:rPr>
        <w:t>у</w:t>
      </w:r>
      <w:r w:rsidRPr="00204A29">
        <w:rPr>
          <w:rFonts w:eastAsia="TimesNewRomanPSMT"/>
          <w:sz w:val="24"/>
          <w:szCs w:val="24"/>
        </w:rPr>
        <w:t>дованием для проведения бактериологических и серологических исследований, а также ПЦР и ИФА, рассчитана для проведения до 200 анализов в сутки. Продолжительность р</w:t>
      </w:r>
      <w:r w:rsidRPr="00204A29">
        <w:rPr>
          <w:rFonts w:eastAsia="TimesNewRomanPSMT"/>
          <w:sz w:val="24"/>
          <w:szCs w:val="24"/>
        </w:rPr>
        <w:t>а</w:t>
      </w:r>
      <w:r w:rsidRPr="00204A29">
        <w:rPr>
          <w:rFonts w:eastAsia="TimesNewRomanPSMT"/>
          <w:sz w:val="24"/>
          <w:szCs w:val="24"/>
        </w:rPr>
        <w:t>боты в автономных условиях на территории, пораженной бактериологическим оружием, не менее 3 суток.</w:t>
      </w:r>
    </w:p>
    <w:p w:rsidR="00204A29" w:rsidRPr="00204A29" w:rsidRDefault="00204A29" w:rsidP="00204A29">
      <w:pPr>
        <w:autoSpaceDE w:val="0"/>
        <w:autoSpaceDN w:val="0"/>
        <w:adjustRightInd w:val="0"/>
        <w:ind w:firstLine="397"/>
        <w:rPr>
          <w:rFonts w:eastAsia="TimesNewRomanPSMT"/>
          <w:sz w:val="24"/>
          <w:szCs w:val="24"/>
        </w:rPr>
      </w:pPr>
      <w:r w:rsidRPr="00204A29">
        <w:rPr>
          <w:rFonts w:eastAsia="TimesNewRomanPSMT"/>
          <w:sz w:val="24"/>
          <w:szCs w:val="24"/>
        </w:rPr>
        <w:t>Комплектом поставки предусмотрены: специализированный кузов-фургон, дизельная электростанция на 10 кВт, основное оборудование для бактериологической лаборатории, пробоотборные устройства, приборы для стерилизации, хранения, транспортировки и по</w:t>
      </w:r>
      <w:r w:rsidRPr="00204A29">
        <w:rPr>
          <w:rFonts w:eastAsia="TimesNewRomanPSMT"/>
          <w:sz w:val="24"/>
          <w:szCs w:val="24"/>
        </w:rPr>
        <w:t>д</w:t>
      </w:r>
      <w:r w:rsidRPr="00204A29">
        <w:rPr>
          <w:rFonts w:eastAsia="TimesNewRomanPSMT"/>
          <w:sz w:val="24"/>
          <w:szCs w:val="24"/>
        </w:rPr>
        <w:t>готовки проб, измерительная техника, комплект оборудования для проведения полим</w:t>
      </w:r>
      <w:r w:rsidRPr="00204A29">
        <w:rPr>
          <w:rFonts w:eastAsia="TimesNewRomanPSMT"/>
          <w:sz w:val="24"/>
          <w:szCs w:val="24"/>
        </w:rPr>
        <w:t>е</w:t>
      </w:r>
      <w:r w:rsidRPr="00204A29">
        <w:rPr>
          <w:rFonts w:eastAsia="TimesNewRomanPSMT"/>
          <w:sz w:val="24"/>
          <w:szCs w:val="24"/>
        </w:rPr>
        <w:t>разной цепной реакции (ПЦР) и иммуноферментного анализа (ИФА), лабораторная пос</w:t>
      </w:r>
      <w:r w:rsidRPr="00204A29">
        <w:rPr>
          <w:rFonts w:eastAsia="TimesNewRomanPSMT"/>
          <w:sz w:val="24"/>
          <w:szCs w:val="24"/>
        </w:rPr>
        <w:t>у</w:t>
      </w:r>
      <w:r w:rsidRPr="00204A29">
        <w:rPr>
          <w:rFonts w:eastAsia="TimesNewRomanPSMT"/>
          <w:sz w:val="24"/>
          <w:szCs w:val="24"/>
        </w:rPr>
        <w:t>да, средства коллективной и индивидуальной защиты, оргтехника, средства спутниковой связи и наружного видеонаблюдения.</w:t>
      </w:r>
    </w:p>
    <w:p w:rsidR="00204A29" w:rsidRPr="00204A29" w:rsidRDefault="00204A29" w:rsidP="00204A29">
      <w:pPr>
        <w:autoSpaceDE w:val="0"/>
        <w:autoSpaceDN w:val="0"/>
        <w:adjustRightInd w:val="0"/>
        <w:ind w:firstLine="397"/>
        <w:rPr>
          <w:rFonts w:eastAsia="TimesNewRomanPSMT"/>
          <w:sz w:val="24"/>
          <w:szCs w:val="24"/>
        </w:rPr>
      </w:pPr>
      <w:r w:rsidRPr="00204A29">
        <w:rPr>
          <w:rFonts w:eastAsia="TimesNewRomanPSMT"/>
          <w:sz w:val="24"/>
          <w:szCs w:val="24"/>
        </w:rPr>
        <w:t>Испытания лабораторий ПЦР и ИФА, входящих в комплект автолаборатории, предв</w:t>
      </w:r>
      <w:r w:rsidRPr="00204A29">
        <w:rPr>
          <w:rFonts w:eastAsia="TimesNewRomanPSMT"/>
          <w:sz w:val="24"/>
          <w:szCs w:val="24"/>
        </w:rPr>
        <w:t>а</w:t>
      </w:r>
      <w:r w:rsidRPr="00204A29">
        <w:rPr>
          <w:rFonts w:eastAsia="TimesNewRomanPSMT"/>
          <w:sz w:val="24"/>
          <w:szCs w:val="24"/>
        </w:rPr>
        <w:t>рительно были проведены РГКП «Казахский научный центр карантинных и зоонозных инфекций имени М. Айкимбаева» в стационарных условиях. В дальнейшем автолаборат</w:t>
      </w:r>
      <w:r w:rsidRPr="00204A29">
        <w:rPr>
          <w:rFonts w:eastAsia="TimesNewRomanPSMT"/>
          <w:sz w:val="24"/>
          <w:szCs w:val="24"/>
        </w:rPr>
        <w:t>о</w:t>
      </w:r>
      <w:r w:rsidRPr="00204A29">
        <w:rPr>
          <w:rFonts w:eastAsia="TimesNewRomanPSMT"/>
          <w:sz w:val="24"/>
          <w:szCs w:val="24"/>
        </w:rPr>
        <w:t xml:space="preserve">рия принимала участие в ликвидации последствий затопления п. Кызыл-Агаш Аксусского района Алматинской области  11-12 марта </w:t>
      </w:r>
      <w:smartTag w:uri="urn:schemas-microsoft-com:office:smarttags" w:element="metricconverter">
        <w:smartTagPr>
          <w:attr w:name="ProductID" w:val="2010 г"/>
        </w:smartTagPr>
        <w:r w:rsidRPr="00204A29">
          <w:rPr>
            <w:rFonts w:eastAsia="TimesNewRomanPSMT"/>
            <w:sz w:val="24"/>
            <w:szCs w:val="24"/>
          </w:rPr>
          <w:t>2010 г</w:t>
        </w:r>
      </w:smartTag>
      <w:r w:rsidRPr="00204A29">
        <w:rPr>
          <w:rFonts w:eastAsia="TimesNewRomanPSMT"/>
          <w:sz w:val="24"/>
          <w:szCs w:val="24"/>
        </w:rPr>
        <w:t>., обеспечении эпидемической безопа</w:t>
      </w:r>
      <w:r w:rsidRPr="00204A29">
        <w:rPr>
          <w:rFonts w:eastAsia="TimesNewRomanPSMT"/>
          <w:sz w:val="24"/>
          <w:szCs w:val="24"/>
        </w:rPr>
        <w:t>с</w:t>
      </w:r>
      <w:r w:rsidRPr="00204A29">
        <w:rPr>
          <w:rFonts w:eastAsia="TimesNewRomanPSMT"/>
          <w:sz w:val="24"/>
          <w:szCs w:val="24"/>
        </w:rPr>
        <w:t xml:space="preserve">ности в составе бригады быстрого реагирования (ББР) во время саммита ОБСЕ в г. Астане с 27 ноября по 2 декабря </w:t>
      </w:r>
      <w:smartTag w:uri="urn:schemas-microsoft-com:office:smarttags" w:element="metricconverter">
        <w:smartTagPr>
          <w:attr w:name="ProductID" w:val="2010 г"/>
        </w:smartTagPr>
        <w:r w:rsidRPr="00204A29">
          <w:rPr>
            <w:rFonts w:eastAsia="TimesNewRomanPSMT"/>
            <w:sz w:val="24"/>
            <w:szCs w:val="24"/>
          </w:rPr>
          <w:t>2010 г</w:t>
        </w:r>
      </w:smartTag>
      <w:r w:rsidRPr="00204A29">
        <w:rPr>
          <w:rFonts w:eastAsia="TimesNewRomanPSMT"/>
          <w:sz w:val="24"/>
          <w:szCs w:val="24"/>
        </w:rPr>
        <w:t xml:space="preserve">. и Азиады </w:t>
      </w:r>
      <w:smartTag w:uri="urn:schemas-microsoft-com:office:smarttags" w:element="metricconverter">
        <w:smartTagPr>
          <w:attr w:name="ProductID" w:val="2011 г"/>
        </w:smartTagPr>
        <w:r w:rsidRPr="00204A29">
          <w:rPr>
            <w:rFonts w:eastAsia="TimesNewRomanPSMT"/>
            <w:sz w:val="24"/>
            <w:szCs w:val="24"/>
          </w:rPr>
          <w:t>2011 г</w:t>
        </w:r>
      </w:smartTag>
      <w:r w:rsidRPr="00204A29">
        <w:rPr>
          <w:rFonts w:eastAsia="TimesNewRomanPSMT"/>
          <w:sz w:val="24"/>
          <w:szCs w:val="24"/>
        </w:rPr>
        <w:t>. в г. Алматы. Первые полевые испытания лаборатории проведены в Приалакольском противоэпидемическом отряде вдоль госуда</w:t>
      </w:r>
      <w:r w:rsidRPr="00204A29">
        <w:rPr>
          <w:rFonts w:eastAsia="TimesNewRomanPSMT"/>
          <w:sz w:val="24"/>
          <w:szCs w:val="24"/>
        </w:rPr>
        <w:t>р</w:t>
      </w:r>
      <w:r w:rsidRPr="00204A29">
        <w:rPr>
          <w:rFonts w:eastAsia="TimesNewRomanPSMT"/>
          <w:sz w:val="24"/>
          <w:szCs w:val="24"/>
        </w:rPr>
        <w:t>ственной границы с КНР на территории Урджарского района Восточно-Казахстанской о</w:t>
      </w:r>
      <w:r w:rsidRPr="00204A29">
        <w:rPr>
          <w:rFonts w:eastAsia="TimesNewRomanPSMT"/>
          <w:sz w:val="24"/>
          <w:szCs w:val="24"/>
        </w:rPr>
        <w:t>б</w:t>
      </w:r>
      <w:r w:rsidRPr="00204A29">
        <w:rPr>
          <w:rFonts w:eastAsia="TimesNewRomanPSMT"/>
          <w:sz w:val="24"/>
          <w:szCs w:val="24"/>
        </w:rPr>
        <w:t>ласти (ВКО) на участке, ограниченном р. Эмель, п. Бахты (СКП), горами Тарбагатай (ра</w:t>
      </w:r>
      <w:r w:rsidRPr="00204A29">
        <w:rPr>
          <w:rFonts w:eastAsia="TimesNewRomanPSMT"/>
          <w:sz w:val="24"/>
          <w:szCs w:val="24"/>
        </w:rPr>
        <w:t>й</w:t>
      </w:r>
      <w:r w:rsidRPr="00204A29">
        <w:rPr>
          <w:rFonts w:eastAsia="TimesNewRomanPSMT"/>
          <w:sz w:val="24"/>
          <w:szCs w:val="24"/>
        </w:rPr>
        <w:t>он с. Новотроицкое) в июне-июле 2011 г. Во всех перечисленных случаях автолаборат</w:t>
      </w:r>
      <w:r w:rsidRPr="00204A29">
        <w:rPr>
          <w:rFonts w:eastAsia="TimesNewRomanPSMT"/>
          <w:sz w:val="24"/>
          <w:szCs w:val="24"/>
        </w:rPr>
        <w:t>о</w:t>
      </w:r>
      <w:r w:rsidRPr="00204A29">
        <w:rPr>
          <w:rFonts w:eastAsia="TimesNewRomanPSMT"/>
          <w:sz w:val="24"/>
          <w:szCs w:val="24"/>
        </w:rPr>
        <w:t>рию использовали ограниченно в качестве бактериологического, серологического и ст</w:t>
      </w:r>
      <w:r w:rsidRPr="00204A29">
        <w:rPr>
          <w:rFonts w:eastAsia="TimesNewRomanPSMT"/>
          <w:sz w:val="24"/>
          <w:szCs w:val="24"/>
        </w:rPr>
        <w:t>е</w:t>
      </w:r>
      <w:r w:rsidRPr="00204A29">
        <w:rPr>
          <w:rFonts w:eastAsia="TimesNewRomanPSMT"/>
          <w:sz w:val="24"/>
          <w:szCs w:val="24"/>
        </w:rPr>
        <w:t xml:space="preserve">рильного боксов </w:t>
      </w:r>
      <w:r w:rsidRPr="00204A29">
        <w:rPr>
          <w:sz w:val="24"/>
          <w:szCs w:val="24"/>
        </w:rPr>
        <w:t xml:space="preserve">[1]. </w:t>
      </w:r>
      <w:r w:rsidRPr="00204A29">
        <w:rPr>
          <w:rFonts w:eastAsia="TimesNewRomanPSMT"/>
          <w:sz w:val="24"/>
          <w:szCs w:val="24"/>
        </w:rPr>
        <w:t>Во время этих работ полевой материал для исследования в ПЦР з</w:t>
      </w:r>
      <w:r w:rsidRPr="00204A29">
        <w:rPr>
          <w:rFonts w:eastAsia="TimesNewRomanPSMT"/>
          <w:sz w:val="24"/>
          <w:szCs w:val="24"/>
        </w:rPr>
        <w:t>а</w:t>
      </w:r>
      <w:r w:rsidRPr="00204A29">
        <w:rPr>
          <w:rFonts w:eastAsia="TimesNewRomanPSMT"/>
          <w:sz w:val="24"/>
          <w:szCs w:val="24"/>
        </w:rPr>
        <w:t xml:space="preserve">мораживался и отправлялся в лабораторию ПЧС (при работе в Приалакольском отряде) или исследования проводили на месте в дополнительно приспособленных  помещениях (саммит ОБСЕ, Азиада). </w:t>
      </w:r>
    </w:p>
    <w:p w:rsidR="00204A29" w:rsidRPr="00204A29" w:rsidRDefault="00204A29" w:rsidP="00204A29">
      <w:pPr>
        <w:autoSpaceDE w:val="0"/>
        <w:autoSpaceDN w:val="0"/>
        <w:adjustRightInd w:val="0"/>
        <w:ind w:firstLine="397"/>
        <w:rPr>
          <w:rFonts w:eastAsia="TimesNewRomanPSMT"/>
          <w:sz w:val="24"/>
          <w:szCs w:val="24"/>
        </w:rPr>
      </w:pPr>
      <w:r w:rsidRPr="00204A29">
        <w:rPr>
          <w:rFonts w:eastAsia="TimesNewRomanPSMT"/>
          <w:sz w:val="24"/>
          <w:szCs w:val="24"/>
        </w:rPr>
        <w:t>Опыт работы в противоэпидемическом отряде показывает, что в полевых формиров</w:t>
      </w:r>
      <w:r w:rsidRPr="00204A29">
        <w:rPr>
          <w:rFonts w:eastAsia="TimesNewRomanPSMT"/>
          <w:sz w:val="24"/>
          <w:szCs w:val="24"/>
        </w:rPr>
        <w:t>а</w:t>
      </w:r>
      <w:r w:rsidRPr="00204A29">
        <w:rPr>
          <w:rFonts w:eastAsia="TimesNewRomanPSMT"/>
          <w:sz w:val="24"/>
          <w:szCs w:val="24"/>
        </w:rPr>
        <w:t>ниях условия консервирования и сохранения материала не всегда могут быть соблюдены. Это связано, в основном, с частыми перебоями  в электроснабжении, в результате которых происходит неоднократное замораживание и оттаивание материала, что может привести к снижению чувствительности и специфичности результатов ПЦР [2]. Кроме того, разм</w:t>
      </w:r>
      <w:r w:rsidRPr="00204A29">
        <w:rPr>
          <w:rFonts w:eastAsia="TimesNewRomanPSMT"/>
          <w:sz w:val="24"/>
          <w:szCs w:val="24"/>
        </w:rPr>
        <w:t>е</w:t>
      </w:r>
      <w:r w:rsidRPr="00204A29">
        <w:rPr>
          <w:rFonts w:eastAsia="TimesNewRomanPSMT"/>
          <w:sz w:val="24"/>
          <w:szCs w:val="24"/>
        </w:rPr>
        <w:t>стить дополнительную ПЦР-лабораторию в приспособленных помещениях не всегда представляется возможным. В связи с этим было принято решение об апробации исслед</w:t>
      </w:r>
      <w:r w:rsidRPr="00204A29">
        <w:rPr>
          <w:rFonts w:eastAsia="TimesNewRomanPSMT"/>
          <w:sz w:val="24"/>
          <w:szCs w:val="24"/>
        </w:rPr>
        <w:t>о</w:t>
      </w:r>
      <w:r w:rsidRPr="00204A29">
        <w:rPr>
          <w:rFonts w:eastAsia="TimesNewRomanPSMT"/>
          <w:sz w:val="24"/>
          <w:szCs w:val="24"/>
        </w:rPr>
        <w:t xml:space="preserve">ваний методом ПЦР в специализированной автолаборатории в условиях работы полевого формирования (Приалакольский противоэпидемический отряд) весной 2013 г.    </w:t>
      </w:r>
    </w:p>
    <w:p w:rsidR="00204A29" w:rsidRPr="00204A29" w:rsidRDefault="00204A29" w:rsidP="00204A29">
      <w:pPr>
        <w:autoSpaceDE w:val="0"/>
        <w:autoSpaceDN w:val="0"/>
        <w:adjustRightInd w:val="0"/>
        <w:ind w:firstLine="397"/>
        <w:rPr>
          <w:sz w:val="24"/>
          <w:szCs w:val="24"/>
        </w:rPr>
      </w:pPr>
      <w:r w:rsidRPr="00204A29">
        <w:rPr>
          <w:sz w:val="24"/>
          <w:szCs w:val="24"/>
        </w:rPr>
        <w:t>Исследования проводили с целью обнаружения в полевом материале ДНК возбудит</w:t>
      </w:r>
      <w:r w:rsidRPr="00204A29">
        <w:rPr>
          <w:sz w:val="24"/>
          <w:szCs w:val="24"/>
        </w:rPr>
        <w:t>е</w:t>
      </w:r>
      <w:r w:rsidRPr="00204A29">
        <w:rPr>
          <w:sz w:val="24"/>
          <w:szCs w:val="24"/>
        </w:rPr>
        <w:t xml:space="preserve">лей чумы, туляремии и бруцеллеза. </w:t>
      </w:r>
      <w:r w:rsidRPr="00204A29">
        <w:rPr>
          <w:rFonts w:eastAsia="TimesNewRomanPSMT"/>
          <w:sz w:val="24"/>
          <w:szCs w:val="24"/>
        </w:rPr>
        <w:t>Во избежание контаминации, работы по выделению ДНК проводили в ламинарном шкафу вечером в день поступления материала после о</w:t>
      </w:r>
      <w:r w:rsidRPr="00204A29">
        <w:rPr>
          <w:rFonts w:eastAsia="TimesNewRomanPSMT"/>
          <w:sz w:val="24"/>
          <w:szCs w:val="24"/>
        </w:rPr>
        <w:t>с</w:t>
      </w:r>
      <w:r w:rsidRPr="00204A29">
        <w:rPr>
          <w:rFonts w:eastAsia="TimesNewRomanPSMT"/>
          <w:sz w:val="24"/>
          <w:szCs w:val="24"/>
        </w:rPr>
        <w:t>новных работ по серологическому и бактериологическому исследованию и генеральной уборки с обеззараживанием поверхностей помещения автолаборатории бактерицидными лампами. Этап амплификации проводили на следующее утро, в основном помещении а</w:t>
      </w:r>
      <w:r w:rsidRPr="00204A29">
        <w:rPr>
          <w:rFonts w:eastAsia="TimesNewRomanPSMT"/>
          <w:sz w:val="24"/>
          <w:szCs w:val="24"/>
        </w:rPr>
        <w:t>в</w:t>
      </w:r>
      <w:r w:rsidRPr="00204A29">
        <w:rPr>
          <w:rFonts w:eastAsia="TimesNewRomanPSMT"/>
          <w:sz w:val="24"/>
          <w:szCs w:val="24"/>
        </w:rPr>
        <w:t>толаборатории за «серологическим» столом до начала работ по серологическому и бакт</w:t>
      </w:r>
      <w:r w:rsidRPr="00204A29">
        <w:rPr>
          <w:rFonts w:eastAsia="TimesNewRomanPSMT"/>
          <w:sz w:val="24"/>
          <w:szCs w:val="24"/>
        </w:rPr>
        <w:t>е</w:t>
      </w:r>
      <w:r w:rsidRPr="00204A29">
        <w:rPr>
          <w:rFonts w:eastAsia="TimesNewRomanPSMT"/>
          <w:sz w:val="24"/>
          <w:szCs w:val="24"/>
        </w:rPr>
        <w:t xml:space="preserve">риологическому исследованию материала. В качестве тест-систем использовали </w:t>
      </w:r>
      <w:r w:rsidRPr="00204A29">
        <w:rPr>
          <w:sz w:val="24"/>
          <w:szCs w:val="24"/>
        </w:rPr>
        <w:t xml:space="preserve">«Набор реагентов для обнаружения ДНК возбудителей инфекционных заболеваний методом ПЦР </w:t>
      </w:r>
      <w:r w:rsidRPr="00204A29">
        <w:rPr>
          <w:sz w:val="24"/>
          <w:szCs w:val="24"/>
          <w:lang w:val="en-US"/>
        </w:rPr>
        <w:t>Gen</w:t>
      </w:r>
      <w:r w:rsidRPr="00204A29">
        <w:rPr>
          <w:sz w:val="24"/>
          <w:szCs w:val="24"/>
        </w:rPr>
        <w:t xml:space="preserve"> </w:t>
      </w:r>
      <w:r w:rsidRPr="00204A29">
        <w:rPr>
          <w:sz w:val="24"/>
          <w:szCs w:val="24"/>
          <w:lang w:val="en-US"/>
        </w:rPr>
        <w:t>Pak</w:t>
      </w:r>
      <w:r w:rsidRPr="00204A29">
        <w:rPr>
          <w:sz w:val="24"/>
          <w:szCs w:val="24"/>
        </w:rPr>
        <w:t>» производства ООО «Лаборатория Изоген» (Москва, Россия), содержащий гот</w:t>
      </w:r>
      <w:r w:rsidRPr="00204A29">
        <w:rPr>
          <w:sz w:val="24"/>
          <w:szCs w:val="24"/>
        </w:rPr>
        <w:t>о</w:t>
      </w:r>
      <w:r w:rsidRPr="00204A29">
        <w:rPr>
          <w:sz w:val="24"/>
          <w:szCs w:val="24"/>
        </w:rPr>
        <w:t>вые реакционные смеси, что также снижает риск контаминации образцов. Электрофорез проводился сразу после амплификации ДНК в расположенном отдельно от остальных п</w:t>
      </w:r>
      <w:r w:rsidRPr="00204A29">
        <w:rPr>
          <w:sz w:val="24"/>
          <w:szCs w:val="24"/>
        </w:rPr>
        <w:t>о</w:t>
      </w:r>
      <w:r w:rsidRPr="00204A29">
        <w:rPr>
          <w:sz w:val="24"/>
          <w:szCs w:val="24"/>
        </w:rPr>
        <w:t>мещений автолаборатории «стерильном» боксе.</w:t>
      </w:r>
    </w:p>
    <w:p w:rsidR="00204A29" w:rsidRPr="00204A29" w:rsidRDefault="00204A29" w:rsidP="00204A29">
      <w:pPr>
        <w:autoSpaceDE w:val="0"/>
        <w:autoSpaceDN w:val="0"/>
        <w:adjustRightInd w:val="0"/>
        <w:ind w:firstLine="397"/>
        <w:rPr>
          <w:sz w:val="24"/>
          <w:szCs w:val="24"/>
        </w:rPr>
      </w:pPr>
      <w:r w:rsidRPr="00204A29">
        <w:rPr>
          <w:sz w:val="24"/>
          <w:szCs w:val="24"/>
        </w:rPr>
        <w:lastRenderedPageBreak/>
        <w:t>На чуму исследованы суспензии внутренних органов грызунов – 87; суспензии блох – 85; суспензии клещей – 20; суспензии внутренних органов биологических проб – 56; ф</w:t>
      </w:r>
      <w:r w:rsidRPr="00204A29">
        <w:rPr>
          <w:sz w:val="24"/>
          <w:szCs w:val="24"/>
        </w:rPr>
        <w:t>е</w:t>
      </w:r>
      <w:r w:rsidRPr="00204A29">
        <w:rPr>
          <w:sz w:val="24"/>
          <w:szCs w:val="24"/>
        </w:rPr>
        <w:t>калии барсука  – 1; погадка – 1; всего 250 анализов. Результаты всех исследований, вкл</w:t>
      </w:r>
      <w:r w:rsidRPr="00204A29">
        <w:rPr>
          <w:sz w:val="24"/>
          <w:szCs w:val="24"/>
        </w:rPr>
        <w:t>ю</w:t>
      </w:r>
      <w:r w:rsidRPr="00204A29">
        <w:rPr>
          <w:sz w:val="24"/>
          <w:szCs w:val="24"/>
        </w:rPr>
        <w:t>чая бактериологическое, биологическое и серологическое, были отрицательными.</w:t>
      </w:r>
    </w:p>
    <w:p w:rsidR="00204A29" w:rsidRPr="00204A29" w:rsidRDefault="00204A29" w:rsidP="00204A29">
      <w:pPr>
        <w:ind w:firstLine="397"/>
        <w:rPr>
          <w:sz w:val="24"/>
          <w:szCs w:val="24"/>
        </w:rPr>
      </w:pPr>
      <w:r w:rsidRPr="00204A29">
        <w:rPr>
          <w:sz w:val="24"/>
          <w:szCs w:val="24"/>
        </w:rPr>
        <w:t>На туляремию исследовано: суспензии внутренних органов грызунов – 87; суспензии клещей – 20; суспензии внутренних органов биопроб – 56; фекалии барсука  – 1; погадка – 1; суспензии культур с подозрением на туляремию – 11. Всего выполнено 176 анализов. Результаты исследования были отрицательными. Применение бактериологических, би</w:t>
      </w:r>
      <w:r w:rsidRPr="00204A29">
        <w:rPr>
          <w:sz w:val="24"/>
          <w:szCs w:val="24"/>
        </w:rPr>
        <w:t>о</w:t>
      </w:r>
      <w:r w:rsidRPr="00204A29">
        <w:rPr>
          <w:sz w:val="24"/>
          <w:szCs w:val="24"/>
        </w:rPr>
        <w:t>логических и серологических методов также не дало положительных результатов.</w:t>
      </w:r>
    </w:p>
    <w:p w:rsidR="00204A29" w:rsidRPr="00204A29" w:rsidRDefault="00204A29" w:rsidP="00204A29">
      <w:pPr>
        <w:ind w:firstLine="397"/>
        <w:rPr>
          <w:sz w:val="24"/>
          <w:szCs w:val="24"/>
        </w:rPr>
      </w:pPr>
      <w:r w:rsidRPr="00204A29">
        <w:rPr>
          <w:sz w:val="24"/>
          <w:szCs w:val="24"/>
        </w:rPr>
        <w:t xml:space="preserve">На бруцеллез исследовано: суспензии внутренних органов биопроб – 3; суспензии внутренних органов синантропных грызунов – 4; молоко и молочные продукты – 15, всего 22 анализа. ДНК </w:t>
      </w:r>
      <w:r w:rsidRPr="00204A29">
        <w:rPr>
          <w:i/>
          <w:sz w:val="24"/>
          <w:szCs w:val="24"/>
          <w:lang w:val="en-US"/>
        </w:rPr>
        <w:t>Br</w:t>
      </w:r>
      <w:r w:rsidRPr="00204A29">
        <w:rPr>
          <w:i/>
          <w:sz w:val="24"/>
          <w:szCs w:val="24"/>
        </w:rPr>
        <w:t xml:space="preserve">. </w:t>
      </w:r>
      <w:r w:rsidRPr="00204A29">
        <w:rPr>
          <w:i/>
          <w:sz w:val="24"/>
          <w:szCs w:val="24"/>
          <w:lang w:val="en-US"/>
        </w:rPr>
        <w:t>melitensis</w:t>
      </w:r>
      <w:r w:rsidRPr="00204A29">
        <w:rPr>
          <w:sz w:val="24"/>
          <w:szCs w:val="24"/>
        </w:rPr>
        <w:t xml:space="preserve"> обнаружена в четырех пробах молока КРС (с. Бахты, ВКО, сектор 35А-2, </w:t>
      </w:r>
      <w:r w:rsidRPr="00204A29">
        <w:rPr>
          <w:sz w:val="24"/>
          <w:szCs w:val="24"/>
          <w:lang w:val="en-US"/>
        </w:rPr>
        <w:t>N</w:t>
      </w:r>
      <w:r w:rsidRPr="00204A29">
        <w:rPr>
          <w:sz w:val="24"/>
          <w:szCs w:val="24"/>
        </w:rPr>
        <w:t xml:space="preserve"> 46º39,498</w:t>
      </w:r>
      <w:r w:rsidRPr="00204A29">
        <w:rPr>
          <w:sz w:val="24"/>
          <w:szCs w:val="24"/>
          <w:vertAlign w:val="superscript"/>
        </w:rPr>
        <w:sym w:font="Symbol" w:char="F0A2"/>
      </w:r>
      <w:r w:rsidRPr="00204A29">
        <w:rPr>
          <w:sz w:val="24"/>
          <w:szCs w:val="24"/>
          <w:vertAlign w:val="superscript"/>
        </w:rPr>
        <w:t xml:space="preserve"> </w:t>
      </w:r>
      <w:r w:rsidRPr="00204A29">
        <w:rPr>
          <w:sz w:val="24"/>
          <w:szCs w:val="24"/>
          <w:lang w:val="en-US"/>
        </w:rPr>
        <w:t>E</w:t>
      </w:r>
      <w:r w:rsidRPr="00204A29">
        <w:rPr>
          <w:sz w:val="24"/>
          <w:szCs w:val="24"/>
        </w:rPr>
        <w:t xml:space="preserve"> 82º44,044</w:t>
      </w:r>
      <w:r w:rsidRPr="00204A29">
        <w:rPr>
          <w:sz w:val="24"/>
          <w:szCs w:val="24"/>
          <w:vertAlign w:val="superscript"/>
        </w:rPr>
        <w:sym w:font="Symbol" w:char="F0A2"/>
      </w:r>
      <w:r w:rsidRPr="00204A29">
        <w:rPr>
          <w:sz w:val="24"/>
          <w:szCs w:val="24"/>
        </w:rPr>
        <w:t>) и в одной суспензии внутренних органов сина</w:t>
      </w:r>
      <w:r w:rsidRPr="00204A29">
        <w:rPr>
          <w:sz w:val="24"/>
          <w:szCs w:val="24"/>
        </w:rPr>
        <w:t>н</w:t>
      </w:r>
      <w:r w:rsidRPr="00204A29">
        <w:rPr>
          <w:sz w:val="24"/>
          <w:szCs w:val="24"/>
        </w:rPr>
        <w:t xml:space="preserve">тропных грызунов (с. Кабанбай, ВКО, сектор 33Г-3, </w:t>
      </w:r>
      <w:r w:rsidRPr="00204A29">
        <w:rPr>
          <w:sz w:val="24"/>
          <w:szCs w:val="24"/>
          <w:lang w:val="en-US"/>
        </w:rPr>
        <w:t>N</w:t>
      </w:r>
      <w:r w:rsidRPr="00204A29">
        <w:rPr>
          <w:sz w:val="24"/>
          <w:szCs w:val="24"/>
        </w:rPr>
        <w:t xml:space="preserve"> 46º04,529</w:t>
      </w:r>
      <w:r w:rsidRPr="00204A29">
        <w:rPr>
          <w:sz w:val="24"/>
          <w:szCs w:val="24"/>
          <w:vertAlign w:val="superscript"/>
        </w:rPr>
        <w:sym w:font="Symbol" w:char="F0A2"/>
      </w:r>
      <w:r w:rsidRPr="00204A29">
        <w:rPr>
          <w:sz w:val="24"/>
          <w:szCs w:val="24"/>
        </w:rPr>
        <w:t xml:space="preserve"> </w:t>
      </w:r>
      <w:r w:rsidRPr="00204A29">
        <w:rPr>
          <w:sz w:val="24"/>
          <w:szCs w:val="24"/>
          <w:lang w:val="en-US"/>
        </w:rPr>
        <w:t>E</w:t>
      </w:r>
      <w:r w:rsidRPr="00204A29">
        <w:rPr>
          <w:sz w:val="24"/>
          <w:szCs w:val="24"/>
        </w:rPr>
        <w:t xml:space="preserve"> 82º05,607</w:t>
      </w:r>
      <w:r w:rsidRPr="00204A29">
        <w:rPr>
          <w:sz w:val="24"/>
          <w:szCs w:val="24"/>
          <w:vertAlign w:val="superscript"/>
        </w:rPr>
        <w:sym w:font="Symbol" w:char="F0A2"/>
      </w:r>
      <w:r w:rsidRPr="00204A29">
        <w:rPr>
          <w:sz w:val="24"/>
          <w:szCs w:val="24"/>
        </w:rPr>
        <w:t>). Результаты серологических методов исследования были отрицательными.</w:t>
      </w:r>
    </w:p>
    <w:p w:rsidR="00204A29" w:rsidRPr="00204A29" w:rsidRDefault="00204A29" w:rsidP="00204A29">
      <w:pPr>
        <w:ind w:firstLine="397"/>
        <w:rPr>
          <w:sz w:val="24"/>
          <w:szCs w:val="24"/>
        </w:rPr>
      </w:pPr>
      <w:r w:rsidRPr="00204A29">
        <w:rPr>
          <w:sz w:val="24"/>
          <w:szCs w:val="24"/>
        </w:rPr>
        <w:t>Таким образом, специализированная лаборатория на базе КамАЗ может быть испол</w:t>
      </w:r>
      <w:r w:rsidRPr="00204A29">
        <w:rPr>
          <w:sz w:val="24"/>
          <w:szCs w:val="24"/>
        </w:rPr>
        <w:t>ь</w:t>
      </w:r>
      <w:r w:rsidRPr="00204A29">
        <w:rPr>
          <w:sz w:val="24"/>
          <w:szCs w:val="24"/>
        </w:rPr>
        <w:t>зована при комплексном проведении исследований бактериологическим, серологическим методами с одновременной постановкой ПЦР в полевых условиях без использования д</w:t>
      </w:r>
      <w:r w:rsidRPr="00204A29">
        <w:rPr>
          <w:sz w:val="24"/>
          <w:szCs w:val="24"/>
        </w:rPr>
        <w:t>о</w:t>
      </w:r>
      <w:r w:rsidRPr="00204A29">
        <w:rPr>
          <w:sz w:val="24"/>
          <w:szCs w:val="24"/>
        </w:rPr>
        <w:t xml:space="preserve">полнительных помещений при соблюдении поточности лабораторных исследований. </w:t>
      </w:r>
    </w:p>
    <w:p w:rsidR="00204A29" w:rsidRPr="000F435F" w:rsidRDefault="00204A29" w:rsidP="00204A29">
      <w:pPr>
        <w:autoSpaceDE w:val="0"/>
        <w:autoSpaceDN w:val="0"/>
        <w:adjustRightInd w:val="0"/>
        <w:ind w:firstLine="397"/>
        <w:rPr>
          <w:rFonts w:eastAsia="TimesNewRomanPSMT"/>
        </w:rPr>
      </w:pPr>
      <w:r w:rsidRPr="000F435F">
        <w:rPr>
          <w:rFonts w:eastAsia="TimesNewRomanPSMT"/>
        </w:rPr>
        <w:t xml:space="preserve">    </w:t>
      </w:r>
    </w:p>
    <w:p w:rsidR="00204A29" w:rsidRPr="00137968" w:rsidRDefault="00204A29" w:rsidP="00204A29">
      <w:pPr>
        <w:autoSpaceDE w:val="0"/>
        <w:autoSpaceDN w:val="0"/>
        <w:adjustRightInd w:val="0"/>
        <w:jc w:val="center"/>
        <w:rPr>
          <w:rFonts w:eastAsia="TimesNewRomanPSMT"/>
        </w:rPr>
      </w:pPr>
      <w:r w:rsidRPr="00137968">
        <w:rPr>
          <w:rFonts w:eastAsia="TimesNewRomanPSMT"/>
        </w:rPr>
        <w:t>ЛИТЕРАТУРА</w:t>
      </w:r>
    </w:p>
    <w:p w:rsidR="00204A29" w:rsidRPr="00137968" w:rsidRDefault="00204A29" w:rsidP="00204A29">
      <w:pPr>
        <w:autoSpaceDE w:val="0"/>
        <w:autoSpaceDN w:val="0"/>
        <w:adjustRightInd w:val="0"/>
        <w:ind w:left="851" w:hanging="851"/>
        <w:rPr>
          <w:rFonts w:eastAsia="TimesNewRomanPSMT"/>
        </w:rPr>
      </w:pPr>
      <w:r w:rsidRPr="00137968">
        <w:rPr>
          <w:rFonts w:eastAsia="TimesNewRomanPSMT"/>
        </w:rPr>
        <w:t xml:space="preserve">1. </w:t>
      </w:r>
      <w:r w:rsidRPr="00137968">
        <w:rPr>
          <w:b/>
          <w:iCs/>
        </w:rPr>
        <w:t>Сапожников В. И., Безверхний А. В., Бердибеков А. Т. и др.</w:t>
      </w:r>
      <w:r w:rsidRPr="00137968">
        <w:rPr>
          <w:iCs/>
        </w:rPr>
        <w:t xml:space="preserve"> </w:t>
      </w:r>
      <w:r w:rsidRPr="00137968">
        <w:rPr>
          <w:rFonts w:eastAsia="TimesNewRomanPSMT"/>
        </w:rPr>
        <w:t>Результаты полевых испытаний пере</w:t>
      </w:r>
      <w:r>
        <w:rPr>
          <w:rFonts w:eastAsia="TimesNewRomanPSMT"/>
        </w:rPr>
        <w:softHyphen/>
      </w:r>
      <w:r w:rsidRPr="00137968">
        <w:rPr>
          <w:rFonts w:eastAsia="TimesNewRomanPSMT"/>
        </w:rPr>
        <w:t xml:space="preserve">движной санитарно-бактериологической лаборатории на базе КАМАЗ-4326-1036-15 российского производства в природных очагах чумы Республики Казахстан // </w:t>
      </w:r>
      <w:r w:rsidRPr="00137968">
        <w:t xml:space="preserve">Вопросы реагирования на </w:t>
      </w:r>
      <w:r>
        <w:t>ЧС</w:t>
      </w:r>
      <w:r w:rsidRPr="00137968">
        <w:t xml:space="preserve"> с</w:t>
      </w:r>
      <w:r w:rsidRPr="00137968">
        <w:t>а</w:t>
      </w:r>
      <w:r w:rsidRPr="00137968">
        <w:t>нитарно-эпидемиол</w:t>
      </w:r>
      <w:r>
        <w:t>.</w:t>
      </w:r>
      <w:r w:rsidRPr="00137968">
        <w:t xml:space="preserve"> характера: Матер</w:t>
      </w:r>
      <w:r>
        <w:t>.</w:t>
      </w:r>
      <w:r w:rsidRPr="00137968">
        <w:t xml:space="preserve"> Круглого стола санитарно-эпиде</w:t>
      </w:r>
      <w:r>
        <w:softHyphen/>
      </w:r>
      <w:r w:rsidRPr="00137968">
        <w:t>миол</w:t>
      </w:r>
      <w:r>
        <w:t>.</w:t>
      </w:r>
      <w:r w:rsidRPr="00137968">
        <w:t xml:space="preserve"> служб Российской Федерации и Республики Казахстан, проводимого в рамках VIII Форума межрег</w:t>
      </w:r>
      <w:r>
        <w:t>.</w:t>
      </w:r>
      <w:r w:rsidRPr="00137968">
        <w:t xml:space="preserve"> сотруд</w:t>
      </w:r>
      <w:r>
        <w:t>.</w:t>
      </w:r>
      <w:r w:rsidRPr="00137968">
        <w:t xml:space="preserve"> РФ и РК с участием глав государств (14 сентября 2011 г., Астрахань). – Астра</w:t>
      </w:r>
      <w:r>
        <w:softHyphen/>
      </w:r>
      <w:r w:rsidRPr="00137968">
        <w:t xml:space="preserve">хань, 2011. – </w:t>
      </w:r>
      <w:r w:rsidRPr="00137968">
        <w:rPr>
          <w:rFonts w:eastAsia="TimesNewRomanPSMT"/>
        </w:rPr>
        <w:t>С. 105-109.</w:t>
      </w:r>
    </w:p>
    <w:p w:rsidR="00204A29" w:rsidRPr="0085550B" w:rsidRDefault="00204A29" w:rsidP="00204A29">
      <w:pPr>
        <w:ind w:left="851" w:hanging="851"/>
      </w:pPr>
      <w:r w:rsidRPr="00137968">
        <w:rPr>
          <w:lang w:val="fr-FR"/>
        </w:rPr>
        <w:t xml:space="preserve">2. </w:t>
      </w:r>
      <w:r w:rsidRPr="00137968">
        <w:rPr>
          <w:b/>
          <w:lang w:val="fr-FR"/>
        </w:rPr>
        <w:t>Rahalison L., Mangold B., Lona G. et al.</w:t>
      </w:r>
      <w:r w:rsidRPr="00137968">
        <w:rPr>
          <w:lang w:val="fr-FR"/>
        </w:rPr>
        <w:t xml:space="preserve"> </w:t>
      </w:r>
      <w:r w:rsidRPr="00137968">
        <w:rPr>
          <w:lang w:val="en-US"/>
        </w:rPr>
        <w:t xml:space="preserve">Field evaluation of 2 PCR procedures for human plague diagnosis in Madagascar // 7th Intern. Congr. on Yersinia. </w:t>
      </w:r>
      <w:r>
        <w:rPr>
          <w:lang w:val="en-US"/>
        </w:rPr>
        <w:t>–</w:t>
      </w:r>
      <w:r w:rsidRPr="00137968">
        <w:rPr>
          <w:lang w:val="en-US"/>
        </w:rPr>
        <w:t xml:space="preserve"> Nijmegen, June 14-16. </w:t>
      </w:r>
      <w:r>
        <w:rPr>
          <w:lang w:val="en-US"/>
        </w:rPr>
        <w:t xml:space="preserve">– </w:t>
      </w:r>
      <w:r w:rsidRPr="00137968">
        <w:rPr>
          <w:lang w:val="en-US"/>
        </w:rPr>
        <w:t xml:space="preserve">Publ. in: Medische Microbiol., 1998. </w:t>
      </w:r>
      <w:r>
        <w:rPr>
          <w:lang w:val="en-US"/>
        </w:rPr>
        <w:t>–</w:t>
      </w:r>
      <w:r w:rsidRPr="00137968">
        <w:rPr>
          <w:lang w:val="en-US"/>
        </w:rPr>
        <w:t xml:space="preserve"> V. 6, Suppl. II</w:t>
      </w:r>
      <w:r w:rsidRPr="0085550B">
        <w:t xml:space="preserve">. – </w:t>
      </w:r>
      <w:r w:rsidRPr="00137968">
        <w:rPr>
          <w:lang w:val="en-US"/>
        </w:rPr>
        <w:t>P</w:t>
      </w:r>
      <w:r w:rsidRPr="0085550B">
        <w:t xml:space="preserve">. </w:t>
      </w:r>
      <w:r w:rsidRPr="00137968">
        <w:rPr>
          <w:lang w:val="en-US"/>
        </w:rPr>
        <w:t>S</w:t>
      </w:r>
      <w:r w:rsidRPr="0085550B">
        <w:t xml:space="preserve">8. </w:t>
      </w:r>
    </w:p>
    <w:p w:rsidR="00204A29" w:rsidRPr="0085550B" w:rsidRDefault="00204A29" w:rsidP="00204A29">
      <w:pPr>
        <w:autoSpaceDE w:val="0"/>
        <w:autoSpaceDN w:val="0"/>
        <w:adjustRightInd w:val="0"/>
        <w:ind w:left="-540" w:firstLine="540"/>
      </w:pPr>
    </w:p>
    <w:p w:rsidR="00204A29" w:rsidRDefault="00204A29" w:rsidP="00255229">
      <w:pPr>
        <w:rPr>
          <w:sz w:val="24"/>
          <w:szCs w:val="24"/>
          <w:lang w:val="kk-KZ"/>
        </w:rPr>
      </w:pPr>
    </w:p>
    <w:p w:rsidR="00204A29" w:rsidRDefault="00204A29" w:rsidP="00255229">
      <w:pPr>
        <w:rPr>
          <w:sz w:val="24"/>
          <w:szCs w:val="24"/>
          <w:lang w:val="kk-KZ"/>
        </w:rPr>
      </w:pPr>
    </w:p>
    <w:p w:rsidR="00204A29" w:rsidRDefault="00204A29" w:rsidP="00255229">
      <w:pPr>
        <w:rPr>
          <w:sz w:val="24"/>
          <w:szCs w:val="24"/>
          <w:lang w:val="kk-KZ"/>
        </w:rPr>
      </w:pPr>
    </w:p>
    <w:p w:rsidR="00204A29" w:rsidRPr="00136AEA" w:rsidRDefault="00204A29" w:rsidP="00204A29">
      <w:pPr>
        <w:rPr>
          <w:sz w:val="24"/>
          <w:szCs w:val="24"/>
        </w:rPr>
      </w:pPr>
      <w:r w:rsidRPr="00204A29">
        <w:rPr>
          <w:sz w:val="24"/>
          <w:szCs w:val="24"/>
          <w:lang w:val="kk-KZ"/>
        </w:rPr>
        <w:t>УДК 616.981.455(574.12)</w:t>
      </w:r>
    </w:p>
    <w:p w:rsidR="00204A29" w:rsidRPr="00136AEA" w:rsidRDefault="00204A29" w:rsidP="00204A29">
      <w:pPr>
        <w:rPr>
          <w:sz w:val="24"/>
          <w:szCs w:val="24"/>
        </w:rPr>
      </w:pPr>
    </w:p>
    <w:p w:rsidR="00204A29" w:rsidRPr="00136AEA" w:rsidRDefault="00204A29" w:rsidP="00204A29">
      <w:pPr>
        <w:jc w:val="center"/>
        <w:rPr>
          <w:rFonts w:ascii="Book Antiqua" w:hAnsi="Book Antiqua"/>
          <w:b/>
          <w:smallCaps/>
          <w:sz w:val="26"/>
          <w:szCs w:val="26"/>
        </w:rPr>
      </w:pPr>
      <w:r w:rsidRPr="00136AEA">
        <w:rPr>
          <w:rFonts w:ascii="Book Antiqua" w:hAnsi="Book Antiqua"/>
          <w:b/>
          <w:smallCaps/>
          <w:sz w:val="26"/>
          <w:szCs w:val="26"/>
        </w:rPr>
        <w:t xml:space="preserve">Характеристика современного состояния очага туляремии </w:t>
      </w:r>
    </w:p>
    <w:p w:rsidR="00204A29" w:rsidRPr="00136AEA" w:rsidRDefault="00204A29" w:rsidP="00204A29">
      <w:pPr>
        <w:jc w:val="center"/>
        <w:rPr>
          <w:rFonts w:ascii="Book Antiqua" w:hAnsi="Book Antiqua"/>
          <w:b/>
          <w:smallCaps/>
          <w:sz w:val="26"/>
          <w:szCs w:val="26"/>
        </w:rPr>
      </w:pPr>
      <w:r w:rsidRPr="00136AEA">
        <w:rPr>
          <w:rFonts w:ascii="Book Antiqua" w:hAnsi="Book Antiqua"/>
          <w:b/>
          <w:smallCaps/>
          <w:sz w:val="26"/>
          <w:szCs w:val="26"/>
        </w:rPr>
        <w:t>в Атырауской области</w:t>
      </w:r>
    </w:p>
    <w:p w:rsidR="00204A29" w:rsidRPr="00136AEA" w:rsidRDefault="00204A29" w:rsidP="00204A29">
      <w:pPr>
        <w:jc w:val="center"/>
        <w:rPr>
          <w:b/>
          <w:sz w:val="24"/>
          <w:szCs w:val="24"/>
        </w:rPr>
      </w:pPr>
    </w:p>
    <w:p w:rsidR="00204A29" w:rsidRPr="00136AEA" w:rsidRDefault="00204A29" w:rsidP="00204A29">
      <w:pPr>
        <w:jc w:val="center"/>
        <w:rPr>
          <w:b/>
          <w:sz w:val="24"/>
          <w:szCs w:val="24"/>
        </w:rPr>
      </w:pPr>
      <w:r w:rsidRPr="00136AEA">
        <w:rPr>
          <w:b/>
          <w:sz w:val="24"/>
          <w:szCs w:val="24"/>
        </w:rPr>
        <w:t>Т. Х. Хамзин</w:t>
      </w:r>
      <w:r w:rsidRPr="00136AEA">
        <w:rPr>
          <w:sz w:val="24"/>
          <w:szCs w:val="24"/>
        </w:rPr>
        <w:t>¹</w:t>
      </w:r>
      <w:r w:rsidRPr="00136AEA">
        <w:rPr>
          <w:b/>
          <w:sz w:val="24"/>
          <w:szCs w:val="24"/>
        </w:rPr>
        <w:t>, И. Г. Козулина</w:t>
      </w:r>
      <w:r w:rsidRPr="00136AEA">
        <w:rPr>
          <w:sz w:val="24"/>
          <w:szCs w:val="24"/>
        </w:rPr>
        <w:t>¹</w:t>
      </w:r>
      <w:r w:rsidRPr="00136AEA">
        <w:rPr>
          <w:b/>
          <w:sz w:val="24"/>
          <w:szCs w:val="24"/>
        </w:rPr>
        <w:t>, Г. П. Скляренко</w:t>
      </w:r>
      <w:r w:rsidRPr="00136AEA">
        <w:rPr>
          <w:sz w:val="24"/>
          <w:szCs w:val="24"/>
        </w:rPr>
        <w:t>¹</w:t>
      </w:r>
      <w:r w:rsidRPr="00136AEA">
        <w:rPr>
          <w:b/>
          <w:sz w:val="24"/>
          <w:szCs w:val="24"/>
        </w:rPr>
        <w:t xml:space="preserve">, </w:t>
      </w:r>
    </w:p>
    <w:p w:rsidR="00204A29" w:rsidRPr="00136AEA" w:rsidRDefault="00204A29" w:rsidP="00204A29">
      <w:pPr>
        <w:jc w:val="center"/>
        <w:rPr>
          <w:b/>
          <w:sz w:val="24"/>
          <w:szCs w:val="24"/>
        </w:rPr>
      </w:pPr>
      <w:r w:rsidRPr="00136AEA">
        <w:rPr>
          <w:b/>
          <w:sz w:val="24"/>
          <w:szCs w:val="24"/>
        </w:rPr>
        <w:t>К. Н. Насиханова</w:t>
      </w:r>
      <w:r w:rsidRPr="00136AEA">
        <w:rPr>
          <w:sz w:val="24"/>
          <w:szCs w:val="24"/>
        </w:rPr>
        <w:t>¹</w:t>
      </w:r>
      <w:r w:rsidRPr="00136AEA">
        <w:rPr>
          <w:b/>
          <w:sz w:val="24"/>
          <w:szCs w:val="24"/>
        </w:rPr>
        <w:t>, Г. О. Омарова²</w:t>
      </w:r>
    </w:p>
    <w:p w:rsidR="00204A29" w:rsidRPr="00136AEA" w:rsidRDefault="00204A29" w:rsidP="00204A29">
      <w:pPr>
        <w:jc w:val="center"/>
        <w:rPr>
          <w:b/>
          <w:sz w:val="24"/>
          <w:szCs w:val="24"/>
        </w:rPr>
      </w:pPr>
    </w:p>
    <w:p w:rsidR="00204A29" w:rsidRPr="00136AEA" w:rsidRDefault="00204A29" w:rsidP="00204A29">
      <w:pPr>
        <w:jc w:val="center"/>
        <w:rPr>
          <w:i/>
          <w:sz w:val="24"/>
          <w:szCs w:val="24"/>
        </w:rPr>
      </w:pPr>
      <w:r w:rsidRPr="00136AEA">
        <w:rPr>
          <w:i/>
          <w:sz w:val="24"/>
          <w:szCs w:val="24"/>
        </w:rPr>
        <w:t xml:space="preserve">(¹Атырауская ПЧС, e-mail: atyrau_pchs@mail.ru; </w:t>
      </w:r>
    </w:p>
    <w:p w:rsidR="00204A29" w:rsidRPr="00136AEA" w:rsidRDefault="00204A29" w:rsidP="00204A29">
      <w:pPr>
        <w:jc w:val="center"/>
        <w:rPr>
          <w:i/>
          <w:sz w:val="24"/>
          <w:szCs w:val="24"/>
        </w:rPr>
      </w:pPr>
      <w:r w:rsidRPr="00136AEA">
        <w:rPr>
          <w:i/>
          <w:sz w:val="24"/>
          <w:szCs w:val="24"/>
        </w:rPr>
        <w:t>²Атырауский областной ЦСЭЭ)</w:t>
      </w:r>
    </w:p>
    <w:p w:rsidR="00204A29" w:rsidRPr="00136AEA" w:rsidRDefault="00204A29" w:rsidP="00204A29">
      <w:pPr>
        <w:rPr>
          <w:i/>
          <w:sz w:val="24"/>
          <w:szCs w:val="24"/>
        </w:rPr>
      </w:pPr>
    </w:p>
    <w:p w:rsidR="00204A29" w:rsidRPr="00136AEA" w:rsidRDefault="00204A29" w:rsidP="00204A29">
      <w:pPr>
        <w:ind w:firstLine="397"/>
        <w:rPr>
          <w:sz w:val="24"/>
          <w:szCs w:val="24"/>
        </w:rPr>
      </w:pPr>
      <w:r w:rsidRPr="00136AEA">
        <w:rPr>
          <w:sz w:val="24"/>
          <w:szCs w:val="24"/>
        </w:rPr>
        <w:t>В</w:t>
      </w:r>
      <w:r>
        <w:rPr>
          <w:sz w:val="24"/>
          <w:szCs w:val="24"/>
        </w:rPr>
        <w:t xml:space="preserve"> </w:t>
      </w:r>
      <w:r w:rsidRPr="00136AEA">
        <w:rPr>
          <w:sz w:val="24"/>
          <w:szCs w:val="24"/>
        </w:rPr>
        <w:t>Курмангазинском районе Атырауской области расположен</w:t>
      </w:r>
      <w:r>
        <w:rPr>
          <w:sz w:val="24"/>
          <w:szCs w:val="24"/>
        </w:rPr>
        <w:t xml:space="preserve">а </w:t>
      </w:r>
      <w:r w:rsidRPr="00136AEA">
        <w:rPr>
          <w:sz w:val="24"/>
          <w:szCs w:val="24"/>
        </w:rPr>
        <w:t>природ</w:t>
      </w:r>
      <w:r>
        <w:rPr>
          <w:sz w:val="24"/>
          <w:szCs w:val="24"/>
        </w:rPr>
        <w:softHyphen/>
      </w:r>
      <w:r w:rsidRPr="00136AEA">
        <w:rPr>
          <w:sz w:val="24"/>
          <w:szCs w:val="24"/>
        </w:rPr>
        <w:t>ный очаг тул</w:t>
      </w:r>
      <w:r w:rsidRPr="00136AEA">
        <w:rPr>
          <w:sz w:val="24"/>
          <w:szCs w:val="24"/>
        </w:rPr>
        <w:t>я</w:t>
      </w:r>
      <w:r w:rsidRPr="00136AEA">
        <w:rPr>
          <w:sz w:val="24"/>
          <w:szCs w:val="24"/>
        </w:rPr>
        <w:t>ремии пойменно-болотного типа площадь</w:t>
      </w:r>
      <w:r>
        <w:rPr>
          <w:sz w:val="24"/>
          <w:szCs w:val="24"/>
        </w:rPr>
        <w:t>ю</w:t>
      </w:r>
      <w:r w:rsidRPr="00136AEA">
        <w:rPr>
          <w:sz w:val="24"/>
          <w:szCs w:val="24"/>
        </w:rPr>
        <w:t xml:space="preserve"> 1572,2 км</w:t>
      </w:r>
      <w:r w:rsidRPr="00136AEA">
        <w:rPr>
          <w:sz w:val="24"/>
          <w:szCs w:val="24"/>
          <w:vertAlign w:val="superscript"/>
        </w:rPr>
        <w:t>2</w:t>
      </w:r>
      <w:r>
        <w:rPr>
          <w:sz w:val="24"/>
          <w:szCs w:val="24"/>
        </w:rPr>
        <w:t>,</w:t>
      </w:r>
      <w:r w:rsidRPr="00136AEA">
        <w:rPr>
          <w:sz w:val="24"/>
          <w:szCs w:val="24"/>
        </w:rPr>
        <w:t xml:space="preserve"> </w:t>
      </w:r>
      <w:r>
        <w:rPr>
          <w:sz w:val="24"/>
          <w:szCs w:val="24"/>
        </w:rPr>
        <w:t>который</w:t>
      </w:r>
      <w:r w:rsidRPr="00136AEA">
        <w:rPr>
          <w:sz w:val="24"/>
          <w:szCs w:val="24"/>
        </w:rPr>
        <w:t xml:space="preserve"> является юго-восточной частью Волго-Ахтубинского очага туляремии и представлен ти</w:t>
      </w:r>
      <w:r>
        <w:rPr>
          <w:sz w:val="24"/>
          <w:szCs w:val="24"/>
        </w:rPr>
        <w:softHyphen/>
      </w:r>
      <w:r w:rsidRPr="00136AEA">
        <w:rPr>
          <w:sz w:val="24"/>
          <w:szCs w:val="24"/>
        </w:rPr>
        <w:t>пичными ландшафтными участками дельты Волги. Более полувека в этом моногосталь</w:t>
      </w:r>
      <w:r>
        <w:rPr>
          <w:sz w:val="24"/>
          <w:szCs w:val="24"/>
        </w:rPr>
        <w:softHyphen/>
      </w:r>
      <w:r w:rsidRPr="00136AEA">
        <w:rPr>
          <w:sz w:val="24"/>
          <w:szCs w:val="24"/>
        </w:rPr>
        <w:t xml:space="preserve">ном и поливекторном очаге не отмечается эпизоотическая активность. </w:t>
      </w:r>
    </w:p>
    <w:p w:rsidR="00204A29" w:rsidRDefault="00204A29" w:rsidP="00204A29">
      <w:pPr>
        <w:ind w:firstLine="397"/>
        <w:rPr>
          <w:sz w:val="24"/>
          <w:szCs w:val="24"/>
        </w:rPr>
      </w:pPr>
      <w:r w:rsidRPr="00136AEA">
        <w:rPr>
          <w:sz w:val="24"/>
          <w:szCs w:val="24"/>
        </w:rPr>
        <w:t>История очага такова</w:t>
      </w:r>
      <w:r>
        <w:rPr>
          <w:sz w:val="24"/>
          <w:szCs w:val="24"/>
        </w:rPr>
        <w:t>.</w:t>
      </w:r>
      <w:r w:rsidRPr="00136AEA">
        <w:rPr>
          <w:sz w:val="24"/>
          <w:szCs w:val="24"/>
        </w:rPr>
        <w:t xml:space="preserve"> </w:t>
      </w:r>
      <w:r>
        <w:rPr>
          <w:sz w:val="24"/>
          <w:szCs w:val="24"/>
        </w:rPr>
        <w:t>В</w:t>
      </w:r>
      <w:r w:rsidRPr="00136AEA">
        <w:rPr>
          <w:sz w:val="24"/>
          <w:szCs w:val="24"/>
        </w:rPr>
        <w:t xml:space="preserve"> 1926 г</w:t>
      </w:r>
      <w:r>
        <w:rPr>
          <w:sz w:val="24"/>
          <w:szCs w:val="24"/>
        </w:rPr>
        <w:t>.</w:t>
      </w:r>
      <w:r w:rsidRPr="00136AEA">
        <w:rPr>
          <w:sz w:val="24"/>
          <w:szCs w:val="24"/>
        </w:rPr>
        <w:t xml:space="preserve"> впервые были диагностированы заболевания среди людей</w:t>
      </w:r>
      <w:r>
        <w:rPr>
          <w:sz w:val="24"/>
          <w:szCs w:val="24"/>
        </w:rPr>
        <w:t>.</w:t>
      </w:r>
      <w:r w:rsidRPr="00136AEA">
        <w:rPr>
          <w:sz w:val="24"/>
          <w:szCs w:val="24"/>
        </w:rPr>
        <w:t xml:space="preserve"> </w:t>
      </w:r>
      <w:r>
        <w:rPr>
          <w:sz w:val="24"/>
          <w:szCs w:val="24"/>
        </w:rPr>
        <w:t xml:space="preserve">До </w:t>
      </w:r>
      <w:r w:rsidRPr="00136AEA">
        <w:rPr>
          <w:sz w:val="24"/>
          <w:szCs w:val="24"/>
        </w:rPr>
        <w:t xml:space="preserve">1955 г. </w:t>
      </w:r>
      <w:r>
        <w:rPr>
          <w:sz w:val="24"/>
          <w:szCs w:val="24"/>
        </w:rPr>
        <w:t xml:space="preserve">включительно </w:t>
      </w:r>
      <w:r w:rsidRPr="00136AEA">
        <w:rPr>
          <w:sz w:val="24"/>
          <w:szCs w:val="24"/>
        </w:rPr>
        <w:t>с небольшими перерывами на территории очага рег</w:t>
      </w:r>
      <w:r w:rsidRPr="00136AEA">
        <w:rPr>
          <w:sz w:val="24"/>
          <w:szCs w:val="24"/>
        </w:rPr>
        <w:t>и</w:t>
      </w:r>
      <w:r w:rsidRPr="00136AEA">
        <w:rPr>
          <w:sz w:val="24"/>
          <w:szCs w:val="24"/>
        </w:rPr>
        <w:t>стриро</w:t>
      </w:r>
      <w:r>
        <w:rPr>
          <w:sz w:val="24"/>
          <w:szCs w:val="24"/>
        </w:rPr>
        <w:softHyphen/>
      </w:r>
      <w:r w:rsidRPr="00136AEA">
        <w:rPr>
          <w:sz w:val="24"/>
          <w:szCs w:val="24"/>
        </w:rPr>
        <w:t>вались спорадические случаи заболевани</w:t>
      </w:r>
      <w:r>
        <w:rPr>
          <w:sz w:val="24"/>
          <w:szCs w:val="24"/>
        </w:rPr>
        <w:t>й</w:t>
      </w:r>
      <w:r w:rsidRPr="00136AEA">
        <w:rPr>
          <w:sz w:val="24"/>
          <w:szCs w:val="24"/>
        </w:rPr>
        <w:t xml:space="preserve"> туляремией людей. Последняя вспышка в районе отмечена в 1955 г</w:t>
      </w:r>
      <w:r>
        <w:rPr>
          <w:sz w:val="24"/>
          <w:szCs w:val="24"/>
        </w:rPr>
        <w:t>.</w:t>
      </w:r>
      <w:r w:rsidRPr="00136AEA">
        <w:rPr>
          <w:sz w:val="24"/>
          <w:szCs w:val="24"/>
        </w:rPr>
        <w:t>, когда переболело 85 человек.</w:t>
      </w:r>
      <w:r>
        <w:rPr>
          <w:sz w:val="24"/>
          <w:szCs w:val="24"/>
        </w:rPr>
        <w:t xml:space="preserve"> Д</w:t>
      </w:r>
      <w:r w:rsidRPr="00136AEA">
        <w:rPr>
          <w:sz w:val="24"/>
          <w:szCs w:val="24"/>
        </w:rPr>
        <w:t>о 1956 г</w:t>
      </w:r>
      <w:r>
        <w:rPr>
          <w:sz w:val="24"/>
          <w:szCs w:val="24"/>
        </w:rPr>
        <w:t>.</w:t>
      </w:r>
      <w:r w:rsidRPr="00136AEA">
        <w:rPr>
          <w:sz w:val="24"/>
          <w:szCs w:val="24"/>
        </w:rPr>
        <w:t xml:space="preserve"> здесь текли разлитые </w:t>
      </w:r>
      <w:r w:rsidRPr="00136AEA">
        <w:rPr>
          <w:sz w:val="24"/>
          <w:szCs w:val="24"/>
        </w:rPr>
        <w:lastRenderedPageBreak/>
        <w:t>эпизоотии среди водя</w:t>
      </w:r>
      <w:r>
        <w:rPr>
          <w:sz w:val="24"/>
          <w:szCs w:val="24"/>
        </w:rPr>
        <w:softHyphen/>
      </w:r>
      <w:r w:rsidRPr="00136AEA">
        <w:rPr>
          <w:sz w:val="24"/>
          <w:szCs w:val="24"/>
        </w:rPr>
        <w:t>ных полевок. В эпизоотию вовлекались также обыкновенн</w:t>
      </w:r>
      <w:r>
        <w:rPr>
          <w:sz w:val="24"/>
          <w:szCs w:val="24"/>
        </w:rPr>
        <w:t>ые</w:t>
      </w:r>
      <w:r w:rsidRPr="00136AEA">
        <w:rPr>
          <w:sz w:val="24"/>
          <w:szCs w:val="24"/>
        </w:rPr>
        <w:t xml:space="preserve"> поле</w:t>
      </w:r>
      <w:r w:rsidRPr="00136AEA">
        <w:rPr>
          <w:sz w:val="24"/>
          <w:szCs w:val="24"/>
        </w:rPr>
        <w:t>в</w:t>
      </w:r>
      <w:r w:rsidRPr="00136AEA">
        <w:rPr>
          <w:sz w:val="24"/>
          <w:szCs w:val="24"/>
        </w:rPr>
        <w:t>к</w:t>
      </w:r>
      <w:r>
        <w:rPr>
          <w:sz w:val="24"/>
          <w:szCs w:val="24"/>
        </w:rPr>
        <w:t>и</w:t>
      </w:r>
      <w:r w:rsidRPr="00136AEA">
        <w:rPr>
          <w:sz w:val="24"/>
          <w:szCs w:val="24"/>
        </w:rPr>
        <w:t xml:space="preserve"> и домов</w:t>
      </w:r>
      <w:r>
        <w:rPr>
          <w:sz w:val="24"/>
          <w:szCs w:val="24"/>
        </w:rPr>
        <w:t>ые</w:t>
      </w:r>
      <w:r w:rsidRPr="00136AEA">
        <w:rPr>
          <w:sz w:val="24"/>
          <w:szCs w:val="24"/>
        </w:rPr>
        <w:t xml:space="preserve"> мыш</w:t>
      </w:r>
      <w:r>
        <w:rPr>
          <w:sz w:val="24"/>
          <w:szCs w:val="24"/>
        </w:rPr>
        <w:t>и</w:t>
      </w:r>
      <w:r w:rsidRPr="00136AEA">
        <w:rPr>
          <w:sz w:val="24"/>
          <w:szCs w:val="24"/>
        </w:rPr>
        <w:t xml:space="preserve">. В качестве переносчиков туляремийного микроба выступали клещи родов </w:t>
      </w:r>
      <w:r w:rsidRPr="00136AEA">
        <w:rPr>
          <w:i/>
          <w:sz w:val="24"/>
          <w:szCs w:val="24"/>
        </w:rPr>
        <w:t>Dermacentor, Ixodes, Rhiphicephalus.</w:t>
      </w:r>
      <w:r w:rsidRPr="00136AEA">
        <w:rPr>
          <w:sz w:val="24"/>
          <w:szCs w:val="24"/>
        </w:rPr>
        <w:t xml:space="preserve"> Дополнительными переносчиками были слепни и комары. </w:t>
      </w:r>
    </w:p>
    <w:p w:rsidR="00204A29" w:rsidRPr="00136AEA" w:rsidRDefault="00204A29" w:rsidP="00204A29">
      <w:pPr>
        <w:ind w:firstLine="397"/>
        <w:rPr>
          <w:b/>
          <w:sz w:val="24"/>
          <w:szCs w:val="24"/>
        </w:rPr>
      </w:pPr>
      <w:r w:rsidRPr="00136AEA">
        <w:rPr>
          <w:sz w:val="24"/>
          <w:szCs w:val="24"/>
        </w:rPr>
        <w:t>Последние культуры возбудителя туляремии</w:t>
      </w:r>
      <w:r>
        <w:rPr>
          <w:sz w:val="24"/>
          <w:szCs w:val="24"/>
        </w:rPr>
        <w:t xml:space="preserve"> (</w:t>
      </w:r>
      <w:r w:rsidRPr="00136AEA">
        <w:rPr>
          <w:sz w:val="24"/>
          <w:szCs w:val="24"/>
        </w:rPr>
        <w:t>22</w:t>
      </w:r>
      <w:r>
        <w:rPr>
          <w:sz w:val="24"/>
          <w:szCs w:val="24"/>
        </w:rPr>
        <w:t xml:space="preserve"> штамма)</w:t>
      </w:r>
      <w:r w:rsidRPr="00136AEA">
        <w:rPr>
          <w:sz w:val="24"/>
          <w:szCs w:val="24"/>
        </w:rPr>
        <w:t xml:space="preserve"> выделены противочумной службой в 1961 г</w:t>
      </w:r>
      <w:r>
        <w:rPr>
          <w:sz w:val="24"/>
          <w:szCs w:val="24"/>
        </w:rPr>
        <w:t>.</w:t>
      </w:r>
      <w:r w:rsidRPr="00136AEA">
        <w:rPr>
          <w:sz w:val="24"/>
          <w:szCs w:val="24"/>
        </w:rPr>
        <w:t xml:space="preserve"> Массовая гибель основного носителя туляремии во время эпизоотий привела практи</w:t>
      </w:r>
      <w:r>
        <w:rPr>
          <w:sz w:val="24"/>
          <w:szCs w:val="24"/>
        </w:rPr>
        <w:softHyphen/>
      </w:r>
      <w:r w:rsidRPr="00136AEA">
        <w:rPr>
          <w:sz w:val="24"/>
          <w:szCs w:val="24"/>
        </w:rPr>
        <w:t>чески к самоликвидации очага.</w:t>
      </w:r>
      <w:r>
        <w:rPr>
          <w:sz w:val="24"/>
          <w:szCs w:val="24"/>
        </w:rPr>
        <w:t xml:space="preserve"> </w:t>
      </w:r>
      <w:r w:rsidRPr="00136AEA">
        <w:rPr>
          <w:sz w:val="24"/>
          <w:szCs w:val="24"/>
        </w:rPr>
        <w:t>С 1961 г</w:t>
      </w:r>
      <w:r>
        <w:rPr>
          <w:sz w:val="24"/>
          <w:szCs w:val="24"/>
        </w:rPr>
        <w:t>.</w:t>
      </w:r>
      <w:r w:rsidRPr="00136AEA">
        <w:rPr>
          <w:sz w:val="24"/>
          <w:szCs w:val="24"/>
        </w:rPr>
        <w:t xml:space="preserve"> по настоящее время возбудитель туляремии не выдел</w:t>
      </w:r>
      <w:r>
        <w:rPr>
          <w:sz w:val="24"/>
          <w:szCs w:val="24"/>
        </w:rPr>
        <w:t>яется</w:t>
      </w:r>
      <w:r w:rsidRPr="00136AEA">
        <w:rPr>
          <w:sz w:val="24"/>
          <w:szCs w:val="24"/>
        </w:rPr>
        <w:t xml:space="preserve">, </w:t>
      </w:r>
      <w:r>
        <w:rPr>
          <w:sz w:val="24"/>
          <w:szCs w:val="24"/>
        </w:rPr>
        <w:t xml:space="preserve">однако, </w:t>
      </w:r>
      <w:r w:rsidRPr="00136AEA">
        <w:rPr>
          <w:sz w:val="24"/>
          <w:szCs w:val="24"/>
        </w:rPr>
        <w:t xml:space="preserve">серологическим методом были </w:t>
      </w:r>
      <w:r>
        <w:rPr>
          <w:sz w:val="24"/>
          <w:szCs w:val="24"/>
        </w:rPr>
        <w:t>обнаруж</w:t>
      </w:r>
      <w:r w:rsidRPr="00136AEA">
        <w:rPr>
          <w:sz w:val="24"/>
          <w:szCs w:val="24"/>
        </w:rPr>
        <w:t>ен антиген т</w:t>
      </w:r>
      <w:r w:rsidRPr="00136AEA">
        <w:rPr>
          <w:sz w:val="24"/>
          <w:szCs w:val="24"/>
        </w:rPr>
        <w:t>у</w:t>
      </w:r>
      <w:r w:rsidRPr="00136AEA">
        <w:rPr>
          <w:sz w:val="24"/>
          <w:szCs w:val="24"/>
        </w:rPr>
        <w:t xml:space="preserve">ляремийного микроба, что косвенно указывает на его циркуляцию в природном очаге. </w:t>
      </w:r>
    </w:p>
    <w:p w:rsidR="00204A29" w:rsidRPr="00136AEA" w:rsidRDefault="00204A29" w:rsidP="00204A29">
      <w:pPr>
        <w:ind w:firstLine="397"/>
        <w:rPr>
          <w:sz w:val="24"/>
          <w:szCs w:val="24"/>
        </w:rPr>
      </w:pPr>
      <w:r w:rsidRPr="00136AEA">
        <w:rPr>
          <w:sz w:val="24"/>
          <w:szCs w:val="24"/>
        </w:rPr>
        <w:t xml:space="preserve">Численность водяной полевки с 70-х годов остается </w:t>
      </w:r>
      <w:r>
        <w:rPr>
          <w:sz w:val="24"/>
          <w:szCs w:val="24"/>
        </w:rPr>
        <w:t xml:space="preserve">здесь </w:t>
      </w:r>
      <w:r w:rsidRPr="00136AEA">
        <w:rPr>
          <w:sz w:val="24"/>
          <w:szCs w:val="24"/>
        </w:rPr>
        <w:t>на низком уровне, не наблюдается резких колебаний численности мышевидных грызунов, численность их сра</w:t>
      </w:r>
      <w:r w:rsidRPr="00136AEA">
        <w:rPr>
          <w:sz w:val="24"/>
          <w:szCs w:val="24"/>
        </w:rPr>
        <w:t>в</w:t>
      </w:r>
      <w:r w:rsidRPr="00136AEA">
        <w:rPr>
          <w:sz w:val="24"/>
          <w:szCs w:val="24"/>
        </w:rPr>
        <w:t>нительно невелика и повышается редко.</w:t>
      </w:r>
      <w:r>
        <w:rPr>
          <w:sz w:val="24"/>
          <w:szCs w:val="24"/>
        </w:rPr>
        <w:t xml:space="preserve"> </w:t>
      </w:r>
      <w:r w:rsidRPr="00136AEA">
        <w:rPr>
          <w:sz w:val="24"/>
          <w:szCs w:val="24"/>
        </w:rPr>
        <w:t>Снижению численности водяных полевок и п</w:t>
      </w:r>
      <w:r w:rsidRPr="00136AEA">
        <w:rPr>
          <w:sz w:val="24"/>
          <w:szCs w:val="24"/>
        </w:rPr>
        <w:t>о</w:t>
      </w:r>
      <w:r w:rsidRPr="00136AEA">
        <w:rPr>
          <w:sz w:val="24"/>
          <w:szCs w:val="24"/>
        </w:rPr>
        <w:t>пуляци</w:t>
      </w:r>
      <w:r>
        <w:rPr>
          <w:sz w:val="24"/>
          <w:szCs w:val="24"/>
        </w:rPr>
        <w:t>й</w:t>
      </w:r>
      <w:r w:rsidRPr="00136AEA">
        <w:rPr>
          <w:sz w:val="24"/>
          <w:szCs w:val="24"/>
        </w:rPr>
        <w:t xml:space="preserve"> иксодовых клещей способствовали такие факторы как нерегулируемые зимние паводки, го</w:t>
      </w:r>
      <w:r>
        <w:rPr>
          <w:sz w:val="24"/>
          <w:szCs w:val="24"/>
        </w:rPr>
        <w:softHyphen/>
      </w:r>
      <w:r w:rsidRPr="00136AEA">
        <w:rPr>
          <w:sz w:val="24"/>
          <w:szCs w:val="24"/>
        </w:rPr>
        <w:t>лоледн</w:t>
      </w:r>
      <w:r>
        <w:rPr>
          <w:sz w:val="24"/>
          <w:szCs w:val="24"/>
        </w:rPr>
        <w:t>ы</w:t>
      </w:r>
      <w:r w:rsidRPr="00136AEA">
        <w:rPr>
          <w:sz w:val="24"/>
          <w:szCs w:val="24"/>
        </w:rPr>
        <w:t>е явления</w:t>
      </w:r>
      <w:r>
        <w:rPr>
          <w:sz w:val="24"/>
          <w:szCs w:val="24"/>
        </w:rPr>
        <w:t>, а также</w:t>
      </w:r>
      <w:r w:rsidRPr="00136AEA">
        <w:rPr>
          <w:sz w:val="24"/>
          <w:szCs w:val="24"/>
        </w:rPr>
        <w:t xml:space="preserve"> регулярное сжигание местными жителями тростн</w:t>
      </w:r>
      <w:r w:rsidRPr="00136AEA">
        <w:rPr>
          <w:sz w:val="24"/>
          <w:szCs w:val="24"/>
        </w:rPr>
        <w:t>и</w:t>
      </w:r>
      <w:r w:rsidRPr="00136AEA">
        <w:rPr>
          <w:sz w:val="24"/>
          <w:szCs w:val="24"/>
        </w:rPr>
        <w:t>ка и рогоза весной, которые являются стациями переживания и обитания в зимний период всех животных.</w:t>
      </w:r>
    </w:p>
    <w:p w:rsidR="00204A29" w:rsidRPr="00136AEA" w:rsidRDefault="00204A29" w:rsidP="00204A29">
      <w:pPr>
        <w:ind w:firstLine="397"/>
        <w:rPr>
          <w:sz w:val="24"/>
          <w:szCs w:val="24"/>
        </w:rPr>
      </w:pPr>
      <w:r w:rsidRPr="00136AEA">
        <w:rPr>
          <w:sz w:val="24"/>
          <w:szCs w:val="24"/>
        </w:rPr>
        <w:t xml:space="preserve">В связи с низкой численностью водяной полевки, в 80-х годах была изменена тактика эпизоотологического мониторинга. Поиск возбудителя был направлен на переносчиков и хранителей инфекции </w:t>
      </w:r>
      <w:r>
        <w:rPr>
          <w:sz w:val="24"/>
          <w:szCs w:val="24"/>
        </w:rPr>
        <w:t>–</w:t>
      </w:r>
      <w:r w:rsidRPr="00136AEA">
        <w:rPr>
          <w:sz w:val="24"/>
          <w:szCs w:val="24"/>
        </w:rPr>
        <w:t xml:space="preserve"> иксодовых клещей. Эпизоотологическому обследованию на тул</w:t>
      </w:r>
      <w:r w:rsidRPr="00136AEA">
        <w:rPr>
          <w:sz w:val="24"/>
          <w:szCs w:val="24"/>
        </w:rPr>
        <w:t>я</w:t>
      </w:r>
      <w:r w:rsidRPr="00136AEA">
        <w:rPr>
          <w:sz w:val="24"/>
          <w:szCs w:val="24"/>
        </w:rPr>
        <w:t>ремию подлежали участки с их макси</w:t>
      </w:r>
      <w:r>
        <w:rPr>
          <w:sz w:val="24"/>
          <w:szCs w:val="24"/>
        </w:rPr>
        <w:softHyphen/>
      </w:r>
      <w:r w:rsidRPr="00136AEA">
        <w:rPr>
          <w:sz w:val="24"/>
          <w:szCs w:val="24"/>
        </w:rPr>
        <w:t>мальной численностью</w:t>
      </w:r>
      <w:r>
        <w:rPr>
          <w:sz w:val="24"/>
          <w:szCs w:val="24"/>
        </w:rPr>
        <w:t>; здесь</w:t>
      </w:r>
      <w:r w:rsidRPr="00136AEA">
        <w:rPr>
          <w:sz w:val="24"/>
          <w:szCs w:val="24"/>
        </w:rPr>
        <w:t xml:space="preserve"> </w:t>
      </w:r>
      <w:r>
        <w:rPr>
          <w:sz w:val="24"/>
          <w:szCs w:val="24"/>
        </w:rPr>
        <w:t>же</w:t>
      </w:r>
      <w:r w:rsidRPr="00136AEA">
        <w:rPr>
          <w:sz w:val="24"/>
          <w:szCs w:val="24"/>
        </w:rPr>
        <w:t xml:space="preserve"> параллельн</w:t>
      </w:r>
      <w:r>
        <w:rPr>
          <w:sz w:val="24"/>
          <w:szCs w:val="24"/>
        </w:rPr>
        <w:t>о</w:t>
      </w:r>
      <w:r w:rsidRPr="00136AEA">
        <w:rPr>
          <w:sz w:val="24"/>
          <w:szCs w:val="24"/>
        </w:rPr>
        <w:t xml:space="preserve"> отл</w:t>
      </w:r>
      <w:r>
        <w:rPr>
          <w:sz w:val="24"/>
          <w:szCs w:val="24"/>
        </w:rPr>
        <w:t>а</w:t>
      </w:r>
      <w:r w:rsidRPr="00136AEA">
        <w:rPr>
          <w:sz w:val="24"/>
          <w:szCs w:val="24"/>
        </w:rPr>
        <w:t>в</w:t>
      </w:r>
      <w:r>
        <w:rPr>
          <w:sz w:val="24"/>
          <w:szCs w:val="24"/>
        </w:rPr>
        <w:t>ливали</w:t>
      </w:r>
      <w:r w:rsidRPr="00136AEA">
        <w:rPr>
          <w:sz w:val="24"/>
          <w:szCs w:val="24"/>
        </w:rPr>
        <w:t xml:space="preserve"> грызунов.</w:t>
      </w:r>
      <w:r>
        <w:rPr>
          <w:sz w:val="24"/>
          <w:szCs w:val="24"/>
        </w:rPr>
        <w:t xml:space="preserve"> </w:t>
      </w:r>
      <w:r w:rsidRPr="00136AEA">
        <w:rPr>
          <w:sz w:val="24"/>
          <w:szCs w:val="24"/>
        </w:rPr>
        <w:t xml:space="preserve">Всего за последние более </w:t>
      </w:r>
      <w:r>
        <w:rPr>
          <w:sz w:val="24"/>
          <w:szCs w:val="24"/>
        </w:rPr>
        <w:t xml:space="preserve">чем </w:t>
      </w:r>
      <w:r w:rsidRPr="00136AEA">
        <w:rPr>
          <w:sz w:val="24"/>
          <w:szCs w:val="24"/>
        </w:rPr>
        <w:t>30 лет исследовано на туляремию 33522 грызуна, 80564 клеща, 13996 блох, исследовано 477 проб воды, поставлено 7373 биопр</w:t>
      </w:r>
      <w:r w:rsidRPr="00136AEA">
        <w:rPr>
          <w:sz w:val="24"/>
          <w:szCs w:val="24"/>
        </w:rPr>
        <w:t>о</w:t>
      </w:r>
      <w:r w:rsidRPr="00136AEA">
        <w:rPr>
          <w:sz w:val="24"/>
          <w:szCs w:val="24"/>
        </w:rPr>
        <w:t>бы. Типичной па</w:t>
      </w:r>
      <w:r>
        <w:rPr>
          <w:sz w:val="24"/>
          <w:szCs w:val="24"/>
        </w:rPr>
        <w:softHyphen/>
      </w:r>
      <w:r w:rsidRPr="00136AEA">
        <w:rPr>
          <w:sz w:val="24"/>
          <w:szCs w:val="24"/>
        </w:rPr>
        <w:t xml:space="preserve">тологии </w:t>
      </w:r>
      <w:r>
        <w:rPr>
          <w:sz w:val="24"/>
          <w:szCs w:val="24"/>
        </w:rPr>
        <w:t>у</w:t>
      </w:r>
      <w:r w:rsidRPr="00136AEA">
        <w:rPr>
          <w:sz w:val="24"/>
          <w:szCs w:val="24"/>
        </w:rPr>
        <w:t xml:space="preserve"> павших биопроб (367 биопроб</w:t>
      </w:r>
      <w:r>
        <w:rPr>
          <w:sz w:val="24"/>
          <w:szCs w:val="24"/>
        </w:rPr>
        <w:t xml:space="preserve"> или</w:t>
      </w:r>
      <w:r w:rsidRPr="00136AEA">
        <w:rPr>
          <w:sz w:val="24"/>
          <w:szCs w:val="24"/>
        </w:rPr>
        <w:t xml:space="preserve"> 5,0%) не отмечалось, возб</w:t>
      </w:r>
      <w:r w:rsidRPr="00136AEA">
        <w:rPr>
          <w:sz w:val="24"/>
          <w:szCs w:val="24"/>
        </w:rPr>
        <w:t>у</w:t>
      </w:r>
      <w:r w:rsidRPr="00136AEA">
        <w:rPr>
          <w:sz w:val="24"/>
          <w:szCs w:val="24"/>
        </w:rPr>
        <w:t>ди</w:t>
      </w:r>
      <w:r>
        <w:rPr>
          <w:sz w:val="24"/>
          <w:szCs w:val="24"/>
        </w:rPr>
        <w:softHyphen/>
      </w:r>
      <w:r w:rsidRPr="00136AEA">
        <w:rPr>
          <w:sz w:val="24"/>
          <w:szCs w:val="24"/>
        </w:rPr>
        <w:t>тель туляремии не обнаружен. При исследовании 4554 проб экскрементов хищных мл</w:t>
      </w:r>
      <w:r w:rsidRPr="00136AEA">
        <w:rPr>
          <w:sz w:val="24"/>
          <w:szCs w:val="24"/>
        </w:rPr>
        <w:t>е</w:t>
      </w:r>
      <w:r w:rsidRPr="00136AEA">
        <w:rPr>
          <w:sz w:val="24"/>
          <w:szCs w:val="24"/>
        </w:rPr>
        <w:t>ко</w:t>
      </w:r>
      <w:r>
        <w:rPr>
          <w:sz w:val="24"/>
          <w:szCs w:val="24"/>
        </w:rPr>
        <w:softHyphen/>
      </w:r>
      <w:r w:rsidRPr="00136AEA">
        <w:rPr>
          <w:sz w:val="24"/>
          <w:szCs w:val="24"/>
        </w:rPr>
        <w:t xml:space="preserve">питающих и погадок хищных птиц, собранных с участков Приморья и дельты Волги на туляремийный антиген получено 125 (2,7%) положительных результатов в реакциях РНАт, в титрах от 1:20 до 1:320 в </w:t>
      </w:r>
      <w:r>
        <w:rPr>
          <w:sz w:val="24"/>
          <w:szCs w:val="24"/>
        </w:rPr>
        <w:t>шес</w:t>
      </w:r>
      <w:r w:rsidRPr="00136AEA">
        <w:rPr>
          <w:sz w:val="24"/>
          <w:szCs w:val="24"/>
        </w:rPr>
        <w:t>ти первичных районах, но бактериологические и</w:t>
      </w:r>
      <w:r w:rsidRPr="00136AEA">
        <w:rPr>
          <w:sz w:val="24"/>
          <w:szCs w:val="24"/>
        </w:rPr>
        <w:t>с</w:t>
      </w:r>
      <w:r w:rsidRPr="00136AEA">
        <w:rPr>
          <w:sz w:val="24"/>
          <w:szCs w:val="24"/>
        </w:rPr>
        <w:t>сле</w:t>
      </w:r>
      <w:r>
        <w:rPr>
          <w:sz w:val="24"/>
          <w:szCs w:val="24"/>
        </w:rPr>
        <w:softHyphen/>
      </w:r>
      <w:r w:rsidRPr="00136AEA">
        <w:rPr>
          <w:sz w:val="24"/>
          <w:szCs w:val="24"/>
        </w:rPr>
        <w:t>дования не выявили возбудителя туляремии.</w:t>
      </w:r>
    </w:p>
    <w:p w:rsidR="00204A29" w:rsidRPr="00136AEA" w:rsidRDefault="00204A29" w:rsidP="00204A29">
      <w:pPr>
        <w:ind w:firstLine="397"/>
        <w:rPr>
          <w:sz w:val="24"/>
          <w:szCs w:val="24"/>
        </w:rPr>
      </w:pPr>
      <w:r w:rsidRPr="00136AEA">
        <w:rPr>
          <w:sz w:val="24"/>
          <w:szCs w:val="24"/>
        </w:rPr>
        <w:t>Таким образом, эпидемиологическ</w:t>
      </w:r>
      <w:r>
        <w:rPr>
          <w:sz w:val="24"/>
          <w:szCs w:val="24"/>
        </w:rPr>
        <w:t>ие</w:t>
      </w:r>
      <w:r w:rsidRPr="00136AEA">
        <w:rPr>
          <w:sz w:val="24"/>
          <w:szCs w:val="24"/>
        </w:rPr>
        <w:t xml:space="preserve"> и эпизоотическ</w:t>
      </w:r>
      <w:r>
        <w:rPr>
          <w:sz w:val="24"/>
          <w:szCs w:val="24"/>
        </w:rPr>
        <w:t>и</w:t>
      </w:r>
      <w:r w:rsidRPr="00136AEA">
        <w:rPr>
          <w:sz w:val="24"/>
          <w:szCs w:val="24"/>
        </w:rPr>
        <w:t xml:space="preserve">е </w:t>
      </w:r>
      <w:r>
        <w:rPr>
          <w:sz w:val="24"/>
          <w:szCs w:val="24"/>
        </w:rPr>
        <w:t>данные свидетельствуют</w:t>
      </w:r>
      <w:r w:rsidRPr="00136AEA">
        <w:rPr>
          <w:sz w:val="24"/>
          <w:szCs w:val="24"/>
        </w:rPr>
        <w:t xml:space="preserve"> </w:t>
      </w:r>
      <w:r>
        <w:rPr>
          <w:sz w:val="24"/>
          <w:szCs w:val="24"/>
        </w:rPr>
        <w:t xml:space="preserve">о </w:t>
      </w:r>
      <w:r w:rsidRPr="00136AEA">
        <w:rPr>
          <w:sz w:val="24"/>
          <w:szCs w:val="24"/>
        </w:rPr>
        <w:t>з</w:t>
      </w:r>
      <w:r w:rsidRPr="00136AEA">
        <w:rPr>
          <w:sz w:val="24"/>
          <w:szCs w:val="24"/>
        </w:rPr>
        <w:t>а</w:t>
      </w:r>
      <w:r w:rsidRPr="00136AEA">
        <w:rPr>
          <w:sz w:val="24"/>
          <w:szCs w:val="24"/>
        </w:rPr>
        <w:t>метно</w:t>
      </w:r>
      <w:r>
        <w:rPr>
          <w:sz w:val="24"/>
          <w:szCs w:val="24"/>
        </w:rPr>
        <w:t>м</w:t>
      </w:r>
      <w:r w:rsidRPr="00136AEA">
        <w:rPr>
          <w:sz w:val="24"/>
          <w:szCs w:val="24"/>
        </w:rPr>
        <w:t xml:space="preserve"> снижени</w:t>
      </w:r>
      <w:r>
        <w:rPr>
          <w:sz w:val="24"/>
          <w:szCs w:val="24"/>
        </w:rPr>
        <w:t>и</w:t>
      </w:r>
      <w:r w:rsidRPr="00136AEA">
        <w:rPr>
          <w:sz w:val="24"/>
          <w:szCs w:val="24"/>
        </w:rPr>
        <w:t xml:space="preserve"> активности природного очага в Атырауской области в настоящее время. С другой стороны, наличие туляремийного антигена указывает на возможную цир</w:t>
      </w:r>
      <w:r>
        <w:rPr>
          <w:sz w:val="24"/>
          <w:szCs w:val="24"/>
        </w:rPr>
        <w:softHyphen/>
      </w:r>
      <w:r w:rsidRPr="00136AEA">
        <w:rPr>
          <w:sz w:val="24"/>
          <w:szCs w:val="24"/>
        </w:rPr>
        <w:t>куляцию туляремии на территории Приморья и дельты Волги. Этот факт позволяет пред</w:t>
      </w:r>
      <w:r>
        <w:rPr>
          <w:sz w:val="24"/>
          <w:szCs w:val="24"/>
        </w:rPr>
        <w:softHyphen/>
      </w:r>
      <w:r w:rsidRPr="00136AEA">
        <w:rPr>
          <w:sz w:val="24"/>
          <w:szCs w:val="24"/>
        </w:rPr>
        <w:t xml:space="preserve">полагать возможность существования тлеющих микроочагов туляремийной инфекции и </w:t>
      </w:r>
      <w:r>
        <w:rPr>
          <w:sz w:val="24"/>
          <w:szCs w:val="24"/>
        </w:rPr>
        <w:t xml:space="preserve">делает актуальным целенаправленный </w:t>
      </w:r>
      <w:r w:rsidRPr="00136AEA">
        <w:rPr>
          <w:sz w:val="24"/>
          <w:szCs w:val="24"/>
        </w:rPr>
        <w:t xml:space="preserve">поиск возбудителя в процессе </w:t>
      </w:r>
      <w:r>
        <w:rPr>
          <w:sz w:val="24"/>
          <w:szCs w:val="24"/>
        </w:rPr>
        <w:t xml:space="preserve">ежегодного </w:t>
      </w:r>
      <w:r w:rsidRPr="00136AEA">
        <w:rPr>
          <w:sz w:val="24"/>
          <w:szCs w:val="24"/>
        </w:rPr>
        <w:t>эпиз</w:t>
      </w:r>
      <w:r w:rsidRPr="00136AEA">
        <w:rPr>
          <w:sz w:val="24"/>
          <w:szCs w:val="24"/>
        </w:rPr>
        <w:t>о</w:t>
      </w:r>
      <w:r w:rsidRPr="00136AEA">
        <w:rPr>
          <w:sz w:val="24"/>
          <w:szCs w:val="24"/>
        </w:rPr>
        <w:t>отологического обследования.</w:t>
      </w:r>
    </w:p>
    <w:p w:rsidR="00204A29" w:rsidRPr="00136AEA" w:rsidRDefault="00204A29" w:rsidP="00204A29">
      <w:pPr>
        <w:rPr>
          <w:sz w:val="24"/>
          <w:szCs w:val="24"/>
        </w:rPr>
      </w:pPr>
      <w:r w:rsidRPr="00136AEA">
        <w:rPr>
          <w:sz w:val="24"/>
          <w:szCs w:val="24"/>
        </w:rPr>
        <w:t xml:space="preserve"> </w:t>
      </w:r>
    </w:p>
    <w:p w:rsidR="00204A29" w:rsidRPr="00136AEA" w:rsidRDefault="00204A29" w:rsidP="00204A29">
      <w:pPr>
        <w:jc w:val="center"/>
      </w:pPr>
      <w:r w:rsidRPr="00136AEA">
        <w:t>ЛИТЕРАТУРА</w:t>
      </w:r>
    </w:p>
    <w:p w:rsidR="00204A29" w:rsidRPr="00136AEA" w:rsidRDefault="00204A29" w:rsidP="00204A29">
      <w:pPr>
        <w:ind w:left="851" w:hanging="851"/>
      </w:pPr>
      <w:r w:rsidRPr="00136AEA">
        <w:t>1.</w:t>
      </w:r>
      <w:r w:rsidRPr="00136AEA">
        <w:rPr>
          <w:b/>
        </w:rPr>
        <w:t xml:space="preserve"> Айкимбаев М.</w:t>
      </w:r>
      <w:r>
        <w:rPr>
          <w:b/>
        </w:rPr>
        <w:t xml:space="preserve"> </w:t>
      </w:r>
      <w:r w:rsidRPr="00136AEA">
        <w:rPr>
          <w:b/>
        </w:rPr>
        <w:t xml:space="preserve">А. </w:t>
      </w:r>
      <w:r w:rsidRPr="00136AEA">
        <w:t>Туляремия в Казахстане.</w:t>
      </w:r>
      <w:r>
        <w:t xml:space="preserve"> – </w:t>
      </w:r>
      <w:r w:rsidRPr="00136AEA">
        <w:t xml:space="preserve">Алма-Ата, 1982. </w:t>
      </w:r>
      <w:r>
        <w:t xml:space="preserve">– </w:t>
      </w:r>
      <w:r w:rsidRPr="00136AEA">
        <w:t>184 с.</w:t>
      </w:r>
    </w:p>
    <w:p w:rsidR="00204A29" w:rsidRPr="00136AEA" w:rsidRDefault="00204A29" w:rsidP="00204A29">
      <w:pPr>
        <w:ind w:left="851" w:hanging="851"/>
      </w:pPr>
      <w:r w:rsidRPr="00136AEA">
        <w:t>2.</w:t>
      </w:r>
      <w:r w:rsidRPr="00136AEA">
        <w:rPr>
          <w:b/>
        </w:rPr>
        <w:t xml:space="preserve"> Алексеев Е.</w:t>
      </w:r>
      <w:r>
        <w:rPr>
          <w:b/>
        </w:rPr>
        <w:t xml:space="preserve"> </w:t>
      </w:r>
      <w:r w:rsidRPr="00136AEA">
        <w:rPr>
          <w:b/>
        </w:rPr>
        <w:t>В</w:t>
      </w:r>
      <w:r w:rsidRPr="00136AEA">
        <w:t>. Природный очаг туляремии как биоценотическая функциональная система // Эпизоотоло</w:t>
      </w:r>
      <w:r>
        <w:softHyphen/>
      </w:r>
      <w:r w:rsidRPr="00136AEA">
        <w:t>гия природно-очаговых инфекции. – Саратов, 1985. –</w:t>
      </w:r>
      <w:r>
        <w:t xml:space="preserve"> </w:t>
      </w:r>
      <w:r w:rsidRPr="00136AEA">
        <w:t>С</w:t>
      </w:r>
      <w:r>
        <w:t>.</w:t>
      </w:r>
      <w:r w:rsidRPr="00136AEA">
        <w:t xml:space="preserve"> 68-70.</w:t>
      </w:r>
    </w:p>
    <w:p w:rsidR="00204A29" w:rsidRPr="00136AEA" w:rsidRDefault="00204A29" w:rsidP="00204A29">
      <w:pPr>
        <w:ind w:left="851" w:hanging="851"/>
      </w:pPr>
      <w:r w:rsidRPr="00136AEA">
        <w:t>3.</w:t>
      </w:r>
      <w:r w:rsidRPr="00136AEA">
        <w:rPr>
          <w:b/>
        </w:rPr>
        <w:t xml:space="preserve"> Арутюнов А.</w:t>
      </w:r>
      <w:r>
        <w:rPr>
          <w:b/>
        </w:rPr>
        <w:t xml:space="preserve"> </w:t>
      </w:r>
      <w:r w:rsidRPr="00136AEA">
        <w:rPr>
          <w:b/>
        </w:rPr>
        <w:t>М., Минашкин Б.</w:t>
      </w:r>
      <w:r>
        <w:rPr>
          <w:b/>
        </w:rPr>
        <w:t xml:space="preserve"> </w:t>
      </w:r>
      <w:r w:rsidRPr="00136AEA">
        <w:rPr>
          <w:b/>
        </w:rPr>
        <w:t>Н., Водопьянов А.</w:t>
      </w:r>
      <w:r>
        <w:rPr>
          <w:b/>
        </w:rPr>
        <w:t xml:space="preserve"> </w:t>
      </w:r>
      <w:r w:rsidRPr="00136AEA">
        <w:rPr>
          <w:b/>
        </w:rPr>
        <w:t>С.</w:t>
      </w:r>
      <w:r w:rsidRPr="00136AEA">
        <w:t xml:space="preserve"> Туляремия в Казахстане //</w:t>
      </w:r>
      <w:r>
        <w:t xml:space="preserve"> </w:t>
      </w:r>
      <w:r w:rsidRPr="00136AEA">
        <w:t>Эпидемиология и и</w:t>
      </w:r>
      <w:r w:rsidRPr="00136AEA">
        <w:t>н</w:t>
      </w:r>
      <w:r w:rsidRPr="00136AEA">
        <w:t>фек</w:t>
      </w:r>
      <w:r>
        <w:softHyphen/>
      </w:r>
      <w:r w:rsidRPr="00136AEA">
        <w:t xml:space="preserve">ционные болезни. – 2009. </w:t>
      </w:r>
      <w:r>
        <w:t xml:space="preserve">– № 3. – </w:t>
      </w:r>
      <w:r w:rsidRPr="00136AEA">
        <w:t>С.</w:t>
      </w:r>
      <w:r>
        <w:t xml:space="preserve"> </w:t>
      </w:r>
      <w:r w:rsidRPr="00136AEA">
        <w:t>40-4</w:t>
      </w:r>
      <w:r>
        <w:t>6</w:t>
      </w:r>
      <w:r w:rsidRPr="00136AEA">
        <w:t>.</w:t>
      </w:r>
      <w:r w:rsidRPr="00340394">
        <w:t xml:space="preserve"> </w:t>
      </w:r>
    </w:p>
    <w:p w:rsidR="00204A29" w:rsidRPr="00136AEA" w:rsidRDefault="00204A29" w:rsidP="00204A29">
      <w:pPr>
        <w:ind w:left="851" w:hanging="851"/>
      </w:pPr>
      <w:r w:rsidRPr="00136AEA">
        <w:t>4.</w:t>
      </w:r>
      <w:r w:rsidRPr="00136AEA">
        <w:rPr>
          <w:b/>
        </w:rPr>
        <w:t xml:space="preserve"> Куница Т.</w:t>
      </w:r>
      <w:r>
        <w:rPr>
          <w:b/>
        </w:rPr>
        <w:t xml:space="preserve"> </w:t>
      </w:r>
      <w:r w:rsidRPr="00136AEA">
        <w:rPr>
          <w:b/>
        </w:rPr>
        <w:t xml:space="preserve">Н. </w:t>
      </w:r>
      <w:r w:rsidRPr="00136AEA">
        <w:t>Природные очаги туляремии в Казахстане</w:t>
      </w:r>
      <w:r>
        <w:t xml:space="preserve"> // </w:t>
      </w:r>
      <w:r w:rsidRPr="00136AEA">
        <w:t>Карантинные и зоонозные инфекции в Казах</w:t>
      </w:r>
      <w:r>
        <w:softHyphen/>
      </w:r>
      <w:r w:rsidRPr="00136AEA">
        <w:t xml:space="preserve">стане. </w:t>
      </w:r>
      <w:r>
        <w:t xml:space="preserve">– </w:t>
      </w:r>
      <w:r w:rsidRPr="00136AEA">
        <w:t>Алматы</w:t>
      </w:r>
      <w:r>
        <w:t>,</w:t>
      </w:r>
      <w:r w:rsidRPr="00136AEA">
        <w:t xml:space="preserve"> 2010.</w:t>
      </w:r>
      <w:r>
        <w:t xml:space="preserve"> – </w:t>
      </w:r>
      <w:r w:rsidRPr="00136AEA">
        <w:t>С.</w:t>
      </w:r>
      <w:r>
        <w:t xml:space="preserve"> </w:t>
      </w:r>
      <w:r w:rsidRPr="00136AEA">
        <w:t>50-65.</w:t>
      </w:r>
    </w:p>
    <w:p w:rsidR="00204A29" w:rsidRPr="00136AEA" w:rsidRDefault="00204A29" w:rsidP="00204A29">
      <w:pPr>
        <w:ind w:left="851" w:hanging="851"/>
      </w:pPr>
      <w:r w:rsidRPr="00136AEA">
        <w:t>5.</w:t>
      </w:r>
      <w:r w:rsidRPr="00136AEA">
        <w:rPr>
          <w:b/>
        </w:rPr>
        <w:t xml:space="preserve"> Хамзин Т.</w:t>
      </w:r>
      <w:r>
        <w:rPr>
          <w:b/>
        </w:rPr>
        <w:t xml:space="preserve"> </w:t>
      </w:r>
      <w:r w:rsidRPr="00136AEA">
        <w:rPr>
          <w:b/>
        </w:rPr>
        <w:t>Х., Майканов Н.</w:t>
      </w:r>
      <w:r>
        <w:rPr>
          <w:b/>
        </w:rPr>
        <w:t xml:space="preserve"> </w:t>
      </w:r>
      <w:r w:rsidRPr="00136AEA">
        <w:rPr>
          <w:b/>
        </w:rPr>
        <w:t>С., Скляренко Г.</w:t>
      </w:r>
      <w:r>
        <w:rPr>
          <w:b/>
        </w:rPr>
        <w:t xml:space="preserve"> </w:t>
      </w:r>
      <w:r w:rsidRPr="00136AEA">
        <w:rPr>
          <w:b/>
        </w:rPr>
        <w:t>П., Козулина И.</w:t>
      </w:r>
      <w:r>
        <w:rPr>
          <w:b/>
        </w:rPr>
        <w:t xml:space="preserve"> </w:t>
      </w:r>
      <w:r w:rsidRPr="00136AEA">
        <w:rPr>
          <w:b/>
        </w:rPr>
        <w:t xml:space="preserve">Г. </w:t>
      </w:r>
      <w:r w:rsidRPr="00136AEA">
        <w:t>Природный очаг туляремии в Атырау</w:t>
      </w:r>
      <w:r>
        <w:softHyphen/>
      </w:r>
      <w:r w:rsidRPr="00136AEA">
        <w:t>ской области</w:t>
      </w:r>
      <w:r>
        <w:t xml:space="preserve"> // </w:t>
      </w:r>
      <w:r w:rsidRPr="00136AEA">
        <w:t>Региональная биобезопасность и биозащита: движение к международным станда</w:t>
      </w:r>
      <w:r w:rsidRPr="00136AEA">
        <w:t>р</w:t>
      </w:r>
      <w:r w:rsidRPr="00136AEA">
        <w:t>там</w:t>
      </w:r>
      <w:r>
        <w:t>:</w:t>
      </w:r>
      <w:r w:rsidRPr="00136AEA">
        <w:t xml:space="preserve"> 4-я Ежегодная </w:t>
      </w:r>
      <w:r>
        <w:t>к</w:t>
      </w:r>
      <w:r w:rsidRPr="00136AEA">
        <w:t>он</w:t>
      </w:r>
      <w:r>
        <w:softHyphen/>
      </w:r>
      <w:r w:rsidRPr="00136AEA">
        <w:t>фер</w:t>
      </w:r>
      <w:r>
        <w:t>.</w:t>
      </w:r>
      <w:r w:rsidRPr="00136AEA">
        <w:t xml:space="preserve"> Ассоциации Биологической Безопасности Центральной Азии и Кавк</w:t>
      </w:r>
      <w:r w:rsidRPr="00136AEA">
        <w:t>а</w:t>
      </w:r>
      <w:r w:rsidRPr="00136AEA">
        <w:t xml:space="preserve">за. Алматы. </w:t>
      </w:r>
      <w:r>
        <w:t>–</w:t>
      </w:r>
      <w:r w:rsidRPr="00136AEA">
        <w:t xml:space="preserve"> 2012. </w:t>
      </w:r>
      <w:r>
        <w:t xml:space="preserve">– </w:t>
      </w:r>
      <w:r w:rsidRPr="00136AEA">
        <w:t>С.</w:t>
      </w:r>
      <w:r>
        <w:t xml:space="preserve"> </w:t>
      </w:r>
      <w:r w:rsidRPr="00136AEA">
        <w:t>89-90.</w:t>
      </w:r>
    </w:p>
    <w:p w:rsidR="00204A29" w:rsidRPr="00136AEA" w:rsidRDefault="00204A29" w:rsidP="00204A29"/>
    <w:p w:rsidR="00204A29" w:rsidRPr="002601B1" w:rsidRDefault="00204A29" w:rsidP="00255229">
      <w:pPr>
        <w:rPr>
          <w:sz w:val="24"/>
          <w:szCs w:val="24"/>
          <w:lang w:val="kk-KZ"/>
        </w:rPr>
      </w:pPr>
    </w:p>
    <w:p w:rsidR="00292119" w:rsidRPr="00034A3D" w:rsidRDefault="00292119" w:rsidP="00255229">
      <w:pPr>
        <w:rPr>
          <w:rFonts w:ascii="Century Gothic" w:eastAsia="Calibri" w:hAnsi="Century Gothic"/>
          <w:b/>
          <w:smallCaps/>
          <w:sz w:val="40"/>
          <w:szCs w:val="40"/>
          <w:u w:val="single"/>
        </w:rPr>
      </w:pPr>
      <w:r w:rsidRPr="00034A3D">
        <w:rPr>
          <w:rFonts w:ascii="Century Gothic" w:eastAsia="Calibri" w:hAnsi="Century Gothic"/>
          <w:b/>
          <w:smallCaps/>
          <w:sz w:val="40"/>
          <w:szCs w:val="40"/>
          <w:u w:val="single"/>
        </w:rPr>
        <w:br w:type="page"/>
      </w:r>
    </w:p>
    <w:p w:rsidR="009868A1" w:rsidRDefault="002240EF" w:rsidP="00A93B36">
      <w:pPr>
        <w:jc w:val="center"/>
        <w:rPr>
          <w:rFonts w:ascii="Century Gothic" w:hAnsi="Century Gothic"/>
          <w:b/>
          <w:smallCaps/>
          <w:color w:val="000000"/>
          <w:sz w:val="40"/>
          <w:szCs w:val="40"/>
          <w:u w:val="single"/>
        </w:rPr>
      </w:pPr>
      <w:r>
        <w:rPr>
          <w:rFonts w:ascii="Century Gothic" w:eastAsia="Calibri" w:hAnsi="Century Gothic"/>
          <w:b/>
          <w:smallCaps/>
          <w:sz w:val="40"/>
          <w:szCs w:val="40"/>
          <w:u w:val="single"/>
        </w:rPr>
        <w:lastRenderedPageBreak/>
        <w:t xml:space="preserve">Наши потери </w:t>
      </w:r>
    </w:p>
    <w:p w:rsidR="00DC44EA" w:rsidRPr="00187849" w:rsidRDefault="00DC44EA" w:rsidP="00DC44EA">
      <w:pPr>
        <w:ind w:right="-1"/>
        <w:jc w:val="center"/>
        <w:rPr>
          <w:rFonts w:ascii="Book Antiqua" w:hAnsi="Book Antiqua"/>
          <w:b/>
          <w:smallCaps/>
          <w:sz w:val="24"/>
          <w:szCs w:val="24"/>
        </w:rPr>
      </w:pPr>
    </w:p>
    <w:p w:rsidR="00D070EE" w:rsidRDefault="00D070EE" w:rsidP="00D070EE">
      <w:pPr>
        <w:jc w:val="center"/>
        <w:rPr>
          <w:rFonts w:ascii="Book Antiqua" w:hAnsi="Book Antiqua" w:cs="Book Antiqua"/>
          <w:b/>
          <w:bCs/>
          <w:smallCaps/>
          <w:sz w:val="26"/>
          <w:szCs w:val="26"/>
        </w:rPr>
      </w:pPr>
      <w:r>
        <w:rPr>
          <w:rFonts w:ascii="Book Antiqua" w:hAnsi="Book Antiqua" w:cs="Book Antiqua"/>
          <w:b/>
          <w:bCs/>
          <w:smallCaps/>
          <w:sz w:val="26"/>
          <w:szCs w:val="26"/>
        </w:rPr>
        <w:t>Памяти Сагымбек Улан Арипжанулы</w:t>
      </w:r>
    </w:p>
    <w:p w:rsidR="00D070EE" w:rsidRDefault="00D070EE" w:rsidP="00D070EE">
      <w:pPr>
        <w:jc w:val="center"/>
        <w:rPr>
          <w:b/>
          <w:bCs/>
          <w:sz w:val="28"/>
          <w:szCs w:val="28"/>
        </w:rPr>
      </w:pPr>
    </w:p>
    <w:p w:rsidR="00D070EE" w:rsidRDefault="00D070EE" w:rsidP="00D070EE">
      <w:pPr>
        <w:ind w:firstLine="397"/>
        <w:rPr>
          <w:sz w:val="24"/>
          <w:szCs w:val="24"/>
        </w:rPr>
      </w:pPr>
      <w:r>
        <w:rPr>
          <w:rFonts w:ascii="Calibri" w:hAnsi="Calibri" w:cs="Calibri"/>
          <w:noProof/>
          <w:sz w:val="22"/>
          <w:szCs w:val="22"/>
        </w:rPr>
        <w:drawing>
          <wp:anchor distT="0" distB="0" distL="114300" distR="114300" simplePos="0" relativeHeight="251667456" behindDoc="0" locked="0" layoutInCell="1" allowOverlap="1">
            <wp:simplePos x="0" y="0"/>
            <wp:positionH relativeFrom="column">
              <wp:posOffset>28575</wp:posOffset>
            </wp:positionH>
            <wp:positionV relativeFrom="paragraph">
              <wp:posOffset>116840</wp:posOffset>
            </wp:positionV>
            <wp:extent cx="1778000" cy="2509520"/>
            <wp:effectExtent l="95250" t="95250" r="69850" b="81280"/>
            <wp:wrapSquare wrapText="bothSides"/>
            <wp:docPr id="24" name="Рисунок 1" descr="Улан Арипжанович Сагынб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лан Арипжанович Сагынбек"/>
                    <pic:cNvPicPr>
                      <a:picLocks noChangeAspect="1" noChangeArrowheads="1"/>
                    </pic:cNvPicPr>
                  </pic:nvPicPr>
                  <pic:blipFill>
                    <a:blip r:embed="rId36" cstate="print"/>
                    <a:srcRect t="3108" b="6465"/>
                    <a:stretch>
                      <a:fillRect/>
                    </a:stretch>
                  </pic:blipFill>
                  <pic:spPr bwMode="auto">
                    <a:xfrm>
                      <a:off x="0" y="0"/>
                      <a:ext cx="1778000" cy="250952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sz w:val="24"/>
          <w:szCs w:val="24"/>
        </w:rPr>
        <w:t>17 июня 2013 г., на 75 году жизни, после тяжелой и продолжительной болезни ушел из жизни известный спец</w:t>
      </w:r>
      <w:r>
        <w:rPr>
          <w:sz w:val="24"/>
          <w:szCs w:val="24"/>
        </w:rPr>
        <w:t>и</w:t>
      </w:r>
      <w:r>
        <w:rPr>
          <w:sz w:val="24"/>
          <w:szCs w:val="24"/>
        </w:rPr>
        <w:t>алист по особо опасным инфекциям, доктор медицинских наук, профессор Улан Арипжанулы Сагымбек.</w:t>
      </w:r>
    </w:p>
    <w:p w:rsidR="00D070EE" w:rsidRDefault="00D070EE" w:rsidP="00D070EE">
      <w:pPr>
        <w:ind w:firstLine="397"/>
        <w:rPr>
          <w:sz w:val="24"/>
          <w:szCs w:val="24"/>
        </w:rPr>
      </w:pPr>
      <w:r>
        <w:rPr>
          <w:sz w:val="24"/>
          <w:szCs w:val="24"/>
        </w:rPr>
        <w:t>Улан Арипжанулы родился 6 июня 1938 г. в городе Чимкент. В 1963 г. окончил санитарно-гигиенический ф</w:t>
      </w:r>
      <w:r>
        <w:rPr>
          <w:sz w:val="24"/>
          <w:szCs w:val="24"/>
        </w:rPr>
        <w:t>а</w:t>
      </w:r>
      <w:r>
        <w:rPr>
          <w:sz w:val="24"/>
          <w:szCs w:val="24"/>
        </w:rPr>
        <w:t>культет Казахского Государственного медицинского инст</w:t>
      </w:r>
      <w:r>
        <w:rPr>
          <w:sz w:val="24"/>
          <w:szCs w:val="24"/>
        </w:rPr>
        <w:t>и</w:t>
      </w:r>
      <w:r>
        <w:rPr>
          <w:sz w:val="24"/>
          <w:szCs w:val="24"/>
        </w:rPr>
        <w:t>тута и был направлен на работу в Ганюшкинское прот</w:t>
      </w:r>
      <w:r>
        <w:rPr>
          <w:sz w:val="24"/>
          <w:szCs w:val="24"/>
        </w:rPr>
        <w:t>и</w:t>
      </w:r>
      <w:r>
        <w:rPr>
          <w:sz w:val="24"/>
          <w:szCs w:val="24"/>
        </w:rPr>
        <w:t>вочумное отделение (ПЧО) Гурьевской противочумной станции (ПЧС). С 1965 по 1967 гг. У. А. Сагымбек работал врачом Джамбулского ПЧО Чимкентской ПЧС. С 1967 по 1975 год – врач, затем младший научный сотрудник Сре</w:t>
      </w:r>
      <w:r>
        <w:rPr>
          <w:sz w:val="24"/>
          <w:szCs w:val="24"/>
        </w:rPr>
        <w:t>д</w:t>
      </w:r>
      <w:r>
        <w:rPr>
          <w:sz w:val="24"/>
          <w:szCs w:val="24"/>
        </w:rPr>
        <w:t>неазиатского н.-и. противочумного института. В 1974 г. У. А. Сагымбек защитил кандидатскую диссертацию. С 1975 по 1988 гг. работал начальником Чимкентской ПЧС. С 1988 по 1996 гг. – старший научный сотрудник лаборатории эп</w:t>
      </w:r>
      <w:r>
        <w:rPr>
          <w:sz w:val="24"/>
          <w:szCs w:val="24"/>
        </w:rPr>
        <w:t>и</w:t>
      </w:r>
      <w:r>
        <w:rPr>
          <w:sz w:val="24"/>
          <w:szCs w:val="24"/>
        </w:rPr>
        <w:t>демиологии чумы Казахского н.-и. противочумного института. В 1995 г. он защитил ди</w:t>
      </w:r>
      <w:r>
        <w:rPr>
          <w:sz w:val="24"/>
          <w:szCs w:val="24"/>
        </w:rPr>
        <w:t>с</w:t>
      </w:r>
      <w:r>
        <w:rPr>
          <w:sz w:val="24"/>
          <w:szCs w:val="24"/>
        </w:rPr>
        <w:t>сертацию на соискание ученой степени доктора медицинских наук по теме «Природные очаги чумы северной подзоны пустынь Республики Казахстан». В 2003 г. Улану Арипж</w:t>
      </w:r>
      <w:r>
        <w:rPr>
          <w:sz w:val="24"/>
          <w:szCs w:val="24"/>
        </w:rPr>
        <w:t>а</w:t>
      </w:r>
      <w:r>
        <w:rPr>
          <w:sz w:val="24"/>
          <w:szCs w:val="24"/>
        </w:rPr>
        <w:t>нулы было присвоено ученое звание профессора. С 1996 по 1999 гг. – ведущий научный сотрудник Казахского научного центра зоонозных и карантинных инфекций им. М. А</w:t>
      </w:r>
      <w:r>
        <w:rPr>
          <w:sz w:val="24"/>
          <w:szCs w:val="24"/>
        </w:rPr>
        <w:t>й</w:t>
      </w:r>
      <w:r>
        <w:rPr>
          <w:sz w:val="24"/>
          <w:szCs w:val="24"/>
        </w:rPr>
        <w:t>кимбаева (КНЦКЗИ). С 1999 по 2010 гг. он заведовал лабораторией холеры КНЦКЗИ. С 2010 по 2013 гг. работал в должности главного научного сотрудника этой же лаборатории.</w:t>
      </w:r>
    </w:p>
    <w:p w:rsidR="00D070EE" w:rsidRDefault="00D070EE" w:rsidP="00D070EE">
      <w:pPr>
        <w:ind w:firstLine="397"/>
        <w:rPr>
          <w:sz w:val="24"/>
          <w:szCs w:val="24"/>
        </w:rPr>
      </w:pPr>
      <w:r>
        <w:rPr>
          <w:sz w:val="24"/>
          <w:szCs w:val="24"/>
        </w:rPr>
        <w:t>У. А. Сагымбек успешно сочетал организаторскую и хозяйственную деятельность с научно-исследовательской работой. Им лично и в соавторстве опубликовано свыше 230 научных и научно-популярных работ, санитарно-просветительных и методических док</w:t>
      </w:r>
      <w:r>
        <w:rPr>
          <w:sz w:val="24"/>
          <w:szCs w:val="24"/>
        </w:rPr>
        <w:t>у</w:t>
      </w:r>
      <w:r>
        <w:rPr>
          <w:sz w:val="24"/>
          <w:szCs w:val="24"/>
        </w:rPr>
        <w:t>ментов на казахском, русском и английском языках. Он является автором трех моногр</w:t>
      </w:r>
      <w:r>
        <w:rPr>
          <w:sz w:val="24"/>
          <w:szCs w:val="24"/>
        </w:rPr>
        <w:t>а</w:t>
      </w:r>
      <w:r>
        <w:rPr>
          <w:sz w:val="24"/>
          <w:szCs w:val="24"/>
        </w:rPr>
        <w:t>фий по проблемам чумы и холеры: «Избранные вопросы эпизоотологии чумы на примере Мойынкумского автономного очага», «Оба ауруы және онымен күресу шаралары», «Т</w:t>
      </w:r>
      <w:r>
        <w:rPr>
          <w:sz w:val="24"/>
          <w:szCs w:val="24"/>
        </w:rPr>
        <w:t>ы</w:t>
      </w:r>
      <w:r>
        <w:rPr>
          <w:sz w:val="24"/>
          <w:szCs w:val="24"/>
        </w:rPr>
        <w:t>рысқақ ауруы». У. А. Сагымбек получил три авторских свидетельства. Им подготовлено 3 кандидата наук. У. А. Сагымбек являлся членом специализированного совета по защите кандидатских и докторских диссертаций, участвовал в рецензировании научных работ, выступал официальным оппонентом диссертаций, читал лекции на курсах специализации и усовершенствования врачей и биологов, был членом Ученого совета, а также режимной и экспертной комиссий КНЦКЗИ.</w:t>
      </w:r>
    </w:p>
    <w:p w:rsidR="00D070EE" w:rsidRDefault="00D070EE" w:rsidP="00D070EE">
      <w:pPr>
        <w:ind w:firstLine="397"/>
        <w:rPr>
          <w:sz w:val="24"/>
          <w:szCs w:val="24"/>
        </w:rPr>
      </w:pPr>
      <w:r>
        <w:rPr>
          <w:sz w:val="24"/>
          <w:szCs w:val="24"/>
        </w:rPr>
        <w:t>У. А. Сагымбек неоднократно принимал участие в проведении противоэпидемических мероприятий и ликвидации эпидемических осложнений в очагах карантинных инфекций на территории Казахстана и СНГ. В 1971 г. он был награжден орденом «Знак Почета», его труд отмечен  также нагрудным знаком «Отличнику здравоохранения СССР» и многими почетными грамотами.</w:t>
      </w:r>
    </w:p>
    <w:p w:rsidR="00D070EE" w:rsidRDefault="00D070EE" w:rsidP="00D070EE">
      <w:pPr>
        <w:ind w:firstLine="397"/>
        <w:rPr>
          <w:sz w:val="24"/>
          <w:szCs w:val="24"/>
        </w:rPr>
      </w:pPr>
      <w:r>
        <w:rPr>
          <w:sz w:val="24"/>
          <w:szCs w:val="24"/>
        </w:rPr>
        <w:t>Добрая память об Улане Арипжанулы Сагымбек сохранится у всех, кто знал его и р</w:t>
      </w:r>
      <w:r>
        <w:rPr>
          <w:sz w:val="24"/>
          <w:szCs w:val="24"/>
        </w:rPr>
        <w:t>а</w:t>
      </w:r>
      <w:r>
        <w:rPr>
          <w:sz w:val="24"/>
          <w:szCs w:val="24"/>
        </w:rPr>
        <w:t>ботал вместе с ним в КНЦКЗИ и на Чимкентской ПЧС.</w:t>
      </w:r>
    </w:p>
    <w:p w:rsidR="00D070EE" w:rsidRDefault="00D070EE" w:rsidP="00D070EE">
      <w:pPr>
        <w:ind w:firstLine="397"/>
        <w:rPr>
          <w:sz w:val="24"/>
          <w:szCs w:val="24"/>
        </w:rPr>
      </w:pPr>
    </w:p>
    <w:p w:rsidR="00D070EE" w:rsidRDefault="00D070EE" w:rsidP="00D070EE">
      <w:pPr>
        <w:ind w:firstLine="397"/>
        <w:jc w:val="right"/>
        <w:rPr>
          <w:b/>
          <w:sz w:val="24"/>
          <w:szCs w:val="24"/>
        </w:rPr>
      </w:pPr>
      <w:r>
        <w:rPr>
          <w:b/>
          <w:sz w:val="24"/>
          <w:szCs w:val="24"/>
        </w:rPr>
        <w:t xml:space="preserve">Сотрудники КНЦКЗИ, </w:t>
      </w:r>
    </w:p>
    <w:p w:rsidR="00D070EE" w:rsidRDefault="00D070EE" w:rsidP="00D070EE">
      <w:pPr>
        <w:ind w:firstLine="397"/>
        <w:jc w:val="right"/>
        <w:rPr>
          <w:b/>
          <w:sz w:val="24"/>
          <w:szCs w:val="24"/>
        </w:rPr>
      </w:pPr>
      <w:r>
        <w:rPr>
          <w:b/>
          <w:sz w:val="24"/>
          <w:szCs w:val="24"/>
        </w:rPr>
        <w:t xml:space="preserve">Шымкентской ПЧС, </w:t>
      </w:r>
    </w:p>
    <w:p w:rsidR="00D070EE" w:rsidRDefault="00D070EE" w:rsidP="00D070EE">
      <w:pPr>
        <w:ind w:firstLine="397"/>
        <w:jc w:val="right"/>
        <w:rPr>
          <w:sz w:val="24"/>
          <w:szCs w:val="24"/>
        </w:rPr>
      </w:pPr>
      <w:r>
        <w:rPr>
          <w:b/>
          <w:sz w:val="24"/>
          <w:szCs w:val="24"/>
        </w:rPr>
        <w:t>коллеги и друзья</w:t>
      </w:r>
    </w:p>
    <w:p w:rsidR="00DC52B2" w:rsidRDefault="00DC52B2">
      <w:pPr>
        <w:rPr>
          <w:rFonts w:ascii="Book Antiqua" w:hAnsi="Book Antiqua"/>
          <w:b/>
          <w:smallCaps/>
          <w:sz w:val="26"/>
          <w:szCs w:val="26"/>
        </w:rPr>
      </w:pPr>
      <w:r>
        <w:rPr>
          <w:rFonts w:ascii="Book Antiqua" w:hAnsi="Book Antiqua"/>
          <w:b/>
          <w:smallCaps/>
          <w:sz w:val="26"/>
          <w:szCs w:val="26"/>
        </w:rPr>
        <w:br w:type="page"/>
      </w:r>
    </w:p>
    <w:p w:rsidR="006E627D" w:rsidRDefault="006E627D" w:rsidP="006E627D">
      <w:pPr>
        <w:ind w:firstLine="540"/>
        <w:jc w:val="center"/>
        <w:rPr>
          <w:rFonts w:ascii="Book Antiqua" w:hAnsi="Book Antiqua"/>
          <w:b/>
          <w:smallCaps/>
          <w:sz w:val="26"/>
          <w:szCs w:val="26"/>
        </w:rPr>
      </w:pPr>
      <w:r w:rsidRPr="003B404D">
        <w:rPr>
          <w:rFonts w:ascii="Book Antiqua" w:hAnsi="Book Antiqua"/>
          <w:b/>
          <w:smallCaps/>
          <w:sz w:val="26"/>
          <w:szCs w:val="26"/>
        </w:rPr>
        <w:lastRenderedPageBreak/>
        <w:t xml:space="preserve">Памяти Владимира Борисовича </w:t>
      </w:r>
    </w:p>
    <w:p w:rsidR="006E627D" w:rsidRDefault="006E627D" w:rsidP="006E627D">
      <w:pPr>
        <w:ind w:firstLine="540"/>
        <w:jc w:val="center"/>
        <w:rPr>
          <w:rFonts w:ascii="Book Antiqua" w:hAnsi="Book Antiqua"/>
          <w:b/>
          <w:smallCaps/>
          <w:sz w:val="26"/>
          <w:szCs w:val="26"/>
        </w:rPr>
      </w:pPr>
      <w:r w:rsidRPr="003B404D">
        <w:rPr>
          <w:rFonts w:ascii="Book Antiqua" w:hAnsi="Book Antiqua"/>
          <w:b/>
          <w:smallCaps/>
          <w:sz w:val="26"/>
          <w:szCs w:val="26"/>
        </w:rPr>
        <w:t>Чекалина</w:t>
      </w:r>
    </w:p>
    <w:p w:rsidR="006E627D" w:rsidRDefault="006E627D" w:rsidP="006E627D">
      <w:pPr>
        <w:ind w:firstLine="540"/>
        <w:jc w:val="center"/>
        <w:rPr>
          <w:rFonts w:ascii="Book Antiqua" w:hAnsi="Book Antiqua"/>
          <w:b/>
          <w:smallCaps/>
          <w:sz w:val="26"/>
          <w:szCs w:val="26"/>
        </w:rPr>
      </w:pPr>
    </w:p>
    <w:p w:rsidR="006E627D" w:rsidRPr="003B404D" w:rsidRDefault="006E627D" w:rsidP="006E627D">
      <w:pPr>
        <w:ind w:firstLine="540"/>
        <w:jc w:val="center"/>
        <w:rPr>
          <w:rFonts w:ascii="Book Antiqua" w:hAnsi="Book Antiqua"/>
          <w:b/>
          <w:smallCaps/>
          <w:sz w:val="26"/>
          <w:szCs w:val="26"/>
        </w:rPr>
      </w:pPr>
    </w:p>
    <w:p w:rsidR="006E627D" w:rsidRPr="006E627D" w:rsidRDefault="006E627D" w:rsidP="006E627D">
      <w:pPr>
        <w:ind w:firstLine="397"/>
        <w:rPr>
          <w:color w:val="000000"/>
          <w:sz w:val="24"/>
          <w:szCs w:val="24"/>
        </w:rPr>
      </w:pPr>
      <w:r w:rsidRPr="006E627D">
        <w:rPr>
          <w:noProof/>
          <w:sz w:val="24"/>
          <w:szCs w:val="24"/>
        </w:rPr>
        <w:drawing>
          <wp:anchor distT="0" distB="0" distL="114300" distR="114300" simplePos="0" relativeHeight="251669504" behindDoc="0" locked="0" layoutInCell="1" allowOverlap="1" wp14:anchorId="32AFB517" wp14:editId="19C30D46">
            <wp:simplePos x="0" y="0"/>
            <wp:positionH relativeFrom="column">
              <wp:posOffset>13970</wp:posOffset>
            </wp:positionH>
            <wp:positionV relativeFrom="paragraph">
              <wp:posOffset>129540</wp:posOffset>
            </wp:positionV>
            <wp:extent cx="1684020" cy="2193290"/>
            <wp:effectExtent l="95250" t="95250" r="68580" b="73660"/>
            <wp:wrapSquare wrapText="bothSides"/>
            <wp:docPr id="25" name="Рисунок 25" descr="Чекал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Чекалин"/>
                    <pic:cNvPicPr>
                      <a:picLocks noChangeAspect="1" noChangeArrowheads="1"/>
                    </pic:cNvPicPr>
                  </pic:nvPicPr>
                  <pic:blipFill>
                    <a:blip r:embed="rId37" cstate="print"/>
                    <a:srcRect l="4535" t="9584" r="4535" b="11563"/>
                    <a:stretch>
                      <a:fillRect/>
                    </a:stretch>
                  </pic:blipFill>
                  <pic:spPr bwMode="auto">
                    <a:xfrm>
                      <a:off x="0" y="0"/>
                      <a:ext cx="1684020" cy="219329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6E627D">
        <w:rPr>
          <w:sz w:val="24"/>
          <w:szCs w:val="24"/>
        </w:rPr>
        <w:t>5 февраля 2013 г. скончался один из старейших сотру</w:t>
      </w:r>
      <w:r w:rsidRPr="006E627D">
        <w:rPr>
          <w:sz w:val="24"/>
          <w:szCs w:val="24"/>
        </w:rPr>
        <w:t>д</w:t>
      </w:r>
      <w:r w:rsidRPr="006E627D">
        <w:rPr>
          <w:sz w:val="24"/>
          <w:szCs w:val="24"/>
        </w:rPr>
        <w:t xml:space="preserve">ников противочумной службы Казахстана, канд. биол. наук Владимир Борисович Чекалин. Его смерть – </w:t>
      </w:r>
      <w:r w:rsidRPr="006E627D">
        <w:rPr>
          <w:color w:val="000000"/>
          <w:sz w:val="24"/>
          <w:szCs w:val="24"/>
        </w:rPr>
        <w:t xml:space="preserve">невосполнимая потеря для близких, друзей и коллег. </w:t>
      </w:r>
    </w:p>
    <w:p w:rsidR="006E627D" w:rsidRPr="006E627D" w:rsidRDefault="006E627D" w:rsidP="006E627D">
      <w:pPr>
        <w:ind w:firstLine="397"/>
        <w:rPr>
          <w:sz w:val="24"/>
          <w:szCs w:val="24"/>
        </w:rPr>
      </w:pPr>
      <w:r w:rsidRPr="006E627D">
        <w:rPr>
          <w:sz w:val="24"/>
          <w:szCs w:val="24"/>
        </w:rPr>
        <w:t>В. Б. Чекалин родился в г. Куйбышев 7 апреля 1925 г. С 1937 г. его жизнь связана с Алма-Атой. Здесь в 1942 г. Вл</w:t>
      </w:r>
      <w:r w:rsidRPr="006E627D">
        <w:rPr>
          <w:sz w:val="24"/>
          <w:szCs w:val="24"/>
        </w:rPr>
        <w:t>а</w:t>
      </w:r>
      <w:r w:rsidRPr="006E627D">
        <w:rPr>
          <w:sz w:val="24"/>
          <w:szCs w:val="24"/>
        </w:rPr>
        <w:t>димир Борисович получил звание мл</w:t>
      </w:r>
      <w:proofErr w:type="gramStart"/>
      <w:r w:rsidRPr="006E627D">
        <w:rPr>
          <w:sz w:val="24"/>
          <w:szCs w:val="24"/>
        </w:rPr>
        <w:t>.</w:t>
      </w:r>
      <w:proofErr w:type="gramEnd"/>
      <w:r w:rsidRPr="006E627D">
        <w:rPr>
          <w:sz w:val="24"/>
          <w:szCs w:val="24"/>
        </w:rPr>
        <w:t xml:space="preserve"> </w:t>
      </w:r>
      <w:proofErr w:type="gramStart"/>
      <w:r w:rsidRPr="006E627D">
        <w:rPr>
          <w:sz w:val="24"/>
          <w:szCs w:val="24"/>
        </w:rPr>
        <w:t>л</w:t>
      </w:r>
      <w:proofErr w:type="gramEnd"/>
      <w:r w:rsidRPr="006E627D">
        <w:rPr>
          <w:sz w:val="24"/>
          <w:szCs w:val="24"/>
        </w:rPr>
        <w:t>ейтенанта и был о</w:t>
      </w:r>
      <w:r w:rsidRPr="006E627D">
        <w:rPr>
          <w:sz w:val="24"/>
          <w:szCs w:val="24"/>
        </w:rPr>
        <w:t>т</w:t>
      </w:r>
      <w:r w:rsidRPr="006E627D">
        <w:rPr>
          <w:sz w:val="24"/>
          <w:szCs w:val="24"/>
        </w:rPr>
        <w:t>правлен на Ленинградский фронт. Демобилизовавшись в 1947 г., он поступил на подготовительные курсы КазГУ, к</w:t>
      </w:r>
      <w:r w:rsidRPr="006E627D">
        <w:rPr>
          <w:sz w:val="24"/>
          <w:szCs w:val="24"/>
        </w:rPr>
        <w:t>о</w:t>
      </w:r>
      <w:r w:rsidRPr="006E627D">
        <w:rPr>
          <w:sz w:val="24"/>
          <w:szCs w:val="24"/>
        </w:rPr>
        <w:t xml:space="preserve">торый окончил в 1953 г. </w:t>
      </w:r>
    </w:p>
    <w:p w:rsidR="006E627D" w:rsidRPr="006E627D" w:rsidRDefault="006E627D" w:rsidP="006E627D">
      <w:pPr>
        <w:ind w:firstLine="397"/>
        <w:rPr>
          <w:sz w:val="24"/>
          <w:szCs w:val="24"/>
        </w:rPr>
      </w:pPr>
      <w:r w:rsidRPr="006E627D">
        <w:rPr>
          <w:sz w:val="24"/>
          <w:szCs w:val="24"/>
        </w:rPr>
        <w:t>Еще с 1952 г. В. Б. Чекалин начал работать в Среднеаз</w:t>
      </w:r>
      <w:r w:rsidRPr="006E627D">
        <w:rPr>
          <w:sz w:val="24"/>
          <w:szCs w:val="24"/>
        </w:rPr>
        <w:t>и</w:t>
      </w:r>
      <w:r w:rsidRPr="006E627D">
        <w:rPr>
          <w:sz w:val="24"/>
          <w:szCs w:val="24"/>
        </w:rPr>
        <w:t>атском н.-и. противочумном институте зоологом-лаборантом, в 1963 г. стал м. н. с. зоологической лаборатории. В 1965 г. он успешно защитил кандидатскую диссертацию «Экология с</w:t>
      </w:r>
      <w:r w:rsidRPr="006E627D">
        <w:rPr>
          <w:sz w:val="24"/>
          <w:szCs w:val="24"/>
        </w:rPr>
        <w:t>е</w:t>
      </w:r>
      <w:r w:rsidRPr="006E627D">
        <w:rPr>
          <w:sz w:val="24"/>
          <w:szCs w:val="24"/>
        </w:rPr>
        <w:t>рого сурка (</w:t>
      </w:r>
      <w:r w:rsidRPr="006E627D">
        <w:rPr>
          <w:i/>
          <w:sz w:val="24"/>
          <w:szCs w:val="24"/>
          <w:lang w:val="en-US"/>
        </w:rPr>
        <w:t>Marmota</w:t>
      </w:r>
      <w:r w:rsidRPr="006E627D">
        <w:rPr>
          <w:i/>
          <w:sz w:val="24"/>
          <w:szCs w:val="24"/>
        </w:rPr>
        <w:t xml:space="preserve"> </w:t>
      </w:r>
      <w:r w:rsidRPr="006E627D">
        <w:rPr>
          <w:i/>
          <w:sz w:val="24"/>
          <w:szCs w:val="24"/>
          <w:lang w:val="en-US"/>
        </w:rPr>
        <w:t>baibacina</w:t>
      </w:r>
      <w:r w:rsidRPr="006E627D">
        <w:rPr>
          <w:i/>
          <w:sz w:val="24"/>
          <w:szCs w:val="24"/>
        </w:rPr>
        <w:t xml:space="preserve"> </w:t>
      </w:r>
      <w:r w:rsidRPr="006E627D">
        <w:rPr>
          <w:sz w:val="24"/>
          <w:szCs w:val="24"/>
          <w:lang w:val="en-US"/>
        </w:rPr>
        <w:t>Kastsch</w:t>
      </w:r>
      <w:r w:rsidRPr="006E627D">
        <w:rPr>
          <w:sz w:val="24"/>
          <w:szCs w:val="24"/>
        </w:rPr>
        <w:t>.) и оздоровление природного очага чумы в северо-восточной части Центрального Тянь-Шаня».  В 1987 г. В. Б. Чекалин стал с. н. с. лабор</w:t>
      </w:r>
      <w:r w:rsidRPr="006E627D">
        <w:rPr>
          <w:sz w:val="24"/>
          <w:szCs w:val="24"/>
        </w:rPr>
        <w:t>а</w:t>
      </w:r>
      <w:r w:rsidRPr="006E627D">
        <w:rPr>
          <w:sz w:val="24"/>
          <w:szCs w:val="24"/>
        </w:rPr>
        <w:t>тории борьбы с носителями и переносчиками чумы, а в 1980-1992 гг. возглавлял эту лаб</w:t>
      </w:r>
      <w:r w:rsidRPr="006E627D">
        <w:rPr>
          <w:sz w:val="24"/>
          <w:szCs w:val="24"/>
        </w:rPr>
        <w:t>о</w:t>
      </w:r>
      <w:r w:rsidRPr="006E627D">
        <w:rPr>
          <w:sz w:val="24"/>
          <w:szCs w:val="24"/>
        </w:rPr>
        <w:t>раторию. В 1993 г. он по возрасту перешел на должность с. н. с. реорганизованной лабор</w:t>
      </w:r>
      <w:r w:rsidRPr="006E627D">
        <w:rPr>
          <w:sz w:val="24"/>
          <w:szCs w:val="24"/>
        </w:rPr>
        <w:t>а</w:t>
      </w:r>
      <w:r w:rsidRPr="006E627D">
        <w:rPr>
          <w:sz w:val="24"/>
          <w:szCs w:val="24"/>
        </w:rPr>
        <w:t xml:space="preserve">тории, а в августе 1999 г., в связи с сокращением штатов, ушел на заслуженный отдых. </w:t>
      </w:r>
    </w:p>
    <w:p w:rsidR="006E627D" w:rsidRPr="006E627D" w:rsidRDefault="006E627D" w:rsidP="006E627D">
      <w:pPr>
        <w:ind w:firstLine="397"/>
        <w:rPr>
          <w:sz w:val="24"/>
          <w:szCs w:val="24"/>
        </w:rPr>
      </w:pPr>
      <w:r w:rsidRPr="006E627D">
        <w:rPr>
          <w:sz w:val="24"/>
          <w:szCs w:val="24"/>
        </w:rPr>
        <w:t>За время работы в институте Владимир Борисович в качестве руководителя или и</w:t>
      </w:r>
      <w:r w:rsidRPr="006E627D">
        <w:rPr>
          <w:sz w:val="24"/>
          <w:szCs w:val="24"/>
        </w:rPr>
        <w:t>с</w:t>
      </w:r>
      <w:r w:rsidRPr="006E627D">
        <w:rPr>
          <w:sz w:val="24"/>
          <w:szCs w:val="24"/>
        </w:rPr>
        <w:t>полнителя участвовал в разработке десятков научных тем, по материалам которых им опубликовано более 100 научных статей. Большое внимание он уделял внедрению резул</w:t>
      </w:r>
      <w:r w:rsidRPr="006E627D">
        <w:rPr>
          <w:sz w:val="24"/>
          <w:szCs w:val="24"/>
        </w:rPr>
        <w:t>ь</w:t>
      </w:r>
      <w:r w:rsidRPr="006E627D">
        <w:rPr>
          <w:sz w:val="24"/>
          <w:szCs w:val="24"/>
        </w:rPr>
        <w:t>татов научных исследований в практику. В. Б. Чекалин являлся автором целого ряда и</w:t>
      </w:r>
      <w:r w:rsidRPr="006E627D">
        <w:rPr>
          <w:sz w:val="24"/>
          <w:szCs w:val="24"/>
        </w:rPr>
        <w:t>н</w:t>
      </w:r>
      <w:r w:rsidRPr="006E627D">
        <w:rPr>
          <w:sz w:val="24"/>
          <w:szCs w:val="24"/>
        </w:rPr>
        <w:t>струкций и методических документов, регламентирующих практически все мероприятия по полевой профилактике чумы в природных очагах этой инфекции. Под его руково</w:t>
      </w:r>
      <w:r w:rsidRPr="006E627D">
        <w:rPr>
          <w:sz w:val="24"/>
          <w:szCs w:val="24"/>
        </w:rPr>
        <w:t>д</w:t>
      </w:r>
      <w:r w:rsidRPr="006E627D">
        <w:rPr>
          <w:sz w:val="24"/>
          <w:szCs w:val="24"/>
        </w:rPr>
        <w:t>ством разработаны и внедрены в практику механические приспособления для проведения дезинсекции нор грызунов, значительно повысившие её эффективность и надёжность, апробированы некоторые новые способы борьбы с грызунами, а также испытаны многие ратициды, инсектициды и методы их подачи.</w:t>
      </w:r>
    </w:p>
    <w:p w:rsidR="006E627D" w:rsidRPr="006E627D" w:rsidRDefault="006E627D" w:rsidP="006E627D">
      <w:pPr>
        <w:ind w:firstLine="397"/>
        <w:rPr>
          <w:sz w:val="24"/>
          <w:szCs w:val="24"/>
        </w:rPr>
      </w:pPr>
      <w:r w:rsidRPr="006E627D">
        <w:rPr>
          <w:sz w:val="24"/>
          <w:szCs w:val="24"/>
        </w:rPr>
        <w:t>В 1968-1979 гг. В. Б. Чекалин был консультантом Араломорской и Мангышлакской ПЧС, а с 1985 по 1991 годы – членом Координационного Совета по вопросам регуляции численности носителей и переносчиков в природных очагах чумы СССР. Принимал уч</w:t>
      </w:r>
      <w:r w:rsidRPr="006E627D">
        <w:rPr>
          <w:sz w:val="24"/>
          <w:szCs w:val="24"/>
        </w:rPr>
        <w:t>а</w:t>
      </w:r>
      <w:r w:rsidRPr="006E627D">
        <w:rPr>
          <w:sz w:val="24"/>
          <w:szCs w:val="24"/>
        </w:rPr>
        <w:t>стие в ликвидации ряда вспышек особо опасных инфекций на территории Казахстана. Ежегодно работал в составе комиссий Минздрава СССР по приёмке и оценке качества п</w:t>
      </w:r>
      <w:r w:rsidRPr="006E627D">
        <w:rPr>
          <w:sz w:val="24"/>
          <w:szCs w:val="24"/>
        </w:rPr>
        <w:t>о</w:t>
      </w:r>
      <w:r w:rsidRPr="006E627D">
        <w:rPr>
          <w:sz w:val="24"/>
          <w:szCs w:val="24"/>
        </w:rPr>
        <w:t xml:space="preserve">левых профилактических работ, проводимых противочумными станциями. </w:t>
      </w:r>
    </w:p>
    <w:p w:rsidR="006E627D" w:rsidRPr="006E627D" w:rsidRDefault="006E627D" w:rsidP="006E627D">
      <w:pPr>
        <w:ind w:firstLine="397"/>
        <w:rPr>
          <w:sz w:val="24"/>
          <w:szCs w:val="24"/>
        </w:rPr>
      </w:pPr>
      <w:r w:rsidRPr="006E627D">
        <w:rPr>
          <w:sz w:val="24"/>
          <w:szCs w:val="24"/>
        </w:rPr>
        <w:t>Владимир Борисович награжден медалью «За победу над Германией», нагрудным зн</w:t>
      </w:r>
      <w:r w:rsidRPr="006E627D">
        <w:rPr>
          <w:sz w:val="24"/>
          <w:szCs w:val="24"/>
        </w:rPr>
        <w:t>а</w:t>
      </w:r>
      <w:r w:rsidRPr="006E627D">
        <w:rPr>
          <w:sz w:val="24"/>
          <w:szCs w:val="24"/>
        </w:rPr>
        <w:t>ком «Отличнику здравоохранения СССР» и различными грамотами. Многие годы он я</w:t>
      </w:r>
      <w:r w:rsidRPr="006E627D">
        <w:rPr>
          <w:sz w:val="24"/>
          <w:szCs w:val="24"/>
        </w:rPr>
        <w:t>в</w:t>
      </w:r>
      <w:r w:rsidRPr="006E627D">
        <w:rPr>
          <w:sz w:val="24"/>
          <w:szCs w:val="24"/>
        </w:rPr>
        <w:t xml:space="preserve">лялся председателем институтского и районного Советов ветеранов войны и труда. </w:t>
      </w:r>
    </w:p>
    <w:p w:rsidR="006E627D" w:rsidRPr="006E627D" w:rsidRDefault="006E627D" w:rsidP="006E627D">
      <w:pPr>
        <w:ind w:firstLine="397"/>
        <w:rPr>
          <w:color w:val="000000"/>
          <w:sz w:val="24"/>
          <w:szCs w:val="24"/>
        </w:rPr>
      </w:pPr>
      <w:r w:rsidRPr="006E627D">
        <w:rPr>
          <w:color w:val="000000"/>
          <w:sz w:val="24"/>
          <w:szCs w:val="24"/>
        </w:rPr>
        <w:t>Владимира Борисовича характеризовали интеллигентность, глубокая порядочность, умение видеть новое и настойчиво воплощать в жизнь задуманное. Профессионализм, широкая эрудиция, необычайное трудолюбие, ответственность и преданность своему делу снискали В. Б. Чекалину признание и авторитет в противочумной службе страны.</w:t>
      </w:r>
    </w:p>
    <w:p w:rsidR="006E627D" w:rsidRPr="006E627D" w:rsidRDefault="006E627D" w:rsidP="006E627D">
      <w:pPr>
        <w:ind w:firstLine="397"/>
        <w:rPr>
          <w:color w:val="000000"/>
          <w:sz w:val="24"/>
          <w:szCs w:val="24"/>
        </w:rPr>
      </w:pPr>
      <w:r w:rsidRPr="006E627D">
        <w:rPr>
          <w:color w:val="000000"/>
          <w:sz w:val="24"/>
          <w:szCs w:val="24"/>
        </w:rPr>
        <w:t>Светлая память о Владимире Борисовиче навсегда сохранится в сердцах его коллег, друзей и учеников, всех, кто знал этого яркого, одаренного и неординарного человека.</w:t>
      </w:r>
    </w:p>
    <w:p w:rsidR="006E627D" w:rsidRPr="006E627D" w:rsidRDefault="006E627D" w:rsidP="006E627D">
      <w:pPr>
        <w:ind w:firstLine="397"/>
        <w:rPr>
          <w:color w:val="000000"/>
          <w:sz w:val="24"/>
          <w:szCs w:val="24"/>
        </w:rPr>
      </w:pPr>
    </w:p>
    <w:p w:rsidR="006E627D" w:rsidRPr="006E627D" w:rsidRDefault="006E627D" w:rsidP="006E627D">
      <w:pPr>
        <w:ind w:firstLine="397"/>
        <w:jc w:val="right"/>
        <w:rPr>
          <w:b/>
          <w:color w:val="000000"/>
          <w:sz w:val="24"/>
          <w:szCs w:val="24"/>
        </w:rPr>
      </w:pPr>
    </w:p>
    <w:p w:rsidR="006E627D" w:rsidRPr="006E627D" w:rsidRDefault="006E627D" w:rsidP="006E627D">
      <w:pPr>
        <w:ind w:firstLine="397"/>
        <w:jc w:val="right"/>
        <w:rPr>
          <w:strike/>
          <w:sz w:val="24"/>
          <w:szCs w:val="24"/>
        </w:rPr>
      </w:pPr>
      <w:r w:rsidRPr="006E627D">
        <w:rPr>
          <w:b/>
          <w:color w:val="000000"/>
          <w:sz w:val="24"/>
          <w:szCs w:val="24"/>
        </w:rPr>
        <w:t>Коллектив КНЦКЗИ</w:t>
      </w:r>
    </w:p>
    <w:p w:rsidR="00DC52B2" w:rsidRDefault="006E627D" w:rsidP="00DC52B2">
      <w:pPr>
        <w:jc w:val="center"/>
        <w:rPr>
          <w:rFonts w:ascii="Book Antiqua" w:hAnsi="Book Antiqua"/>
          <w:b/>
          <w:smallCaps/>
          <w:sz w:val="26"/>
          <w:szCs w:val="26"/>
        </w:rPr>
      </w:pPr>
      <w:r w:rsidRPr="006E627D">
        <w:rPr>
          <w:rFonts w:ascii="Book Antiqua" w:hAnsi="Book Antiqua"/>
          <w:b/>
          <w:smallCaps/>
          <w:sz w:val="24"/>
          <w:szCs w:val="24"/>
        </w:rPr>
        <w:br w:type="page"/>
      </w:r>
      <w:r w:rsidR="00DC52B2" w:rsidRPr="004D3D26">
        <w:rPr>
          <w:rFonts w:ascii="Book Antiqua" w:hAnsi="Book Antiqua"/>
          <w:b/>
          <w:smallCaps/>
          <w:sz w:val="26"/>
          <w:szCs w:val="26"/>
        </w:rPr>
        <w:lastRenderedPageBreak/>
        <w:t xml:space="preserve">Памяти Людмилы Семеновны </w:t>
      </w:r>
    </w:p>
    <w:p w:rsidR="00DC52B2" w:rsidRPr="004D3D26" w:rsidRDefault="00DC52B2" w:rsidP="00DC52B2">
      <w:pPr>
        <w:jc w:val="center"/>
        <w:rPr>
          <w:rFonts w:ascii="Book Antiqua" w:hAnsi="Book Antiqua"/>
          <w:b/>
          <w:smallCaps/>
          <w:sz w:val="26"/>
          <w:szCs w:val="26"/>
        </w:rPr>
      </w:pPr>
      <w:r w:rsidRPr="004D3D26">
        <w:rPr>
          <w:rFonts w:ascii="Book Antiqua" w:hAnsi="Book Antiqua"/>
          <w:b/>
          <w:smallCaps/>
          <w:sz w:val="26"/>
          <w:szCs w:val="26"/>
        </w:rPr>
        <w:t>Безруковой</w:t>
      </w:r>
    </w:p>
    <w:p w:rsidR="00DC52B2" w:rsidRDefault="00DC52B2" w:rsidP="00DC52B2"/>
    <w:p w:rsidR="00DC52B2" w:rsidRDefault="00DC52B2" w:rsidP="00DC52B2"/>
    <w:p w:rsidR="00DC52B2" w:rsidRPr="00DC52B2" w:rsidRDefault="00DC52B2" w:rsidP="00DC52B2">
      <w:pPr>
        <w:ind w:firstLine="397"/>
        <w:rPr>
          <w:sz w:val="24"/>
          <w:szCs w:val="24"/>
        </w:rPr>
      </w:pPr>
      <w:r w:rsidRPr="00DC52B2">
        <w:rPr>
          <w:noProof/>
          <w:sz w:val="24"/>
          <w:szCs w:val="24"/>
        </w:rPr>
        <w:drawing>
          <wp:anchor distT="0" distB="0" distL="114300" distR="114300" simplePos="0" relativeHeight="251673600" behindDoc="0" locked="0" layoutInCell="1" allowOverlap="1" wp14:anchorId="4E4270FF" wp14:editId="65F5B8D5">
            <wp:simplePos x="0" y="0"/>
            <wp:positionH relativeFrom="column">
              <wp:posOffset>1270</wp:posOffset>
            </wp:positionH>
            <wp:positionV relativeFrom="paragraph">
              <wp:posOffset>140970</wp:posOffset>
            </wp:positionV>
            <wp:extent cx="1435735" cy="2002155"/>
            <wp:effectExtent l="95250" t="95250" r="69215" b="74295"/>
            <wp:wrapSquare wrapText="bothSides"/>
            <wp:docPr id="27" name="Рисунок 27"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
                    <pic:cNvPicPr>
                      <a:picLocks noChangeAspect="1" noChangeArrowheads="1"/>
                    </pic:cNvPicPr>
                  </pic:nvPicPr>
                  <pic:blipFill>
                    <a:blip r:embed="rId38" cstate="print"/>
                    <a:srcRect/>
                    <a:stretch>
                      <a:fillRect/>
                    </a:stretch>
                  </pic:blipFill>
                  <pic:spPr bwMode="auto">
                    <a:xfrm>
                      <a:off x="0" y="0"/>
                      <a:ext cx="1435735" cy="200215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DC52B2">
        <w:rPr>
          <w:sz w:val="24"/>
          <w:szCs w:val="24"/>
        </w:rPr>
        <w:t>3 августа 2013 г</w:t>
      </w:r>
      <w:r>
        <w:rPr>
          <w:sz w:val="24"/>
          <w:szCs w:val="24"/>
        </w:rPr>
        <w:t>.</w:t>
      </w:r>
      <w:r w:rsidRPr="00DC52B2">
        <w:rPr>
          <w:sz w:val="24"/>
          <w:szCs w:val="24"/>
        </w:rPr>
        <w:t xml:space="preserve"> не стало Безруковой Людмилы Семеновны. </w:t>
      </w:r>
    </w:p>
    <w:p w:rsidR="00DC52B2" w:rsidRPr="00DC52B2" w:rsidRDefault="00DC52B2" w:rsidP="00DC52B2">
      <w:pPr>
        <w:ind w:firstLine="397"/>
        <w:rPr>
          <w:sz w:val="24"/>
          <w:szCs w:val="24"/>
        </w:rPr>
      </w:pPr>
      <w:r w:rsidRPr="00DC52B2">
        <w:rPr>
          <w:sz w:val="24"/>
          <w:szCs w:val="24"/>
        </w:rPr>
        <w:t>Людмила Семеновна родилась 2 апреля 1937 года в г. Ба</w:t>
      </w:r>
      <w:r w:rsidRPr="00DC52B2">
        <w:rPr>
          <w:sz w:val="24"/>
          <w:szCs w:val="24"/>
        </w:rPr>
        <w:t>р</w:t>
      </w:r>
      <w:r w:rsidRPr="00DC52B2">
        <w:rPr>
          <w:sz w:val="24"/>
          <w:szCs w:val="24"/>
        </w:rPr>
        <w:t>науле. В 1960 году окончила санитарно-гигиенический факультет Алма-Атин</w:t>
      </w:r>
      <w:r w:rsidRPr="00DC52B2">
        <w:rPr>
          <w:sz w:val="24"/>
          <w:szCs w:val="24"/>
        </w:rPr>
        <w:softHyphen/>
        <w:t>ского медицинского института. С 1960 по 1969 гг. р</w:t>
      </w:r>
      <w:r w:rsidRPr="00DC52B2">
        <w:rPr>
          <w:sz w:val="24"/>
          <w:szCs w:val="24"/>
        </w:rPr>
        <w:t>а</w:t>
      </w:r>
      <w:r w:rsidRPr="00DC52B2">
        <w:rPr>
          <w:sz w:val="24"/>
          <w:szCs w:val="24"/>
        </w:rPr>
        <w:t>ботала в г. Талды-Кургане: врачом-бактериологом городской СЭС, преподавала микробиологию в медицинском училище, а затем была заместителем директора по учебной части этого уч</w:t>
      </w:r>
      <w:r w:rsidRPr="00DC52B2">
        <w:rPr>
          <w:sz w:val="24"/>
          <w:szCs w:val="24"/>
        </w:rPr>
        <w:t>и</w:t>
      </w:r>
      <w:r w:rsidRPr="00DC52B2">
        <w:rPr>
          <w:sz w:val="24"/>
          <w:szCs w:val="24"/>
        </w:rPr>
        <w:t>лища. В 1969-1972 гг. работала старшим лаборантом кафедры инфекционных болезней Алма-Атин</w:t>
      </w:r>
      <w:r w:rsidRPr="00DC52B2">
        <w:rPr>
          <w:sz w:val="24"/>
          <w:szCs w:val="24"/>
        </w:rPr>
        <w:softHyphen/>
        <w:t>ского института усоверше</w:t>
      </w:r>
      <w:r w:rsidRPr="00DC52B2">
        <w:rPr>
          <w:sz w:val="24"/>
          <w:szCs w:val="24"/>
        </w:rPr>
        <w:t>н</w:t>
      </w:r>
      <w:r w:rsidRPr="00DC52B2">
        <w:rPr>
          <w:sz w:val="24"/>
          <w:szCs w:val="24"/>
        </w:rPr>
        <w:t>ствования врачей. С 1972 по 1976 гг. – вра</w:t>
      </w:r>
      <w:r w:rsidRPr="00DC52B2">
        <w:rPr>
          <w:sz w:val="24"/>
          <w:szCs w:val="24"/>
        </w:rPr>
        <w:softHyphen/>
        <w:t>ч-бактериолог клин</w:t>
      </w:r>
      <w:r w:rsidRPr="00DC52B2">
        <w:rPr>
          <w:sz w:val="24"/>
          <w:szCs w:val="24"/>
        </w:rPr>
        <w:t>и</w:t>
      </w:r>
      <w:r w:rsidRPr="00DC52B2">
        <w:rPr>
          <w:sz w:val="24"/>
          <w:szCs w:val="24"/>
        </w:rPr>
        <w:t>ческой инфекционной больницы № 1 и цен</w:t>
      </w:r>
      <w:r w:rsidRPr="00DC52B2">
        <w:rPr>
          <w:sz w:val="24"/>
          <w:szCs w:val="24"/>
        </w:rPr>
        <w:softHyphen/>
        <w:t>трализованной бакт</w:t>
      </w:r>
      <w:r w:rsidRPr="00DC52B2">
        <w:rPr>
          <w:sz w:val="24"/>
          <w:szCs w:val="24"/>
        </w:rPr>
        <w:t>е</w:t>
      </w:r>
      <w:r w:rsidRPr="00DC52B2">
        <w:rPr>
          <w:sz w:val="24"/>
          <w:szCs w:val="24"/>
        </w:rPr>
        <w:t>риологической лаборатории г. Алма-Аты.</w:t>
      </w:r>
    </w:p>
    <w:p w:rsidR="00DC52B2" w:rsidRPr="00DC52B2" w:rsidRDefault="00DC52B2" w:rsidP="00DC52B2">
      <w:pPr>
        <w:ind w:firstLine="397"/>
        <w:rPr>
          <w:sz w:val="24"/>
          <w:szCs w:val="24"/>
        </w:rPr>
      </w:pPr>
      <w:r w:rsidRPr="00DC52B2">
        <w:rPr>
          <w:sz w:val="24"/>
          <w:szCs w:val="24"/>
        </w:rPr>
        <w:t>Первичную специализацию по бактериологии Людмила С</w:t>
      </w:r>
      <w:r w:rsidRPr="00DC52B2">
        <w:rPr>
          <w:sz w:val="24"/>
          <w:szCs w:val="24"/>
        </w:rPr>
        <w:t>е</w:t>
      </w:r>
      <w:r w:rsidRPr="00DC52B2">
        <w:rPr>
          <w:sz w:val="24"/>
          <w:szCs w:val="24"/>
        </w:rPr>
        <w:t>меновна прошла в Республиканской СЭС, повышала свою квалификацию в Харьковском институте усовершенствования врачей в 1986 г. В этом же году Л. С. Безруковой была присвоена категория врача-бактериолога.</w:t>
      </w:r>
    </w:p>
    <w:p w:rsidR="00DC52B2" w:rsidRPr="00DC52B2" w:rsidRDefault="00DC52B2" w:rsidP="00DC52B2">
      <w:pPr>
        <w:ind w:firstLine="397"/>
        <w:rPr>
          <w:sz w:val="24"/>
          <w:szCs w:val="24"/>
        </w:rPr>
      </w:pPr>
      <w:r w:rsidRPr="00DC52B2">
        <w:rPr>
          <w:sz w:val="24"/>
          <w:szCs w:val="24"/>
        </w:rPr>
        <w:t>В 1975 г. Людмила Семеновна защитила кандидатскую диссертацию «Значение ми</w:t>
      </w:r>
      <w:r w:rsidRPr="00DC52B2">
        <w:rPr>
          <w:sz w:val="24"/>
          <w:szCs w:val="24"/>
        </w:rPr>
        <w:t>к</w:t>
      </w:r>
      <w:r w:rsidRPr="00DC52B2">
        <w:rPr>
          <w:sz w:val="24"/>
          <w:szCs w:val="24"/>
        </w:rPr>
        <w:t>рофлоры кишечника у больных сальмонеллезом». В январе 1976 г. Л. С. Безрукова пр</w:t>
      </w:r>
      <w:r w:rsidRPr="00DC52B2">
        <w:rPr>
          <w:sz w:val="24"/>
          <w:szCs w:val="24"/>
        </w:rPr>
        <w:t>о</w:t>
      </w:r>
      <w:r w:rsidRPr="00DC52B2">
        <w:rPr>
          <w:sz w:val="24"/>
          <w:szCs w:val="24"/>
        </w:rPr>
        <w:t>шла по конкурсу в Среднеазиатский научно-исследовательский противочумный институт на должность младшего научного сотрудника отдела усовершенствования врачей. В июле 1979 г. она была избрана по конкурсу на должность старшего научного сотрудника ми</w:t>
      </w:r>
      <w:r w:rsidRPr="00DC52B2">
        <w:rPr>
          <w:sz w:val="24"/>
          <w:szCs w:val="24"/>
        </w:rPr>
        <w:t>к</w:t>
      </w:r>
      <w:r w:rsidRPr="00DC52B2">
        <w:rPr>
          <w:sz w:val="24"/>
          <w:szCs w:val="24"/>
        </w:rPr>
        <w:t>робиологической лаборатории.</w:t>
      </w:r>
    </w:p>
    <w:p w:rsidR="00DC52B2" w:rsidRPr="00DC52B2" w:rsidRDefault="00DC52B2" w:rsidP="00DC52B2">
      <w:pPr>
        <w:ind w:firstLine="397"/>
        <w:rPr>
          <w:sz w:val="24"/>
          <w:szCs w:val="24"/>
        </w:rPr>
      </w:pPr>
      <w:r w:rsidRPr="00DC52B2">
        <w:rPr>
          <w:sz w:val="24"/>
          <w:szCs w:val="24"/>
        </w:rPr>
        <w:t>Людмила Семеновна была ответственным исполнителем ряда научных тем. Ею нап</w:t>
      </w:r>
      <w:r w:rsidRPr="00DC52B2">
        <w:rPr>
          <w:sz w:val="24"/>
          <w:szCs w:val="24"/>
        </w:rPr>
        <w:t>и</w:t>
      </w:r>
      <w:r w:rsidRPr="00DC52B2">
        <w:rPr>
          <w:sz w:val="24"/>
          <w:szCs w:val="24"/>
        </w:rPr>
        <w:t>сано свыше 100 научных статей, 10 методических рекомендаций, 7 рационализаторских предложений. Результаты научных исследований Л. С. Безруковой внедрены в практику ряда лабораторий санитарно-эпидемиологической службы Республики Казахстан. Лю</w:t>
      </w:r>
      <w:r w:rsidRPr="00DC52B2">
        <w:rPr>
          <w:sz w:val="24"/>
          <w:szCs w:val="24"/>
        </w:rPr>
        <w:t>д</w:t>
      </w:r>
      <w:r w:rsidRPr="00DC52B2">
        <w:rPr>
          <w:sz w:val="24"/>
          <w:szCs w:val="24"/>
        </w:rPr>
        <w:t>мила Семеновна стояла у истоков исследований по сочетанным инфекциям в природных очагах чумы Казахстана. С докладами, посвященными этой тематике, она неоднократно участвовала в работе всесоюзных и республиканских конференций. Богатый микробиол</w:t>
      </w:r>
      <w:r w:rsidRPr="00DC52B2">
        <w:rPr>
          <w:sz w:val="24"/>
          <w:szCs w:val="24"/>
        </w:rPr>
        <w:t>о</w:t>
      </w:r>
      <w:r w:rsidRPr="00DC52B2">
        <w:rPr>
          <w:sz w:val="24"/>
          <w:szCs w:val="24"/>
        </w:rPr>
        <w:t>гический опыт Людмилы Семеновны был использован при этиологической расшифровке вспышек разных инфекций.</w:t>
      </w:r>
    </w:p>
    <w:p w:rsidR="00DC52B2" w:rsidRPr="00DC52B2" w:rsidRDefault="00DC52B2" w:rsidP="00DC52B2">
      <w:pPr>
        <w:ind w:firstLine="397"/>
        <w:rPr>
          <w:sz w:val="24"/>
          <w:szCs w:val="24"/>
        </w:rPr>
      </w:pPr>
      <w:r w:rsidRPr="00DC52B2">
        <w:rPr>
          <w:sz w:val="24"/>
          <w:szCs w:val="24"/>
        </w:rPr>
        <w:t>Л. С. Безрукова была членом правления Республиканского лабораторного Совета. За многолетний добросовестный труд, большой личный вклад в развитие медицинской науки Людмила Семеновна неоднократно награждалась грамотами Министерства здравоохран</w:t>
      </w:r>
      <w:r w:rsidRPr="00DC52B2">
        <w:rPr>
          <w:sz w:val="24"/>
          <w:szCs w:val="24"/>
        </w:rPr>
        <w:t>е</w:t>
      </w:r>
      <w:r w:rsidRPr="00DC52B2">
        <w:rPr>
          <w:sz w:val="24"/>
          <w:szCs w:val="24"/>
        </w:rPr>
        <w:t>ния  Республики Казахстан, обкома союза медицинских работников, была награждена значком «Отличнику здравоохранения».</w:t>
      </w:r>
    </w:p>
    <w:p w:rsidR="00DC52B2" w:rsidRPr="00DC52B2" w:rsidRDefault="00DC52B2" w:rsidP="00DC52B2">
      <w:pPr>
        <w:ind w:firstLine="397"/>
        <w:rPr>
          <w:color w:val="000000"/>
          <w:sz w:val="24"/>
          <w:szCs w:val="24"/>
        </w:rPr>
      </w:pPr>
      <w:r w:rsidRPr="00DC52B2">
        <w:rPr>
          <w:sz w:val="24"/>
          <w:szCs w:val="24"/>
        </w:rPr>
        <w:t xml:space="preserve"> Свой огромный и бесценный опыт лабораторной работы Л. С. Безрукова щедро пер</w:t>
      </w:r>
      <w:r w:rsidRPr="00DC52B2">
        <w:rPr>
          <w:sz w:val="24"/>
          <w:szCs w:val="24"/>
        </w:rPr>
        <w:t>е</w:t>
      </w:r>
      <w:r w:rsidRPr="00DC52B2">
        <w:rPr>
          <w:sz w:val="24"/>
          <w:szCs w:val="24"/>
        </w:rPr>
        <w:t xml:space="preserve">давала молодым исследователям-микробиологам. </w:t>
      </w:r>
      <w:r w:rsidRPr="00DC52B2">
        <w:rPr>
          <w:color w:val="000000"/>
          <w:sz w:val="24"/>
          <w:szCs w:val="24"/>
        </w:rPr>
        <w:t>Спокойный характер, глубокие знания проблемы, умение популярно изложить задачи исследования снискали ей славу замеч</w:t>
      </w:r>
      <w:r w:rsidRPr="00DC52B2">
        <w:rPr>
          <w:color w:val="000000"/>
          <w:sz w:val="24"/>
          <w:szCs w:val="24"/>
        </w:rPr>
        <w:t>а</w:t>
      </w:r>
      <w:r w:rsidRPr="00DC52B2">
        <w:rPr>
          <w:color w:val="000000"/>
          <w:sz w:val="24"/>
          <w:szCs w:val="24"/>
        </w:rPr>
        <w:t>тельного педагога.</w:t>
      </w:r>
    </w:p>
    <w:p w:rsidR="00DC52B2" w:rsidRPr="00DC52B2" w:rsidRDefault="00DC52B2" w:rsidP="00DC52B2">
      <w:pPr>
        <w:ind w:firstLine="397"/>
        <w:rPr>
          <w:sz w:val="24"/>
          <w:szCs w:val="24"/>
        </w:rPr>
      </w:pPr>
      <w:r w:rsidRPr="00DC52B2">
        <w:rPr>
          <w:sz w:val="24"/>
          <w:szCs w:val="24"/>
        </w:rPr>
        <w:t>Людмила Семеновна была очень доброжелательным человеком. Ее уважали и любили коллеги, друзья и, конечно, ее ученики. Всем нам будет очень не хватать ее и как ученого-микробиолога, и как замечательного человека.</w:t>
      </w:r>
    </w:p>
    <w:p w:rsidR="00DC52B2" w:rsidRPr="00DC52B2" w:rsidRDefault="00DC52B2" w:rsidP="00DC52B2">
      <w:pPr>
        <w:ind w:firstLine="397"/>
        <w:rPr>
          <w:color w:val="000000"/>
          <w:sz w:val="24"/>
          <w:szCs w:val="24"/>
        </w:rPr>
      </w:pPr>
      <w:r w:rsidRPr="00DC52B2">
        <w:rPr>
          <w:color w:val="000000"/>
          <w:sz w:val="24"/>
          <w:szCs w:val="24"/>
        </w:rPr>
        <w:t>Глубоко чуткий, тактичный, обаятельный и интеллигентный человек – такой она з</w:t>
      </w:r>
      <w:r w:rsidRPr="00DC52B2">
        <w:rPr>
          <w:color w:val="000000"/>
          <w:sz w:val="24"/>
          <w:szCs w:val="24"/>
        </w:rPr>
        <w:t>а</w:t>
      </w:r>
      <w:r w:rsidRPr="00DC52B2">
        <w:rPr>
          <w:color w:val="000000"/>
          <w:sz w:val="24"/>
          <w:szCs w:val="24"/>
        </w:rPr>
        <w:t>помнится всем нам.</w:t>
      </w:r>
    </w:p>
    <w:p w:rsidR="00DC52B2" w:rsidRPr="00DC52B2" w:rsidRDefault="00DC52B2" w:rsidP="00DC52B2">
      <w:pPr>
        <w:ind w:firstLine="397"/>
        <w:rPr>
          <w:sz w:val="24"/>
          <w:szCs w:val="24"/>
        </w:rPr>
      </w:pPr>
      <w:r w:rsidRPr="00DC52B2">
        <w:rPr>
          <w:sz w:val="24"/>
          <w:szCs w:val="24"/>
        </w:rPr>
        <w:t xml:space="preserve"> </w:t>
      </w:r>
    </w:p>
    <w:p w:rsidR="00DC52B2" w:rsidRPr="00DC52B2" w:rsidRDefault="00DC52B2" w:rsidP="00DC52B2">
      <w:pPr>
        <w:jc w:val="right"/>
        <w:rPr>
          <w:sz w:val="24"/>
          <w:szCs w:val="24"/>
        </w:rPr>
      </w:pPr>
      <w:r w:rsidRPr="00DC52B2">
        <w:rPr>
          <w:sz w:val="24"/>
          <w:szCs w:val="24"/>
        </w:rPr>
        <w:t xml:space="preserve"> От имени коллектива КНЦКЗИ ее ученицы</w:t>
      </w:r>
    </w:p>
    <w:p w:rsidR="00DC52B2" w:rsidRPr="00DC52B2" w:rsidRDefault="00DC52B2" w:rsidP="00DC52B2">
      <w:pPr>
        <w:jc w:val="right"/>
        <w:rPr>
          <w:b/>
          <w:smallCaps/>
          <w:sz w:val="24"/>
          <w:szCs w:val="24"/>
        </w:rPr>
      </w:pPr>
      <w:r w:rsidRPr="00DC52B2">
        <w:rPr>
          <w:sz w:val="24"/>
          <w:szCs w:val="24"/>
        </w:rPr>
        <w:t xml:space="preserve"> </w:t>
      </w:r>
      <w:r w:rsidRPr="00DC52B2">
        <w:rPr>
          <w:b/>
          <w:sz w:val="24"/>
          <w:szCs w:val="24"/>
        </w:rPr>
        <w:t>Л. Е. Некрасова, Т. В. Мека-Меченко</w:t>
      </w:r>
      <w:r w:rsidRPr="00DC52B2">
        <w:rPr>
          <w:b/>
          <w:smallCaps/>
          <w:sz w:val="24"/>
          <w:szCs w:val="24"/>
        </w:rPr>
        <w:br w:type="page"/>
      </w:r>
    </w:p>
    <w:p w:rsidR="00CC18C1" w:rsidRDefault="00187849" w:rsidP="00CC18C1">
      <w:pPr>
        <w:jc w:val="center"/>
        <w:rPr>
          <w:rFonts w:ascii="Book Antiqua" w:hAnsi="Book Antiqua"/>
          <w:b/>
          <w:smallCaps/>
          <w:sz w:val="26"/>
          <w:szCs w:val="26"/>
        </w:rPr>
      </w:pPr>
      <w:r w:rsidRPr="00E665A7">
        <w:rPr>
          <w:rFonts w:ascii="Book Antiqua" w:hAnsi="Book Antiqua"/>
          <w:b/>
          <w:smallCaps/>
          <w:sz w:val="26"/>
          <w:szCs w:val="26"/>
        </w:rPr>
        <w:lastRenderedPageBreak/>
        <w:t xml:space="preserve">Памяти Бориса Викторовича </w:t>
      </w:r>
    </w:p>
    <w:p w:rsidR="00187849" w:rsidRPr="00E665A7" w:rsidRDefault="00187849" w:rsidP="00CC18C1">
      <w:pPr>
        <w:jc w:val="center"/>
        <w:rPr>
          <w:rFonts w:ascii="Book Antiqua" w:hAnsi="Book Antiqua"/>
          <w:b/>
          <w:smallCaps/>
          <w:sz w:val="26"/>
          <w:szCs w:val="26"/>
        </w:rPr>
      </w:pPr>
      <w:r w:rsidRPr="00E665A7">
        <w:rPr>
          <w:rFonts w:ascii="Book Antiqua" w:hAnsi="Book Antiqua"/>
          <w:b/>
          <w:smallCaps/>
          <w:sz w:val="26"/>
          <w:szCs w:val="26"/>
        </w:rPr>
        <w:t>Расина</w:t>
      </w:r>
    </w:p>
    <w:p w:rsidR="00187849" w:rsidRPr="00187849" w:rsidRDefault="00187849" w:rsidP="00187849">
      <w:pPr>
        <w:jc w:val="center"/>
        <w:rPr>
          <w:b/>
          <w:sz w:val="24"/>
          <w:szCs w:val="24"/>
        </w:rPr>
      </w:pPr>
    </w:p>
    <w:p w:rsidR="00187849" w:rsidRPr="00E665A7" w:rsidRDefault="00187849" w:rsidP="00187849">
      <w:pPr>
        <w:ind w:firstLine="397"/>
        <w:rPr>
          <w:sz w:val="24"/>
          <w:szCs w:val="24"/>
        </w:rPr>
      </w:pPr>
      <w:r>
        <w:rPr>
          <w:noProof/>
          <w:sz w:val="24"/>
          <w:szCs w:val="24"/>
        </w:rPr>
        <w:drawing>
          <wp:anchor distT="0" distB="0" distL="114300" distR="114300" simplePos="0" relativeHeight="251665408" behindDoc="0" locked="0" layoutInCell="1" allowOverlap="1">
            <wp:simplePos x="0" y="0"/>
            <wp:positionH relativeFrom="column">
              <wp:posOffset>-30480</wp:posOffset>
            </wp:positionH>
            <wp:positionV relativeFrom="paragraph">
              <wp:posOffset>128270</wp:posOffset>
            </wp:positionV>
            <wp:extent cx="1966595" cy="2567940"/>
            <wp:effectExtent l="95250" t="95250" r="71755" b="80010"/>
            <wp:wrapSquare wrapText="bothSides"/>
            <wp:docPr id="23" name="Рисунок 2" descr="Рас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син"/>
                    <pic:cNvPicPr>
                      <a:picLocks noChangeAspect="1" noChangeArrowheads="1"/>
                    </pic:cNvPicPr>
                  </pic:nvPicPr>
                  <pic:blipFill>
                    <a:blip r:embed="rId39" cstate="print"/>
                    <a:srcRect/>
                    <a:stretch>
                      <a:fillRect/>
                    </a:stretch>
                  </pic:blipFill>
                  <pic:spPr bwMode="auto">
                    <a:xfrm>
                      <a:off x="0" y="0"/>
                      <a:ext cx="1966595" cy="256794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E665A7">
        <w:rPr>
          <w:sz w:val="24"/>
          <w:szCs w:val="24"/>
        </w:rPr>
        <w:t>4 февраля 2013</w:t>
      </w:r>
      <w:r>
        <w:rPr>
          <w:sz w:val="24"/>
          <w:szCs w:val="24"/>
        </w:rPr>
        <w:t xml:space="preserve"> </w:t>
      </w:r>
      <w:r w:rsidRPr="00E665A7">
        <w:rPr>
          <w:sz w:val="24"/>
          <w:szCs w:val="24"/>
        </w:rPr>
        <w:t>г. на 72 году скоропостижно ушел из жизни известный в противочумной системе зоолог вы</w:t>
      </w:r>
      <w:r w:rsidRPr="00E665A7">
        <w:rPr>
          <w:sz w:val="24"/>
          <w:szCs w:val="24"/>
        </w:rPr>
        <w:t>с</w:t>
      </w:r>
      <w:r w:rsidRPr="00E665A7">
        <w:rPr>
          <w:sz w:val="24"/>
          <w:szCs w:val="24"/>
        </w:rPr>
        <w:t>шей категории Талдыкорганской противочумной станции</w:t>
      </w:r>
      <w:r>
        <w:rPr>
          <w:sz w:val="24"/>
          <w:szCs w:val="24"/>
        </w:rPr>
        <w:t>, канд</w:t>
      </w:r>
      <w:r>
        <w:rPr>
          <w:sz w:val="24"/>
          <w:szCs w:val="24"/>
        </w:rPr>
        <w:t>и</w:t>
      </w:r>
      <w:r>
        <w:rPr>
          <w:sz w:val="24"/>
          <w:szCs w:val="24"/>
        </w:rPr>
        <w:t>дат биологических наук</w:t>
      </w:r>
      <w:r w:rsidRPr="00E665A7">
        <w:rPr>
          <w:sz w:val="24"/>
          <w:szCs w:val="24"/>
        </w:rPr>
        <w:t xml:space="preserve"> Борис Викторович Расин. </w:t>
      </w:r>
    </w:p>
    <w:p w:rsidR="00187849" w:rsidRPr="00E665A7" w:rsidRDefault="00187849" w:rsidP="00187849">
      <w:pPr>
        <w:ind w:firstLine="397"/>
        <w:rPr>
          <w:sz w:val="24"/>
          <w:szCs w:val="24"/>
        </w:rPr>
      </w:pPr>
      <w:r w:rsidRPr="00E665A7">
        <w:rPr>
          <w:sz w:val="24"/>
          <w:szCs w:val="24"/>
        </w:rPr>
        <w:t>Борис Викторович родился 17 июля 1941</w:t>
      </w:r>
      <w:r>
        <w:rPr>
          <w:sz w:val="24"/>
          <w:szCs w:val="24"/>
        </w:rPr>
        <w:t xml:space="preserve"> </w:t>
      </w:r>
      <w:r w:rsidRPr="00E665A7">
        <w:rPr>
          <w:sz w:val="24"/>
          <w:szCs w:val="24"/>
        </w:rPr>
        <w:t>г. в г. И</w:t>
      </w:r>
      <w:r w:rsidRPr="00E665A7">
        <w:rPr>
          <w:sz w:val="24"/>
          <w:szCs w:val="24"/>
        </w:rPr>
        <w:t>р</w:t>
      </w:r>
      <w:r w:rsidRPr="00E665A7">
        <w:rPr>
          <w:sz w:val="24"/>
          <w:szCs w:val="24"/>
        </w:rPr>
        <w:t xml:space="preserve">кутске. В </w:t>
      </w:r>
      <w:smartTag w:uri="urn:schemas-microsoft-com:office:smarttags" w:element="metricconverter">
        <w:smartTagPr>
          <w:attr w:name="ProductID" w:val="1947 г"/>
        </w:smartTagPr>
        <w:r w:rsidRPr="00E665A7">
          <w:rPr>
            <w:sz w:val="24"/>
            <w:szCs w:val="24"/>
          </w:rPr>
          <w:t>1947 г</w:t>
        </w:r>
      </w:smartTag>
      <w:r w:rsidRPr="00E665A7">
        <w:rPr>
          <w:sz w:val="24"/>
          <w:szCs w:val="24"/>
        </w:rPr>
        <w:t xml:space="preserve">. семья Расиных переехала в г. Алма-Ату, где он в 1958 году окончил среднюю школу и поступил на биолого-почвенный факультет Казахского </w:t>
      </w:r>
      <w:r>
        <w:rPr>
          <w:sz w:val="24"/>
          <w:szCs w:val="24"/>
        </w:rPr>
        <w:t>г</w:t>
      </w:r>
      <w:r w:rsidRPr="00E665A7">
        <w:rPr>
          <w:sz w:val="24"/>
          <w:szCs w:val="24"/>
        </w:rPr>
        <w:t>осударстве</w:t>
      </w:r>
      <w:r w:rsidRPr="00E665A7">
        <w:rPr>
          <w:sz w:val="24"/>
          <w:szCs w:val="24"/>
        </w:rPr>
        <w:t>н</w:t>
      </w:r>
      <w:r w:rsidRPr="00E665A7">
        <w:rPr>
          <w:sz w:val="24"/>
          <w:szCs w:val="24"/>
        </w:rPr>
        <w:t xml:space="preserve">ного </w:t>
      </w:r>
      <w:r>
        <w:rPr>
          <w:sz w:val="24"/>
          <w:szCs w:val="24"/>
        </w:rPr>
        <w:t>у</w:t>
      </w:r>
      <w:r w:rsidRPr="00E665A7">
        <w:rPr>
          <w:sz w:val="24"/>
          <w:szCs w:val="24"/>
        </w:rPr>
        <w:t>ниверситета им. С.</w:t>
      </w:r>
      <w:r>
        <w:rPr>
          <w:sz w:val="24"/>
          <w:szCs w:val="24"/>
        </w:rPr>
        <w:t xml:space="preserve"> </w:t>
      </w:r>
      <w:r w:rsidRPr="00E665A7">
        <w:rPr>
          <w:sz w:val="24"/>
          <w:szCs w:val="24"/>
        </w:rPr>
        <w:t>М. Кирова</w:t>
      </w:r>
      <w:r>
        <w:rPr>
          <w:sz w:val="24"/>
          <w:szCs w:val="24"/>
        </w:rPr>
        <w:t>,</w:t>
      </w:r>
      <w:r w:rsidRPr="00E665A7">
        <w:rPr>
          <w:sz w:val="24"/>
          <w:szCs w:val="24"/>
        </w:rPr>
        <w:t xml:space="preserve"> который окончил в 1963</w:t>
      </w:r>
      <w:r>
        <w:rPr>
          <w:sz w:val="24"/>
          <w:szCs w:val="24"/>
        </w:rPr>
        <w:t xml:space="preserve"> </w:t>
      </w:r>
      <w:r w:rsidRPr="00E665A7">
        <w:rPr>
          <w:sz w:val="24"/>
          <w:szCs w:val="24"/>
        </w:rPr>
        <w:t>г.</w:t>
      </w:r>
    </w:p>
    <w:p w:rsidR="00187849" w:rsidRPr="00E665A7" w:rsidRDefault="00187849" w:rsidP="00187849">
      <w:pPr>
        <w:ind w:firstLine="397"/>
        <w:rPr>
          <w:sz w:val="24"/>
          <w:szCs w:val="24"/>
        </w:rPr>
      </w:pPr>
      <w:r w:rsidRPr="00E665A7">
        <w:rPr>
          <w:sz w:val="24"/>
          <w:szCs w:val="24"/>
        </w:rPr>
        <w:t>По окончании учебы в университете поступил зоол</w:t>
      </w:r>
      <w:r w:rsidRPr="00E665A7">
        <w:rPr>
          <w:sz w:val="24"/>
          <w:szCs w:val="24"/>
        </w:rPr>
        <w:t>о</w:t>
      </w:r>
      <w:r w:rsidRPr="00E665A7">
        <w:rPr>
          <w:sz w:val="24"/>
          <w:szCs w:val="24"/>
        </w:rPr>
        <w:t>гом в Баканасское противочумное отделение Талдыко</w:t>
      </w:r>
      <w:r w:rsidRPr="00E665A7">
        <w:rPr>
          <w:sz w:val="24"/>
          <w:szCs w:val="24"/>
        </w:rPr>
        <w:t>р</w:t>
      </w:r>
      <w:r w:rsidRPr="00E665A7">
        <w:rPr>
          <w:sz w:val="24"/>
          <w:szCs w:val="24"/>
        </w:rPr>
        <w:t>ганской ПЧС, но в этом же году был призван в ряды С</w:t>
      </w:r>
      <w:r w:rsidRPr="00E665A7">
        <w:rPr>
          <w:sz w:val="24"/>
          <w:szCs w:val="24"/>
        </w:rPr>
        <w:t>о</w:t>
      </w:r>
      <w:r w:rsidRPr="00E665A7">
        <w:rPr>
          <w:sz w:val="24"/>
          <w:szCs w:val="24"/>
        </w:rPr>
        <w:t>ветской Армии</w:t>
      </w:r>
      <w:r>
        <w:rPr>
          <w:sz w:val="24"/>
          <w:szCs w:val="24"/>
        </w:rPr>
        <w:t>.</w:t>
      </w:r>
      <w:r w:rsidRPr="00E665A7">
        <w:rPr>
          <w:sz w:val="24"/>
          <w:szCs w:val="24"/>
        </w:rPr>
        <w:t xml:space="preserve"> </w:t>
      </w:r>
      <w:r>
        <w:rPr>
          <w:sz w:val="24"/>
          <w:szCs w:val="24"/>
        </w:rPr>
        <w:t>П</w:t>
      </w:r>
      <w:r w:rsidRPr="00E665A7">
        <w:rPr>
          <w:sz w:val="24"/>
          <w:szCs w:val="24"/>
        </w:rPr>
        <w:t xml:space="preserve">осле окончании службы в </w:t>
      </w:r>
      <w:smartTag w:uri="urn:schemas-microsoft-com:office:smarttags" w:element="metricconverter">
        <w:smartTagPr>
          <w:attr w:name="ProductID" w:val="1965 г"/>
        </w:smartTagPr>
        <w:r w:rsidRPr="00E665A7">
          <w:rPr>
            <w:sz w:val="24"/>
            <w:szCs w:val="24"/>
          </w:rPr>
          <w:t>1965 г</w:t>
        </w:r>
      </w:smartTag>
      <w:r w:rsidRPr="00E665A7">
        <w:rPr>
          <w:sz w:val="24"/>
          <w:szCs w:val="24"/>
        </w:rPr>
        <w:t>. ве</w:t>
      </w:r>
      <w:r w:rsidRPr="00E665A7">
        <w:rPr>
          <w:sz w:val="24"/>
          <w:szCs w:val="24"/>
        </w:rPr>
        <w:t>р</w:t>
      </w:r>
      <w:r w:rsidRPr="00E665A7">
        <w:rPr>
          <w:sz w:val="24"/>
          <w:szCs w:val="24"/>
        </w:rPr>
        <w:t>нулся в Баканасское отделение.</w:t>
      </w:r>
    </w:p>
    <w:p w:rsidR="00187849" w:rsidRPr="00E665A7" w:rsidRDefault="00187849" w:rsidP="00187849">
      <w:pPr>
        <w:ind w:firstLine="397"/>
        <w:rPr>
          <w:sz w:val="24"/>
          <w:szCs w:val="24"/>
        </w:rPr>
      </w:pPr>
      <w:r w:rsidRPr="00E665A7">
        <w:rPr>
          <w:sz w:val="24"/>
          <w:szCs w:val="24"/>
        </w:rPr>
        <w:t>В 1970</w:t>
      </w:r>
      <w:r>
        <w:rPr>
          <w:sz w:val="24"/>
          <w:szCs w:val="24"/>
        </w:rPr>
        <w:t xml:space="preserve"> </w:t>
      </w:r>
      <w:r w:rsidRPr="00E665A7">
        <w:rPr>
          <w:sz w:val="24"/>
          <w:szCs w:val="24"/>
        </w:rPr>
        <w:t>г. был переведен на Талдыкорганскую ПЧС, где проработал до начала 2012</w:t>
      </w:r>
      <w:r>
        <w:rPr>
          <w:sz w:val="24"/>
          <w:szCs w:val="24"/>
        </w:rPr>
        <w:t xml:space="preserve"> </w:t>
      </w:r>
      <w:r w:rsidRPr="00E665A7">
        <w:rPr>
          <w:sz w:val="24"/>
          <w:szCs w:val="24"/>
        </w:rPr>
        <w:t xml:space="preserve">г. </w:t>
      </w:r>
      <w:r>
        <w:rPr>
          <w:sz w:val="24"/>
          <w:szCs w:val="24"/>
        </w:rPr>
        <w:t>с</w:t>
      </w:r>
      <w:r w:rsidRPr="00E665A7">
        <w:rPr>
          <w:sz w:val="24"/>
          <w:szCs w:val="24"/>
        </w:rPr>
        <w:t xml:space="preserve"> перерывом </w:t>
      </w:r>
      <w:r>
        <w:rPr>
          <w:sz w:val="24"/>
          <w:szCs w:val="24"/>
        </w:rPr>
        <w:t xml:space="preserve">в </w:t>
      </w:r>
      <w:r w:rsidRPr="00E665A7">
        <w:rPr>
          <w:sz w:val="24"/>
          <w:szCs w:val="24"/>
        </w:rPr>
        <w:t>1978-1985</w:t>
      </w:r>
      <w:r>
        <w:rPr>
          <w:sz w:val="24"/>
          <w:szCs w:val="24"/>
        </w:rPr>
        <w:t xml:space="preserve"> </w:t>
      </w:r>
      <w:r w:rsidRPr="00E665A7">
        <w:rPr>
          <w:sz w:val="24"/>
          <w:szCs w:val="24"/>
        </w:rPr>
        <w:t>гг</w:t>
      </w:r>
      <w:r>
        <w:rPr>
          <w:sz w:val="24"/>
          <w:szCs w:val="24"/>
        </w:rPr>
        <w:t>.</w:t>
      </w:r>
      <w:r w:rsidRPr="00E665A7">
        <w:rPr>
          <w:sz w:val="24"/>
          <w:szCs w:val="24"/>
        </w:rPr>
        <w:t>, когда он работал зоологом Борзинского отделения Читинской противочумной станции.</w:t>
      </w:r>
    </w:p>
    <w:p w:rsidR="00187849" w:rsidRPr="00E665A7" w:rsidRDefault="00187849" w:rsidP="00187849">
      <w:pPr>
        <w:ind w:firstLine="397"/>
        <w:rPr>
          <w:sz w:val="24"/>
          <w:szCs w:val="24"/>
        </w:rPr>
      </w:pPr>
      <w:r w:rsidRPr="00E665A7">
        <w:rPr>
          <w:sz w:val="24"/>
          <w:szCs w:val="24"/>
        </w:rPr>
        <w:t>С самого начала работы он активно включился в проведение всех мероприятий, пр</w:t>
      </w:r>
      <w:r w:rsidRPr="00E665A7">
        <w:rPr>
          <w:sz w:val="24"/>
          <w:szCs w:val="24"/>
        </w:rPr>
        <w:t>о</w:t>
      </w:r>
      <w:r w:rsidRPr="00E665A7">
        <w:rPr>
          <w:sz w:val="24"/>
          <w:szCs w:val="24"/>
        </w:rPr>
        <w:t>водимых станцией в очагах чумы Южного Прибалхашья, быстро освоил специфику пр</w:t>
      </w:r>
      <w:r w:rsidRPr="00E665A7">
        <w:rPr>
          <w:sz w:val="24"/>
          <w:szCs w:val="24"/>
        </w:rPr>
        <w:t>о</w:t>
      </w:r>
      <w:r w:rsidRPr="00E665A7">
        <w:rPr>
          <w:sz w:val="24"/>
          <w:szCs w:val="24"/>
        </w:rPr>
        <w:t>тивочумной службы и стал профессионалом. Особо нужно отметить, что кроме грамотн</w:t>
      </w:r>
      <w:r w:rsidRPr="00E665A7">
        <w:rPr>
          <w:sz w:val="24"/>
          <w:szCs w:val="24"/>
        </w:rPr>
        <w:t>о</w:t>
      </w:r>
      <w:r w:rsidRPr="00E665A7">
        <w:rPr>
          <w:sz w:val="24"/>
          <w:szCs w:val="24"/>
        </w:rPr>
        <w:t>го и ответственного исполнения обязанностей зоолога, он сразу проявил заинтересова</w:t>
      </w:r>
      <w:r w:rsidRPr="00E665A7">
        <w:rPr>
          <w:sz w:val="24"/>
          <w:szCs w:val="24"/>
        </w:rPr>
        <w:t>н</w:t>
      </w:r>
      <w:r w:rsidRPr="00E665A7">
        <w:rPr>
          <w:sz w:val="24"/>
          <w:szCs w:val="24"/>
        </w:rPr>
        <w:t xml:space="preserve">ность и в научных исследованиях факторов в эпизоотологии чумы, пространственной структуры очагов Южного Прибалхашья </w:t>
      </w:r>
      <w:r>
        <w:rPr>
          <w:sz w:val="24"/>
          <w:szCs w:val="24"/>
        </w:rPr>
        <w:t>под руководством</w:t>
      </w:r>
      <w:r w:rsidRPr="00E665A7">
        <w:rPr>
          <w:sz w:val="24"/>
          <w:szCs w:val="24"/>
        </w:rPr>
        <w:t xml:space="preserve"> </w:t>
      </w:r>
      <w:r>
        <w:rPr>
          <w:sz w:val="24"/>
          <w:szCs w:val="24"/>
        </w:rPr>
        <w:t>старшего научного сотрудн</w:t>
      </w:r>
      <w:r>
        <w:rPr>
          <w:sz w:val="24"/>
          <w:szCs w:val="24"/>
        </w:rPr>
        <w:t>и</w:t>
      </w:r>
      <w:r>
        <w:rPr>
          <w:sz w:val="24"/>
          <w:szCs w:val="24"/>
        </w:rPr>
        <w:t>ка паразитологической лаборатории Среднеазиатского н.-и. противочумного института кандидата биологических наук</w:t>
      </w:r>
      <w:r w:rsidRPr="00E665A7">
        <w:rPr>
          <w:sz w:val="24"/>
          <w:szCs w:val="24"/>
        </w:rPr>
        <w:t xml:space="preserve"> В.</w:t>
      </w:r>
      <w:r>
        <w:rPr>
          <w:sz w:val="24"/>
          <w:szCs w:val="24"/>
        </w:rPr>
        <w:t xml:space="preserve"> </w:t>
      </w:r>
      <w:r w:rsidRPr="00E665A7">
        <w:rPr>
          <w:sz w:val="24"/>
          <w:szCs w:val="24"/>
        </w:rPr>
        <w:t>Н.</w:t>
      </w:r>
      <w:r>
        <w:rPr>
          <w:sz w:val="24"/>
          <w:szCs w:val="24"/>
        </w:rPr>
        <w:t xml:space="preserve"> </w:t>
      </w:r>
      <w:r w:rsidRPr="00E665A7">
        <w:rPr>
          <w:sz w:val="24"/>
          <w:szCs w:val="24"/>
        </w:rPr>
        <w:t>Куницкого</w:t>
      </w:r>
      <w:r>
        <w:rPr>
          <w:sz w:val="24"/>
          <w:szCs w:val="24"/>
        </w:rPr>
        <w:t>.</w:t>
      </w:r>
      <w:r w:rsidRPr="00E665A7">
        <w:rPr>
          <w:sz w:val="24"/>
          <w:szCs w:val="24"/>
        </w:rPr>
        <w:t xml:space="preserve"> </w:t>
      </w:r>
    </w:p>
    <w:p w:rsidR="00187849" w:rsidRDefault="00187849" w:rsidP="00187849">
      <w:pPr>
        <w:ind w:firstLine="397"/>
        <w:rPr>
          <w:sz w:val="24"/>
          <w:szCs w:val="24"/>
        </w:rPr>
      </w:pPr>
      <w:r>
        <w:rPr>
          <w:sz w:val="24"/>
          <w:szCs w:val="24"/>
        </w:rPr>
        <w:t>Б. В. Расин</w:t>
      </w:r>
      <w:r w:rsidRPr="00E665A7">
        <w:rPr>
          <w:sz w:val="24"/>
          <w:szCs w:val="24"/>
        </w:rPr>
        <w:t xml:space="preserve"> являлся одним из первых</w:t>
      </w:r>
      <w:r>
        <w:rPr>
          <w:sz w:val="24"/>
          <w:szCs w:val="24"/>
        </w:rPr>
        <w:t xml:space="preserve"> зоологов</w:t>
      </w:r>
      <w:r w:rsidRPr="00E665A7">
        <w:rPr>
          <w:sz w:val="24"/>
          <w:szCs w:val="24"/>
        </w:rPr>
        <w:t>, внедривших формальн</w:t>
      </w:r>
      <w:r>
        <w:rPr>
          <w:sz w:val="24"/>
          <w:szCs w:val="24"/>
        </w:rPr>
        <w:t>о-территориаль</w:t>
      </w:r>
      <w:r>
        <w:rPr>
          <w:sz w:val="24"/>
          <w:szCs w:val="24"/>
        </w:rPr>
        <w:softHyphen/>
        <w:t>ный метод</w:t>
      </w:r>
      <w:r w:rsidRPr="00E665A7">
        <w:rPr>
          <w:sz w:val="24"/>
          <w:szCs w:val="24"/>
        </w:rPr>
        <w:t xml:space="preserve"> </w:t>
      </w:r>
      <w:r>
        <w:rPr>
          <w:sz w:val="24"/>
          <w:szCs w:val="24"/>
        </w:rPr>
        <w:t xml:space="preserve">на основе географической </w:t>
      </w:r>
      <w:r w:rsidRPr="00E665A7">
        <w:rPr>
          <w:sz w:val="24"/>
          <w:szCs w:val="24"/>
        </w:rPr>
        <w:t>сетк</w:t>
      </w:r>
      <w:r>
        <w:rPr>
          <w:sz w:val="24"/>
          <w:szCs w:val="24"/>
        </w:rPr>
        <w:t>и</w:t>
      </w:r>
      <w:r w:rsidRPr="00E665A7">
        <w:rPr>
          <w:sz w:val="24"/>
          <w:szCs w:val="24"/>
        </w:rPr>
        <w:t xml:space="preserve"> </w:t>
      </w:r>
      <w:r>
        <w:rPr>
          <w:sz w:val="24"/>
          <w:szCs w:val="24"/>
        </w:rPr>
        <w:t xml:space="preserve">больших </w:t>
      </w:r>
      <w:r w:rsidRPr="00E665A7">
        <w:rPr>
          <w:sz w:val="24"/>
          <w:szCs w:val="24"/>
        </w:rPr>
        <w:t>квадратов</w:t>
      </w:r>
      <w:r>
        <w:rPr>
          <w:sz w:val="24"/>
          <w:szCs w:val="24"/>
        </w:rPr>
        <w:t>,</w:t>
      </w:r>
      <w:r w:rsidRPr="00E665A7">
        <w:rPr>
          <w:sz w:val="24"/>
          <w:szCs w:val="24"/>
        </w:rPr>
        <w:t xml:space="preserve"> </w:t>
      </w:r>
      <w:r>
        <w:rPr>
          <w:sz w:val="24"/>
          <w:szCs w:val="24"/>
        </w:rPr>
        <w:t>предложенной</w:t>
      </w:r>
      <w:r w:rsidRPr="008039F2">
        <w:rPr>
          <w:sz w:val="24"/>
          <w:szCs w:val="24"/>
        </w:rPr>
        <w:t xml:space="preserve"> </w:t>
      </w:r>
      <w:r w:rsidRPr="00E665A7">
        <w:rPr>
          <w:sz w:val="24"/>
          <w:szCs w:val="24"/>
        </w:rPr>
        <w:t>В.</w:t>
      </w:r>
      <w:r>
        <w:rPr>
          <w:sz w:val="24"/>
          <w:szCs w:val="24"/>
        </w:rPr>
        <w:t xml:space="preserve"> </w:t>
      </w:r>
      <w:r w:rsidRPr="00E665A7">
        <w:rPr>
          <w:sz w:val="24"/>
          <w:szCs w:val="24"/>
        </w:rPr>
        <w:t>Н.</w:t>
      </w:r>
      <w:r>
        <w:rPr>
          <w:sz w:val="24"/>
          <w:szCs w:val="24"/>
        </w:rPr>
        <w:t xml:space="preserve"> </w:t>
      </w:r>
      <w:r w:rsidRPr="00E665A7">
        <w:rPr>
          <w:sz w:val="24"/>
          <w:szCs w:val="24"/>
        </w:rPr>
        <w:t>Ку</w:t>
      </w:r>
      <w:r>
        <w:rPr>
          <w:sz w:val="24"/>
          <w:szCs w:val="24"/>
        </w:rPr>
        <w:softHyphen/>
      </w:r>
      <w:r w:rsidRPr="00E665A7">
        <w:rPr>
          <w:sz w:val="24"/>
          <w:szCs w:val="24"/>
        </w:rPr>
        <w:t>ницк</w:t>
      </w:r>
      <w:r>
        <w:rPr>
          <w:sz w:val="24"/>
          <w:szCs w:val="24"/>
        </w:rPr>
        <w:t>им</w:t>
      </w:r>
      <w:r w:rsidRPr="00E665A7">
        <w:rPr>
          <w:sz w:val="24"/>
          <w:szCs w:val="24"/>
        </w:rPr>
        <w:t xml:space="preserve">, </w:t>
      </w:r>
      <w:r>
        <w:rPr>
          <w:sz w:val="24"/>
          <w:szCs w:val="24"/>
        </w:rPr>
        <w:t xml:space="preserve">которая явилась </w:t>
      </w:r>
      <w:r w:rsidRPr="00E665A7">
        <w:rPr>
          <w:sz w:val="24"/>
          <w:szCs w:val="24"/>
        </w:rPr>
        <w:t xml:space="preserve">прообразом секторов и первичных районов </w:t>
      </w:r>
      <w:r>
        <w:rPr>
          <w:sz w:val="24"/>
          <w:szCs w:val="24"/>
        </w:rPr>
        <w:t>для паспортизации природных очагов чумы СССР.</w:t>
      </w:r>
      <w:r w:rsidRPr="00E665A7">
        <w:rPr>
          <w:sz w:val="24"/>
          <w:szCs w:val="24"/>
        </w:rPr>
        <w:t xml:space="preserve"> На </w:t>
      </w:r>
      <w:r>
        <w:rPr>
          <w:sz w:val="24"/>
          <w:szCs w:val="24"/>
        </w:rPr>
        <w:t>этой основе</w:t>
      </w:r>
      <w:r w:rsidRPr="00E665A7">
        <w:rPr>
          <w:sz w:val="24"/>
          <w:szCs w:val="24"/>
        </w:rPr>
        <w:t xml:space="preserve"> при участии </w:t>
      </w:r>
      <w:r>
        <w:rPr>
          <w:sz w:val="24"/>
          <w:szCs w:val="24"/>
        </w:rPr>
        <w:t xml:space="preserve">Б. В. </w:t>
      </w:r>
      <w:r w:rsidRPr="00E665A7">
        <w:rPr>
          <w:sz w:val="24"/>
          <w:szCs w:val="24"/>
        </w:rPr>
        <w:t>Расина пров</w:t>
      </w:r>
      <w:r>
        <w:rPr>
          <w:sz w:val="24"/>
          <w:szCs w:val="24"/>
        </w:rPr>
        <w:t>едена</w:t>
      </w:r>
      <w:r w:rsidRPr="00E665A7">
        <w:rPr>
          <w:sz w:val="24"/>
          <w:szCs w:val="24"/>
        </w:rPr>
        <w:t xml:space="preserve"> работа по эпизоотологическому районированию Южного Прибалхашья. </w:t>
      </w:r>
      <w:r>
        <w:rPr>
          <w:sz w:val="24"/>
          <w:szCs w:val="24"/>
        </w:rPr>
        <w:t>Одним из ее и</w:t>
      </w:r>
      <w:r w:rsidRPr="00E665A7">
        <w:rPr>
          <w:sz w:val="24"/>
          <w:szCs w:val="24"/>
        </w:rPr>
        <w:t>того</w:t>
      </w:r>
      <w:r>
        <w:rPr>
          <w:sz w:val="24"/>
          <w:szCs w:val="24"/>
        </w:rPr>
        <w:t>в</w:t>
      </w:r>
      <w:r w:rsidRPr="00E665A7">
        <w:rPr>
          <w:sz w:val="24"/>
          <w:szCs w:val="24"/>
        </w:rPr>
        <w:t xml:space="preserve"> ст</w:t>
      </w:r>
      <w:r w:rsidRPr="00E665A7">
        <w:rPr>
          <w:sz w:val="24"/>
          <w:szCs w:val="24"/>
        </w:rPr>
        <w:t>а</w:t>
      </w:r>
      <w:r w:rsidRPr="00E665A7">
        <w:rPr>
          <w:sz w:val="24"/>
          <w:szCs w:val="24"/>
        </w:rPr>
        <w:t>ла защита им в 1981</w:t>
      </w:r>
      <w:r>
        <w:rPr>
          <w:sz w:val="24"/>
          <w:szCs w:val="24"/>
        </w:rPr>
        <w:t xml:space="preserve"> </w:t>
      </w:r>
      <w:r w:rsidRPr="00E665A7">
        <w:rPr>
          <w:sz w:val="24"/>
          <w:szCs w:val="24"/>
        </w:rPr>
        <w:t xml:space="preserve">г. кандидатской диссертации </w:t>
      </w:r>
      <w:r>
        <w:rPr>
          <w:sz w:val="24"/>
          <w:szCs w:val="24"/>
        </w:rPr>
        <w:t xml:space="preserve">на тему </w:t>
      </w:r>
      <w:r w:rsidRPr="00E665A7">
        <w:rPr>
          <w:sz w:val="24"/>
          <w:szCs w:val="24"/>
        </w:rPr>
        <w:t>«Опыт эколого-эпизоотоло</w:t>
      </w:r>
      <w:r>
        <w:rPr>
          <w:sz w:val="24"/>
          <w:szCs w:val="24"/>
        </w:rPr>
        <w:softHyphen/>
      </w:r>
      <w:r w:rsidRPr="00E665A7">
        <w:rPr>
          <w:sz w:val="24"/>
          <w:szCs w:val="24"/>
        </w:rPr>
        <w:t>гического дифференцирования Прибалхашского автономного очага чумы (Или</w:t>
      </w:r>
      <w:r>
        <w:rPr>
          <w:sz w:val="24"/>
          <w:szCs w:val="24"/>
        </w:rPr>
        <w:t>-</w:t>
      </w:r>
      <w:r w:rsidRPr="00E665A7">
        <w:rPr>
          <w:sz w:val="24"/>
          <w:szCs w:val="24"/>
        </w:rPr>
        <w:t>Караталь</w:t>
      </w:r>
      <w:r>
        <w:rPr>
          <w:sz w:val="24"/>
          <w:szCs w:val="24"/>
        </w:rPr>
        <w:softHyphen/>
      </w:r>
      <w:r w:rsidRPr="00E665A7">
        <w:rPr>
          <w:sz w:val="24"/>
          <w:szCs w:val="24"/>
        </w:rPr>
        <w:t>ско</w:t>
      </w:r>
      <w:r>
        <w:rPr>
          <w:sz w:val="24"/>
          <w:szCs w:val="24"/>
        </w:rPr>
        <w:t>е</w:t>
      </w:r>
      <w:r w:rsidRPr="00E665A7">
        <w:rPr>
          <w:sz w:val="24"/>
          <w:szCs w:val="24"/>
        </w:rPr>
        <w:t xml:space="preserve"> междуречь</w:t>
      </w:r>
      <w:r>
        <w:rPr>
          <w:sz w:val="24"/>
          <w:szCs w:val="24"/>
        </w:rPr>
        <w:t>е</w:t>
      </w:r>
      <w:r w:rsidRPr="00E665A7">
        <w:rPr>
          <w:sz w:val="24"/>
          <w:szCs w:val="24"/>
        </w:rPr>
        <w:t xml:space="preserve">)». </w:t>
      </w:r>
    </w:p>
    <w:p w:rsidR="00187849" w:rsidRPr="00DE0566" w:rsidRDefault="00187849" w:rsidP="00187849">
      <w:pPr>
        <w:ind w:firstLine="397"/>
        <w:rPr>
          <w:sz w:val="24"/>
          <w:szCs w:val="24"/>
        </w:rPr>
      </w:pPr>
      <w:r>
        <w:rPr>
          <w:sz w:val="24"/>
          <w:szCs w:val="24"/>
        </w:rPr>
        <w:t>Б. В. Расин</w:t>
      </w:r>
      <w:r w:rsidRPr="00E665A7">
        <w:rPr>
          <w:sz w:val="24"/>
          <w:szCs w:val="24"/>
        </w:rPr>
        <w:t xml:space="preserve"> </w:t>
      </w:r>
      <w:r>
        <w:rPr>
          <w:sz w:val="24"/>
          <w:szCs w:val="24"/>
        </w:rPr>
        <w:t xml:space="preserve">был знающим и эрудированным специалистом. Он </w:t>
      </w:r>
      <w:r w:rsidRPr="00E665A7">
        <w:rPr>
          <w:sz w:val="24"/>
          <w:szCs w:val="24"/>
        </w:rPr>
        <w:t>является автором и с</w:t>
      </w:r>
      <w:r w:rsidRPr="00E665A7">
        <w:rPr>
          <w:sz w:val="24"/>
          <w:szCs w:val="24"/>
        </w:rPr>
        <w:t>о</w:t>
      </w:r>
      <w:r w:rsidRPr="00E665A7">
        <w:rPr>
          <w:sz w:val="24"/>
          <w:szCs w:val="24"/>
        </w:rPr>
        <w:t>автором 63 научных публикаций. Им соб</w:t>
      </w:r>
      <w:r>
        <w:rPr>
          <w:sz w:val="24"/>
          <w:szCs w:val="24"/>
        </w:rPr>
        <w:softHyphen/>
      </w:r>
      <w:r w:rsidRPr="00E665A7">
        <w:rPr>
          <w:sz w:val="24"/>
          <w:szCs w:val="24"/>
        </w:rPr>
        <w:t>рана обширная картотека по эпизоотологии ч</w:t>
      </w:r>
      <w:r w:rsidRPr="00E665A7">
        <w:rPr>
          <w:sz w:val="24"/>
          <w:szCs w:val="24"/>
        </w:rPr>
        <w:t>у</w:t>
      </w:r>
      <w:r w:rsidRPr="00E665A7">
        <w:rPr>
          <w:sz w:val="24"/>
          <w:szCs w:val="24"/>
        </w:rPr>
        <w:t>мы, которой он охотно помогал другим со</w:t>
      </w:r>
      <w:r>
        <w:rPr>
          <w:sz w:val="24"/>
          <w:szCs w:val="24"/>
        </w:rPr>
        <w:softHyphen/>
      </w:r>
      <w:r w:rsidRPr="00E665A7">
        <w:rPr>
          <w:sz w:val="24"/>
          <w:szCs w:val="24"/>
        </w:rPr>
        <w:t>трудникам, передавая также и свой богатый опыт молодым зоологам, чем заслужил ува</w:t>
      </w:r>
      <w:r>
        <w:rPr>
          <w:sz w:val="24"/>
          <w:szCs w:val="24"/>
        </w:rPr>
        <w:softHyphen/>
      </w:r>
      <w:r w:rsidRPr="00E665A7">
        <w:rPr>
          <w:sz w:val="24"/>
          <w:szCs w:val="24"/>
        </w:rPr>
        <w:t xml:space="preserve">жение коллег. </w:t>
      </w:r>
      <w:r>
        <w:rPr>
          <w:sz w:val="24"/>
          <w:szCs w:val="24"/>
        </w:rPr>
        <w:t>Картотека была использована также при издании «</w:t>
      </w:r>
      <w:r w:rsidRPr="00DE0566">
        <w:rPr>
          <w:sz w:val="24"/>
          <w:szCs w:val="24"/>
        </w:rPr>
        <w:t>Библиографическ</w:t>
      </w:r>
      <w:r>
        <w:rPr>
          <w:sz w:val="24"/>
          <w:szCs w:val="24"/>
        </w:rPr>
        <w:t>ого</w:t>
      </w:r>
      <w:r w:rsidRPr="00DE0566">
        <w:rPr>
          <w:sz w:val="24"/>
          <w:szCs w:val="24"/>
        </w:rPr>
        <w:t xml:space="preserve"> указател</w:t>
      </w:r>
      <w:r>
        <w:rPr>
          <w:sz w:val="24"/>
          <w:szCs w:val="24"/>
        </w:rPr>
        <w:t>я</w:t>
      </w:r>
      <w:r w:rsidRPr="00DE0566">
        <w:rPr>
          <w:sz w:val="24"/>
          <w:szCs w:val="24"/>
        </w:rPr>
        <w:t xml:space="preserve"> научных работ сотрудников</w:t>
      </w:r>
      <w:r w:rsidRPr="00DE0566">
        <w:rPr>
          <w:b/>
          <w:sz w:val="24"/>
          <w:szCs w:val="24"/>
        </w:rPr>
        <w:t xml:space="preserve"> </w:t>
      </w:r>
      <w:r w:rsidRPr="00DE0566">
        <w:rPr>
          <w:sz w:val="24"/>
          <w:szCs w:val="24"/>
        </w:rPr>
        <w:t>Талд</w:t>
      </w:r>
      <w:r w:rsidRPr="00DE0566">
        <w:rPr>
          <w:sz w:val="24"/>
          <w:szCs w:val="24"/>
        </w:rPr>
        <w:t>ы</w:t>
      </w:r>
      <w:r w:rsidRPr="00DE0566">
        <w:rPr>
          <w:sz w:val="24"/>
          <w:szCs w:val="24"/>
        </w:rPr>
        <w:t>корганской противочумной станции</w:t>
      </w:r>
      <w:r>
        <w:rPr>
          <w:sz w:val="24"/>
          <w:szCs w:val="24"/>
        </w:rPr>
        <w:t xml:space="preserve"> </w:t>
      </w:r>
      <w:r w:rsidRPr="00DE0566">
        <w:rPr>
          <w:sz w:val="24"/>
          <w:szCs w:val="24"/>
        </w:rPr>
        <w:t>(1950</w:t>
      </w:r>
      <w:r w:rsidRPr="00DE0566">
        <w:rPr>
          <w:color w:val="000000"/>
          <w:sz w:val="24"/>
          <w:szCs w:val="24"/>
        </w:rPr>
        <w:t>-2010 гг.)</w:t>
      </w:r>
      <w:r>
        <w:rPr>
          <w:color w:val="000000"/>
          <w:sz w:val="24"/>
          <w:szCs w:val="24"/>
        </w:rPr>
        <w:t>».</w:t>
      </w:r>
    </w:p>
    <w:p w:rsidR="00187849" w:rsidRPr="00E665A7" w:rsidRDefault="00187849" w:rsidP="00187849">
      <w:pPr>
        <w:ind w:firstLine="397"/>
        <w:rPr>
          <w:sz w:val="24"/>
          <w:szCs w:val="24"/>
        </w:rPr>
      </w:pPr>
      <w:r>
        <w:rPr>
          <w:sz w:val="24"/>
          <w:szCs w:val="24"/>
        </w:rPr>
        <w:t>Б. В. Расин</w:t>
      </w:r>
      <w:r w:rsidRPr="00E665A7">
        <w:rPr>
          <w:sz w:val="24"/>
          <w:szCs w:val="24"/>
        </w:rPr>
        <w:t xml:space="preserve"> </w:t>
      </w:r>
      <w:r>
        <w:rPr>
          <w:sz w:val="24"/>
          <w:szCs w:val="24"/>
        </w:rPr>
        <w:t>н</w:t>
      </w:r>
      <w:r w:rsidRPr="00E665A7">
        <w:rPr>
          <w:sz w:val="24"/>
          <w:szCs w:val="24"/>
        </w:rPr>
        <w:t xml:space="preserve">аграждён </w:t>
      </w:r>
      <w:r>
        <w:rPr>
          <w:sz w:val="24"/>
          <w:szCs w:val="24"/>
        </w:rPr>
        <w:t xml:space="preserve">нагрудным </w:t>
      </w:r>
      <w:r w:rsidRPr="00E665A7">
        <w:rPr>
          <w:sz w:val="24"/>
          <w:szCs w:val="24"/>
        </w:rPr>
        <w:t>знаком «Отличник</w:t>
      </w:r>
      <w:r>
        <w:rPr>
          <w:sz w:val="24"/>
          <w:szCs w:val="24"/>
        </w:rPr>
        <w:t>у</w:t>
      </w:r>
      <w:r w:rsidRPr="00E665A7">
        <w:rPr>
          <w:sz w:val="24"/>
          <w:szCs w:val="24"/>
        </w:rPr>
        <w:t xml:space="preserve"> </w:t>
      </w:r>
      <w:r>
        <w:rPr>
          <w:sz w:val="24"/>
          <w:szCs w:val="24"/>
        </w:rPr>
        <w:t>з</w:t>
      </w:r>
      <w:r w:rsidRPr="00E665A7">
        <w:rPr>
          <w:sz w:val="24"/>
          <w:szCs w:val="24"/>
        </w:rPr>
        <w:t>дравоохранения»</w:t>
      </w:r>
      <w:r>
        <w:rPr>
          <w:sz w:val="24"/>
          <w:szCs w:val="24"/>
        </w:rPr>
        <w:t xml:space="preserve"> </w:t>
      </w:r>
      <w:r w:rsidRPr="00E665A7">
        <w:rPr>
          <w:sz w:val="24"/>
          <w:szCs w:val="24"/>
        </w:rPr>
        <w:t>СССР</w:t>
      </w:r>
      <w:r>
        <w:rPr>
          <w:sz w:val="24"/>
          <w:szCs w:val="24"/>
        </w:rPr>
        <w:t>,</w:t>
      </w:r>
      <w:r w:rsidRPr="00E665A7">
        <w:rPr>
          <w:sz w:val="24"/>
          <w:szCs w:val="24"/>
        </w:rPr>
        <w:t xml:space="preserve"> мед</w:t>
      </w:r>
      <w:r w:rsidRPr="00E665A7">
        <w:rPr>
          <w:sz w:val="24"/>
          <w:szCs w:val="24"/>
        </w:rPr>
        <w:t>а</w:t>
      </w:r>
      <w:r w:rsidRPr="00E665A7">
        <w:rPr>
          <w:sz w:val="24"/>
          <w:szCs w:val="24"/>
        </w:rPr>
        <w:t xml:space="preserve">лью «Ветеран </w:t>
      </w:r>
      <w:r>
        <w:rPr>
          <w:sz w:val="24"/>
          <w:szCs w:val="24"/>
        </w:rPr>
        <w:t>т</w:t>
      </w:r>
      <w:r w:rsidRPr="00E665A7">
        <w:rPr>
          <w:sz w:val="24"/>
          <w:szCs w:val="24"/>
        </w:rPr>
        <w:t>руда».</w:t>
      </w:r>
      <w:r>
        <w:rPr>
          <w:sz w:val="24"/>
          <w:szCs w:val="24"/>
        </w:rPr>
        <w:t xml:space="preserve"> </w:t>
      </w:r>
      <w:r w:rsidRPr="00E665A7">
        <w:rPr>
          <w:sz w:val="24"/>
          <w:szCs w:val="24"/>
        </w:rPr>
        <w:t>В 2011</w:t>
      </w:r>
      <w:r>
        <w:rPr>
          <w:sz w:val="24"/>
          <w:szCs w:val="24"/>
        </w:rPr>
        <w:t xml:space="preserve"> </w:t>
      </w:r>
      <w:r w:rsidRPr="00E665A7">
        <w:rPr>
          <w:sz w:val="24"/>
          <w:szCs w:val="24"/>
        </w:rPr>
        <w:t>г. вышел на заслуженный отдых.</w:t>
      </w:r>
    </w:p>
    <w:p w:rsidR="00187849" w:rsidRDefault="00187849" w:rsidP="00187849">
      <w:pPr>
        <w:ind w:firstLine="397"/>
        <w:rPr>
          <w:sz w:val="24"/>
          <w:szCs w:val="24"/>
        </w:rPr>
      </w:pPr>
      <w:r w:rsidRPr="00E665A7">
        <w:rPr>
          <w:sz w:val="24"/>
          <w:szCs w:val="24"/>
        </w:rPr>
        <w:t xml:space="preserve">Добрая память </w:t>
      </w:r>
      <w:r>
        <w:rPr>
          <w:sz w:val="24"/>
          <w:szCs w:val="24"/>
        </w:rPr>
        <w:t xml:space="preserve">о </w:t>
      </w:r>
      <w:r w:rsidRPr="00E665A7">
        <w:rPr>
          <w:sz w:val="24"/>
          <w:szCs w:val="24"/>
        </w:rPr>
        <w:t>Борис</w:t>
      </w:r>
      <w:r>
        <w:rPr>
          <w:sz w:val="24"/>
          <w:szCs w:val="24"/>
        </w:rPr>
        <w:t>е</w:t>
      </w:r>
      <w:r w:rsidRPr="00E665A7">
        <w:rPr>
          <w:sz w:val="24"/>
          <w:szCs w:val="24"/>
        </w:rPr>
        <w:t xml:space="preserve"> Викторович</w:t>
      </w:r>
      <w:r>
        <w:rPr>
          <w:sz w:val="24"/>
          <w:szCs w:val="24"/>
        </w:rPr>
        <w:t>е</w:t>
      </w:r>
      <w:r w:rsidRPr="00E665A7">
        <w:rPr>
          <w:sz w:val="24"/>
          <w:szCs w:val="24"/>
        </w:rPr>
        <w:t xml:space="preserve"> </w:t>
      </w:r>
      <w:r>
        <w:rPr>
          <w:sz w:val="24"/>
          <w:szCs w:val="24"/>
        </w:rPr>
        <w:t xml:space="preserve">Расине </w:t>
      </w:r>
      <w:r w:rsidRPr="00E665A7">
        <w:rPr>
          <w:sz w:val="24"/>
          <w:szCs w:val="24"/>
        </w:rPr>
        <w:t xml:space="preserve">сохранится у всех, кто знал </w:t>
      </w:r>
      <w:r>
        <w:rPr>
          <w:sz w:val="24"/>
          <w:szCs w:val="24"/>
        </w:rPr>
        <w:t xml:space="preserve">его </w:t>
      </w:r>
      <w:r w:rsidRPr="00E665A7">
        <w:rPr>
          <w:sz w:val="24"/>
          <w:szCs w:val="24"/>
        </w:rPr>
        <w:t>и работал с ним</w:t>
      </w:r>
      <w:r>
        <w:rPr>
          <w:sz w:val="24"/>
          <w:szCs w:val="24"/>
        </w:rPr>
        <w:t xml:space="preserve"> в Южном Прибалхашье</w:t>
      </w:r>
      <w:r w:rsidRPr="00E665A7">
        <w:rPr>
          <w:sz w:val="24"/>
          <w:szCs w:val="24"/>
        </w:rPr>
        <w:t>.</w:t>
      </w:r>
    </w:p>
    <w:p w:rsidR="00187849" w:rsidRPr="00187849" w:rsidRDefault="00187849" w:rsidP="00187849">
      <w:pPr>
        <w:ind w:firstLine="397"/>
        <w:jc w:val="right"/>
        <w:rPr>
          <w:b/>
        </w:rPr>
      </w:pPr>
    </w:p>
    <w:p w:rsidR="00CC18C1" w:rsidRDefault="00CC18C1" w:rsidP="00187849">
      <w:pPr>
        <w:ind w:firstLine="397"/>
        <w:jc w:val="right"/>
        <w:rPr>
          <w:b/>
          <w:sz w:val="24"/>
          <w:szCs w:val="24"/>
        </w:rPr>
      </w:pPr>
    </w:p>
    <w:p w:rsidR="00DC52B2" w:rsidRDefault="00187849" w:rsidP="00CC18C1">
      <w:pPr>
        <w:ind w:firstLine="397"/>
        <w:jc w:val="right"/>
        <w:rPr>
          <w:b/>
          <w:sz w:val="24"/>
          <w:szCs w:val="24"/>
        </w:rPr>
      </w:pPr>
      <w:r w:rsidRPr="00187849">
        <w:rPr>
          <w:b/>
          <w:sz w:val="24"/>
          <w:szCs w:val="24"/>
        </w:rPr>
        <w:t>Друзья и коллеги</w:t>
      </w:r>
    </w:p>
    <w:p w:rsidR="00DC52B2" w:rsidRDefault="00DC52B2">
      <w:pPr>
        <w:rPr>
          <w:b/>
          <w:smallCaps/>
          <w:sz w:val="24"/>
          <w:szCs w:val="24"/>
        </w:rPr>
      </w:pPr>
      <w:r>
        <w:rPr>
          <w:b/>
          <w:smallCaps/>
          <w:sz w:val="24"/>
          <w:szCs w:val="24"/>
        </w:rPr>
        <w:br w:type="page"/>
      </w:r>
    </w:p>
    <w:p w:rsidR="00DC52B2" w:rsidRPr="008841CF" w:rsidRDefault="00DC52B2" w:rsidP="00DC52B2">
      <w:pPr>
        <w:ind w:firstLine="709"/>
        <w:jc w:val="center"/>
        <w:rPr>
          <w:b/>
          <w:smallCaps/>
          <w:sz w:val="24"/>
          <w:szCs w:val="24"/>
        </w:rPr>
      </w:pPr>
      <w:r w:rsidRPr="008841CF">
        <w:rPr>
          <w:b/>
          <w:smallCaps/>
          <w:sz w:val="24"/>
          <w:szCs w:val="24"/>
        </w:rPr>
        <w:lastRenderedPageBreak/>
        <w:t>Памяти Максима Батыргалиевича</w:t>
      </w:r>
    </w:p>
    <w:p w:rsidR="00DC52B2" w:rsidRPr="008841CF" w:rsidRDefault="00DC52B2" w:rsidP="00DC52B2">
      <w:pPr>
        <w:ind w:firstLine="709"/>
        <w:jc w:val="center"/>
        <w:rPr>
          <w:b/>
          <w:smallCaps/>
          <w:sz w:val="24"/>
          <w:szCs w:val="24"/>
        </w:rPr>
      </w:pPr>
      <w:r w:rsidRPr="008841CF">
        <w:rPr>
          <w:b/>
          <w:smallCaps/>
          <w:sz w:val="24"/>
          <w:szCs w:val="24"/>
        </w:rPr>
        <w:t>Батыргалиева</w:t>
      </w:r>
    </w:p>
    <w:p w:rsidR="00DC52B2" w:rsidRDefault="00DC52B2" w:rsidP="00DC52B2">
      <w:pPr>
        <w:ind w:firstLine="709"/>
        <w:jc w:val="center"/>
        <w:rPr>
          <w:sz w:val="24"/>
          <w:szCs w:val="24"/>
        </w:rPr>
      </w:pPr>
    </w:p>
    <w:p w:rsidR="00DC52B2" w:rsidRPr="008841CF" w:rsidRDefault="00DC52B2" w:rsidP="00DC52B2">
      <w:pPr>
        <w:ind w:firstLine="709"/>
        <w:jc w:val="center"/>
        <w:rPr>
          <w:sz w:val="24"/>
          <w:szCs w:val="24"/>
        </w:rPr>
      </w:pPr>
    </w:p>
    <w:p w:rsidR="00DC52B2" w:rsidRPr="008841CF" w:rsidRDefault="00DC52B2" w:rsidP="00DC52B2">
      <w:pPr>
        <w:ind w:firstLine="397"/>
        <w:rPr>
          <w:sz w:val="24"/>
          <w:szCs w:val="24"/>
        </w:rPr>
      </w:pPr>
      <w:r w:rsidRPr="008841CF">
        <w:rPr>
          <w:noProof/>
          <w:sz w:val="24"/>
          <w:szCs w:val="24"/>
        </w:rPr>
        <w:drawing>
          <wp:anchor distT="0" distB="0" distL="114300" distR="114300" simplePos="0" relativeHeight="251671552" behindDoc="0" locked="0" layoutInCell="1" allowOverlap="1" wp14:anchorId="093E8FFF" wp14:editId="4026E594">
            <wp:simplePos x="0" y="0"/>
            <wp:positionH relativeFrom="column">
              <wp:posOffset>96520</wp:posOffset>
            </wp:positionH>
            <wp:positionV relativeFrom="paragraph">
              <wp:posOffset>109220</wp:posOffset>
            </wp:positionV>
            <wp:extent cx="1727835" cy="2233930"/>
            <wp:effectExtent l="95250" t="95250" r="81915" b="71120"/>
            <wp:wrapSquare wrapText="bothSides"/>
            <wp:docPr id="26" name="Рисунок 26" descr="F:\batyrgali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atyrgaliev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27835" cy="223393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8841CF">
        <w:rPr>
          <w:sz w:val="24"/>
          <w:szCs w:val="24"/>
        </w:rPr>
        <w:t>После тяжелой болезни 20 ноября 2013 г. скончался з</w:t>
      </w:r>
      <w:r w:rsidRPr="008841CF">
        <w:rPr>
          <w:sz w:val="24"/>
          <w:szCs w:val="24"/>
        </w:rPr>
        <w:t>а</w:t>
      </w:r>
      <w:r w:rsidRPr="008841CF">
        <w:rPr>
          <w:sz w:val="24"/>
          <w:szCs w:val="24"/>
        </w:rPr>
        <w:t>меститель начальника Уральской ПЧС по администрати</w:t>
      </w:r>
      <w:r w:rsidRPr="008841CF">
        <w:rPr>
          <w:sz w:val="24"/>
          <w:szCs w:val="24"/>
        </w:rPr>
        <w:t>в</w:t>
      </w:r>
      <w:r w:rsidRPr="008841CF">
        <w:rPr>
          <w:sz w:val="24"/>
          <w:szCs w:val="24"/>
        </w:rPr>
        <w:t>но-хозяйственной работе Максим Батыргалиевич Батырг</w:t>
      </w:r>
      <w:r w:rsidRPr="008841CF">
        <w:rPr>
          <w:sz w:val="24"/>
          <w:szCs w:val="24"/>
        </w:rPr>
        <w:t>а</w:t>
      </w:r>
      <w:r w:rsidRPr="008841CF">
        <w:rPr>
          <w:sz w:val="24"/>
          <w:szCs w:val="24"/>
        </w:rPr>
        <w:t>лиев.</w:t>
      </w:r>
    </w:p>
    <w:p w:rsidR="00DC52B2" w:rsidRPr="008841CF" w:rsidRDefault="00DC52B2" w:rsidP="00DC52B2">
      <w:pPr>
        <w:ind w:firstLine="397"/>
        <w:contextualSpacing/>
        <w:rPr>
          <w:sz w:val="24"/>
          <w:szCs w:val="24"/>
        </w:rPr>
      </w:pPr>
      <w:r w:rsidRPr="008841CF">
        <w:rPr>
          <w:sz w:val="24"/>
          <w:szCs w:val="24"/>
        </w:rPr>
        <w:t>М. Б. Батыргалиев родился 12 апреля1954 г. в пос. Маштексай Джангалинского района Уральской области. В 1972-1974 гг.  служил в рядах Советской Армии. В 1977 г. окончил Уральское медицинское училище и работал фел</w:t>
      </w:r>
      <w:r w:rsidRPr="008841CF">
        <w:rPr>
          <w:sz w:val="24"/>
          <w:szCs w:val="24"/>
        </w:rPr>
        <w:t>ь</w:t>
      </w:r>
      <w:r w:rsidRPr="008841CF">
        <w:rPr>
          <w:sz w:val="24"/>
          <w:szCs w:val="24"/>
        </w:rPr>
        <w:t>дшером, а затем заведующим ФАП совхоза «Красного</w:t>
      </w:r>
      <w:r w:rsidRPr="008841CF">
        <w:rPr>
          <w:sz w:val="24"/>
          <w:szCs w:val="24"/>
        </w:rPr>
        <w:t>р</w:t>
      </w:r>
      <w:r w:rsidRPr="008841CF">
        <w:rPr>
          <w:sz w:val="24"/>
          <w:szCs w:val="24"/>
        </w:rPr>
        <w:t xml:space="preserve">ский». </w:t>
      </w:r>
    </w:p>
    <w:p w:rsidR="00DC52B2" w:rsidRPr="008841CF" w:rsidRDefault="00DC52B2" w:rsidP="00DC52B2">
      <w:pPr>
        <w:ind w:firstLine="397"/>
        <w:contextualSpacing/>
        <w:rPr>
          <w:sz w:val="24"/>
          <w:szCs w:val="24"/>
        </w:rPr>
      </w:pPr>
      <w:r w:rsidRPr="008841CF">
        <w:rPr>
          <w:sz w:val="24"/>
          <w:szCs w:val="24"/>
        </w:rPr>
        <w:t>С 1978 г</w:t>
      </w:r>
      <w:r>
        <w:rPr>
          <w:sz w:val="24"/>
          <w:szCs w:val="24"/>
        </w:rPr>
        <w:t>.</w:t>
      </w:r>
      <w:r w:rsidRPr="008841CF">
        <w:rPr>
          <w:sz w:val="24"/>
          <w:szCs w:val="24"/>
        </w:rPr>
        <w:t xml:space="preserve">  Максим Батыргалиевич начал свою трудовую деятельность в противочумной службе – лаборантом Джа</w:t>
      </w:r>
      <w:r w:rsidRPr="008841CF">
        <w:rPr>
          <w:sz w:val="24"/>
          <w:szCs w:val="24"/>
        </w:rPr>
        <w:t>н</w:t>
      </w:r>
      <w:r w:rsidRPr="008841CF">
        <w:rPr>
          <w:sz w:val="24"/>
          <w:szCs w:val="24"/>
        </w:rPr>
        <w:t xml:space="preserve">галинского отделении Уральской </w:t>
      </w:r>
      <w:r>
        <w:rPr>
          <w:sz w:val="24"/>
          <w:szCs w:val="24"/>
        </w:rPr>
        <w:t>ПЧС</w:t>
      </w:r>
      <w:r w:rsidRPr="008841CF">
        <w:rPr>
          <w:sz w:val="24"/>
          <w:szCs w:val="24"/>
        </w:rPr>
        <w:t xml:space="preserve">. </w:t>
      </w:r>
      <w:r>
        <w:rPr>
          <w:sz w:val="24"/>
          <w:szCs w:val="24"/>
        </w:rPr>
        <w:t>С этого момента в</w:t>
      </w:r>
      <w:r w:rsidRPr="008841CF">
        <w:rPr>
          <w:sz w:val="24"/>
          <w:szCs w:val="24"/>
        </w:rPr>
        <w:t xml:space="preserve">ся </w:t>
      </w:r>
      <w:r>
        <w:rPr>
          <w:sz w:val="24"/>
          <w:szCs w:val="24"/>
        </w:rPr>
        <w:t xml:space="preserve">его дальнейшая </w:t>
      </w:r>
      <w:r w:rsidRPr="008841CF">
        <w:rPr>
          <w:sz w:val="24"/>
          <w:szCs w:val="24"/>
        </w:rPr>
        <w:t xml:space="preserve">трудовая деятельность (более 35 лет) прошла на </w:t>
      </w:r>
      <w:proofErr w:type="gramStart"/>
      <w:r w:rsidRPr="008841CF">
        <w:rPr>
          <w:sz w:val="24"/>
          <w:szCs w:val="24"/>
        </w:rPr>
        <w:t>Уральской</w:t>
      </w:r>
      <w:proofErr w:type="gramEnd"/>
      <w:r w:rsidRPr="008841CF">
        <w:rPr>
          <w:sz w:val="24"/>
          <w:szCs w:val="24"/>
        </w:rPr>
        <w:t xml:space="preserve"> </w:t>
      </w:r>
      <w:r>
        <w:rPr>
          <w:sz w:val="24"/>
          <w:szCs w:val="24"/>
        </w:rPr>
        <w:t>ПЧС</w:t>
      </w:r>
      <w:r w:rsidRPr="008841CF">
        <w:rPr>
          <w:sz w:val="24"/>
          <w:szCs w:val="24"/>
        </w:rPr>
        <w:t>. После перевода на станцию Батыргалиев М.Б. с 1992 по 1994 гг.  возглавлял отдел материально-технического снабжения. С 1994 по 2013 гг. – замест</w:t>
      </w:r>
      <w:r w:rsidRPr="008841CF">
        <w:rPr>
          <w:sz w:val="24"/>
          <w:szCs w:val="24"/>
        </w:rPr>
        <w:t>и</w:t>
      </w:r>
      <w:r w:rsidRPr="008841CF">
        <w:rPr>
          <w:sz w:val="24"/>
          <w:szCs w:val="24"/>
        </w:rPr>
        <w:t>тель начальника станции по административно-хозяйственной части.</w:t>
      </w:r>
    </w:p>
    <w:p w:rsidR="00DC52B2" w:rsidRPr="008841CF" w:rsidRDefault="00DC52B2" w:rsidP="00DC52B2">
      <w:pPr>
        <w:ind w:firstLine="397"/>
        <w:contextualSpacing/>
        <w:rPr>
          <w:sz w:val="24"/>
          <w:szCs w:val="24"/>
        </w:rPr>
      </w:pPr>
      <w:r w:rsidRPr="008841CF">
        <w:rPr>
          <w:sz w:val="24"/>
          <w:szCs w:val="24"/>
        </w:rPr>
        <w:t>Закончив  ветеринарный  факультет  Западно-Казахстанского аграрно-технического университета им. Жангирхана (2001-2004 гг.) М.</w:t>
      </w:r>
      <w:r>
        <w:rPr>
          <w:sz w:val="24"/>
          <w:szCs w:val="24"/>
        </w:rPr>
        <w:t xml:space="preserve"> </w:t>
      </w:r>
      <w:r w:rsidRPr="008841CF">
        <w:rPr>
          <w:sz w:val="24"/>
          <w:szCs w:val="24"/>
        </w:rPr>
        <w:t>Б.</w:t>
      </w:r>
      <w:r>
        <w:rPr>
          <w:sz w:val="24"/>
          <w:szCs w:val="24"/>
        </w:rPr>
        <w:t xml:space="preserve"> </w:t>
      </w:r>
      <w:r w:rsidRPr="008841CF">
        <w:rPr>
          <w:sz w:val="24"/>
          <w:szCs w:val="24"/>
        </w:rPr>
        <w:t>Батыргалиев  приобрел специальность зоолога.  В 2004 г</w:t>
      </w:r>
      <w:r>
        <w:rPr>
          <w:sz w:val="24"/>
          <w:szCs w:val="24"/>
        </w:rPr>
        <w:t>.</w:t>
      </w:r>
      <w:r w:rsidRPr="008841CF">
        <w:rPr>
          <w:sz w:val="24"/>
          <w:szCs w:val="24"/>
        </w:rPr>
        <w:t xml:space="preserve">  он  прошел курсы первичной специализации зоологов при </w:t>
      </w:r>
      <w:r>
        <w:rPr>
          <w:sz w:val="24"/>
          <w:szCs w:val="24"/>
        </w:rPr>
        <w:t>КНЦКЗИ им. М. Айкимбаева</w:t>
      </w:r>
      <w:r w:rsidRPr="008841CF">
        <w:rPr>
          <w:sz w:val="24"/>
          <w:szCs w:val="24"/>
        </w:rPr>
        <w:t>.</w:t>
      </w:r>
      <w:r w:rsidRPr="008841CF">
        <w:rPr>
          <w:color w:val="000000"/>
          <w:spacing w:val="5"/>
          <w:sz w:val="24"/>
          <w:szCs w:val="24"/>
        </w:rPr>
        <w:t xml:space="preserve"> Много лет работал в полевых экспедициях по эпизоотологическ</w:t>
      </w:r>
      <w:r w:rsidRPr="008841CF">
        <w:rPr>
          <w:color w:val="000000"/>
          <w:spacing w:val="5"/>
          <w:sz w:val="24"/>
          <w:szCs w:val="24"/>
        </w:rPr>
        <w:t>о</w:t>
      </w:r>
      <w:r w:rsidRPr="008841CF">
        <w:rPr>
          <w:color w:val="000000"/>
          <w:spacing w:val="5"/>
          <w:sz w:val="24"/>
          <w:szCs w:val="24"/>
        </w:rPr>
        <w:t xml:space="preserve">му </w:t>
      </w:r>
      <w:r w:rsidRPr="008841CF">
        <w:rPr>
          <w:color w:val="000000"/>
          <w:spacing w:val="-2"/>
          <w:sz w:val="24"/>
          <w:szCs w:val="24"/>
        </w:rPr>
        <w:t xml:space="preserve">обследованию в природных очагах чумы. </w:t>
      </w:r>
      <w:r>
        <w:rPr>
          <w:color w:val="000000"/>
          <w:spacing w:val="-1"/>
          <w:sz w:val="24"/>
          <w:szCs w:val="24"/>
        </w:rPr>
        <w:t>Всегда б</w:t>
      </w:r>
      <w:r w:rsidRPr="008841CF">
        <w:rPr>
          <w:color w:val="000000"/>
          <w:spacing w:val="-1"/>
          <w:sz w:val="24"/>
          <w:szCs w:val="24"/>
        </w:rPr>
        <w:t xml:space="preserve">ыл </w:t>
      </w:r>
      <w:r>
        <w:rPr>
          <w:color w:val="000000"/>
          <w:spacing w:val="-1"/>
          <w:sz w:val="24"/>
          <w:szCs w:val="24"/>
        </w:rPr>
        <w:t xml:space="preserve">инициативным работником и </w:t>
      </w:r>
      <w:r w:rsidRPr="008841CF">
        <w:rPr>
          <w:color w:val="000000"/>
          <w:spacing w:val="-1"/>
          <w:sz w:val="24"/>
          <w:szCs w:val="24"/>
        </w:rPr>
        <w:t>х</w:t>
      </w:r>
      <w:r w:rsidRPr="008841CF">
        <w:rPr>
          <w:color w:val="000000"/>
          <w:spacing w:val="-1"/>
          <w:sz w:val="24"/>
          <w:szCs w:val="24"/>
        </w:rPr>
        <w:t>о</w:t>
      </w:r>
      <w:r w:rsidRPr="008841CF">
        <w:rPr>
          <w:color w:val="000000"/>
          <w:spacing w:val="-1"/>
          <w:sz w:val="24"/>
          <w:szCs w:val="24"/>
        </w:rPr>
        <w:t>рошим организатором</w:t>
      </w:r>
      <w:r w:rsidRPr="008841CF">
        <w:rPr>
          <w:color w:val="000000"/>
          <w:spacing w:val="2"/>
          <w:sz w:val="24"/>
          <w:szCs w:val="24"/>
        </w:rPr>
        <w:t>.</w:t>
      </w:r>
      <w:r w:rsidRPr="001A54DA">
        <w:rPr>
          <w:sz w:val="24"/>
          <w:szCs w:val="24"/>
          <w:lang w:val="uk-UA"/>
        </w:rPr>
        <w:t xml:space="preserve"> </w:t>
      </w:r>
      <w:r w:rsidRPr="008841CF">
        <w:rPr>
          <w:sz w:val="24"/>
          <w:szCs w:val="24"/>
          <w:lang w:val="uk-UA"/>
        </w:rPr>
        <w:t>М.</w:t>
      </w:r>
      <w:r>
        <w:rPr>
          <w:sz w:val="24"/>
          <w:szCs w:val="24"/>
          <w:lang w:val="uk-UA"/>
        </w:rPr>
        <w:t xml:space="preserve"> </w:t>
      </w:r>
      <w:r w:rsidRPr="008841CF">
        <w:rPr>
          <w:sz w:val="24"/>
          <w:szCs w:val="24"/>
          <w:lang w:val="uk-UA"/>
        </w:rPr>
        <w:t xml:space="preserve">Б. Батыргалиев </w:t>
      </w:r>
      <w:r>
        <w:rPr>
          <w:sz w:val="24"/>
          <w:szCs w:val="24"/>
          <w:lang w:val="uk-UA"/>
        </w:rPr>
        <w:t xml:space="preserve">– </w:t>
      </w:r>
      <w:r w:rsidRPr="008841CF">
        <w:rPr>
          <w:sz w:val="24"/>
          <w:szCs w:val="24"/>
          <w:lang w:val="uk-UA"/>
        </w:rPr>
        <w:t>автор научных статей в межгосударственных сборниках, а также многочисленных статей и интервью в СМИ районного и облас</w:t>
      </w:r>
      <w:r>
        <w:rPr>
          <w:sz w:val="24"/>
          <w:szCs w:val="24"/>
          <w:lang w:val="uk-UA"/>
        </w:rPr>
        <w:t>т</w:t>
      </w:r>
      <w:r w:rsidRPr="008841CF">
        <w:rPr>
          <w:sz w:val="24"/>
          <w:szCs w:val="24"/>
          <w:lang w:val="uk-UA"/>
        </w:rPr>
        <w:t xml:space="preserve">ного уровней. </w:t>
      </w:r>
    </w:p>
    <w:p w:rsidR="00DC52B2" w:rsidRDefault="00DC52B2" w:rsidP="00DC52B2">
      <w:pPr>
        <w:shd w:val="clear" w:color="auto" w:fill="FFFFFF"/>
        <w:ind w:left="14" w:right="10" w:firstLine="397"/>
        <w:contextualSpacing/>
        <w:rPr>
          <w:color w:val="000000"/>
          <w:spacing w:val="2"/>
          <w:sz w:val="24"/>
          <w:szCs w:val="24"/>
        </w:rPr>
      </w:pPr>
      <w:r w:rsidRPr="008841CF">
        <w:rPr>
          <w:color w:val="000000"/>
          <w:spacing w:val="-1"/>
          <w:sz w:val="24"/>
          <w:szCs w:val="24"/>
        </w:rPr>
        <w:t xml:space="preserve">Большое внимание </w:t>
      </w:r>
      <w:r w:rsidRPr="008841CF">
        <w:rPr>
          <w:sz w:val="24"/>
          <w:szCs w:val="24"/>
        </w:rPr>
        <w:t>Максим Батыргалиевич</w:t>
      </w:r>
      <w:r w:rsidRPr="008841CF">
        <w:rPr>
          <w:color w:val="000000"/>
          <w:spacing w:val="2"/>
          <w:sz w:val="24"/>
          <w:szCs w:val="24"/>
        </w:rPr>
        <w:t xml:space="preserve"> </w:t>
      </w:r>
      <w:r w:rsidRPr="008841CF">
        <w:rPr>
          <w:color w:val="000000"/>
          <w:spacing w:val="-1"/>
          <w:sz w:val="24"/>
          <w:szCs w:val="24"/>
        </w:rPr>
        <w:t>уделял материально-</w:t>
      </w:r>
      <w:r w:rsidRPr="008841CF">
        <w:rPr>
          <w:color w:val="000000"/>
          <w:spacing w:val="2"/>
          <w:sz w:val="24"/>
          <w:szCs w:val="24"/>
        </w:rPr>
        <w:t>техническому обе</w:t>
      </w:r>
      <w:r w:rsidRPr="008841CF">
        <w:rPr>
          <w:color w:val="000000"/>
          <w:spacing w:val="2"/>
          <w:sz w:val="24"/>
          <w:szCs w:val="24"/>
        </w:rPr>
        <w:t>с</w:t>
      </w:r>
      <w:r w:rsidRPr="008841CF">
        <w:rPr>
          <w:color w:val="000000"/>
          <w:spacing w:val="2"/>
          <w:sz w:val="24"/>
          <w:szCs w:val="24"/>
        </w:rPr>
        <w:t xml:space="preserve">печению станции и </w:t>
      </w:r>
      <w:r>
        <w:rPr>
          <w:color w:val="000000"/>
          <w:spacing w:val="2"/>
          <w:sz w:val="24"/>
          <w:szCs w:val="24"/>
        </w:rPr>
        <w:t>всех ее</w:t>
      </w:r>
      <w:r w:rsidRPr="008841CF">
        <w:rPr>
          <w:color w:val="000000"/>
          <w:spacing w:val="2"/>
          <w:sz w:val="24"/>
          <w:szCs w:val="24"/>
        </w:rPr>
        <w:t xml:space="preserve"> </w:t>
      </w:r>
      <w:r>
        <w:rPr>
          <w:color w:val="000000"/>
          <w:spacing w:val="2"/>
          <w:sz w:val="24"/>
          <w:szCs w:val="24"/>
        </w:rPr>
        <w:t>структурных формирований</w:t>
      </w:r>
      <w:r w:rsidRPr="008841CF">
        <w:rPr>
          <w:color w:val="000000"/>
          <w:spacing w:val="2"/>
          <w:sz w:val="24"/>
          <w:szCs w:val="24"/>
        </w:rPr>
        <w:t>.  Под его непосредственным р</w:t>
      </w:r>
      <w:r w:rsidRPr="008841CF">
        <w:rPr>
          <w:color w:val="000000"/>
          <w:spacing w:val="2"/>
          <w:sz w:val="24"/>
          <w:szCs w:val="24"/>
        </w:rPr>
        <w:t>у</w:t>
      </w:r>
      <w:r w:rsidRPr="008841CF">
        <w:rPr>
          <w:color w:val="000000"/>
          <w:spacing w:val="2"/>
          <w:sz w:val="24"/>
          <w:szCs w:val="24"/>
        </w:rPr>
        <w:t>ководством  выполнен значительный объем ремонтно-восстановительных работ. Пров</w:t>
      </w:r>
      <w:r w:rsidRPr="008841CF">
        <w:rPr>
          <w:color w:val="000000"/>
          <w:spacing w:val="2"/>
          <w:sz w:val="24"/>
          <w:szCs w:val="24"/>
        </w:rPr>
        <w:t>е</w:t>
      </w:r>
      <w:r w:rsidRPr="008841CF">
        <w:rPr>
          <w:color w:val="000000"/>
          <w:spacing w:val="2"/>
          <w:sz w:val="24"/>
          <w:szCs w:val="24"/>
        </w:rPr>
        <w:t xml:space="preserve">ден капитальный ремонт и реконструкция лабораторного корпуса станции и ряда зданий противочумных отделений и </w:t>
      </w:r>
      <w:r>
        <w:rPr>
          <w:color w:val="000000"/>
          <w:spacing w:val="2"/>
          <w:sz w:val="24"/>
          <w:szCs w:val="24"/>
        </w:rPr>
        <w:t xml:space="preserve">противоэпидемических </w:t>
      </w:r>
      <w:r w:rsidRPr="008841CF">
        <w:rPr>
          <w:color w:val="000000"/>
          <w:spacing w:val="2"/>
          <w:sz w:val="24"/>
          <w:szCs w:val="24"/>
        </w:rPr>
        <w:t>отрядов. Он курировал обновление  автомобильного парка  станции и его бесперебойную работу. Большая заслуга М.</w:t>
      </w:r>
      <w:r>
        <w:rPr>
          <w:color w:val="000000"/>
          <w:spacing w:val="2"/>
          <w:sz w:val="24"/>
          <w:szCs w:val="24"/>
        </w:rPr>
        <w:t xml:space="preserve"> </w:t>
      </w:r>
      <w:r w:rsidRPr="008841CF">
        <w:rPr>
          <w:color w:val="000000"/>
          <w:spacing w:val="2"/>
          <w:sz w:val="24"/>
          <w:szCs w:val="24"/>
        </w:rPr>
        <w:t>Б. Б</w:t>
      </w:r>
      <w:r w:rsidRPr="008841CF">
        <w:rPr>
          <w:color w:val="000000"/>
          <w:spacing w:val="2"/>
          <w:sz w:val="24"/>
          <w:szCs w:val="24"/>
        </w:rPr>
        <w:t>а</w:t>
      </w:r>
      <w:r w:rsidRPr="008841CF">
        <w:rPr>
          <w:color w:val="000000"/>
          <w:spacing w:val="2"/>
          <w:sz w:val="24"/>
          <w:szCs w:val="24"/>
        </w:rPr>
        <w:t xml:space="preserve">тыргалиева в </w:t>
      </w:r>
      <w:r>
        <w:rPr>
          <w:color w:val="000000"/>
          <w:spacing w:val="2"/>
          <w:sz w:val="24"/>
          <w:szCs w:val="24"/>
        </w:rPr>
        <w:t xml:space="preserve">осуществлении </w:t>
      </w:r>
      <w:r w:rsidRPr="008841CF">
        <w:rPr>
          <w:color w:val="000000"/>
          <w:spacing w:val="2"/>
          <w:sz w:val="24"/>
          <w:szCs w:val="24"/>
        </w:rPr>
        <w:t xml:space="preserve">газификации Уральской </w:t>
      </w:r>
      <w:r>
        <w:rPr>
          <w:color w:val="000000"/>
          <w:spacing w:val="2"/>
          <w:sz w:val="24"/>
          <w:szCs w:val="24"/>
        </w:rPr>
        <w:t>ПЧС</w:t>
      </w:r>
      <w:r w:rsidRPr="008841CF">
        <w:rPr>
          <w:color w:val="000000"/>
          <w:spacing w:val="2"/>
          <w:sz w:val="24"/>
          <w:szCs w:val="24"/>
        </w:rPr>
        <w:t xml:space="preserve"> и противочумных отделений.</w:t>
      </w:r>
    </w:p>
    <w:p w:rsidR="00DC52B2" w:rsidRPr="008841CF" w:rsidRDefault="00DC52B2" w:rsidP="00DC52B2">
      <w:pPr>
        <w:shd w:val="clear" w:color="auto" w:fill="FFFFFF"/>
        <w:ind w:left="14" w:right="10" w:firstLine="397"/>
        <w:contextualSpacing/>
        <w:rPr>
          <w:color w:val="000000"/>
          <w:spacing w:val="2"/>
          <w:sz w:val="24"/>
          <w:szCs w:val="24"/>
        </w:rPr>
      </w:pPr>
      <w:r>
        <w:rPr>
          <w:color w:val="000000"/>
          <w:spacing w:val="2"/>
          <w:sz w:val="24"/>
          <w:szCs w:val="24"/>
        </w:rPr>
        <w:t xml:space="preserve">В своей повседневной работе </w:t>
      </w:r>
      <w:r w:rsidRPr="008841CF">
        <w:rPr>
          <w:sz w:val="24"/>
          <w:szCs w:val="24"/>
        </w:rPr>
        <w:t>Максим Батыргалиевич</w:t>
      </w:r>
      <w:r>
        <w:rPr>
          <w:sz w:val="24"/>
          <w:szCs w:val="24"/>
        </w:rPr>
        <w:t xml:space="preserve"> отличался исключительной доброжелательностью, стремлением помочь и уважительным отношением к людям. </w:t>
      </w:r>
      <w:r w:rsidRPr="008841CF">
        <w:rPr>
          <w:sz w:val="24"/>
          <w:szCs w:val="24"/>
          <w:lang w:val="uk-UA"/>
        </w:rPr>
        <w:t>О</w:t>
      </w:r>
      <w:r>
        <w:rPr>
          <w:sz w:val="24"/>
          <w:szCs w:val="24"/>
          <w:lang w:val="uk-UA"/>
        </w:rPr>
        <w:t>н был о</w:t>
      </w:r>
      <w:r w:rsidRPr="008841CF">
        <w:rPr>
          <w:sz w:val="24"/>
          <w:szCs w:val="24"/>
          <w:lang w:val="uk-UA"/>
        </w:rPr>
        <w:t>тличны</w:t>
      </w:r>
      <w:r>
        <w:rPr>
          <w:sz w:val="24"/>
          <w:szCs w:val="24"/>
          <w:lang w:val="uk-UA"/>
        </w:rPr>
        <w:t>м</w:t>
      </w:r>
      <w:r w:rsidRPr="008841CF">
        <w:rPr>
          <w:sz w:val="24"/>
          <w:szCs w:val="24"/>
          <w:lang w:val="uk-UA"/>
        </w:rPr>
        <w:t xml:space="preserve"> семьянин</w:t>
      </w:r>
      <w:r>
        <w:rPr>
          <w:sz w:val="24"/>
          <w:szCs w:val="24"/>
          <w:lang w:val="uk-UA"/>
        </w:rPr>
        <w:t>ом</w:t>
      </w:r>
      <w:r w:rsidRPr="008841CF">
        <w:rPr>
          <w:sz w:val="24"/>
          <w:szCs w:val="24"/>
          <w:lang w:val="uk-UA"/>
        </w:rPr>
        <w:t xml:space="preserve">, воспитал </w:t>
      </w:r>
      <w:r>
        <w:rPr>
          <w:sz w:val="24"/>
          <w:szCs w:val="24"/>
          <w:lang w:val="uk-UA"/>
        </w:rPr>
        <w:t>трех</w:t>
      </w:r>
      <w:r w:rsidRPr="008841CF">
        <w:rPr>
          <w:sz w:val="24"/>
          <w:szCs w:val="24"/>
          <w:lang w:val="uk-UA"/>
        </w:rPr>
        <w:t xml:space="preserve"> детей, </w:t>
      </w:r>
      <w:r>
        <w:rPr>
          <w:sz w:val="24"/>
          <w:szCs w:val="24"/>
          <w:lang w:val="uk-UA"/>
        </w:rPr>
        <w:t>имел шесть</w:t>
      </w:r>
      <w:r w:rsidRPr="008841CF">
        <w:rPr>
          <w:sz w:val="24"/>
          <w:szCs w:val="24"/>
          <w:lang w:val="uk-UA"/>
        </w:rPr>
        <w:t xml:space="preserve"> внуков.</w:t>
      </w:r>
    </w:p>
    <w:p w:rsidR="00DC52B2" w:rsidRPr="001A54DA" w:rsidRDefault="00DC52B2" w:rsidP="00DC52B2">
      <w:pPr>
        <w:ind w:firstLine="397"/>
        <w:contextualSpacing/>
        <w:rPr>
          <w:sz w:val="24"/>
          <w:szCs w:val="24"/>
        </w:rPr>
      </w:pPr>
      <w:r w:rsidRPr="008841CF">
        <w:rPr>
          <w:color w:val="000000"/>
          <w:spacing w:val="-2"/>
          <w:sz w:val="24"/>
          <w:szCs w:val="24"/>
        </w:rPr>
        <w:t xml:space="preserve">Трудовая деятельность </w:t>
      </w:r>
      <w:r w:rsidRPr="008841CF">
        <w:rPr>
          <w:sz w:val="24"/>
          <w:szCs w:val="24"/>
        </w:rPr>
        <w:t>Максим</w:t>
      </w:r>
      <w:r>
        <w:rPr>
          <w:sz w:val="24"/>
          <w:szCs w:val="24"/>
        </w:rPr>
        <w:t>а</w:t>
      </w:r>
      <w:r w:rsidRPr="008841CF">
        <w:rPr>
          <w:sz w:val="24"/>
          <w:szCs w:val="24"/>
        </w:rPr>
        <w:t xml:space="preserve"> Батыргалиевич</w:t>
      </w:r>
      <w:r>
        <w:rPr>
          <w:sz w:val="24"/>
          <w:szCs w:val="24"/>
        </w:rPr>
        <w:t>а</w:t>
      </w:r>
      <w:r w:rsidRPr="008841CF">
        <w:rPr>
          <w:sz w:val="24"/>
          <w:szCs w:val="24"/>
        </w:rPr>
        <w:t xml:space="preserve"> </w:t>
      </w:r>
      <w:r w:rsidRPr="008841CF">
        <w:rPr>
          <w:color w:val="000000"/>
          <w:spacing w:val="-2"/>
          <w:sz w:val="24"/>
          <w:szCs w:val="24"/>
        </w:rPr>
        <w:t>отмечена н</w:t>
      </w:r>
      <w:r w:rsidRPr="008841CF">
        <w:rPr>
          <w:sz w:val="24"/>
          <w:szCs w:val="24"/>
        </w:rPr>
        <w:t>агрудным</w:t>
      </w:r>
      <w:r>
        <w:rPr>
          <w:sz w:val="24"/>
          <w:szCs w:val="24"/>
        </w:rPr>
        <w:t>и</w:t>
      </w:r>
      <w:r w:rsidRPr="008841CF">
        <w:rPr>
          <w:sz w:val="24"/>
          <w:szCs w:val="24"/>
        </w:rPr>
        <w:t xml:space="preserve"> знак</w:t>
      </w:r>
      <w:r>
        <w:rPr>
          <w:sz w:val="24"/>
          <w:szCs w:val="24"/>
        </w:rPr>
        <w:t>а</w:t>
      </w:r>
      <w:r w:rsidRPr="008841CF">
        <w:rPr>
          <w:sz w:val="24"/>
          <w:szCs w:val="24"/>
        </w:rPr>
        <w:t>м</w:t>
      </w:r>
      <w:r>
        <w:rPr>
          <w:sz w:val="24"/>
          <w:szCs w:val="24"/>
        </w:rPr>
        <w:t>и</w:t>
      </w:r>
      <w:r w:rsidRPr="008841CF">
        <w:rPr>
          <w:sz w:val="24"/>
          <w:szCs w:val="24"/>
        </w:rPr>
        <w:t xml:space="preserve"> </w:t>
      </w:r>
      <w:r w:rsidRPr="008841CF">
        <w:rPr>
          <w:sz w:val="24"/>
          <w:szCs w:val="24"/>
          <w:lang w:val="uk-UA"/>
        </w:rPr>
        <w:t xml:space="preserve"> </w:t>
      </w:r>
      <w:r>
        <w:rPr>
          <w:sz w:val="24"/>
          <w:szCs w:val="24"/>
          <w:lang w:val="uk-UA"/>
        </w:rPr>
        <w:t>«</w:t>
      </w:r>
      <w:r w:rsidRPr="008841CF">
        <w:rPr>
          <w:sz w:val="24"/>
          <w:szCs w:val="24"/>
          <w:lang w:val="uk-UA"/>
        </w:rPr>
        <w:t>Қазақстан Республикасы денсаулық сақтау ісінің үздігі</w:t>
      </w:r>
      <w:r>
        <w:rPr>
          <w:sz w:val="24"/>
          <w:szCs w:val="24"/>
          <w:lang w:val="uk-UA"/>
        </w:rPr>
        <w:t>»</w:t>
      </w:r>
      <w:r w:rsidRPr="008841CF">
        <w:rPr>
          <w:sz w:val="24"/>
          <w:szCs w:val="24"/>
          <w:lang w:val="uk-UA"/>
        </w:rPr>
        <w:t xml:space="preserve">, </w:t>
      </w:r>
      <w:r>
        <w:rPr>
          <w:sz w:val="24"/>
          <w:szCs w:val="24"/>
          <w:lang w:val="uk-UA"/>
        </w:rPr>
        <w:t>«</w:t>
      </w:r>
      <w:r w:rsidRPr="008841CF">
        <w:rPr>
          <w:sz w:val="24"/>
          <w:szCs w:val="24"/>
          <w:lang w:val="kk-KZ"/>
        </w:rPr>
        <w:t>Денсаулық сақтау ісіне қосқан үлесі үшін</w:t>
      </w:r>
      <w:r>
        <w:rPr>
          <w:sz w:val="24"/>
          <w:szCs w:val="24"/>
          <w:lang w:val="kk-KZ"/>
        </w:rPr>
        <w:t>»</w:t>
      </w:r>
      <w:r w:rsidRPr="008841CF">
        <w:rPr>
          <w:sz w:val="24"/>
          <w:szCs w:val="24"/>
          <w:lang w:val="uk-UA"/>
        </w:rPr>
        <w:t xml:space="preserve"> </w:t>
      </w:r>
      <w:r w:rsidRPr="001A54DA">
        <w:rPr>
          <w:sz w:val="24"/>
          <w:szCs w:val="24"/>
        </w:rPr>
        <w:t>а также грамотами и благодарностями акимата области</w:t>
      </w:r>
      <w:r>
        <w:rPr>
          <w:sz w:val="24"/>
          <w:szCs w:val="24"/>
        </w:rPr>
        <w:t xml:space="preserve"> </w:t>
      </w:r>
      <w:r w:rsidRPr="001A54DA">
        <w:rPr>
          <w:sz w:val="24"/>
          <w:szCs w:val="24"/>
        </w:rPr>
        <w:t>и</w:t>
      </w:r>
      <w:r>
        <w:rPr>
          <w:sz w:val="24"/>
          <w:szCs w:val="24"/>
        </w:rPr>
        <w:t xml:space="preserve"> Министерства здр</w:t>
      </w:r>
      <w:r>
        <w:rPr>
          <w:sz w:val="24"/>
          <w:szCs w:val="24"/>
        </w:rPr>
        <w:t>а</w:t>
      </w:r>
      <w:r>
        <w:rPr>
          <w:sz w:val="24"/>
          <w:szCs w:val="24"/>
        </w:rPr>
        <w:t>воохранения Республики Казахстан</w:t>
      </w:r>
      <w:r w:rsidRPr="001A54DA">
        <w:rPr>
          <w:sz w:val="24"/>
          <w:szCs w:val="24"/>
        </w:rPr>
        <w:t>.</w:t>
      </w:r>
    </w:p>
    <w:p w:rsidR="00DC52B2" w:rsidRPr="008841CF" w:rsidRDefault="00DC52B2" w:rsidP="00DC52B2">
      <w:pPr>
        <w:ind w:firstLine="397"/>
        <w:contextualSpacing/>
        <w:rPr>
          <w:sz w:val="24"/>
          <w:szCs w:val="24"/>
        </w:rPr>
      </w:pPr>
      <w:r w:rsidRPr="008841CF">
        <w:rPr>
          <w:sz w:val="24"/>
          <w:szCs w:val="24"/>
        </w:rPr>
        <w:t>Светлая память о Максиме Батыргалиевиче Батыргалиеве сохранится у всех</w:t>
      </w:r>
      <w:r>
        <w:rPr>
          <w:sz w:val="24"/>
          <w:szCs w:val="24"/>
        </w:rPr>
        <w:t>,</w:t>
      </w:r>
      <w:r w:rsidRPr="008841CF">
        <w:rPr>
          <w:sz w:val="24"/>
          <w:szCs w:val="24"/>
        </w:rPr>
        <w:t xml:space="preserve"> кто знал </w:t>
      </w:r>
      <w:r>
        <w:rPr>
          <w:sz w:val="24"/>
          <w:szCs w:val="24"/>
        </w:rPr>
        <w:t xml:space="preserve">его </w:t>
      </w:r>
      <w:r w:rsidRPr="008841CF">
        <w:rPr>
          <w:sz w:val="24"/>
          <w:szCs w:val="24"/>
        </w:rPr>
        <w:t>и трудился рядом с ним.</w:t>
      </w:r>
    </w:p>
    <w:p w:rsidR="00DC52B2" w:rsidRPr="008841CF" w:rsidRDefault="00DC52B2" w:rsidP="00DC52B2">
      <w:pPr>
        <w:ind w:firstLine="397"/>
        <w:contextualSpacing/>
        <w:rPr>
          <w:sz w:val="24"/>
          <w:szCs w:val="24"/>
        </w:rPr>
      </w:pPr>
    </w:p>
    <w:p w:rsidR="00DC52B2" w:rsidRPr="008841CF" w:rsidRDefault="00DC52B2" w:rsidP="00DC52B2">
      <w:pPr>
        <w:ind w:firstLine="397"/>
        <w:contextualSpacing/>
        <w:rPr>
          <w:sz w:val="24"/>
          <w:szCs w:val="24"/>
        </w:rPr>
      </w:pPr>
    </w:p>
    <w:p w:rsidR="00DC52B2" w:rsidRPr="008841CF" w:rsidRDefault="00DC52B2" w:rsidP="00DC52B2">
      <w:pPr>
        <w:ind w:firstLine="720"/>
        <w:rPr>
          <w:sz w:val="24"/>
          <w:szCs w:val="24"/>
        </w:rPr>
      </w:pPr>
    </w:p>
    <w:p w:rsidR="00DC52B2" w:rsidRDefault="00DC52B2" w:rsidP="00DC52B2">
      <w:pPr>
        <w:ind w:firstLine="720"/>
        <w:jc w:val="right"/>
        <w:rPr>
          <w:b/>
          <w:sz w:val="24"/>
          <w:szCs w:val="24"/>
        </w:rPr>
      </w:pPr>
      <w:r w:rsidRPr="008841CF">
        <w:rPr>
          <w:sz w:val="24"/>
          <w:szCs w:val="24"/>
        </w:rPr>
        <w:t xml:space="preserve">        </w:t>
      </w:r>
      <w:r w:rsidRPr="001A54DA">
        <w:rPr>
          <w:b/>
          <w:sz w:val="24"/>
          <w:szCs w:val="24"/>
        </w:rPr>
        <w:t xml:space="preserve">Коллектив </w:t>
      </w:r>
    </w:p>
    <w:p w:rsidR="00DC52B2" w:rsidRPr="001A54DA" w:rsidRDefault="00DC52B2" w:rsidP="00DC52B2">
      <w:pPr>
        <w:ind w:firstLine="720"/>
        <w:jc w:val="right"/>
        <w:rPr>
          <w:b/>
          <w:sz w:val="24"/>
          <w:szCs w:val="24"/>
        </w:rPr>
      </w:pPr>
      <w:r w:rsidRPr="001A54DA">
        <w:rPr>
          <w:b/>
          <w:sz w:val="24"/>
          <w:szCs w:val="24"/>
        </w:rPr>
        <w:t xml:space="preserve">Уральской </w:t>
      </w:r>
      <w:r>
        <w:rPr>
          <w:b/>
          <w:sz w:val="24"/>
          <w:szCs w:val="24"/>
        </w:rPr>
        <w:t>ПЧС</w:t>
      </w:r>
    </w:p>
    <w:p w:rsidR="00287D79" w:rsidRDefault="00287D79" w:rsidP="00CC18C1">
      <w:pPr>
        <w:ind w:firstLine="397"/>
        <w:jc w:val="right"/>
        <w:rPr>
          <w:rFonts w:ascii="Century Gothic" w:hAnsi="Century Gothic"/>
          <w:b/>
          <w:smallCaps/>
          <w:sz w:val="40"/>
          <w:szCs w:val="40"/>
          <w:u w:val="single"/>
        </w:rPr>
      </w:pPr>
      <w:r>
        <w:rPr>
          <w:rFonts w:ascii="Century Gothic" w:hAnsi="Century Gothic"/>
          <w:b/>
          <w:smallCaps/>
          <w:sz w:val="40"/>
          <w:szCs w:val="40"/>
          <w:u w:val="single"/>
        </w:rPr>
        <w:br w:type="page"/>
      </w:r>
    </w:p>
    <w:p w:rsidR="00AE3363" w:rsidRPr="00C6388E" w:rsidRDefault="00AE3363" w:rsidP="00AE3363">
      <w:pPr>
        <w:ind w:firstLine="397"/>
        <w:jc w:val="center"/>
        <w:rPr>
          <w:rFonts w:ascii="Century Gothic" w:hAnsi="Century Gothic"/>
          <w:b/>
          <w:smallCaps/>
          <w:sz w:val="40"/>
          <w:szCs w:val="40"/>
          <w:u w:val="single"/>
        </w:rPr>
      </w:pPr>
      <w:r w:rsidRPr="00C6388E">
        <w:rPr>
          <w:rFonts w:ascii="Century Gothic" w:hAnsi="Century Gothic"/>
          <w:b/>
          <w:smallCaps/>
          <w:sz w:val="40"/>
          <w:szCs w:val="40"/>
          <w:u w:val="single"/>
        </w:rPr>
        <w:lastRenderedPageBreak/>
        <w:t>Содержание</w:t>
      </w:r>
    </w:p>
    <w:p w:rsidR="00AE3363" w:rsidRPr="00F93877" w:rsidRDefault="00AE3363" w:rsidP="00AE3363">
      <w:pPr>
        <w:pStyle w:val="33"/>
        <w:spacing w:after="0" w:line="276" w:lineRule="auto"/>
        <w:ind w:left="0"/>
        <w:jc w:val="center"/>
        <w:rPr>
          <w:b/>
          <w:smallCaps/>
          <w:color w:val="000000"/>
        </w:rPr>
      </w:pPr>
    </w:p>
    <w:p w:rsidR="00AE3363" w:rsidRPr="00C6388E" w:rsidRDefault="00AE3363" w:rsidP="00AE3363">
      <w:pPr>
        <w:pStyle w:val="33"/>
        <w:spacing w:after="0" w:line="276" w:lineRule="auto"/>
        <w:ind w:left="0"/>
        <w:jc w:val="center"/>
        <w:rPr>
          <w:b/>
          <w:smallCaps/>
          <w:color w:val="000000"/>
          <w:sz w:val="24"/>
          <w:szCs w:val="24"/>
        </w:rPr>
      </w:pPr>
      <w:r w:rsidRPr="00C6388E">
        <w:rPr>
          <w:b/>
          <w:smallCaps/>
          <w:color w:val="000000"/>
          <w:sz w:val="24"/>
          <w:szCs w:val="24"/>
        </w:rPr>
        <w:t>Материалы Республиканской научно-практической конференции «Трансмиссивные и другие зоонозные инфекции» (23-24 мая  2013 г., г. Алматы, КазНМУ им. С. Д. Асфендиярова)</w:t>
      </w:r>
    </w:p>
    <w:p w:rsidR="005C3050" w:rsidRPr="00F93877" w:rsidRDefault="005C3050" w:rsidP="00AE3363">
      <w:pPr>
        <w:pStyle w:val="33"/>
        <w:spacing w:after="0" w:line="276" w:lineRule="auto"/>
        <w:ind w:left="0"/>
        <w:jc w:val="center"/>
        <w:rPr>
          <w:b/>
          <w:smallCaps/>
          <w:color w:val="000000"/>
        </w:rPr>
      </w:pPr>
    </w:p>
    <w:p w:rsidR="00AE3363" w:rsidRPr="00C6388E" w:rsidRDefault="00AE3363" w:rsidP="00AE3363">
      <w:pPr>
        <w:ind w:left="851" w:hanging="851"/>
        <w:rPr>
          <w:sz w:val="24"/>
          <w:szCs w:val="24"/>
        </w:rPr>
      </w:pPr>
      <w:r w:rsidRPr="00C6388E">
        <w:rPr>
          <w:b/>
          <w:sz w:val="24"/>
          <w:szCs w:val="24"/>
        </w:rPr>
        <w:t>Дуйсенова А. К., Жусупова Р. Т., Шопаева Г. А., Балабекова К. Р., Тусупкалиева И. Ш., Асанбаев Б. С., Утаганов Б. К.</w:t>
      </w:r>
      <w:r w:rsidRPr="00C6388E">
        <w:rPr>
          <w:sz w:val="24"/>
          <w:szCs w:val="24"/>
        </w:rPr>
        <w:t xml:space="preserve"> Бешенство (клинический случай)…………...3</w:t>
      </w:r>
    </w:p>
    <w:p w:rsidR="00AE3363" w:rsidRPr="00C6388E" w:rsidRDefault="00AE3363" w:rsidP="00AE3363">
      <w:pPr>
        <w:pStyle w:val="33"/>
        <w:spacing w:after="0" w:line="276" w:lineRule="auto"/>
        <w:ind w:left="851" w:hanging="851"/>
        <w:rPr>
          <w:b/>
          <w:smallCaps/>
          <w:sz w:val="24"/>
          <w:szCs w:val="24"/>
        </w:rPr>
      </w:pPr>
      <w:r w:rsidRPr="00C6388E">
        <w:rPr>
          <w:b/>
          <w:sz w:val="24"/>
          <w:szCs w:val="24"/>
        </w:rPr>
        <w:t>Дуйсенова А. К., Сейдулаева Л. Б., Егембердиева Р. А., Байекеева К. Т., Байхожаева Р. Ж., Ашенов С. А., Утаганова</w:t>
      </w:r>
      <w:r w:rsidRPr="00C6388E">
        <w:rPr>
          <w:sz w:val="24"/>
          <w:szCs w:val="24"/>
        </w:rPr>
        <w:t xml:space="preserve"> </w:t>
      </w:r>
      <w:r w:rsidRPr="00C6388E">
        <w:rPr>
          <w:b/>
          <w:sz w:val="24"/>
          <w:szCs w:val="24"/>
        </w:rPr>
        <w:t xml:space="preserve">Т. К. </w:t>
      </w:r>
      <w:r w:rsidRPr="00C6388E">
        <w:rPr>
          <w:sz w:val="24"/>
          <w:szCs w:val="24"/>
        </w:rPr>
        <w:t>Амебный энцефалит…………………….…6</w:t>
      </w:r>
    </w:p>
    <w:p w:rsidR="00AE3363" w:rsidRPr="00C6388E" w:rsidRDefault="00AE3363" w:rsidP="00AE3363">
      <w:pPr>
        <w:pStyle w:val="33"/>
        <w:spacing w:after="0" w:line="276" w:lineRule="auto"/>
        <w:ind w:left="851" w:hanging="851"/>
        <w:rPr>
          <w:b/>
          <w:smallCaps/>
          <w:sz w:val="24"/>
          <w:szCs w:val="24"/>
        </w:rPr>
      </w:pPr>
      <w:r w:rsidRPr="00C6388E">
        <w:rPr>
          <w:b/>
          <w:bCs/>
          <w:sz w:val="24"/>
          <w:szCs w:val="24"/>
        </w:rPr>
        <w:t xml:space="preserve">Егембердиева Р. А., Дуйсенова А. К., </w:t>
      </w:r>
      <w:proofErr w:type="gramStart"/>
      <w:r w:rsidRPr="00C6388E">
        <w:rPr>
          <w:b/>
          <w:bCs/>
          <w:sz w:val="24"/>
          <w:szCs w:val="24"/>
        </w:rPr>
        <w:t>Дмитровский</w:t>
      </w:r>
      <w:proofErr w:type="gramEnd"/>
      <w:r w:rsidRPr="00C6388E">
        <w:rPr>
          <w:b/>
          <w:bCs/>
          <w:sz w:val="24"/>
          <w:szCs w:val="24"/>
        </w:rPr>
        <w:t xml:space="preserve"> А. М., Умешова Л. А., Байекеева К. Т., Утаганов Б. К., Бекназарова Э. К., Балгазина</w:t>
      </w:r>
      <w:r w:rsidRPr="00C6388E">
        <w:rPr>
          <w:bCs/>
          <w:sz w:val="24"/>
          <w:szCs w:val="24"/>
        </w:rPr>
        <w:t xml:space="preserve"> </w:t>
      </w:r>
      <w:r w:rsidRPr="00C6388E">
        <w:rPr>
          <w:b/>
          <w:bCs/>
          <w:sz w:val="24"/>
          <w:szCs w:val="24"/>
        </w:rPr>
        <w:t xml:space="preserve">К. З. </w:t>
      </w:r>
      <w:r w:rsidRPr="00C6388E">
        <w:rPr>
          <w:bCs/>
          <w:sz w:val="24"/>
          <w:szCs w:val="24"/>
        </w:rPr>
        <w:t xml:space="preserve">Клинические формы клещевого энцефалита </w:t>
      </w:r>
      <w:r w:rsidRPr="00C6388E">
        <w:rPr>
          <w:sz w:val="24"/>
          <w:szCs w:val="24"/>
        </w:rPr>
        <w:t>в Казахстане…………………….…………………….…….10</w:t>
      </w:r>
    </w:p>
    <w:p w:rsidR="00AE3363" w:rsidRPr="00C6388E" w:rsidRDefault="00AE3363" w:rsidP="00AE3363">
      <w:pPr>
        <w:ind w:left="851" w:hanging="851"/>
        <w:rPr>
          <w:sz w:val="24"/>
          <w:szCs w:val="24"/>
        </w:rPr>
      </w:pPr>
      <w:r w:rsidRPr="00C6388E">
        <w:rPr>
          <w:b/>
          <w:sz w:val="24"/>
          <w:szCs w:val="24"/>
        </w:rPr>
        <w:t xml:space="preserve">Егембердиева Р. А., </w:t>
      </w:r>
      <w:r w:rsidRPr="00C6388E">
        <w:rPr>
          <w:rFonts w:eastAsia="Calibri"/>
          <w:b/>
          <w:sz w:val="24"/>
          <w:szCs w:val="24"/>
        </w:rPr>
        <w:t>Оспанова</w:t>
      </w:r>
      <w:r w:rsidRPr="00C6388E">
        <w:rPr>
          <w:b/>
          <w:sz w:val="24"/>
          <w:szCs w:val="24"/>
        </w:rPr>
        <w:t xml:space="preserve"> А. М., Токсанбаева К. Н., Ермуханова Н. Т., Сейдула</w:t>
      </w:r>
      <w:r w:rsidRPr="00C6388E">
        <w:rPr>
          <w:b/>
          <w:sz w:val="24"/>
          <w:szCs w:val="24"/>
        </w:rPr>
        <w:t>е</w:t>
      </w:r>
      <w:r w:rsidRPr="00C6388E">
        <w:rPr>
          <w:b/>
          <w:sz w:val="24"/>
          <w:szCs w:val="24"/>
        </w:rPr>
        <w:t>ва Л. Б., Умешова Л. А., Байхожаева Р. Ж., Бекназарова Э. К., Балгазина</w:t>
      </w:r>
      <w:r w:rsidRPr="00C6388E">
        <w:rPr>
          <w:sz w:val="24"/>
          <w:szCs w:val="24"/>
        </w:rPr>
        <w:t xml:space="preserve"> </w:t>
      </w:r>
      <w:r w:rsidRPr="00C6388E">
        <w:rPr>
          <w:b/>
          <w:sz w:val="24"/>
          <w:szCs w:val="24"/>
        </w:rPr>
        <w:t xml:space="preserve">К. З. </w:t>
      </w:r>
      <w:proofErr w:type="gramStart"/>
      <w:r w:rsidRPr="00C6388E">
        <w:rPr>
          <w:sz w:val="24"/>
          <w:szCs w:val="24"/>
        </w:rPr>
        <w:t>Иксодовый</w:t>
      </w:r>
      <w:proofErr w:type="gramEnd"/>
      <w:r w:rsidRPr="00C6388E">
        <w:rPr>
          <w:sz w:val="24"/>
          <w:szCs w:val="24"/>
        </w:rPr>
        <w:t xml:space="preserve"> клещевой боррелиоз в Казахстане…………………………………</w:t>
      </w:r>
      <w:r w:rsidR="00C6388E" w:rsidRPr="00C6388E">
        <w:rPr>
          <w:sz w:val="24"/>
          <w:szCs w:val="24"/>
        </w:rPr>
        <w:t>.</w:t>
      </w:r>
      <w:r w:rsidRPr="00C6388E">
        <w:rPr>
          <w:sz w:val="24"/>
          <w:szCs w:val="24"/>
        </w:rPr>
        <w:t>…..14</w:t>
      </w:r>
    </w:p>
    <w:p w:rsidR="00AE3363" w:rsidRPr="00C6388E" w:rsidRDefault="00AE3363" w:rsidP="00AE3363">
      <w:pPr>
        <w:pStyle w:val="33"/>
        <w:spacing w:after="0" w:line="276" w:lineRule="auto"/>
        <w:ind w:left="851" w:hanging="851"/>
        <w:rPr>
          <w:b/>
          <w:smallCaps/>
          <w:sz w:val="24"/>
          <w:szCs w:val="24"/>
        </w:rPr>
      </w:pPr>
      <w:r w:rsidRPr="00C6388E">
        <w:rPr>
          <w:rFonts w:eastAsia="Calibri"/>
          <w:b/>
          <w:sz w:val="24"/>
          <w:szCs w:val="24"/>
        </w:rPr>
        <w:t>Жетибаев С.</w:t>
      </w:r>
      <w:r w:rsidRPr="00C6388E">
        <w:rPr>
          <w:b/>
          <w:sz w:val="24"/>
          <w:szCs w:val="24"/>
        </w:rPr>
        <w:t xml:space="preserve"> </w:t>
      </w:r>
      <w:r w:rsidRPr="00C6388E">
        <w:rPr>
          <w:rFonts w:eastAsia="Calibri"/>
          <w:b/>
          <w:sz w:val="24"/>
          <w:szCs w:val="24"/>
        </w:rPr>
        <w:t>Д., Сарсенбаева Б.</w:t>
      </w:r>
      <w:r w:rsidRPr="00C6388E">
        <w:rPr>
          <w:b/>
          <w:sz w:val="24"/>
          <w:szCs w:val="24"/>
        </w:rPr>
        <w:t xml:space="preserve"> </w:t>
      </w:r>
      <w:r w:rsidRPr="00C6388E">
        <w:rPr>
          <w:rFonts w:eastAsia="Calibri"/>
          <w:b/>
          <w:sz w:val="24"/>
          <w:szCs w:val="24"/>
        </w:rPr>
        <w:t>Т., Жакипова А.</w:t>
      </w:r>
      <w:r w:rsidRPr="00C6388E">
        <w:rPr>
          <w:b/>
          <w:sz w:val="24"/>
          <w:szCs w:val="24"/>
        </w:rPr>
        <w:t xml:space="preserve"> </w:t>
      </w:r>
      <w:r w:rsidRPr="00C6388E">
        <w:rPr>
          <w:rFonts w:eastAsia="Calibri"/>
          <w:b/>
          <w:sz w:val="24"/>
          <w:szCs w:val="24"/>
        </w:rPr>
        <w:t>А., Казангапова Г.</w:t>
      </w:r>
      <w:r w:rsidRPr="00C6388E">
        <w:rPr>
          <w:b/>
          <w:sz w:val="24"/>
          <w:szCs w:val="24"/>
        </w:rPr>
        <w:t xml:space="preserve"> </w:t>
      </w:r>
      <w:r w:rsidRPr="00C6388E">
        <w:rPr>
          <w:rFonts w:eastAsia="Calibri"/>
          <w:b/>
          <w:sz w:val="24"/>
          <w:szCs w:val="24"/>
        </w:rPr>
        <w:t xml:space="preserve">С. </w:t>
      </w:r>
      <w:r w:rsidRPr="00C6388E">
        <w:rPr>
          <w:sz w:val="24"/>
          <w:szCs w:val="24"/>
        </w:rPr>
        <w:t>Случаи обн</w:t>
      </w:r>
      <w:r w:rsidRPr="00C6388E">
        <w:rPr>
          <w:sz w:val="24"/>
          <w:szCs w:val="24"/>
        </w:rPr>
        <w:t>а</w:t>
      </w:r>
      <w:r w:rsidRPr="00C6388E">
        <w:rPr>
          <w:sz w:val="24"/>
          <w:szCs w:val="24"/>
        </w:rPr>
        <w:t xml:space="preserve">ружения редкого гельминта </w:t>
      </w:r>
      <w:r w:rsidRPr="00C6388E">
        <w:rPr>
          <w:i/>
          <w:sz w:val="24"/>
          <w:szCs w:val="24"/>
        </w:rPr>
        <w:t>Dirofilaria repens</w:t>
      </w:r>
      <w:r w:rsidRPr="00C6388E">
        <w:rPr>
          <w:sz w:val="24"/>
          <w:szCs w:val="24"/>
        </w:rPr>
        <w:t xml:space="preserve"> в Жамбылской области…</w:t>
      </w:r>
      <w:r w:rsidR="00C6388E" w:rsidRPr="00C6388E">
        <w:rPr>
          <w:sz w:val="24"/>
          <w:szCs w:val="24"/>
        </w:rPr>
        <w:t>.</w:t>
      </w:r>
      <w:r w:rsidRPr="00C6388E">
        <w:rPr>
          <w:sz w:val="24"/>
          <w:szCs w:val="24"/>
        </w:rPr>
        <w:t>…</w:t>
      </w:r>
      <w:r w:rsidR="00037C78">
        <w:rPr>
          <w:sz w:val="24"/>
          <w:szCs w:val="24"/>
        </w:rPr>
        <w:t>….</w:t>
      </w:r>
      <w:r w:rsidRPr="00C6388E">
        <w:rPr>
          <w:sz w:val="24"/>
          <w:szCs w:val="24"/>
        </w:rPr>
        <w:t>….18</w:t>
      </w:r>
    </w:p>
    <w:p w:rsidR="00AE3363" w:rsidRPr="00C6388E" w:rsidRDefault="00AE3363" w:rsidP="00AE3363">
      <w:pPr>
        <w:pStyle w:val="33"/>
        <w:spacing w:after="0" w:line="276" w:lineRule="auto"/>
        <w:ind w:left="851" w:hanging="851"/>
        <w:rPr>
          <w:b/>
          <w:smallCaps/>
          <w:sz w:val="24"/>
          <w:szCs w:val="24"/>
        </w:rPr>
      </w:pPr>
      <w:r w:rsidRPr="00C6388E">
        <w:rPr>
          <w:b/>
          <w:sz w:val="24"/>
          <w:szCs w:val="24"/>
        </w:rPr>
        <w:t xml:space="preserve">Жусупова М. К. </w:t>
      </w:r>
      <w:r w:rsidRPr="00C6388E">
        <w:rPr>
          <w:sz w:val="24"/>
          <w:szCs w:val="24"/>
        </w:rPr>
        <w:t>Актуальность профилактической дезинфекции и дератизации в городе Астана…………………….…………………….…………………….……………</w:t>
      </w:r>
      <w:r w:rsidR="00C6388E" w:rsidRPr="00C6388E">
        <w:rPr>
          <w:sz w:val="24"/>
          <w:szCs w:val="24"/>
        </w:rPr>
        <w:t>.</w:t>
      </w:r>
      <w:r w:rsidRPr="00C6388E">
        <w:rPr>
          <w:sz w:val="24"/>
          <w:szCs w:val="24"/>
        </w:rPr>
        <w:t>….20</w:t>
      </w:r>
    </w:p>
    <w:p w:rsidR="00AE3363" w:rsidRPr="00C6388E" w:rsidRDefault="00AE3363" w:rsidP="00AE3363">
      <w:pPr>
        <w:pStyle w:val="33"/>
        <w:spacing w:after="0" w:line="276" w:lineRule="auto"/>
        <w:ind w:left="851" w:hanging="851"/>
        <w:rPr>
          <w:b/>
          <w:smallCaps/>
          <w:sz w:val="24"/>
          <w:szCs w:val="24"/>
        </w:rPr>
      </w:pPr>
      <w:r w:rsidRPr="00C6388E">
        <w:rPr>
          <w:b/>
          <w:sz w:val="24"/>
          <w:szCs w:val="24"/>
        </w:rPr>
        <w:t>Зинуллин У. З., Жумагалиев А. Т., Кайреденова З. Ж., Касенгалиева</w:t>
      </w:r>
      <w:r w:rsidRPr="00C6388E">
        <w:rPr>
          <w:sz w:val="24"/>
          <w:szCs w:val="24"/>
        </w:rPr>
        <w:t xml:space="preserve"> </w:t>
      </w:r>
      <w:r w:rsidRPr="00C6388E">
        <w:rPr>
          <w:b/>
          <w:sz w:val="24"/>
          <w:szCs w:val="24"/>
        </w:rPr>
        <w:t xml:space="preserve">А. Б. </w:t>
      </w:r>
      <w:r w:rsidRPr="00C6388E">
        <w:rPr>
          <w:sz w:val="24"/>
          <w:szCs w:val="24"/>
        </w:rPr>
        <w:t>О регистр</w:t>
      </w:r>
      <w:r w:rsidRPr="00C6388E">
        <w:rPr>
          <w:sz w:val="24"/>
          <w:szCs w:val="24"/>
        </w:rPr>
        <w:t>а</w:t>
      </w:r>
      <w:r w:rsidRPr="00C6388E">
        <w:rPr>
          <w:sz w:val="24"/>
          <w:szCs w:val="24"/>
        </w:rPr>
        <w:t>ции заболевания астраханской клещевой пятнистой лихорадкой в Атырауской о</w:t>
      </w:r>
      <w:r w:rsidRPr="00C6388E">
        <w:rPr>
          <w:sz w:val="24"/>
          <w:szCs w:val="24"/>
        </w:rPr>
        <w:t>б</w:t>
      </w:r>
      <w:r w:rsidRPr="00C6388E">
        <w:rPr>
          <w:sz w:val="24"/>
          <w:szCs w:val="24"/>
        </w:rPr>
        <w:t>ласти…………………….…………………….……………………………………</w:t>
      </w:r>
      <w:r w:rsidR="00C6388E" w:rsidRPr="00C6388E">
        <w:rPr>
          <w:sz w:val="24"/>
          <w:szCs w:val="24"/>
        </w:rPr>
        <w:t>..</w:t>
      </w:r>
      <w:r w:rsidRPr="00C6388E">
        <w:rPr>
          <w:sz w:val="24"/>
          <w:szCs w:val="24"/>
        </w:rPr>
        <w:t>…21</w:t>
      </w:r>
    </w:p>
    <w:p w:rsidR="00AE3363" w:rsidRPr="00C6388E" w:rsidRDefault="00AE3363" w:rsidP="00AE3363">
      <w:pPr>
        <w:pStyle w:val="33"/>
        <w:spacing w:after="0" w:line="276" w:lineRule="auto"/>
        <w:ind w:left="851" w:hanging="851"/>
        <w:rPr>
          <w:b/>
          <w:smallCaps/>
          <w:sz w:val="24"/>
          <w:szCs w:val="24"/>
        </w:rPr>
      </w:pPr>
      <w:r w:rsidRPr="00C6388E">
        <w:rPr>
          <w:b/>
          <w:sz w:val="24"/>
          <w:szCs w:val="24"/>
        </w:rPr>
        <w:t>Зубова Н. В.</w:t>
      </w:r>
      <w:r w:rsidRPr="00C6388E">
        <w:rPr>
          <w:sz w:val="24"/>
          <w:szCs w:val="24"/>
        </w:rPr>
        <w:t xml:space="preserve"> Современные клинико-эпидемиологические особенности листериоза (обзор литературы) …………………….…………………….…………………….…………23</w:t>
      </w:r>
    </w:p>
    <w:p w:rsidR="00AE3363" w:rsidRPr="00C6388E" w:rsidRDefault="00AE3363" w:rsidP="00AE3363">
      <w:pPr>
        <w:pStyle w:val="33"/>
        <w:spacing w:after="0" w:line="276" w:lineRule="auto"/>
        <w:ind w:left="851" w:hanging="851"/>
        <w:rPr>
          <w:b/>
          <w:smallCaps/>
          <w:sz w:val="24"/>
          <w:szCs w:val="24"/>
        </w:rPr>
      </w:pPr>
      <w:r w:rsidRPr="00C6388E">
        <w:rPr>
          <w:b/>
          <w:sz w:val="24"/>
          <w:szCs w:val="24"/>
        </w:rPr>
        <w:t xml:space="preserve">Мека-Меченко Т. В., Некрасова Л. Е., Лухнова Л. Ю., Избанова У. А., Бегимбаева Э. Ж., Куница Т. Н., </w:t>
      </w:r>
      <w:r w:rsidRPr="00C6388E">
        <w:rPr>
          <w:b/>
          <w:bCs/>
          <w:sz w:val="24"/>
          <w:szCs w:val="24"/>
        </w:rPr>
        <w:t>Исаева С. Б.</w:t>
      </w:r>
      <w:r w:rsidRPr="00C6388E">
        <w:rPr>
          <w:bCs/>
          <w:sz w:val="24"/>
          <w:szCs w:val="24"/>
        </w:rPr>
        <w:t xml:space="preserve">, </w:t>
      </w:r>
      <w:r w:rsidRPr="00C6388E">
        <w:rPr>
          <w:b/>
          <w:bCs/>
          <w:sz w:val="24"/>
          <w:szCs w:val="24"/>
        </w:rPr>
        <w:t xml:space="preserve">Матжанова А. М., </w:t>
      </w:r>
      <w:r w:rsidRPr="00C6388E">
        <w:rPr>
          <w:b/>
          <w:sz w:val="24"/>
          <w:szCs w:val="24"/>
        </w:rPr>
        <w:t xml:space="preserve">Беляк Л. Г., Якушева Е. В., </w:t>
      </w:r>
      <w:r w:rsidRPr="00C6388E">
        <w:rPr>
          <w:b/>
          <w:bCs/>
          <w:sz w:val="24"/>
          <w:szCs w:val="24"/>
        </w:rPr>
        <w:t>Кононенко</w:t>
      </w:r>
      <w:r w:rsidRPr="00C6388E">
        <w:rPr>
          <w:sz w:val="24"/>
          <w:szCs w:val="24"/>
        </w:rPr>
        <w:t xml:space="preserve"> </w:t>
      </w:r>
      <w:r w:rsidRPr="00C6388E">
        <w:rPr>
          <w:b/>
          <w:bCs/>
          <w:sz w:val="24"/>
          <w:szCs w:val="24"/>
        </w:rPr>
        <w:t xml:space="preserve">Т. А. </w:t>
      </w:r>
      <w:r w:rsidRPr="00C6388E">
        <w:rPr>
          <w:sz w:val="24"/>
          <w:szCs w:val="24"/>
        </w:rPr>
        <w:t>Оптимизация лабораторной диагностики некоторых зоонозных инфекций…………………….…………………….…………………….………</w:t>
      </w:r>
      <w:r w:rsidR="00C6388E" w:rsidRPr="00C6388E">
        <w:rPr>
          <w:sz w:val="24"/>
          <w:szCs w:val="24"/>
        </w:rPr>
        <w:t>.</w:t>
      </w:r>
      <w:r w:rsidRPr="00C6388E">
        <w:rPr>
          <w:sz w:val="24"/>
          <w:szCs w:val="24"/>
        </w:rPr>
        <w:t>……27</w:t>
      </w:r>
    </w:p>
    <w:p w:rsidR="00AE3363" w:rsidRPr="00C6388E" w:rsidRDefault="00AE3363" w:rsidP="00AE3363">
      <w:pPr>
        <w:pStyle w:val="33"/>
        <w:spacing w:after="0" w:line="276" w:lineRule="auto"/>
        <w:ind w:left="851" w:hanging="851"/>
        <w:rPr>
          <w:b/>
          <w:smallCaps/>
          <w:sz w:val="24"/>
          <w:szCs w:val="24"/>
        </w:rPr>
      </w:pPr>
      <w:r w:rsidRPr="00C6388E">
        <w:rPr>
          <w:b/>
          <w:bCs/>
          <w:sz w:val="24"/>
          <w:szCs w:val="24"/>
        </w:rPr>
        <w:t>Мырзабекова Г. К., Ордабеков С. О., Кудебаева</w:t>
      </w:r>
      <w:r w:rsidRPr="00C6388E">
        <w:rPr>
          <w:bCs/>
          <w:sz w:val="24"/>
          <w:szCs w:val="24"/>
        </w:rPr>
        <w:t xml:space="preserve"> </w:t>
      </w:r>
      <w:r w:rsidRPr="00C6388E">
        <w:rPr>
          <w:b/>
          <w:bCs/>
          <w:sz w:val="24"/>
          <w:szCs w:val="24"/>
        </w:rPr>
        <w:t xml:space="preserve">Ш. У. </w:t>
      </w:r>
      <w:r w:rsidRPr="00C6388E">
        <w:rPr>
          <w:bCs/>
          <w:sz w:val="24"/>
          <w:szCs w:val="24"/>
        </w:rPr>
        <w:t>Проблемы эхинококкоза челов</w:t>
      </w:r>
      <w:r w:rsidRPr="00C6388E">
        <w:rPr>
          <w:bCs/>
          <w:sz w:val="24"/>
          <w:szCs w:val="24"/>
        </w:rPr>
        <w:t>е</w:t>
      </w:r>
      <w:r w:rsidRPr="00C6388E">
        <w:rPr>
          <w:bCs/>
          <w:sz w:val="24"/>
          <w:szCs w:val="24"/>
        </w:rPr>
        <w:t>ка в Жамбылской области</w:t>
      </w:r>
      <w:r w:rsidRPr="00C6388E">
        <w:rPr>
          <w:sz w:val="24"/>
          <w:szCs w:val="24"/>
        </w:rPr>
        <w:t>…………………….…………………….……………..….35</w:t>
      </w:r>
    </w:p>
    <w:p w:rsidR="00AE3363" w:rsidRPr="00C6388E" w:rsidRDefault="00AE3363" w:rsidP="00AE3363">
      <w:pPr>
        <w:pStyle w:val="33"/>
        <w:spacing w:after="0" w:line="276" w:lineRule="auto"/>
        <w:ind w:left="851" w:hanging="851"/>
        <w:rPr>
          <w:b/>
          <w:smallCaps/>
          <w:sz w:val="24"/>
          <w:szCs w:val="24"/>
        </w:rPr>
      </w:pPr>
      <w:r w:rsidRPr="00C6388E">
        <w:rPr>
          <w:b/>
          <w:sz w:val="24"/>
          <w:szCs w:val="24"/>
        </w:rPr>
        <w:t>Сейдулаева Л. Б., Байекеева К. Т., Егембердиева Р. А., Ергалиева А. А., Утаганов Б. К., Ашенов С. А., Кашим</w:t>
      </w:r>
      <w:r w:rsidRPr="00C6388E">
        <w:rPr>
          <w:sz w:val="24"/>
          <w:szCs w:val="24"/>
        </w:rPr>
        <w:t xml:space="preserve"> </w:t>
      </w:r>
      <w:r w:rsidRPr="00C6388E">
        <w:rPr>
          <w:b/>
          <w:sz w:val="24"/>
          <w:szCs w:val="24"/>
        </w:rPr>
        <w:t xml:space="preserve">Ж. К. </w:t>
      </w:r>
      <w:r w:rsidRPr="00C6388E">
        <w:rPr>
          <w:sz w:val="24"/>
          <w:szCs w:val="24"/>
        </w:rPr>
        <w:t>Арбовирусные инфекции…………………….…42</w:t>
      </w:r>
    </w:p>
    <w:p w:rsidR="00AE3363" w:rsidRPr="00C6388E" w:rsidRDefault="00AE3363" w:rsidP="00AE3363">
      <w:pPr>
        <w:pStyle w:val="33"/>
        <w:spacing w:after="0"/>
        <w:ind w:left="851" w:hanging="851"/>
        <w:rPr>
          <w:sz w:val="24"/>
          <w:szCs w:val="24"/>
        </w:rPr>
      </w:pPr>
      <w:r w:rsidRPr="00C6388E">
        <w:rPr>
          <w:b/>
          <w:sz w:val="24"/>
          <w:szCs w:val="24"/>
        </w:rPr>
        <w:t>Шопаева Г. А., Жусупова Р. Т.</w:t>
      </w:r>
      <w:r w:rsidRPr="00C6388E">
        <w:rPr>
          <w:sz w:val="24"/>
          <w:szCs w:val="24"/>
        </w:rPr>
        <w:t xml:space="preserve"> Трихинеллез (обзор проблемы)……………………….….45</w:t>
      </w:r>
    </w:p>
    <w:p w:rsidR="00AE3363" w:rsidRPr="00F93877" w:rsidRDefault="00AE3363" w:rsidP="00AE3363">
      <w:pPr>
        <w:pStyle w:val="33"/>
        <w:spacing w:after="0"/>
        <w:ind w:left="0"/>
        <w:jc w:val="center"/>
        <w:rPr>
          <w:b/>
          <w:smallCaps/>
        </w:rPr>
      </w:pPr>
    </w:p>
    <w:p w:rsidR="00AE3363" w:rsidRPr="00C6388E" w:rsidRDefault="00AE3363" w:rsidP="00AE3363">
      <w:pPr>
        <w:pStyle w:val="33"/>
        <w:spacing w:after="0"/>
        <w:ind w:left="0"/>
        <w:jc w:val="center"/>
        <w:rPr>
          <w:b/>
          <w:smallCaps/>
          <w:color w:val="000000"/>
          <w:sz w:val="24"/>
          <w:szCs w:val="24"/>
        </w:rPr>
      </w:pPr>
      <w:r w:rsidRPr="00C6388E">
        <w:rPr>
          <w:b/>
          <w:smallCaps/>
          <w:sz w:val="24"/>
          <w:szCs w:val="24"/>
        </w:rPr>
        <w:t>Инновационные технологии</w:t>
      </w:r>
    </w:p>
    <w:p w:rsidR="00AE3363" w:rsidRPr="00C6388E" w:rsidRDefault="00AE3363" w:rsidP="00AE3363">
      <w:pPr>
        <w:ind w:left="851" w:hanging="851"/>
        <w:rPr>
          <w:sz w:val="24"/>
          <w:szCs w:val="24"/>
        </w:rPr>
      </w:pPr>
      <w:proofErr w:type="gramStart"/>
      <w:r w:rsidRPr="00C6388E">
        <w:rPr>
          <w:b/>
          <w:sz w:val="24"/>
          <w:szCs w:val="24"/>
        </w:rPr>
        <w:t>Бурделов Л. А., Жумадилова З. Б., Мека-Меченко В. Г.,</w:t>
      </w:r>
      <w:r w:rsidRPr="00C6388E">
        <w:rPr>
          <w:sz w:val="24"/>
          <w:szCs w:val="24"/>
          <w:vertAlign w:val="superscript"/>
        </w:rPr>
        <w:t xml:space="preserve"> </w:t>
      </w:r>
      <w:r w:rsidRPr="00C6388E">
        <w:rPr>
          <w:b/>
          <w:sz w:val="24"/>
          <w:szCs w:val="24"/>
        </w:rPr>
        <w:t>Агеев В. С.</w:t>
      </w:r>
      <w:r w:rsidRPr="00C6388E">
        <w:rPr>
          <w:sz w:val="24"/>
          <w:szCs w:val="24"/>
        </w:rPr>
        <w:t>,</w:t>
      </w:r>
      <w:r w:rsidRPr="00C6388E">
        <w:rPr>
          <w:b/>
          <w:sz w:val="24"/>
          <w:szCs w:val="24"/>
        </w:rPr>
        <w:t xml:space="preserve"> Сажнёв Ю. С., Акимбаев Б. А., Сайлаубекулы Р., Шокпутов Т. М., Беляев А. И., Наурузбаев Е. О., Сапожников В. И.</w:t>
      </w:r>
      <w:r w:rsidRPr="00C6388E">
        <w:rPr>
          <w:sz w:val="24"/>
          <w:szCs w:val="24"/>
        </w:rPr>
        <w:t xml:space="preserve">, </w:t>
      </w:r>
      <w:r w:rsidRPr="00C6388E">
        <w:rPr>
          <w:b/>
          <w:sz w:val="24"/>
          <w:szCs w:val="24"/>
        </w:rPr>
        <w:t>Давыдова Т. Г., Ким И. Б., Пакулева Е. В., Оралб</w:t>
      </w:r>
      <w:r w:rsidRPr="00C6388E">
        <w:rPr>
          <w:b/>
          <w:sz w:val="24"/>
          <w:szCs w:val="24"/>
        </w:rPr>
        <w:t>е</w:t>
      </w:r>
      <w:r w:rsidRPr="00C6388E">
        <w:rPr>
          <w:b/>
          <w:sz w:val="24"/>
          <w:szCs w:val="24"/>
        </w:rPr>
        <w:t xml:space="preserve">кова Н. С. </w:t>
      </w:r>
      <w:r w:rsidRPr="00C6388E">
        <w:rPr>
          <w:sz w:val="24"/>
          <w:szCs w:val="24"/>
        </w:rPr>
        <w:t>Итоги полевых испытаний холодного и горячего</w:t>
      </w:r>
      <w:r w:rsidRPr="00C6388E">
        <w:rPr>
          <w:rFonts w:eastAsia="Arial Unicode MS"/>
          <w:color w:val="000000"/>
          <w:sz w:val="24"/>
          <w:szCs w:val="24"/>
          <w:lang w:bidi="en-US"/>
        </w:rPr>
        <w:t xml:space="preserve"> </w:t>
      </w:r>
      <w:r w:rsidRPr="00C6388E">
        <w:rPr>
          <w:sz w:val="24"/>
          <w:szCs w:val="24"/>
        </w:rPr>
        <w:t>туманов для аэроз</w:t>
      </w:r>
      <w:r w:rsidRPr="00C6388E">
        <w:rPr>
          <w:sz w:val="24"/>
          <w:szCs w:val="24"/>
        </w:rPr>
        <w:t>о</w:t>
      </w:r>
      <w:r w:rsidRPr="00C6388E">
        <w:rPr>
          <w:sz w:val="24"/>
          <w:szCs w:val="24"/>
        </w:rPr>
        <w:t xml:space="preserve">ляции нор большой песчанки </w:t>
      </w:r>
      <w:r w:rsidRPr="00C6388E">
        <w:rPr>
          <w:i/>
          <w:sz w:val="24"/>
          <w:szCs w:val="24"/>
        </w:rPr>
        <w:t>(Rhombomys</w:t>
      </w:r>
      <w:r w:rsidRPr="00C6388E">
        <w:rPr>
          <w:sz w:val="24"/>
          <w:szCs w:val="24"/>
        </w:rPr>
        <w:t xml:space="preserve"> </w:t>
      </w:r>
      <w:r w:rsidRPr="00C6388E">
        <w:rPr>
          <w:i/>
          <w:sz w:val="24"/>
          <w:szCs w:val="24"/>
        </w:rPr>
        <w:t>opimus)</w:t>
      </w:r>
      <w:r w:rsidRPr="00C6388E">
        <w:rPr>
          <w:sz w:val="24"/>
          <w:szCs w:val="24"/>
        </w:rPr>
        <w:t xml:space="preserve"> в ультра-малых</w:t>
      </w:r>
      <w:proofErr w:type="gramEnd"/>
      <w:r w:rsidRPr="00C6388E">
        <w:rPr>
          <w:sz w:val="24"/>
          <w:szCs w:val="24"/>
        </w:rPr>
        <w:t xml:space="preserve"> </w:t>
      </w:r>
      <w:proofErr w:type="gramStart"/>
      <w:r w:rsidRPr="00C6388E">
        <w:rPr>
          <w:sz w:val="24"/>
          <w:szCs w:val="24"/>
        </w:rPr>
        <w:t>объемах</w:t>
      </w:r>
      <w:proofErr w:type="gramEnd"/>
      <w:r w:rsidRPr="00C6388E">
        <w:rPr>
          <w:sz w:val="24"/>
          <w:szCs w:val="24"/>
        </w:rPr>
        <w:t>, в</w:t>
      </w:r>
      <w:r w:rsidRPr="00C6388E">
        <w:rPr>
          <w:sz w:val="24"/>
          <w:szCs w:val="24"/>
        </w:rPr>
        <w:t>ы</w:t>
      </w:r>
      <w:r w:rsidRPr="00C6388E">
        <w:rPr>
          <w:sz w:val="24"/>
          <w:szCs w:val="24"/>
        </w:rPr>
        <w:t>полненных в 2013 году…………………….…………………….………………..….49</w:t>
      </w:r>
    </w:p>
    <w:p w:rsidR="00AE3363" w:rsidRPr="00F93877" w:rsidRDefault="00AE3363" w:rsidP="00AE3363">
      <w:pPr>
        <w:rPr>
          <w:b/>
          <w:sz w:val="16"/>
          <w:szCs w:val="16"/>
        </w:rPr>
      </w:pPr>
    </w:p>
    <w:p w:rsidR="00AE3363" w:rsidRPr="00C6388E" w:rsidRDefault="00AE3363" w:rsidP="00AE3363">
      <w:pPr>
        <w:jc w:val="center"/>
        <w:rPr>
          <w:b/>
          <w:sz w:val="24"/>
          <w:szCs w:val="24"/>
        </w:rPr>
      </w:pPr>
      <w:r w:rsidRPr="00C6388E">
        <w:rPr>
          <w:b/>
          <w:smallCaps/>
          <w:color w:val="000000"/>
          <w:sz w:val="24"/>
          <w:szCs w:val="24"/>
        </w:rPr>
        <w:t>Эпидемиология</w:t>
      </w:r>
    </w:p>
    <w:p w:rsidR="00AE3363" w:rsidRPr="00C6388E" w:rsidRDefault="00AE3363" w:rsidP="00AE3363">
      <w:pPr>
        <w:ind w:left="851" w:hanging="851"/>
        <w:rPr>
          <w:sz w:val="24"/>
          <w:szCs w:val="24"/>
        </w:rPr>
      </w:pPr>
      <w:r w:rsidRPr="00C6388E">
        <w:rPr>
          <w:b/>
          <w:sz w:val="24"/>
          <w:szCs w:val="24"/>
        </w:rPr>
        <w:t xml:space="preserve">Захаров А. В. </w:t>
      </w:r>
      <w:r w:rsidRPr="00C6388E">
        <w:rPr>
          <w:sz w:val="24"/>
          <w:szCs w:val="24"/>
        </w:rPr>
        <w:t>О прививках против чумы сотрудников Уральской противочумной ста</w:t>
      </w:r>
      <w:r w:rsidRPr="00C6388E">
        <w:rPr>
          <w:sz w:val="24"/>
          <w:szCs w:val="24"/>
        </w:rPr>
        <w:t>н</w:t>
      </w:r>
      <w:r w:rsidRPr="00C6388E">
        <w:rPr>
          <w:sz w:val="24"/>
          <w:szCs w:val="24"/>
        </w:rPr>
        <w:t>ции……………………….…………………….…………………….…………………57</w:t>
      </w:r>
    </w:p>
    <w:p w:rsidR="00AE3363" w:rsidRPr="00C6388E" w:rsidRDefault="00AE3363" w:rsidP="00AE3363">
      <w:pPr>
        <w:ind w:left="851" w:hanging="851"/>
        <w:rPr>
          <w:sz w:val="24"/>
          <w:szCs w:val="24"/>
        </w:rPr>
      </w:pPr>
      <w:r w:rsidRPr="00C6388E">
        <w:rPr>
          <w:b/>
          <w:bCs/>
          <w:sz w:val="24"/>
          <w:szCs w:val="24"/>
        </w:rPr>
        <w:t>Сыздыков М. С., Ирсимбетова Н., Кузнецов А. Н., Дуйсенова А. К., Кошерова Б. Н., Абуова Г. Н., Бердалиева</w:t>
      </w:r>
      <w:r w:rsidRPr="00C6388E">
        <w:rPr>
          <w:bCs/>
          <w:iCs/>
          <w:sz w:val="24"/>
          <w:szCs w:val="24"/>
        </w:rPr>
        <w:t xml:space="preserve"> </w:t>
      </w:r>
      <w:r w:rsidRPr="00C6388E">
        <w:rPr>
          <w:b/>
          <w:bCs/>
          <w:sz w:val="24"/>
          <w:szCs w:val="24"/>
        </w:rPr>
        <w:t xml:space="preserve">Ф. А. </w:t>
      </w:r>
      <w:r w:rsidRPr="00C6388E">
        <w:rPr>
          <w:bCs/>
          <w:iCs/>
          <w:sz w:val="24"/>
          <w:szCs w:val="24"/>
        </w:rPr>
        <w:t>Экспериментальное обоснование программ и</w:t>
      </w:r>
      <w:r w:rsidRPr="00C6388E">
        <w:rPr>
          <w:bCs/>
          <w:iCs/>
          <w:sz w:val="24"/>
          <w:szCs w:val="24"/>
        </w:rPr>
        <w:t>н</w:t>
      </w:r>
      <w:r w:rsidRPr="00C6388E">
        <w:rPr>
          <w:bCs/>
          <w:iCs/>
          <w:sz w:val="24"/>
          <w:szCs w:val="24"/>
        </w:rPr>
        <w:lastRenderedPageBreak/>
        <w:t xml:space="preserve">фекционного контроля нозокомиальных инфекций, обусловленных штаммами </w:t>
      </w:r>
      <w:r w:rsidRPr="00C6388E">
        <w:rPr>
          <w:bCs/>
          <w:i/>
          <w:iCs/>
          <w:sz w:val="24"/>
          <w:szCs w:val="24"/>
        </w:rPr>
        <w:t xml:space="preserve">Pseudomonas </w:t>
      </w:r>
      <w:r w:rsidRPr="00C6388E">
        <w:rPr>
          <w:bCs/>
          <w:i/>
          <w:iCs/>
          <w:sz w:val="24"/>
          <w:szCs w:val="24"/>
          <w:lang w:val="en-US"/>
        </w:rPr>
        <w:t>cepacia</w:t>
      </w:r>
      <w:r w:rsidRPr="00C6388E">
        <w:rPr>
          <w:bCs/>
          <w:iCs/>
          <w:sz w:val="24"/>
          <w:szCs w:val="24"/>
        </w:rPr>
        <w:t>, образующими биоплёнку</w:t>
      </w:r>
      <w:r w:rsidRPr="00C6388E">
        <w:rPr>
          <w:sz w:val="24"/>
          <w:szCs w:val="24"/>
        </w:rPr>
        <w:t>……………………….……</w:t>
      </w:r>
      <w:r w:rsidR="00C6388E" w:rsidRPr="00C6388E">
        <w:rPr>
          <w:sz w:val="24"/>
          <w:szCs w:val="24"/>
        </w:rPr>
        <w:t>.</w:t>
      </w:r>
      <w:r w:rsidRPr="00C6388E">
        <w:rPr>
          <w:sz w:val="24"/>
          <w:szCs w:val="24"/>
        </w:rPr>
        <w:t>…..…62</w:t>
      </w:r>
    </w:p>
    <w:p w:rsidR="00AE3363" w:rsidRPr="00F93877" w:rsidRDefault="00AE3363" w:rsidP="00AE3363">
      <w:pPr>
        <w:ind w:left="851" w:hanging="851"/>
        <w:jc w:val="center"/>
        <w:rPr>
          <w:b/>
          <w:smallCaps/>
          <w:color w:val="000000"/>
          <w:sz w:val="16"/>
          <w:szCs w:val="16"/>
        </w:rPr>
      </w:pPr>
    </w:p>
    <w:p w:rsidR="00AE3363" w:rsidRPr="00C6388E" w:rsidRDefault="00AE3363" w:rsidP="00AE3363">
      <w:pPr>
        <w:ind w:left="851" w:hanging="851"/>
        <w:jc w:val="center"/>
        <w:rPr>
          <w:b/>
          <w:smallCaps/>
          <w:color w:val="000000"/>
          <w:sz w:val="24"/>
          <w:szCs w:val="24"/>
        </w:rPr>
      </w:pPr>
      <w:r w:rsidRPr="00C6388E">
        <w:rPr>
          <w:b/>
          <w:smallCaps/>
          <w:color w:val="000000"/>
          <w:sz w:val="24"/>
          <w:szCs w:val="24"/>
        </w:rPr>
        <w:t>Природная очаговость и эпизоотология</w:t>
      </w:r>
    </w:p>
    <w:p w:rsidR="00AE3363" w:rsidRPr="00C6388E" w:rsidRDefault="00AE3363" w:rsidP="00AE3363">
      <w:pPr>
        <w:ind w:left="851" w:hanging="851"/>
        <w:rPr>
          <w:sz w:val="24"/>
          <w:szCs w:val="24"/>
        </w:rPr>
      </w:pPr>
      <w:r w:rsidRPr="00C6388E">
        <w:rPr>
          <w:b/>
          <w:bCs/>
          <w:color w:val="000000"/>
          <w:sz w:val="24"/>
          <w:szCs w:val="24"/>
        </w:rPr>
        <w:t xml:space="preserve">Айсауытов Б., Балибаев М., Токсанбаева Н., Абдразакова А., Ибраева Ш., Ермаханов А. </w:t>
      </w:r>
      <w:r w:rsidRPr="00C6388E">
        <w:rPr>
          <w:bCs/>
          <w:color w:val="000000"/>
          <w:sz w:val="24"/>
          <w:szCs w:val="24"/>
        </w:rPr>
        <w:t xml:space="preserve">Эпидемиологическое наблюдение за чумой </w:t>
      </w:r>
      <w:r w:rsidR="0000758A">
        <w:rPr>
          <w:bCs/>
          <w:color w:val="000000"/>
          <w:sz w:val="24"/>
          <w:szCs w:val="24"/>
        </w:rPr>
        <w:t>в</w:t>
      </w:r>
      <w:r w:rsidRPr="00C6388E">
        <w:rPr>
          <w:bCs/>
          <w:color w:val="000000"/>
          <w:sz w:val="24"/>
          <w:szCs w:val="24"/>
        </w:rPr>
        <w:t xml:space="preserve"> Восточно-Каракумском лан</w:t>
      </w:r>
      <w:r w:rsidRPr="00C6388E">
        <w:rPr>
          <w:bCs/>
          <w:color w:val="000000"/>
          <w:sz w:val="24"/>
          <w:szCs w:val="24"/>
        </w:rPr>
        <w:t>д</w:t>
      </w:r>
      <w:r w:rsidRPr="00C6388E">
        <w:rPr>
          <w:bCs/>
          <w:color w:val="000000"/>
          <w:sz w:val="24"/>
          <w:szCs w:val="24"/>
        </w:rPr>
        <w:t>шафтно-эпизоотологическом район</w:t>
      </w:r>
      <w:r w:rsidR="0000758A">
        <w:rPr>
          <w:bCs/>
          <w:color w:val="000000"/>
          <w:sz w:val="24"/>
          <w:szCs w:val="24"/>
        </w:rPr>
        <w:t>е</w:t>
      </w:r>
      <w:r w:rsidRPr="00C6388E">
        <w:rPr>
          <w:bCs/>
          <w:color w:val="000000"/>
          <w:sz w:val="24"/>
          <w:szCs w:val="24"/>
        </w:rPr>
        <w:t xml:space="preserve"> Приаральско-Каракумского автономного очага чумы (каз.)</w:t>
      </w:r>
      <w:r w:rsidRPr="00C6388E">
        <w:rPr>
          <w:sz w:val="24"/>
          <w:szCs w:val="24"/>
        </w:rPr>
        <w:t>……………………….…………………………… ………………..67</w:t>
      </w:r>
    </w:p>
    <w:p w:rsidR="00AE3363" w:rsidRPr="00C6388E" w:rsidRDefault="00AE3363" w:rsidP="00AE3363">
      <w:pPr>
        <w:ind w:left="851" w:hanging="851"/>
        <w:rPr>
          <w:sz w:val="24"/>
          <w:szCs w:val="24"/>
        </w:rPr>
      </w:pPr>
      <w:r w:rsidRPr="00C6388E">
        <w:rPr>
          <w:b/>
          <w:bCs/>
          <w:color w:val="000000"/>
          <w:sz w:val="24"/>
          <w:szCs w:val="24"/>
          <w:lang w:val="kk-KZ"/>
        </w:rPr>
        <w:t xml:space="preserve">Айсауытов Б., Токсанбаева Н., Балибаев М., Ермаханов А., Абдразакова А., Ибраева Ш. </w:t>
      </w:r>
      <w:r w:rsidRPr="00C6388E">
        <w:rPr>
          <w:bCs/>
          <w:color w:val="000000"/>
          <w:sz w:val="24"/>
          <w:szCs w:val="24"/>
          <w:lang w:val="kk-KZ"/>
        </w:rPr>
        <w:t xml:space="preserve">Анализ данных эпидемиологического мониторинга </w:t>
      </w:r>
      <w:r w:rsidR="0000758A">
        <w:rPr>
          <w:bCs/>
          <w:color w:val="000000"/>
          <w:sz w:val="24"/>
          <w:szCs w:val="24"/>
          <w:lang w:val="kk-KZ"/>
        </w:rPr>
        <w:t>в</w:t>
      </w:r>
      <w:r w:rsidRPr="00C6388E">
        <w:rPr>
          <w:bCs/>
          <w:color w:val="000000"/>
          <w:sz w:val="24"/>
          <w:szCs w:val="24"/>
          <w:lang w:val="kk-KZ"/>
        </w:rPr>
        <w:t xml:space="preserve"> Северо-Кызыл</w:t>
      </w:r>
      <w:r w:rsidR="0000758A" w:rsidRPr="00A400DC">
        <w:rPr>
          <w:sz w:val="24"/>
          <w:szCs w:val="24"/>
          <w:lang w:val="kk-KZ"/>
        </w:rPr>
        <w:softHyphen/>
      </w:r>
      <w:r w:rsidRPr="00C6388E">
        <w:rPr>
          <w:bCs/>
          <w:color w:val="000000"/>
          <w:sz w:val="24"/>
          <w:szCs w:val="24"/>
          <w:lang w:val="kk-KZ"/>
        </w:rPr>
        <w:t>кумском ландшафтно-эпизоотологическом район</w:t>
      </w:r>
      <w:r w:rsidR="0000758A">
        <w:rPr>
          <w:bCs/>
          <w:color w:val="000000"/>
          <w:sz w:val="24"/>
          <w:szCs w:val="24"/>
          <w:lang w:val="kk-KZ"/>
        </w:rPr>
        <w:t>е</w:t>
      </w:r>
      <w:r w:rsidRPr="00C6388E">
        <w:rPr>
          <w:bCs/>
          <w:color w:val="000000"/>
          <w:sz w:val="24"/>
          <w:szCs w:val="24"/>
          <w:lang w:val="kk-KZ"/>
        </w:rPr>
        <w:t xml:space="preserve"> Кызылкумского автономного очага чу</w:t>
      </w:r>
      <w:r w:rsidR="0000758A" w:rsidRPr="00A400DC">
        <w:rPr>
          <w:sz w:val="24"/>
          <w:szCs w:val="24"/>
          <w:lang w:val="kk-KZ"/>
        </w:rPr>
        <w:softHyphen/>
      </w:r>
      <w:r w:rsidRPr="00C6388E">
        <w:rPr>
          <w:bCs/>
          <w:color w:val="000000"/>
          <w:sz w:val="24"/>
          <w:szCs w:val="24"/>
          <w:lang w:val="kk-KZ"/>
        </w:rPr>
        <w:t xml:space="preserve">мы за 2003-2012 годы </w:t>
      </w:r>
      <w:r w:rsidRPr="00C6388E">
        <w:rPr>
          <w:bCs/>
          <w:color w:val="000000"/>
          <w:sz w:val="24"/>
          <w:szCs w:val="24"/>
        </w:rPr>
        <w:t>(каз.)</w:t>
      </w:r>
      <w:r w:rsidRPr="00C6388E">
        <w:rPr>
          <w:sz w:val="24"/>
          <w:szCs w:val="24"/>
        </w:rPr>
        <w:t>………………</w:t>
      </w:r>
      <w:r w:rsidR="0000758A">
        <w:rPr>
          <w:sz w:val="24"/>
          <w:szCs w:val="24"/>
        </w:rPr>
        <w:t>………………….……</w:t>
      </w:r>
      <w:r w:rsidRPr="00C6388E">
        <w:rPr>
          <w:sz w:val="24"/>
          <w:szCs w:val="24"/>
        </w:rPr>
        <w:t>……………</w:t>
      </w:r>
      <w:r w:rsidR="00C6388E" w:rsidRPr="00C6388E">
        <w:rPr>
          <w:sz w:val="24"/>
          <w:szCs w:val="24"/>
        </w:rPr>
        <w:t>.</w:t>
      </w:r>
      <w:r w:rsidRPr="00C6388E">
        <w:rPr>
          <w:sz w:val="24"/>
          <w:szCs w:val="24"/>
        </w:rPr>
        <w:t>……71</w:t>
      </w:r>
    </w:p>
    <w:p w:rsidR="00AE3363" w:rsidRPr="00F93877" w:rsidRDefault="00AE3363" w:rsidP="00AE3363">
      <w:pPr>
        <w:ind w:left="851" w:hanging="851"/>
        <w:rPr>
          <w:sz w:val="16"/>
          <w:szCs w:val="16"/>
        </w:rPr>
      </w:pPr>
    </w:p>
    <w:p w:rsidR="00AE3363" w:rsidRPr="00C6388E" w:rsidRDefault="00AE3363" w:rsidP="00AE3363">
      <w:pPr>
        <w:ind w:left="851" w:hanging="851"/>
        <w:jc w:val="center"/>
        <w:rPr>
          <w:b/>
          <w:smallCaps/>
          <w:color w:val="000000"/>
          <w:sz w:val="24"/>
          <w:szCs w:val="24"/>
        </w:rPr>
      </w:pPr>
      <w:r w:rsidRPr="00C6388E">
        <w:rPr>
          <w:b/>
          <w:smallCaps/>
          <w:color w:val="000000"/>
          <w:sz w:val="24"/>
          <w:szCs w:val="24"/>
        </w:rPr>
        <w:t>Носители и переносчики инфекций</w:t>
      </w:r>
    </w:p>
    <w:p w:rsidR="00AE3363" w:rsidRPr="00C6388E" w:rsidRDefault="00AE3363" w:rsidP="00AE3363">
      <w:pPr>
        <w:ind w:left="851" w:hanging="851"/>
        <w:rPr>
          <w:sz w:val="24"/>
          <w:szCs w:val="24"/>
        </w:rPr>
      </w:pPr>
      <w:r w:rsidRPr="00C6388E">
        <w:rPr>
          <w:b/>
          <w:sz w:val="24"/>
          <w:szCs w:val="24"/>
        </w:rPr>
        <w:t>Танитовский В. А., Бидашко Ф. Г., Аязбаев Т. З., Майканов Н. С., Жунусбекова С. Б., Сейткалиева А. М.</w:t>
      </w:r>
      <w:r w:rsidRPr="00C6388E">
        <w:rPr>
          <w:sz w:val="24"/>
          <w:szCs w:val="24"/>
        </w:rPr>
        <w:t xml:space="preserve"> Фауна и закономерности распространения блох грызунов и других мелких млекопитающих в долине реки Урал………………………………74</w:t>
      </w:r>
    </w:p>
    <w:p w:rsidR="00AE3363" w:rsidRPr="00F93877" w:rsidRDefault="00AE3363" w:rsidP="00AE3363">
      <w:pPr>
        <w:ind w:left="851" w:hanging="851"/>
        <w:rPr>
          <w:sz w:val="16"/>
          <w:szCs w:val="16"/>
        </w:rPr>
      </w:pPr>
    </w:p>
    <w:p w:rsidR="00AE3363" w:rsidRPr="00C6388E" w:rsidRDefault="00AE3363" w:rsidP="00AE3363">
      <w:pPr>
        <w:ind w:left="851" w:hanging="851"/>
        <w:jc w:val="center"/>
        <w:rPr>
          <w:b/>
          <w:smallCaps/>
          <w:color w:val="000000"/>
          <w:sz w:val="24"/>
          <w:szCs w:val="24"/>
        </w:rPr>
      </w:pPr>
      <w:r w:rsidRPr="00C6388E">
        <w:rPr>
          <w:b/>
          <w:smallCaps/>
          <w:color w:val="000000"/>
          <w:sz w:val="24"/>
          <w:szCs w:val="24"/>
        </w:rPr>
        <w:t>Краткие сообщения</w:t>
      </w:r>
    </w:p>
    <w:p w:rsidR="00AE3363" w:rsidRPr="00C6388E" w:rsidRDefault="00AE3363" w:rsidP="00AE3363">
      <w:pPr>
        <w:ind w:left="851" w:hanging="851"/>
        <w:rPr>
          <w:i/>
          <w:sz w:val="24"/>
          <w:szCs w:val="24"/>
        </w:rPr>
      </w:pPr>
      <w:proofErr w:type="gramStart"/>
      <w:r w:rsidRPr="00C6388E">
        <w:rPr>
          <w:b/>
          <w:sz w:val="24"/>
          <w:szCs w:val="24"/>
          <w:bdr w:val="single" w:sz="4" w:space="0" w:color="auto"/>
        </w:rPr>
        <w:t>Гончаров А. И.</w:t>
      </w:r>
      <w:r w:rsidRPr="00C6388E">
        <w:rPr>
          <w:b/>
          <w:sz w:val="24"/>
          <w:szCs w:val="24"/>
        </w:rPr>
        <w:t xml:space="preserve">  </w:t>
      </w:r>
      <w:r w:rsidRPr="00C6388E">
        <w:rPr>
          <w:sz w:val="24"/>
          <w:szCs w:val="24"/>
        </w:rPr>
        <w:t xml:space="preserve">Два новых подвида </w:t>
      </w:r>
      <w:r w:rsidRPr="00C6388E">
        <w:rPr>
          <w:i/>
          <w:sz w:val="24"/>
          <w:szCs w:val="24"/>
          <w:lang w:val="en-US"/>
        </w:rPr>
        <w:t>Nosopsyllus</w:t>
      </w:r>
      <w:r w:rsidRPr="00C6388E">
        <w:rPr>
          <w:i/>
          <w:sz w:val="24"/>
          <w:szCs w:val="24"/>
        </w:rPr>
        <w:t xml:space="preserve"> </w:t>
      </w:r>
      <w:r w:rsidRPr="00C6388E">
        <w:rPr>
          <w:i/>
          <w:sz w:val="24"/>
          <w:szCs w:val="24"/>
          <w:lang w:val="en-US"/>
        </w:rPr>
        <w:t>laeviceps</w:t>
      </w:r>
      <w:r w:rsidRPr="00C6388E">
        <w:rPr>
          <w:sz w:val="24"/>
          <w:szCs w:val="24"/>
        </w:rPr>
        <w:t xml:space="preserve"> </w:t>
      </w:r>
      <w:r w:rsidRPr="00C6388E">
        <w:rPr>
          <w:sz w:val="24"/>
          <w:szCs w:val="24"/>
          <w:lang w:val="en-US"/>
        </w:rPr>
        <w:t>Wagner</w:t>
      </w:r>
      <w:r w:rsidRPr="00C6388E">
        <w:rPr>
          <w:sz w:val="24"/>
          <w:szCs w:val="24"/>
        </w:rPr>
        <w:t xml:space="preserve">, 1909 из Казахстана </w:t>
      </w:r>
      <w:r w:rsidRPr="00C6388E">
        <w:rPr>
          <w:i/>
          <w:sz w:val="24"/>
          <w:szCs w:val="24"/>
        </w:rPr>
        <w:t>(</w:t>
      </w:r>
      <w:r w:rsidRPr="00C6388E">
        <w:rPr>
          <w:i/>
          <w:sz w:val="24"/>
          <w:szCs w:val="24"/>
          <w:lang w:val="en-US"/>
        </w:rPr>
        <w:t>S</w:t>
      </w:r>
      <w:r w:rsidRPr="00C6388E">
        <w:rPr>
          <w:i/>
          <w:sz w:val="24"/>
          <w:szCs w:val="24"/>
          <w:lang w:val="en-US"/>
        </w:rPr>
        <w:t>i</w:t>
      </w:r>
      <w:r w:rsidRPr="00C6388E">
        <w:rPr>
          <w:i/>
          <w:sz w:val="24"/>
          <w:szCs w:val="24"/>
          <w:lang w:val="en-US"/>
        </w:rPr>
        <w:t>phonaptera</w:t>
      </w:r>
      <w:r w:rsidRPr="00C6388E">
        <w:rPr>
          <w:i/>
          <w:sz w:val="24"/>
          <w:szCs w:val="24"/>
        </w:rPr>
        <w:t>:</w:t>
      </w:r>
      <w:proofErr w:type="gramEnd"/>
      <w:r w:rsidRPr="00C6388E">
        <w:rPr>
          <w:i/>
          <w:sz w:val="24"/>
          <w:szCs w:val="24"/>
        </w:rPr>
        <w:t xml:space="preserve"> </w:t>
      </w:r>
      <w:r w:rsidRPr="00C6388E">
        <w:rPr>
          <w:i/>
          <w:sz w:val="24"/>
          <w:szCs w:val="24"/>
          <w:lang w:val="en-US"/>
        </w:rPr>
        <w:t>Ceratophyllidae</w:t>
      </w:r>
      <w:r w:rsidRPr="00C6388E">
        <w:rPr>
          <w:i/>
          <w:sz w:val="24"/>
          <w:szCs w:val="24"/>
        </w:rPr>
        <w:t>)</w:t>
      </w:r>
      <w:r w:rsidRPr="00C6388E">
        <w:rPr>
          <w:sz w:val="24"/>
          <w:szCs w:val="24"/>
        </w:rPr>
        <w:t>…</w:t>
      </w:r>
      <w:r w:rsidR="00974D52" w:rsidRPr="00C6388E">
        <w:rPr>
          <w:sz w:val="24"/>
          <w:szCs w:val="24"/>
        </w:rPr>
        <w:t>…</w:t>
      </w:r>
      <w:r w:rsidRPr="00C6388E">
        <w:rPr>
          <w:sz w:val="24"/>
          <w:szCs w:val="24"/>
        </w:rPr>
        <w:t>…………………… ……</w:t>
      </w:r>
      <w:r w:rsidR="007F18E0">
        <w:rPr>
          <w:sz w:val="24"/>
          <w:szCs w:val="24"/>
        </w:rPr>
        <w:t>…</w:t>
      </w:r>
      <w:r w:rsidRPr="00C6388E">
        <w:rPr>
          <w:sz w:val="24"/>
          <w:szCs w:val="24"/>
        </w:rPr>
        <w:t>………………………82</w:t>
      </w:r>
    </w:p>
    <w:p w:rsidR="00AE3363" w:rsidRPr="00C6388E" w:rsidRDefault="00AE3363" w:rsidP="00AE3363">
      <w:pPr>
        <w:ind w:left="851" w:hanging="851"/>
        <w:rPr>
          <w:sz w:val="24"/>
          <w:szCs w:val="24"/>
        </w:rPr>
      </w:pPr>
      <w:r w:rsidRPr="00C6388E">
        <w:rPr>
          <w:b/>
          <w:sz w:val="24"/>
          <w:szCs w:val="24"/>
          <w:bdr w:val="single" w:sz="4" w:space="0" w:color="auto"/>
        </w:rPr>
        <w:t>Гончаров А. И.</w:t>
      </w:r>
      <w:r w:rsidRPr="00C6388E">
        <w:rPr>
          <w:sz w:val="24"/>
          <w:szCs w:val="24"/>
        </w:rPr>
        <w:t xml:space="preserve"> Два новых подвида </w:t>
      </w:r>
      <w:r w:rsidRPr="00C6388E">
        <w:rPr>
          <w:i/>
          <w:sz w:val="24"/>
          <w:szCs w:val="24"/>
          <w:lang w:val="en-US"/>
        </w:rPr>
        <w:t>Frontopsylla</w:t>
      </w:r>
      <w:r w:rsidRPr="00C6388E">
        <w:rPr>
          <w:i/>
          <w:sz w:val="24"/>
          <w:szCs w:val="24"/>
        </w:rPr>
        <w:t xml:space="preserve"> </w:t>
      </w:r>
      <w:r w:rsidRPr="00C6388E">
        <w:rPr>
          <w:i/>
          <w:sz w:val="24"/>
          <w:szCs w:val="24"/>
          <w:lang w:val="en-US"/>
        </w:rPr>
        <w:t>glabra</w:t>
      </w:r>
      <w:r w:rsidRPr="00C6388E">
        <w:rPr>
          <w:i/>
          <w:sz w:val="24"/>
          <w:szCs w:val="24"/>
        </w:rPr>
        <w:t xml:space="preserve"> (</w:t>
      </w:r>
      <w:r w:rsidRPr="00C6388E">
        <w:rPr>
          <w:i/>
          <w:sz w:val="24"/>
          <w:szCs w:val="24"/>
          <w:lang w:val="en-US"/>
        </w:rPr>
        <w:t>Siphonaptera</w:t>
      </w:r>
      <w:r w:rsidRPr="00C6388E">
        <w:rPr>
          <w:i/>
          <w:sz w:val="24"/>
          <w:szCs w:val="24"/>
        </w:rPr>
        <w:t xml:space="preserve">, </w:t>
      </w:r>
      <w:r w:rsidRPr="00C6388E">
        <w:rPr>
          <w:i/>
          <w:sz w:val="24"/>
          <w:szCs w:val="24"/>
          <w:lang w:val="en-US"/>
        </w:rPr>
        <w:t>Leptopsyllidae</w:t>
      </w:r>
      <w:r w:rsidRPr="00C6388E">
        <w:rPr>
          <w:i/>
          <w:sz w:val="24"/>
          <w:szCs w:val="24"/>
        </w:rPr>
        <w:t xml:space="preserve">) </w:t>
      </w:r>
      <w:r w:rsidRPr="00C6388E">
        <w:rPr>
          <w:sz w:val="24"/>
          <w:szCs w:val="24"/>
        </w:rPr>
        <w:t>из Таджикистана и Пакистана………………………………………………………</w:t>
      </w:r>
      <w:r w:rsidR="00C6388E" w:rsidRPr="00C6388E">
        <w:rPr>
          <w:sz w:val="24"/>
          <w:szCs w:val="24"/>
        </w:rPr>
        <w:t>..</w:t>
      </w:r>
      <w:r w:rsidRPr="00C6388E">
        <w:rPr>
          <w:sz w:val="24"/>
          <w:szCs w:val="24"/>
        </w:rPr>
        <w:t>….84</w:t>
      </w:r>
    </w:p>
    <w:p w:rsidR="00AE3363" w:rsidRPr="00C6388E" w:rsidRDefault="00AE3363" w:rsidP="00AE3363">
      <w:pPr>
        <w:ind w:left="851" w:hanging="851"/>
        <w:rPr>
          <w:sz w:val="24"/>
          <w:szCs w:val="24"/>
        </w:rPr>
      </w:pPr>
      <w:r w:rsidRPr="00C6388E">
        <w:rPr>
          <w:b/>
          <w:sz w:val="24"/>
          <w:szCs w:val="24"/>
        </w:rPr>
        <w:t>Жусупова А. А., Сыздыкова Р. К., Амирбекова В. Н., Арефьева Ж. А., Сагитова</w:t>
      </w:r>
      <w:r w:rsidRPr="00C6388E">
        <w:rPr>
          <w:sz w:val="24"/>
          <w:szCs w:val="24"/>
        </w:rPr>
        <w:t xml:space="preserve"> </w:t>
      </w:r>
      <w:r w:rsidRPr="00C6388E">
        <w:rPr>
          <w:b/>
          <w:sz w:val="24"/>
          <w:szCs w:val="24"/>
        </w:rPr>
        <w:t xml:space="preserve">Г. С. </w:t>
      </w:r>
      <w:r w:rsidRPr="00C6388E">
        <w:rPr>
          <w:sz w:val="24"/>
          <w:szCs w:val="24"/>
        </w:rPr>
        <w:t>Сходства и различия в васкулитах мелких сосудов, ассоциированных с АНЦА и криоглобулинемиями…………………………………………………………………86</w:t>
      </w:r>
    </w:p>
    <w:p w:rsidR="00AE3363" w:rsidRPr="00C6388E" w:rsidRDefault="00AE3363" w:rsidP="00AE3363">
      <w:pPr>
        <w:ind w:left="851" w:hanging="851"/>
        <w:rPr>
          <w:bCs/>
          <w:sz w:val="24"/>
          <w:szCs w:val="24"/>
        </w:rPr>
      </w:pPr>
      <w:r w:rsidRPr="00C6388E">
        <w:rPr>
          <w:b/>
          <w:bCs/>
          <w:sz w:val="24"/>
          <w:szCs w:val="24"/>
        </w:rPr>
        <w:t xml:space="preserve">Калмакова М. А., Матжанова А. М., Искаков Б. Г., Досаев С. Б., Тойлибаева Ж. Б., Уалиева Г. К., Кононенко Т. А. </w:t>
      </w:r>
      <w:r w:rsidRPr="00C6388E">
        <w:rPr>
          <w:bCs/>
          <w:sz w:val="24"/>
          <w:szCs w:val="24"/>
        </w:rPr>
        <w:t>Видовой состав и зараженность иксодовых кл</w:t>
      </w:r>
      <w:r w:rsidRPr="00C6388E">
        <w:rPr>
          <w:bCs/>
          <w:sz w:val="24"/>
          <w:szCs w:val="24"/>
        </w:rPr>
        <w:t>е</w:t>
      </w:r>
      <w:r w:rsidRPr="00C6388E">
        <w:rPr>
          <w:bCs/>
          <w:sz w:val="24"/>
          <w:szCs w:val="24"/>
        </w:rPr>
        <w:t>щей возбудителем Конго-Крымской геморрагической лихорадки на паразитол</w:t>
      </w:r>
      <w:r w:rsidRPr="00C6388E">
        <w:rPr>
          <w:bCs/>
          <w:sz w:val="24"/>
          <w:szCs w:val="24"/>
        </w:rPr>
        <w:t>о</w:t>
      </w:r>
      <w:r w:rsidRPr="00C6388E">
        <w:rPr>
          <w:bCs/>
          <w:sz w:val="24"/>
          <w:szCs w:val="24"/>
        </w:rPr>
        <w:t>гических стационарах Кызылординской области</w:t>
      </w:r>
      <w:r w:rsidRPr="00C6388E">
        <w:rPr>
          <w:sz w:val="24"/>
          <w:szCs w:val="24"/>
        </w:rPr>
        <w:t>………………………………..…</w:t>
      </w:r>
      <w:r w:rsidRPr="00C6388E">
        <w:rPr>
          <w:bCs/>
          <w:sz w:val="24"/>
          <w:szCs w:val="24"/>
        </w:rPr>
        <w:t>89</w:t>
      </w:r>
    </w:p>
    <w:p w:rsidR="00AE3363" w:rsidRPr="00C6388E" w:rsidRDefault="00AE3363" w:rsidP="00AE3363">
      <w:pPr>
        <w:ind w:left="851" w:hanging="851"/>
        <w:rPr>
          <w:bCs/>
          <w:sz w:val="24"/>
          <w:szCs w:val="24"/>
        </w:rPr>
      </w:pPr>
      <w:r w:rsidRPr="00C6388E">
        <w:rPr>
          <w:b/>
          <w:sz w:val="24"/>
          <w:szCs w:val="24"/>
        </w:rPr>
        <w:t>Майканов Н. С., Косовцева В. И., Косовцева М. В., Хамзин Т. Х., Беркенова А. С.,</w:t>
      </w:r>
      <w:r w:rsidRPr="00C6388E">
        <w:rPr>
          <w:bCs/>
          <w:sz w:val="24"/>
          <w:szCs w:val="24"/>
        </w:rPr>
        <w:t xml:space="preserve"> </w:t>
      </w:r>
      <w:r w:rsidRPr="00C6388E">
        <w:rPr>
          <w:b/>
          <w:sz w:val="24"/>
          <w:szCs w:val="24"/>
        </w:rPr>
        <w:t xml:space="preserve">Темирханова Г. А., Толегенова М. Т., Губайдуллина А. Н. </w:t>
      </w:r>
      <w:r w:rsidRPr="00C6388E">
        <w:rPr>
          <w:bCs/>
          <w:sz w:val="24"/>
          <w:szCs w:val="24"/>
        </w:rPr>
        <w:t>Исследование ба</w:t>
      </w:r>
      <w:r w:rsidRPr="00C6388E">
        <w:rPr>
          <w:bCs/>
          <w:sz w:val="24"/>
          <w:szCs w:val="24"/>
        </w:rPr>
        <w:t>л</w:t>
      </w:r>
      <w:r w:rsidRPr="00C6388E">
        <w:rPr>
          <w:bCs/>
          <w:sz w:val="24"/>
          <w:szCs w:val="24"/>
        </w:rPr>
        <w:t>ластных вод нефтеналивных танкеров на наличие холерных вибрионов в акват</w:t>
      </w:r>
      <w:r w:rsidRPr="00C6388E">
        <w:rPr>
          <w:bCs/>
          <w:sz w:val="24"/>
          <w:szCs w:val="24"/>
        </w:rPr>
        <w:t>о</w:t>
      </w:r>
      <w:r w:rsidRPr="00C6388E">
        <w:rPr>
          <w:bCs/>
          <w:sz w:val="24"/>
          <w:szCs w:val="24"/>
        </w:rPr>
        <w:t>рии морского порта и побережья г. Актау</w:t>
      </w:r>
      <w:r w:rsidRPr="00C6388E">
        <w:rPr>
          <w:sz w:val="24"/>
          <w:szCs w:val="24"/>
        </w:rPr>
        <w:t>………………………………………</w:t>
      </w:r>
      <w:r w:rsidR="00C6388E" w:rsidRPr="00C6388E">
        <w:rPr>
          <w:sz w:val="24"/>
          <w:szCs w:val="24"/>
        </w:rPr>
        <w:t>.</w:t>
      </w:r>
      <w:r w:rsidRPr="00C6388E">
        <w:rPr>
          <w:sz w:val="24"/>
          <w:szCs w:val="24"/>
        </w:rPr>
        <w:t>.…</w:t>
      </w:r>
      <w:r w:rsidRPr="00C6388E">
        <w:rPr>
          <w:bCs/>
          <w:sz w:val="24"/>
          <w:szCs w:val="24"/>
        </w:rPr>
        <w:t>92</w:t>
      </w:r>
    </w:p>
    <w:p w:rsidR="00AE3363" w:rsidRPr="00C6388E" w:rsidRDefault="00AE3363" w:rsidP="00AE3363">
      <w:pPr>
        <w:ind w:left="851" w:hanging="851"/>
        <w:rPr>
          <w:sz w:val="24"/>
          <w:szCs w:val="24"/>
        </w:rPr>
      </w:pPr>
      <w:r w:rsidRPr="00C6388E">
        <w:rPr>
          <w:b/>
          <w:sz w:val="24"/>
          <w:szCs w:val="24"/>
        </w:rPr>
        <w:t>Мельничук Е. А., Рапопорт Л. П., Шокпутов Т. М., Кулемин М. В.</w:t>
      </w:r>
      <w:r w:rsidRPr="00C6388E">
        <w:rPr>
          <w:b/>
          <w:sz w:val="24"/>
          <w:szCs w:val="24"/>
          <w:lang w:val="kk-KZ"/>
        </w:rPr>
        <w:t>, Сайлаубекулы Р., Бекжанова З. С.</w:t>
      </w:r>
      <w:r w:rsidRPr="00C6388E">
        <w:rPr>
          <w:sz w:val="24"/>
          <w:szCs w:val="24"/>
        </w:rPr>
        <w:t xml:space="preserve"> Материалы по фауне клещей надсемейства </w:t>
      </w:r>
      <w:r w:rsidRPr="00C6388E">
        <w:rPr>
          <w:i/>
          <w:sz w:val="24"/>
          <w:szCs w:val="24"/>
          <w:lang w:val="en-US"/>
        </w:rPr>
        <w:t>Ixodoidea</w:t>
      </w:r>
      <w:r w:rsidRPr="00C6388E">
        <w:rPr>
          <w:i/>
          <w:sz w:val="24"/>
          <w:szCs w:val="24"/>
        </w:rPr>
        <w:t xml:space="preserve"> </w:t>
      </w:r>
      <w:r w:rsidRPr="00C6388E">
        <w:rPr>
          <w:sz w:val="24"/>
          <w:szCs w:val="24"/>
        </w:rPr>
        <w:t>грызунов Восточных Кызылкумов…………………………………………………………</w:t>
      </w:r>
      <w:r w:rsidR="00C6388E" w:rsidRPr="00C6388E">
        <w:rPr>
          <w:sz w:val="24"/>
          <w:szCs w:val="24"/>
        </w:rPr>
        <w:t>.</w:t>
      </w:r>
      <w:r w:rsidRPr="00C6388E">
        <w:rPr>
          <w:sz w:val="24"/>
          <w:szCs w:val="24"/>
        </w:rPr>
        <w:t>…..95</w:t>
      </w:r>
    </w:p>
    <w:p w:rsidR="00AE3363" w:rsidRPr="00C6388E" w:rsidRDefault="00AE3363" w:rsidP="00AE3363">
      <w:pPr>
        <w:ind w:left="851" w:hanging="851"/>
        <w:rPr>
          <w:sz w:val="24"/>
          <w:szCs w:val="24"/>
        </w:rPr>
      </w:pPr>
      <w:r w:rsidRPr="00C6388E">
        <w:rPr>
          <w:b/>
          <w:sz w:val="24"/>
          <w:szCs w:val="24"/>
        </w:rPr>
        <w:t>Сажн</w:t>
      </w:r>
      <w:r w:rsidR="00974D52" w:rsidRPr="00C6388E">
        <w:rPr>
          <w:b/>
          <w:sz w:val="24"/>
          <w:szCs w:val="24"/>
        </w:rPr>
        <w:t>ё</w:t>
      </w:r>
      <w:r w:rsidRPr="00C6388E">
        <w:rPr>
          <w:b/>
          <w:sz w:val="24"/>
          <w:szCs w:val="24"/>
        </w:rPr>
        <w:t xml:space="preserve">в Ю. С. </w:t>
      </w:r>
      <w:r w:rsidRPr="00C6388E">
        <w:rPr>
          <w:sz w:val="24"/>
          <w:szCs w:val="24"/>
        </w:rPr>
        <w:t>О массовой гибели слепушонки (</w:t>
      </w:r>
      <w:r w:rsidRPr="00C6388E">
        <w:rPr>
          <w:i/>
          <w:sz w:val="24"/>
          <w:szCs w:val="24"/>
          <w:lang w:val="en-US"/>
        </w:rPr>
        <w:t>Ellobius</w:t>
      </w:r>
      <w:r w:rsidRPr="00C6388E">
        <w:rPr>
          <w:i/>
          <w:sz w:val="24"/>
          <w:szCs w:val="24"/>
        </w:rPr>
        <w:t xml:space="preserve"> </w:t>
      </w:r>
      <w:r w:rsidRPr="00C6388E">
        <w:rPr>
          <w:i/>
          <w:sz w:val="24"/>
          <w:szCs w:val="24"/>
          <w:lang w:val="en-US"/>
        </w:rPr>
        <w:t>talpinus</w:t>
      </w:r>
      <w:r w:rsidRPr="00C6388E">
        <w:rPr>
          <w:sz w:val="24"/>
          <w:szCs w:val="24"/>
        </w:rPr>
        <w:t>) в Бетпакдале……</w:t>
      </w:r>
      <w:r w:rsidR="00C6388E" w:rsidRPr="00C6388E">
        <w:rPr>
          <w:sz w:val="24"/>
          <w:szCs w:val="24"/>
        </w:rPr>
        <w:t>..</w:t>
      </w:r>
      <w:r w:rsidRPr="00C6388E">
        <w:rPr>
          <w:sz w:val="24"/>
          <w:szCs w:val="24"/>
        </w:rPr>
        <w:t>…..98</w:t>
      </w:r>
    </w:p>
    <w:p w:rsidR="00AE3363" w:rsidRPr="00C6388E" w:rsidRDefault="00AE3363" w:rsidP="00AE3363">
      <w:pPr>
        <w:ind w:left="851" w:hanging="851"/>
        <w:rPr>
          <w:bCs/>
          <w:color w:val="000000"/>
          <w:spacing w:val="-2"/>
          <w:sz w:val="24"/>
          <w:szCs w:val="24"/>
        </w:rPr>
      </w:pPr>
      <w:r w:rsidRPr="00C6388E">
        <w:rPr>
          <w:b/>
          <w:color w:val="000000"/>
          <w:spacing w:val="-1"/>
          <w:sz w:val="24"/>
          <w:szCs w:val="24"/>
        </w:rPr>
        <w:t>Сажн</w:t>
      </w:r>
      <w:r w:rsidR="00974D52" w:rsidRPr="00C6388E">
        <w:rPr>
          <w:b/>
          <w:color w:val="000000"/>
          <w:spacing w:val="-1"/>
          <w:sz w:val="24"/>
          <w:szCs w:val="24"/>
        </w:rPr>
        <w:t>ё</w:t>
      </w:r>
      <w:r w:rsidRPr="00C6388E">
        <w:rPr>
          <w:b/>
          <w:color w:val="000000"/>
          <w:spacing w:val="-1"/>
          <w:sz w:val="24"/>
          <w:szCs w:val="24"/>
        </w:rPr>
        <w:t>в Ю. С., Рапопорт Л. П.</w:t>
      </w:r>
      <w:r w:rsidRPr="00C6388E">
        <w:rPr>
          <w:bCs/>
          <w:color w:val="000000"/>
          <w:sz w:val="24"/>
          <w:szCs w:val="24"/>
        </w:rPr>
        <w:t xml:space="preserve"> Материалы по динамике численности </w:t>
      </w:r>
      <w:r w:rsidRPr="00C6388E">
        <w:rPr>
          <w:bCs/>
          <w:color w:val="000000"/>
          <w:spacing w:val="-2"/>
          <w:sz w:val="24"/>
          <w:szCs w:val="24"/>
        </w:rPr>
        <w:t>краснохвостой пе</w:t>
      </w:r>
      <w:r w:rsidRPr="00C6388E">
        <w:rPr>
          <w:bCs/>
          <w:color w:val="000000"/>
          <w:spacing w:val="-2"/>
          <w:sz w:val="24"/>
          <w:szCs w:val="24"/>
        </w:rPr>
        <w:t>с</w:t>
      </w:r>
      <w:r w:rsidRPr="00C6388E">
        <w:rPr>
          <w:bCs/>
          <w:color w:val="000000"/>
          <w:spacing w:val="-2"/>
          <w:sz w:val="24"/>
          <w:szCs w:val="24"/>
        </w:rPr>
        <w:t xml:space="preserve">чанки </w:t>
      </w:r>
      <w:proofErr w:type="gramStart"/>
      <w:r w:rsidRPr="00C6388E">
        <w:rPr>
          <w:bCs/>
          <w:color w:val="000000"/>
          <w:spacing w:val="-2"/>
          <w:sz w:val="24"/>
          <w:szCs w:val="24"/>
        </w:rPr>
        <w:t>в</w:t>
      </w:r>
      <w:proofErr w:type="gramEnd"/>
      <w:r w:rsidRPr="00C6388E">
        <w:rPr>
          <w:bCs/>
          <w:color w:val="000000"/>
          <w:spacing w:val="-2"/>
          <w:sz w:val="24"/>
          <w:szCs w:val="24"/>
        </w:rPr>
        <w:t xml:space="preserve"> Западной Бетпакдале</w:t>
      </w:r>
      <w:r w:rsidRPr="00C6388E">
        <w:rPr>
          <w:sz w:val="24"/>
          <w:szCs w:val="24"/>
        </w:rPr>
        <w:t>……………………………………………………</w:t>
      </w:r>
      <w:r w:rsidR="00C6388E" w:rsidRPr="00C6388E">
        <w:rPr>
          <w:sz w:val="24"/>
          <w:szCs w:val="24"/>
        </w:rPr>
        <w:t>..</w:t>
      </w:r>
      <w:r w:rsidRPr="00C6388E">
        <w:rPr>
          <w:sz w:val="24"/>
          <w:szCs w:val="24"/>
        </w:rPr>
        <w:t>….</w:t>
      </w:r>
      <w:r w:rsidRPr="00C6388E">
        <w:rPr>
          <w:bCs/>
          <w:color w:val="000000"/>
          <w:spacing w:val="-2"/>
          <w:sz w:val="24"/>
          <w:szCs w:val="24"/>
        </w:rPr>
        <w:t>99</w:t>
      </w:r>
    </w:p>
    <w:p w:rsidR="00AE3363" w:rsidRPr="00C6388E" w:rsidRDefault="00AE3363" w:rsidP="00AE3363">
      <w:pPr>
        <w:ind w:left="851" w:hanging="851"/>
        <w:rPr>
          <w:rFonts w:eastAsia="TimesNewRomanPSMT"/>
          <w:sz w:val="24"/>
          <w:szCs w:val="24"/>
        </w:rPr>
      </w:pPr>
      <w:r w:rsidRPr="00C6388E">
        <w:rPr>
          <w:b/>
          <w:sz w:val="24"/>
          <w:szCs w:val="24"/>
        </w:rPr>
        <w:t>Сутягин В. В., Бердибеков А. Т., Серикболатов Д. С., Сапожников В. И., Копбаев Е. Ш., Безверхний А. В.</w:t>
      </w:r>
      <w:r w:rsidRPr="00C6388E">
        <w:rPr>
          <w:sz w:val="24"/>
          <w:szCs w:val="24"/>
        </w:rPr>
        <w:t xml:space="preserve"> Опыт проведения полимеразной цепной реакции в полевых условиях в </w:t>
      </w:r>
      <w:r w:rsidRPr="00C6388E">
        <w:rPr>
          <w:rFonts w:eastAsia="TimesNewRomanPSMT"/>
          <w:sz w:val="24"/>
          <w:szCs w:val="24"/>
        </w:rPr>
        <w:t>специализированной лаборатории на базе Камаз-4326-1036-15…….101</w:t>
      </w:r>
    </w:p>
    <w:p w:rsidR="00AE3363" w:rsidRPr="00C6388E" w:rsidRDefault="00AE3363" w:rsidP="00AE3363">
      <w:pPr>
        <w:ind w:left="851" w:hanging="851"/>
        <w:rPr>
          <w:sz w:val="24"/>
          <w:szCs w:val="24"/>
        </w:rPr>
      </w:pPr>
      <w:r w:rsidRPr="00C6388E">
        <w:rPr>
          <w:b/>
          <w:sz w:val="24"/>
          <w:szCs w:val="24"/>
        </w:rPr>
        <w:t>Хамзин Т. Х., Козулина И. Г., Скляренко Г. П., Насиханова К. Н., Омарова Г. О.</w:t>
      </w:r>
      <w:r w:rsidRPr="00C6388E">
        <w:rPr>
          <w:sz w:val="24"/>
          <w:szCs w:val="24"/>
        </w:rPr>
        <w:t xml:space="preserve"> Х</w:t>
      </w:r>
      <w:r w:rsidRPr="00C6388E">
        <w:rPr>
          <w:sz w:val="24"/>
          <w:szCs w:val="24"/>
        </w:rPr>
        <w:t>а</w:t>
      </w:r>
      <w:r w:rsidRPr="00C6388E">
        <w:rPr>
          <w:sz w:val="24"/>
          <w:szCs w:val="24"/>
        </w:rPr>
        <w:t>рактеристика современного состояния очага туляремии в Атырауской обл</w:t>
      </w:r>
      <w:r w:rsidRPr="00C6388E">
        <w:rPr>
          <w:sz w:val="24"/>
          <w:szCs w:val="24"/>
        </w:rPr>
        <w:t>а</w:t>
      </w:r>
      <w:r w:rsidRPr="00C6388E">
        <w:rPr>
          <w:sz w:val="24"/>
          <w:szCs w:val="24"/>
        </w:rPr>
        <w:t>сти……………………………………………………………………</w:t>
      </w:r>
      <w:r w:rsidR="00C6388E" w:rsidRPr="00C6388E">
        <w:rPr>
          <w:sz w:val="24"/>
          <w:szCs w:val="24"/>
        </w:rPr>
        <w:t>...</w:t>
      </w:r>
      <w:r w:rsidRPr="00C6388E">
        <w:rPr>
          <w:sz w:val="24"/>
          <w:szCs w:val="24"/>
        </w:rPr>
        <w:t>……………...103</w:t>
      </w:r>
    </w:p>
    <w:p w:rsidR="00AE3363" w:rsidRPr="00F93877" w:rsidRDefault="00AE3363" w:rsidP="00AE3363">
      <w:pPr>
        <w:ind w:left="851" w:hanging="851"/>
        <w:rPr>
          <w:sz w:val="16"/>
          <w:szCs w:val="16"/>
        </w:rPr>
      </w:pPr>
    </w:p>
    <w:p w:rsidR="00AE3363" w:rsidRPr="00C6388E" w:rsidRDefault="00D52019" w:rsidP="00AE3363">
      <w:pPr>
        <w:ind w:left="851" w:hanging="851"/>
        <w:jc w:val="center"/>
        <w:rPr>
          <w:b/>
          <w:smallCaps/>
          <w:color w:val="000000"/>
          <w:sz w:val="24"/>
          <w:szCs w:val="24"/>
        </w:rPr>
      </w:pPr>
      <w:r w:rsidRPr="00C6388E">
        <w:rPr>
          <w:b/>
          <w:smallCaps/>
          <w:color w:val="000000"/>
          <w:sz w:val="24"/>
          <w:szCs w:val="24"/>
        </w:rPr>
        <w:t>П</w:t>
      </w:r>
      <w:r w:rsidR="00AE3363" w:rsidRPr="00C6388E">
        <w:rPr>
          <w:b/>
          <w:smallCaps/>
          <w:color w:val="000000"/>
          <w:sz w:val="24"/>
          <w:szCs w:val="24"/>
        </w:rPr>
        <w:t>отери</w:t>
      </w:r>
      <w:r w:rsidRPr="00C6388E">
        <w:rPr>
          <w:b/>
          <w:smallCaps/>
          <w:color w:val="000000"/>
          <w:sz w:val="24"/>
          <w:szCs w:val="24"/>
        </w:rPr>
        <w:t xml:space="preserve"> науки</w:t>
      </w:r>
    </w:p>
    <w:p w:rsidR="00AE3363" w:rsidRPr="00C6388E" w:rsidRDefault="00AE3363" w:rsidP="00AE3363">
      <w:pPr>
        <w:rPr>
          <w:bCs/>
          <w:sz w:val="24"/>
          <w:szCs w:val="24"/>
        </w:rPr>
      </w:pPr>
      <w:r w:rsidRPr="00C6388E">
        <w:rPr>
          <w:bCs/>
          <w:sz w:val="24"/>
          <w:szCs w:val="24"/>
        </w:rPr>
        <w:t>Памяти Сагымбек Улан Арипжанулы…………………………………………………</w:t>
      </w:r>
      <w:r w:rsidR="00C6388E" w:rsidRPr="00C6388E">
        <w:rPr>
          <w:bCs/>
          <w:sz w:val="24"/>
          <w:szCs w:val="24"/>
        </w:rPr>
        <w:t>.</w:t>
      </w:r>
      <w:r w:rsidRPr="00C6388E">
        <w:rPr>
          <w:bCs/>
          <w:sz w:val="24"/>
          <w:szCs w:val="24"/>
        </w:rPr>
        <w:t>……105</w:t>
      </w:r>
    </w:p>
    <w:p w:rsidR="00AE3363" w:rsidRPr="00EC59D2" w:rsidRDefault="00AE3363" w:rsidP="00AE3363">
      <w:pPr>
        <w:rPr>
          <w:bCs/>
          <w:sz w:val="24"/>
          <w:szCs w:val="24"/>
        </w:rPr>
      </w:pPr>
      <w:r w:rsidRPr="00C6388E">
        <w:rPr>
          <w:bCs/>
          <w:sz w:val="24"/>
          <w:szCs w:val="24"/>
        </w:rPr>
        <w:t>Памяти</w:t>
      </w:r>
      <w:r w:rsidRPr="00EC59D2">
        <w:rPr>
          <w:bCs/>
          <w:sz w:val="24"/>
          <w:szCs w:val="24"/>
        </w:rPr>
        <w:t xml:space="preserve"> </w:t>
      </w:r>
      <w:r w:rsidRPr="00C6388E">
        <w:rPr>
          <w:bCs/>
          <w:sz w:val="24"/>
          <w:szCs w:val="24"/>
        </w:rPr>
        <w:t>Владимира</w:t>
      </w:r>
      <w:r w:rsidRPr="00EC59D2">
        <w:rPr>
          <w:bCs/>
          <w:sz w:val="24"/>
          <w:szCs w:val="24"/>
        </w:rPr>
        <w:t xml:space="preserve"> </w:t>
      </w:r>
      <w:r w:rsidRPr="00C6388E">
        <w:rPr>
          <w:bCs/>
          <w:sz w:val="24"/>
          <w:szCs w:val="24"/>
        </w:rPr>
        <w:t>Борисовича</w:t>
      </w:r>
      <w:r w:rsidRPr="00EC59D2">
        <w:rPr>
          <w:bCs/>
          <w:sz w:val="24"/>
          <w:szCs w:val="24"/>
        </w:rPr>
        <w:t xml:space="preserve"> </w:t>
      </w:r>
      <w:r w:rsidRPr="00C6388E">
        <w:rPr>
          <w:bCs/>
          <w:sz w:val="24"/>
          <w:szCs w:val="24"/>
        </w:rPr>
        <w:t>Чекалина</w:t>
      </w:r>
      <w:r w:rsidRPr="00EC59D2">
        <w:rPr>
          <w:bCs/>
          <w:sz w:val="24"/>
          <w:szCs w:val="24"/>
        </w:rPr>
        <w:t>……………………………………………</w:t>
      </w:r>
      <w:r w:rsidR="00C6388E" w:rsidRPr="00EC59D2">
        <w:rPr>
          <w:bCs/>
          <w:sz w:val="24"/>
          <w:szCs w:val="24"/>
        </w:rPr>
        <w:t>..</w:t>
      </w:r>
      <w:r w:rsidRPr="00EC59D2">
        <w:rPr>
          <w:bCs/>
          <w:sz w:val="24"/>
          <w:szCs w:val="24"/>
        </w:rPr>
        <w:t>……106</w:t>
      </w:r>
    </w:p>
    <w:p w:rsidR="00C6388E" w:rsidRPr="00C6388E" w:rsidRDefault="00C6388E" w:rsidP="00AE3363">
      <w:pPr>
        <w:rPr>
          <w:bCs/>
          <w:sz w:val="24"/>
          <w:szCs w:val="24"/>
        </w:rPr>
      </w:pPr>
      <w:r>
        <w:rPr>
          <w:bCs/>
          <w:sz w:val="24"/>
          <w:szCs w:val="24"/>
        </w:rPr>
        <w:t>Памяти</w:t>
      </w:r>
      <w:r w:rsidRPr="00C6388E">
        <w:rPr>
          <w:bCs/>
          <w:sz w:val="24"/>
          <w:szCs w:val="24"/>
        </w:rPr>
        <w:t xml:space="preserve"> </w:t>
      </w:r>
      <w:r>
        <w:rPr>
          <w:bCs/>
          <w:sz w:val="24"/>
          <w:szCs w:val="24"/>
        </w:rPr>
        <w:t>Людмилы</w:t>
      </w:r>
      <w:r w:rsidRPr="00C6388E">
        <w:rPr>
          <w:bCs/>
          <w:sz w:val="24"/>
          <w:szCs w:val="24"/>
        </w:rPr>
        <w:t xml:space="preserve"> </w:t>
      </w:r>
      <w:r>
        <w:rPr>
          <w:bCs/>
          <w:sz w:val="24"/>
          <w:szCs w:val="24"/>
        </w:rPr>
        <w:t>Семеновны</w:t>
      </w:r>
      <w:r w:rsidRPr="00C6388E">
        <w:rPr>
          <w:bCs/>
          <w:sz w:val="24"/>
          <w:szCs w:val="24"/>
        </w:rPr>
        <w:t xml:space="preserve"> </w:t>
      </w:r>
      <w:r>
        <w:rPr>
          <w:bCs/>
          <w:sz w:val="24"/>
          <w:szCs w:val="24"/>
        </w:rPr>
        <w:t>Безруковой</w:t>
      </w:r>
      <w:r w:rsidRPr="00C6388E">
        <w:rPr>
          <w:bCs/>
          <w:sz w:val="24"/>
          <w:szCs w:val="24"/>
        </w:rPr>
        <w:t>………………………………………………….107</w:t>
      </w:r>
    </w:p>
    <w:p w:rsidR="00F93877" w:rsidRDefault="00C6388E">
      <w:pPr>
        <w:rPr>
          <w:bCs/>
          <w:sz w:val="24"/>
          <w:szCs w:val="24"/>
        </w:rPr>
      </w:pPr>
      <w:r w:rsidRPr="00C6388E">
        <w:rPr>
          <w:bCs/>
          <w:sz w:val="24"/>
          <w:szCs w:val="24"/>
        </w:rPr>
        <w:t>Памяти</w:t>
      </w:r>
      <w:r w:rsidRPr="00C01C86">
        <w:rPr>
          <w:bCs/>
          <w:sz w:val="24"/>
          <w:szCs w:val="24"/>
        </w:rPr>
        <w:t xml:space="preserve"> </w:t>
      </w:r>
      <w:r w:rsidRPr="00C6388E">
        <w:rPr>
          <w:bCs/>
          <w:sz w:val="24"/>
          <w:szCs w:val="24"/>
        </w:rPr>
        <w:t>Бориса</w:t>
      </w:r>
      <w:r w:rsidRPr="00C01C86">
        <w:rPr>
          <w:bCs/>
          <w:sz w:val="24"/>
          <w:szCs w:val="24"/>
        </w:rPr>
        <w:t xml:space="preserve"> </w:t>
      </w:r>
      <w:r w:rsidRPr="00C6388E">
        <w:rPr>
          <w:bCs/>
          <w:sz w:val="24"/>
          <w:szCs w:val="24"/>
        </w:rPr>
        <w:t>Викторовича</w:t>
      </w:r>
      <w:r w:rsidRPr="00C01C86">
        <w:rPr>
          <w:bCs/>
          <w:sz w:val="24"/>
          <w:szCs w:val="24"/>
        </w:rPr>
        <w:t xml:space="preserve"> </w:t>
      </w:r>
      <w:r w:rsidRPr="00C6388E">
        <w:rPr>
          <w:bCs/>
          <w:sz w:val="24"/>
          <w:szCs w:val="24"/>
        </w:rPr>
        <w:t>Расина</w:t>
      </w:r>
      <w:r w:rsidRPr="00C01C86">
        <w:rPr>
          <w:bCs/>
          <w:sz w:val="24"/>
          <w:szCs w:val="24"/>
        </w:rPr>
        <w:t>…………………………………………………..…….10</w:t>
      </w:r>
      <w:r w:rsidR="00BA427D" w:rsidRPr="00C01C86">
        <w:rPr>
          <w:bCs/>
          <w:sz w:val="24"/>
          <w:szCs w:val="24"/>
        </w:rPr>
        <w:t>8</w:t>
      </w:r>
    </w:p>
    <w:p w:rsidR="00C6388E" w:rsidRPr="00F93877" w:rsidRDefault="00F93877">
      <w:pPr>
        <w:rPr>
          <w:rFonts w:ascii="Century Gothic" w:hAnsi="Century Gothic"/>
          <w:b/>
          <w:smallCaps/>
          <w:sz w:val="40"/>
          <w:szCs w:val="40"/>
          <w:u w:val="single"/>
        </w:rPr>
      </w:pPr>
      <w:r w:rsidRPr="00C6388E">
        <w:rPr>
          <w:bCs/>
          <w:sz w:val="24"/>
          <w:szCs w:val="24"/>
        </w:rPr>
        <w:t>Памяти</w:t>
      </w:r>
      <w:r w:rsidRPr="00F93877">
        <w:rPr>
          <w:bCs/>
          <w:sz w:val="24"/>
          <w:szCs w:val="24"/>
        </w:rPr>
        <w:t xml:space="preserve"> </w:t>
      </w:r>
      <w:r>
        <w:rPr>
          <w:bCs/>
          <w:sz w:val="24"/>
          <w:szCs w:val="24"/>
        </w:rPr>
        <w:t>Максима</w:t>
      </w:r>
      <w:r w:rsidRPr="00F93877">
        <w:rPr>
          <w:bCs/>
          <w:sz w:val="24"/>
          <w:szCs w:val="24"/>
        </w:rPr>
        <w:t xml:space="preserve"> </w:t>
      </w:r>
      <w:r>
        <w:rPr>
          <w:bCs/>
          <w:sz w:val="24"/>
          <w:szCs w:val="24"/>
        </w:rPr>
        <w:t>Батыргалиевича Батыргалиева</w:t>
      </w:r>
      <w:r w:rsidRPr="00F93877">
        <w:rPr>
          <w:bCs/>
          <w:sz w:val="24"/>
          <w:szCs w:val="24"/>
        </w:rPr>
        <w:t>……………………………………..…….10</w:t>
      </w:r>
      <w:r>
        <w:rPr>
          <w:bCs/>
          <w:sz w:val="24"/>
          <w:szCs w:val="24"/>
        </w:rPr>
        <w:t>9</w:t>
      </w:r>
      <w:r w:rsidR="00C6388E" w:rsidRPr="00F93877">
        <w:rPr>
          <w:rFonts w:ascii="Century Gothic" w:hAnsi="Century Gothic"/>
          <w:b/>
          <w:smallCaps/>
          <w:sz w:val="40"/>
          <w:szCs w:val="40"/>
          <w:u w:val="single"/>
        </w:rPr>
        <w:br w:type="page"/>
      </w:r>
    </w:p>
    <w:p w:rsidR="00A457B0" w:rsidRPr="00C6388E" w:rsidRDefault="00A457B0" w:rsidP="00A457B0">
      <w:pPr>
        <w:jc w:val="center"/>
        <w:rPr>
          <w:rFonts w:ascii="Century Gothic" w:hAnsi="Century Gothic"/>
          <w:b/>
          <w:smallCaps/>
          <w:sz w:val="40"/>
          <w:szCs w:val="40"/>
          <w:u w:val="single"/>
          <w:lang w:val="en-US"/>
        </w:rPr>
      </w:pPr>
      <w:r w:rsidRPr="00C352B7">
        <w:rPr>
          <w:rFonts w:ascii="Century Gothic" w:hAnsi="Century Gothic"/>
          <w:b/>
          <w:smallCaps/>
          <w:sz w:val="40"/>
          <w:szCs w:val="40"/>
          <w:u w:val="single"/>
          <w:lang w:val="en-US"/>
        </w:rPr>
        <w:lastRenderedPageBreak/>
        <w:t>Contents</w:t>
      </w:r>
    </w:p>
    <w:p w:rsidR="005C3050" w:rsidRPr="00A82704" w:rsidRDefault="005C3050" w:rsidP="00A457B0">
      <w:pPr>
        <w:jc w:val="center"/>
        <w:rPr>
          <w:rFonts w:ascii="Century Gothic" w:hAnsi="Century Gothic"/>
          <w:b/>
          <w:smallCaps/>
          <w:sz w:val="24"/>
          <w:szCs w:val="24"/>
          <w:u w:val="single"/>
          <w:lang w:val="en-US"/>
        </w:rPr>
      </w:pPr>
    </w:p>
    <w:p w:rsidR="005C3050" w:rsidRPr="000F13BE" w:rsidRDefault="005C3050" w:rsidP="005C3050">
      <w:pPr>
        <w:ind w:left="851" w:hanging="851"/>
        <w:jc w:val="center"/>
        <w:rPr>
          <w:b/>
          <w:smallCaps/>
          <w:sz w:val="24"/>
          <w:szCs w:val="24"/>
          <w:lang w:val="en-US"/>
        </w:rPr>
      </w:pPr>
      <w:r w:rsidRPr="005D31A2">
        <w:rPr>
          <w:b/>
          <w:smallCaps/>
          <w:sz w:val="24"/>
          <w:szCs w:val="24"/>
          <w:lang w:val="en-GB"/>
        </w:rPr>
        <w:t>Materials of Republican Scientific-Practical Conference "Vector-borne and other zoonotic infections" (23-24 May 2013, Almaty, S. D. Asfendyarov’s Kazakh National Medical University)</w:t>
      </w:r>
    </w:p>
    <w:p w:rsidR="005C3050" w:rsidRPr="00974D52" w:rsidRDefault="005C3050" w:rsidP="005C3050">
      <w:pPr>
        <w:ind w:left="851" w:hanging="851"/>
        <w:jc w:val="center"/>
        <w:rPr>
          <w:b/>
          <w:smallCaps/>
          <w:lang w:val="en-US"/>
        </w:rPr>
      </w:pPr>
    </w:p>
    <w:p w:rsidR="005C3050" w:rsidRPr="005F3028" w:rsidRDefault="005C3050" w:rsidP="005C3050">
      <w:pPr>
        <w:ind w:left="851" w:hanging="851"/>
        <w:rPr>
          <w:sz w:val="24"/>
          <w:szCs w:val="24"/>
          <w:lang w:val="en-US"/>
        </w:rPr>
      </w:pPr>
      <w:r w:rsidRPr="005F3028">
        <w:rPr>
          <w:b/>
          <w:sz w:val="24"/>
          <w:szCs w:val="24"/>
          <w:lang w:val="en-US"/>
        </w:rPr>
        <w:t xml:space="preserve">Duisenova A. K., Zhussupova R. T., Shopaeva G. A., Balabekova K. R., Tusupkaliyeva I. Sh., Asanbayev B. S., Utaganov B. K. </w:t>
      </w:r>
      <w:r w:rsidRPr="005F3028">
        <w:rPr>
          <w:sz w:val="24"/>
          <w:szCs w:val="24"/>
          <w:lang w:val="en-US"/>
        </w:rPr>
        <w:t>Rabies (clinical case)……………………</w:t>
      </w:r>
      <w:r>
        <w:rPr>
          <w:sz w:val="24"/>
          <w:szCs w:val="24"/>
          <w:lang w:val="en-US"/>
        </w:rPr>
        <w:t>..</w:t>
      </w:r>
      <w:r w:rsidRPr="005F3028">
        <w:rPr>
          <w:sz w:val="24"/>
          <w:szCs w:val="24"/>
          <w:lang w:val="en-US"/>
        </w:rPr>
        <w:t>…...3</w:t>
      </w:r>
    </w:p>
    <w:p w:rsidR="005C3050" w:rsidRPr="005F3028" w:rsidRDefault="005C3050" w:rsidP="005C3050">
      <w:pPr>
        <w:ind w:left="851" w:hanging="851"/>
        <w:rPr>
          <w:b/>
          <w:smallCaps/>
          <w:sz w:val="24"/>
          <w:szCs w:val="24"/>
          <w:lang w:val="en-US"/>
        </w:rPr>
      </w:pPr>
      <w:r w:rsidRPr="005F3028">
        <w:rPr>
          <w:b/>
          <w:sz w:val="24"/>
          <w:szCs w:val="24"/>
          <w:lang w:val="en-US"/>
        </w:rPr>
        <w:t xml:space="preserve">Duisenova A. K., Seidulayeva L. B., Egemberdiyeva R. A., Baikeyeva K. T., Baikhozhaeva R. Zh., Ashenov S. A., Utaganova T. K. </w:t>
      </w:r>
      <w:r w:rsidRPr="005F3028">
        <w:rPr>
          <w:sz w:val="24"/>
          <w:szCs w:val="24"/>
          <w:lang w:val="en-US"/>
        </w:rPr>
        <w:t>Amoebic encephalitis…………………….…6</w:t>
      </w:r>
    </w:p>
    <w:p w:rsidR="005C3050" w:rsidRPr="005F3028" w:rsidRDefault="005C3050" w:rsidP="005C3050">
      <w:pPr>
        <w:widowControl w:val="0"/>
        <w:autoSpaceDE w:val="0"/>
        <w:autoSpaceDN w:val="0"/>
        <w:adjustRightInd w:val="0"/>
        <w:ind w:left="851" w:hanging="851"/>
        <w:rPr>
          <w:b/>
          <w:bCs/>
          <w:sz w:val="24"/>
          <w:szCs w:val="24"/>
          <w:lang w:val="en-US"/>
        </w:rPr>
      </w:pPr>
      <w:r w:rsidRPr="005F3028">
        <w:rPr>
          <w:b/>
          <w:bCs/>
          <w:sz w:val="24"/>
          <w:szCs w:val="24"/>
          <w:lang w:val="en-US"/>
        </w:rPr>
        <w:t xml:space="preserve">Yegemberdiyeva R. A., Duysenova A. K.,  Dmitrovskiy A. M., Umeshova L. A., Bayekeeva K. T., Utaganov B. K., Beknazarova E. K., Balgazina K. Z. </w:t>
      </w:r>
      <w:r w:rsidRPr="005F3028">
        <w:rPr>
          <w:bCs/>
          <w:sz w:val="24"/>
          <w:szCs w:val="24"/>
          <w:lang w:val="en-US"/>
        </w:rPr>
        <w:t>Clinical forms of tick-borne encephalitis  in Kazakhstan</w:t>
      </w:r>
      <w:r w:rsidRPr="005F3028">
        <w:rPr>
          <w:sz w:val="24"/>
          <w:szCs w:val="24"/>
          <w:lang w:val="en-US"/>
        </w:rPr>
        <w:t>…………………….…</w:t>
      </w:r>
      <w:r>
        <w:rPr>
          <w:sz w:val="24"/>
          <w:szCs w:val="24"/>
          <w:lang w:val="en-US"/>
        </w:rPr>
        <w:t>……</w:t>
      </w:r>
      <w:r w:rsidRPr="005F3028">
        <w:rPr>
          <w:sz w:val="24"/>
          <w:szCs w:val="24"/>
          <w:lang w:val="en-US"/>
        </w:rPr>
        <w:t>………………….…….10</w:t>
      </w:r>
    </w:p>
    <w:p w:rsidR="005C3050" w:rsidRPr="00FF52A5" w:rsidRDefault="005C3050" w:rsidP="005C3050">
      <w:pPr>
        <w:ind w:left="851" w:hanging="851"/>
        <w:rPr>
          <w:sz w:val="24"/>
          <w:szCs w:val="24"/>
          <w:lang w:val="en-US"/>
        </w:rPr>
      </w:pPr>
      <w:r w:rsidRPr="00FF52A5">
        <w:rPr>
          <w:b/>
          <w:sz w:val="24"/>
          <w:szCs w:val="24"/>
          <w:lang w:val="en-US"/>
        </w:rPr>
        <w:t>Yegemberdiyeva R. A., Ospanova A. M., Toksanbayeva K. N., Yermukhanova N. T., S</w:t>
      </w:r>
      <w:r w:rsidRPr="00FF52A5">
        <w:rPr>
          <w:b/>
          <w:sz w:val="24"/>
          <w:szCs w:val="24"/>
          <w:lang w:val="en-US"/>
        </w:rPr>
        <w:t>y</w:t>
      </w:r>
      <w:r w:rsidRPr="00FF52A5">
        <w:rPr>
          <w:b/>
          <w:sz w:val="24"/>
          <w:szCs w:val="24"/>
          <w:lang w:val="en-US"/>
        </w:rPr>
        <w:t>eydulayeva L. B., Umeshova L. A., Baykhozhayeva R. Z., Beknazarova E. K., Ba</w:t>
      </w:r>
      <w:r w:rsidRPr="00FF52A5">
        <w:rPr>
          <w:b/>
          <w:sz w:val="24"/>
          <w:szCs w:val="24"/>
          <w:lang w:val="en-US"/>
        </w:rPr>
        <w:t>l</w:t>
      </w:r>
      <w:r w:rsidRPr="00FF52A5">
        <w:rPr>
          <w:b/>
          <w:sz w:val="24"/>
          <w:szCs w:val="24"/>
          <w:lang w:val="en-US"/>
        </w:rPr>
        <w:t>gazina K. Z.</w:t>
      </w:r>
      <w:r w:rsidRPr="00FF52A5">
        <w:rPr>
          <w:sz w:val="24"/>
          <w:szCs w:val="24"/>
          <w:lang w:val="en-US"/>
        </w:rPr>
        <w:t xml:space="preserve"> Tick-borne borreliosis in Kazakh</w:t>
      </w:r>
      <w:r w:rsidR="00A82704">
        <w:rPr>
          <w:sz w:val="24"/>
          <w:szCs w:val="24"/>
          <w:lang w:val="en-US"/>
        </w:rPr>
        <w:t>stan…………………….……………</w:t>
      </w:r>
      <w:r w:rsidRPr="00FF52A5">
        <w:rPr>
          <w:sz w:val="24"/>
          <w:szCs w:val="24"/>
          <w:lang w:val="en-US"/>
        </w:rPr>
        <w:t>..14</w:t>
      </w:r>
    </w:p>
    <w:p w:rsidR="005C3050" w:rsidRPr="00FF52A5" w:rsidRDefault="005C3050" w:rsidP="005C3050">
      <w:pPr>
        <w:ind w:left="851" w:hanging="851"/>
        <w:rPr>
          <w:b/>
          <w:smallCaps/>
          <w:sz w:val="24"/>
          <w:szCs w:val="24"/>
          <w:lang w:val="en-US"/>
        </w:rPr>
      </w:pPr>
      <w:r w:rsidRPr="00FF52A5">
        <w:rPr>
          <w:rStyle w:val="hps"/>
          <w:b/>
          <w:sz w:val="24"/>
          <w:szCs w:val="24"/>
          <w:lang w:val="en-US"/>
        </w:rPr>
        <w:t xml:space="preserve">Zhetybaev S. D., Sarsenbayeva B. T., Zhakipova A. A., Kazangapova G. S. </w:t>
      </w:r>
      <w:r w:rsidRPr="00FF52A5">
        <w:rPr>
          <w:rStyle w:val="hps"/>
          <w:sz w:val="24"/>
          <w:szCs w:val="24"/>
          <w:lang w:val="en-US"/>
        </w:rPr>
        <w:t>Cases of dete</w:t>
      </w:r>
      <w:r w:rsidRPr="00FF52A5">
        <w:rPr>
          <w:rStyle w:val="hps"/>
          <w:sz w:val="24"/>
          <w:szCs w:val="24"/>
          <w:lang w:val="en-US"/>
        </w:rPr>
        <w:t>c</w:t>
      </w:r>
      <w:r w:rsidRPr="00FF52A5">
        <w:rPr>
          <w:rStyle w:val="hps"/>
          <w:sz w:val="24"/>
          <w:szCs w:val="24"/>
          <w:lang w:val="en-US"/>
        </w:rPr>
        <w:t>tion</w:t>
      </w:r>
      <w:r w:rsidRPr="00FF52A5">
        <w:rPr>
          <w:sz w:val="24"/>
          <w:szCs w:val="24"/>
          <w:lang w:val="en-US"/>
        </w:rPr>
        <w:t xml:space="preserve"> </w:t>
      </w:r>
      <w:r w:rsidRPr="00FF52A5">
        <w:rPr>
          <w:rStyle w:val="hps"/>
          <w:sz w:val="24"/>
          <w:szCs w:val="24"/>
          <w:lang w:val="en-US"/>
        </w:rPr>
        <w:t>the rare</w:t>
      </w:r>
      <w:r w:rsidRPr="00FF52A5">
        <w:rPr>
          <w:sz w:val="24"/>
          <w:szCs w:val="24"/>
          <w:lang w:val="en-US"/>
        </w:rPr>
        <w:t xml:space="preserve"> </w:t>
      </w:r>
      <w:r w:rsidRPr="00FF52A5">
        <w:rPr>
          <w:rStyle w:val="hps"/>
          <w:sz w:val="24"/>
          <w:szCs w:val="24"/>
          <w:lang w:val="en-US"/>
        </w:rPr>
        <w:t>helminth</w:t>
      </w:r>
      <w:r w:rsidRPr="00FF52A5">
        <w:rPr>
          <w:sz w:val="24"/>
          <w:szCs w:val="24"/>
          <w:lang w:val="en-US"/>
        </w:rPr>
        <w:t xml:space="preserve"> </w:t>
      </w:r>
      <w:r w:rsidRPr="00FF52A5">
        <w:rPr>
          <w:rStyle w:val="hps"/>
          <w:i/>
          <w:sz w:val="24"/>
          <w:szCs w:val="24"/>
          <w:lang w:val="en-US"/>
        </w:rPr>
        <w:t>Dirofilaria repens</w:t>
      </w:r>
      <w:r w:rsidRPr="00FF52A5">
        <w:rPr>
          <w:sz w:val="24"/>
          <w:szCs w:val="24"/>
          <w:lang w:val="en-US"/>
        </w:rPr>
        <w:t xml:space="preserve"> </w:t>
      </w:r>
      <w:r w:rsidRPr="00FF52A5">
        <w:rPr>
          <w:rStyle w:val="hps"/>
          <w:sz w:val="24"/>
          <w:szCs w:val="24"/>
          <w:lang w:val="en-US"/>
        </w:rPr>
        <w:t>in Zhambyl oblast…………………</w:t>
      </w:r>
      <w:r w:rsidRPr="00FF52A5">
        <w:rPr>
          <w:sz w:val="24"/>
          <w:szCs w:val="24"/>
          <w:lang w:val="en-US"/>
        </w:rPr>
        <w:t>……</w:t>
      </w:r>
      <w:r w:rsidR="00A82704" w:rsidRPr="00A82704">
        <w:rPr>
          <w:sz w:val="24"/>
          <w:szCs w:val="24"/>
          <w:lang w:val="en-US"/>
        </w:rPr>
        <w:t>.</w:t>
      </w:r>
      <w:r w:rsidRPr="00FF52A5">
        <w:rPr>
          <w:sz w:val="24"/>
          <w:szCs w:val="24"/>
          <w:lang w:val="en-US"/>
        </w:rPr>
        <w:t>….18</w:t>
      </w:r>
    </w:p>
    <w:p w:rsidR="005C3050" w:rsidRPr="00FF52A5" w:rsidRDefault="005C3050" w:rsidP="005C3050">
      <w:pPr>
        <w:pStyle w:val="afe"/>
        <w:spacing w:before="0" w:beforeAutospacing="0" w:after="0" w:afterAutospacing="0"/>
        <w:rPr>
          <w:b/>
          <w:smallCaps/>
          <w:lang w:val="en-US"/>
        </w:rPr>
      </w:pPr>
      <w:r w:rsidRPr="00FF52A5">
        <w:rPr>
          <w:b/>
          <w:lang w:val="en-US"/>
        </w:rPr>
        <w:t>Zhusupova M. K.</w:t>
      </w:r>
      <w:r w:rsidRPr="00FF52A5">
        <w:rPr>
          <w:lang w:val="en-GB"/>
        </w:rPr>
        <w:t xml:space="preserve"> Urgency of preventive disinfection and deratization in Astana city</w:t>
      </w:r>
      <w:r w:rsidRPr="00FF52A5">
        <w:rPr>
          <w:lang w:val="en-US"/>
        </w:rPr>
        <w:t>……</w:t>
      </w:r>
      <w:r w:rsidR="00A82704" w:rsidRPr="00A82704">
        <w:rPr>
          <w:lang w:val="en-US"/>
        </w:rPr>
        <w:t>.</w:t>
      </w:r>
      <w:r w:rsidRPr="00FF52A5">
        <w:rPr>
          <w:lang w:val="en-US"/>
        </w:rPr>
        <w:t>….20</w:t>
      </w:r>
    </w:p>
    <w:p w:rsidR="005C3050" w:rsidRPr="00FF52A5" w:rsidRDefault="005C3050" w:rsidP="005C3050">
      <w:pPr>
        <w:ind w:left="851" w:hanging="851"/>
        <w:rPr>
          <w:sz w:val="24"/>
          <w:szCs w:val="24"/>
          <w:lang w:val="en-GB"/>
        </w:rPr>
      </w:pPr>
      <w:r w:rsidRPr="00FF52A5">
        <w:rPr>
          <w:b/>
          <w:sz w:val="24"/>
          <w:szCs w:val="24"/>
          <w:lang w:val="en-GB"/>
        </w:rPr>
        <w:t>Zinullin U. Z., Zhumagaliyev A. T., Kayredenova Z. Zh., Kasengaliyeva</w:t>
      </w:r>
      <w:r w:rsidRPr="00FF52A5">
        <w:rPr>
          <w:sz w:val="24"/>
          <w:szCs w:val="24"/>
          <w:lang w:val="en-GB"/>
        </w:rPr>
        <w:t xml:space="preserve"> </w:t>
      </w:r>
      <w:r w:rsidRPr="00FF52A5">
        <w:rPr>
          <w:b/>
          <w:sz w:val="24"/>
          <w:szCs w:val="24"/>
          <w:lang w:val="en-GB"/>
        </w:rPr>
        <w:t xml:space="preserve">A. B. </w:t>
      </w:r>
      <w:r w:rsidRPr="00FF52A5">
        <w:rPr>
          <w:sz w:val="24"/>
          <w:szCs w:val="24"/>
          <w:lang w:val="en-GB"/>
        </w:rPr>
        <w:t>About regi</w:t>
      </w:r>
      <w:r w:rsidRPr="00FF52A5">
        <w:rPr>
          <w:sz w:val="24"/>
          <w:szCs w:val="24"/>
          <w:lang w:val="en-GB"/>
        </w:rPr>
        <w:t>s</w:t>
      </w:r>
      <w:r w:rsidRPr="00FF52A5">
        <w:rPr>
          <w:sz w:val="24"/>
          <w:szCs w:val="24"/>
          <w:lang w:val="en-GB"/>
        </w:rPr>
        <w:t>tration of astrakhan tick-borne spotted fever in Atyrau oblast</w:t>
      </w:r>
      <w:r w:rsidRPr="00FF52A5">
        <w:rPr>
          <w:sz w:val="24"/>
          <w:szCs w:val="24"/>
          <w:lang w:val="en-US"/>
        </w:rPr>
        <w:t>…………………………21</w:t>
      </w:r>
    </w:p>
    <w:p w:rsidR="005C3050" w:rsidRPr="00FF52A5" w:rsidRDefault="005C3050" w:rsidP="005C3050">
      <w:pPr>
        <w:ind w:left="851" w:hanging="851"/>
        <w:rPr>
          <w:sz w:val="24"/>
          <w:szCs w:val="24"/>
          <w:lang w:val="en-GB"/>
        </w:rPr>
      </w:pPr>
      <w:r w:rsidRPr="00FF52A5">
        <w:rPr>
          <w:b/>
          <w:sz w:val="24"/>
          <w:szCs w:val="24"/>
          <w:lang w:val="en-US"/>
        </w:rPr>
        <w:t>Zubova N. V.</w:t>
      </w:r>
      <w:r w:rsidRPr="00FF52A5">
        <w:rPr>
          <w:sz w:val="24"/>
          <w:szCs w:val="24"/>
          <w:lang w:val="en-GB"/>
        </w:rPr>
        <w:t xml:space="preserve"> Modern clinical and epidemiological features of listeriosis (review of liter</w:t>
      </w:r>
      <w:r w:rsidRPr="00FF52A5">
        <w:rPr>
          <w:sz w:val="24"/>
          <w:szCs w:val="24"/>
          <w:lang w:val="en-GB"/>
        </w:rPr>
        <w:t>a</w:t>
      </w:r>
      <w:r w:rsidRPr="00FF52A5">
        <w:rPr>
          <w:sz w:val="24"/>
          <w:szCs w:val="24"/>
          <w:lang w:val="en-GB"/>
        </w:rPr>
        <w:t>ture)</w:t>
      </w:r>
      <w:r w:rsidRPr="00FF52A5">
        <w:rPr>
          <w:sz w:val="24"/>
          <w:szCs w:val="24"/>
          <w:lang w:val="en-US"/>
        </w:rPr>
        <w:t>……………………..……….…………………….…………………….…………23</w:t>
      </w:r>
    </w:p>
    <w:p w:rsidR="005C3050" w:rsidRPr="00FF52A5" w:rsidRDefault="005C3050" w:rsidP="005C3050">
      <w:pPr>
        <w:pStyle w:val="afe"/>
        <w:spacing w:before="0" w:beforeAutospacing="0" w:after="0" w:afterAutospacing="0"/>
        <w:ind w:left="851" w:hanging="851"/>
        <w:rPr>
          <w:b/>
          <w:smallCaps/>
          <w:lang w:val="en-GB"/>
        </w:rPr>
      </w:pPr>
      <w:r w:rsidRPr="00FF52A5">
        <w:rPr>
          <w:b/>
          <w:lang w:val="sv-SE"/>
        </w:rPr>
        <w:t>Meka-Mechenko T. V., Nekrassova L. E., Lukhnova L. Yu.</w:t>
      </w:r>
      <w:r w:rsidRPr="00FF52A5">
        <w:rPr>
          <w:b/>
          <w:lang w:val="en-US"/>
        </w:rPr>
        <w:t xml:space="preserve">, </w:t>
      </w:r>
      <w:r w:rsidRPr="00FF52A5">
        <w:rPr>
          <w:b/>
          <w:lang w:val="sv-SE"/>
        </w:rPr>
        <w:t>Izbanova U</w:t>
      </w:r>
      <w:r w:rsidRPr="00FF52A5">
        <w:rPr>
          <w:b/>
          <w:lang w:val="en-US"/>
        </w:rPr>
        <w:t xml:space="preserve">. </w:t>
      </w:r>
      <w:r w:rsidRPr="00FF52A5">
        <w:rPr>
          <w:b/>
          <w:lang w:val="sv-SE"/>
        </w:rPr>
        <w:t>A</w:t>
      </w:r>
      <w:r w:rsidRPr="00FF52A5">
        <w:rPr>
          <w:b/>
          <w:lang w:val="en-US"/>
        </w:rPr>
        <w:t xml:space="preserve">., Begimbayeva E. Zh., Kunitsa T. N., </w:t>
      </w:r>
      <w:r w:rsidRPr="00FF52A5">
        <w:rPr>
          <w:b/>
          <w:bCs/>
          <w:lang w:val="sv-SE"/>
        </w:rPr>
        <w:t>Issayeva S</w:t>
      </w:r>
      <w:r w:rsidRPr="00FF52A5">
        <w:rPr>
          <w:b/>
          <w:bCs/>
          <w:lang w:val="en-US"/>
        </w:rPr>
        <w:t xml:space="preserve">. </w:t>
      </w:r>
      <w:r w:rsidRPr="00FF52A5">
        <w:rPr>
          <w:b/>
          <w:bCs/>
          <w:lang w:val="sv-SE"/>
        </w:rPr>
        <w:t>B</w:t>
      </w:r>
      <w:r w:rsidRPr="00FF52A5">
        <w:rPr>
          <w:b/>
          <w:bCs/>
          <w:lang w:val="en-US"/>
        </w:rPr>
        <w:t xml:space="preserve">., </w:t>
      </w:r>
      <w:r w:rsidRPr="00FF52A5">
        <w:rPr>
          <w:b/>
          <w:bCs/>
          <w:lang w:val="sv-SE"/>
        </w:rPr>
        <w:t>Matzhanova A</w:t>
      </w:r>
      <w:r w:rsidRPr="00FF52A5">
        <w:rPr>
          <w:b/>
          <w:bCs/>
          <w:lang w:val="en-US"/>
        </w:rPr>
        <w:t xml:space="preserve">. </w:t>
      </w:r>
      <w:r w:rsidRPr="00FF52A5">
        <w:rPr>
          <w:b/>
          <w:bCs/>
          <w:lang w:val="sv-SE"/>
        </w:rPr>
        <w:t>M</w:t>
      </w:r>
      <w:r w:rsidRPr="00FF52A5">
        <w:rPr>
          <w:b/>
          <w:bCs/>
          <w:lang w:val="en-US"/>
        </w:rPr>
        <w:t xml:space="preserve">., </w:t>
      </w:r>
      <w:r w:rsidRPr="00FF52A5">
        <w:rPr>
          <w:b/>
          <w:lang w:val="sv-SE"/>
        </w:rPr>
        <w:t xml:space="preserve">Belyak L. G., Yakusheva E. V., </w:t>
      </w:r>
      <w:r w:rsidRPr="00FF52A5">
        <w:rPr>
          <w:b/>
          <w:bCs/>
          <w:lang w:val="sv-SE"/>
        </w:rPr>
        <w:t>Kononenko</w:t>
      </w:r>
      <w:r w:rsidRPr="00FF52A5">
        <w:rPr>
          <w:lang w:val="en-US"/>
        </w:rPr>
        <w:t xml:space="preserve"> </w:t>
      </w:r>
      <w:r w:rsidRPr="00FF52A5">
        <w:rPr>
          <w:b/>
          <w:bCs/>
          <w:lang w:val="sv-SE"/>
        </w:rPr>
        <w:t xml:space="preserve">T. A. </w:t>
      </w:r>
      <w:r w:rsidRPr="00FF52A5">
        <w:rPr>
          <w:lang w:val="en-US"/>
        </w:rPr>
        <w:t>Optimization of laboratory diagnosis of some zoonotic infe</w:t>
      </w:r>
      <w:r w:rsidRPr="00FF52A5">
        <w:rPr>
          <w:lang w:val="en-US"/>
        </w:rPr>
        <w:t>c</w:t>
      </w:r>
      <w:r w:rsidRPr="00FF52A5">
        <w:rPr>
          <w:lang w:val="en-US"/>
        </w:rPr>
        <w:t>tions</w:t>
      </w:r>
      <w:r w:rsidRPr="00FF52A5">
        <w:rPr>
          <w:lang w:val="en-GB"/>
        </w:rPr>
        <w:t>…</w:t>
      </w:r>
      <w:r w:rsidRPr="00FF52A5">
        <w:rPr>
          <w:lang w:val="en-US"/>
        </w:rPr>
        <w:t>…..</w:t>
      </w:r>
      <w:r w:rsidRPr="00FF52A5">
        <w:rPr>
          <w:lang w:val="en-GB"/>
        </w:rPr>
        <w:t>…………………….…………………….…………………….……………27</w:t>
      </w:r>
    </w:p>
    <w:p w:rsidR="005C3050" w:rsidRPr="00FF52A5" w:rsidRDefault="005C3050" w:rsidP="005C3050">
      <w:pPr>
        <w:ind w:left="851" w:hanging="851"/>
        <w:rPr>
          <w:bCs/>
          <w:caps/>
          <w:sz w:val="24"/>
          <w:szCs w:val="24"/>
          <w:lang w:val="en-GB"/>
        </w:rPr>
      </w:pPr>
      <w:r w:rsidRPr="00FF52A5">
        <w:rPr>
          <w:b/>
          <w:iCs/>
          <w:sz w:val="24"/>
          <w:szCs w:val="24"/>
          <w:lang w:val="kk-KZ"/>
        </w:rPr>
        <w:t>Myrzabekova G.</w:t>
      </w:r>
      <w:r w:rsidRPr="00FF52A5">
        <w:rPr>
          <w:b/>
          <w:iCs/>
          <w:sz w:val="24"/>
          <w:szCs w:val="24"/>
          <w:lang w:val="en-US"/>
        </w:rPr>
        <w:t xml:space="preserve"> </w:t>
      </w:r>
      <w:r w:rsidRPr="00FF52A5">
        <w:rPr>
          <w:b/>
          <w:iCs/>
          <w:sz w:val="24"/>
          <w:szCs w:val="24"/>
          <w:lang w:val="kk-KZ"/>
        </w:rPr>
        <w:t>K., Ordabekov S. O., Kudebayeva</w:t>
      </w:r>
      <w:r w:rsidRPr="00FF52A5">
        <w:rPr>
          <w:bCs/>
          <w:sz w:val="24"/>
          <w:szCs w:val="24"/>
          <w:lang w:val="en-GB"/>
        </w:rPr>
        <w:t xml:space="preserve"> </w:t>
      </w:r>
      <w:r w:rsidRPr="00FF52A5">
        <w:rPr>
          <w:b/>
          <w:iCs/>
          <w:sz w:val="24"/>
          <w:szCs w:val="24"/>
          <w:lang w:val="kk-KZ"/>
        </w:rPr>
        <w:t xml:space="preserve">Sh. U. </w:t>
      </w:r>
      <w:r w:rsidRPr="00FF52A5">
        <w:rPr>
          <w:bCs/>
          <w:sz w:val="24"/>
          <w:szCs w:val="24"/>
          <w:lang w:val="en-GB"/>
        </w:rPr>
        <w:t xml:space="preserve">Problems </w:t>
      </w:r>
      <w:r w:rsidRPr="00FF52A5">
        <w:rPr>
          <w:bCs/>
          <w:sz w:val="24"/>
          <w:szCs w:val="24"/>
          <w:lang w:val="en-US"/>
        </w:rPr>
        <w:t>of</w:t>
      </w:r>
      <w:r w:rsidRPr="00FF52A5">
        <w:rPr>
          <w:bCs/>
          <w:sz w:val="24"/>
          <w:szCs w:val="24"/>
          <w:lang w:val="en-GB"/>
        </w:rPr>
        <w:t xml:space="preserve"> human</w:t>
      </w:r>
      <w:r w:rsidRPr="00FF52A5">
        <w:rPr>
          <w:bCs/>
          <w:caps/>
          <w:sz w:val="24"/>
          <w:szCs w:val="24"/>
          <w:lang w:val="en-US"/>
        </w:rPr>
        <w:t xml:space="preserve"> </w:t>
      </w:r>
      <w:r w:rsidRPr="00FF52A5">
        <w:rPr>
          <w:bCs/>
          <w:sz w:val="24"/>
          <w:szCs w:val="24"/>
          <w:lang w:val="en-GB"/>
        </w:rPr>
        <w:t>echinoco</w:t>
      </w:r>
      <w:r w:rsidRPr="00FF52A5">
        <w:rPr>
          <w:bCs/>
          <w:sz w:val="24"/>
          <w:szCs w:val="24"/>
          <w:lang w:val="en-GB"/>
        </w:rPr>
        <w:t>c</w:t>
      </w:r>
      <w:r w:rsidRPr="00FF52A5">
        <w:rPr>
          <w:bCs/>
          <w:sz w:val="24"/>
          <w:szCs w:val="24"/>
          <w:lang w:val="en-GB"/>
        </w:rPr>
        <w:t>cosis in Zhambyl</w:t>
      </w:r>
      <w:r w:rsidRPr="00FF52A5">
        <w:rPr>
          <w:bCs/>
          <w:caps/>
          <w:sz w:val="24"/>
          <w:szCs w:val="24"/>
          <w:lang w:val="en-GB"/>
        </w:rPr>
        <w:t xml:space="preserve"> </w:t>
      </w:r>
      <w:r w:rsidRPr="00FF52A5">
        <w:rPr>
          <w:bCs/>
          <w:sz w:val="24"/>
          <w:szCs w:val="24"/>
          <w:lang w:val="en-GB"/>
        </w:rPr>
        <w:t>oblast</w:t>
      </w:r>
      <w:r w:rsidRPr="00FF52A5">
        <w:rPr>
          <w:sz w:val="24"/>
          <w:szCs w:val="24"/>
          <w:lang w:val="en-GB"/>
        </w:rPr>
        <w:t>…………………</w:t>
      </w:r>
      <w:r w:rsidRPr="00FF52A5">
        <w:rPr>
          <w:sz w:val="24"/>
          <w:szCs w:val="24"/>
          <w:lang w:val="en-US"/>
        </w:rPr>
        <w:t>…….</w:t>
      </w:r>
      <w:r w:rsidR="00A82704">
        <w:rPr>
          <w:sz w:val="24"/>
          <w:szCs w:val="24"/>
          <w:lang w:val="en-GB"/>
        </w:rPr>
        <w:t>….………</w:t>
      </w:r>
      <w:r w:rsidR="00A82704" w:rsidRPr="00A82704">
        <w:rPr>
          <w:sz w:val="24"/>
          <w:szCs w:val="24"/>
          <w:lang w:val="en-US"/>
        </w:rPr>
        <w:t>.</w:t>
      </w:r>
      <w:r w:rsidRPr="00FF52A5">
        <w:rPr>
          <w:sz w:val="24"/>
          <w:szCs w:val="24"/>
          <w:lang w:val="en-GB"/>
        </w:rPr>
        <w:t>………….…………….</w:t>
      </w:r>
      <w:r w:rsidRPr="00FF52A5">
        <w:rPr>
          <w:sz w:val="24"/>
          <w:szCs w:val="24"/>
          <w:lang w:val="en-US"/>
        </w:rPr>
        <w:t>.….35</w:t>
      </w:r>
    </w:p>
    <w:p w:rsidR="005C3050" w:rsidRPr="00FF52A5" w:rsidRDefault="005C3050" w:rsidP="005C3050">
      <w:pPr>
        <w:tabs>
          <w:tab w:val="left" w:pos="-2268"/>
        </w:tabs>
        <w:ind w:left="851" w:hanging="851"/>
        <w:rPr>
          <w:sz w:val="24"/>
          <w:szCs w:val="24"/>
          <w:lang w:val="en-US"/>
        </w:rPr>
      </w:pPr>
      <w:r w:rsidRPr="00FF52A5">
        <w:rPr>
          <w:b/>
          <w:sz w:val="24"/>
          <w:szCs w:val="24"/>
          <w:lang w:val="en-US"/>
        </w:rPr>
        <w:t>Seydulayeva L. B., Bayekeeva K. T., Egemberdiyeva R. A., Ergalieva A. A., Utaganov B. K., Ashenov S. A., Kashim</w:t>
      </w:r>
      <w:r w:rsidRPr="00FF52A5">
        <w:rPr>
          <w:sz w:val="24"/>
          <w:szCs w:val="24"/>
          <w:lang w:val="en-US"/>
        </w:rPr>
        <w:t xml:space="preserve"> </w:t>
      </w:r>
      <w:r w:rsidRPr="00FF52A5">
        <w:rPr>
          <w:b/>
          <w:sz w:val="24"/>
          <w:szCs w:val="24"/>
          <w:lang w:val="en-US"/>
        </w:rPr>
        <w:t xml:space="preserve">Zh. K. </w:t>
      </w:r>
      <w:r w:rsidRPr="00FF52A5">
        <w:rPr>
          <w:sz w:val="24"/>
          <w:szCs w:val="24"/>
          <w:lang w:val="en-US"/>
        </w:rPr>
        <w:t>Arboviral infections…………..……………….…42</w:t>
      </w:r>
    </w:p>
    <w:p w:rsidR="005C3050" w:rsidRPr="00FF52A5" w:rsidRDefault="005C3050" w:rsidP="005C3050">
      <w:pPr>
        <w:ind w:left="851" w:hanging="851"/>
        <w:rPr>
          <w:sz w:val="24"/>
          <w:szCs w:val="24"/>
          <w:lang w:val="en-US"/>
        </w:rPr>
      </w:pPr>
      <w:r w:rsidRPr="00FF52A5">
        <w:rPr>
          <w:b/>
          <w:sz w:val="24"/>
          <w:szCs w:val="24"/>
          <w:lang w:val="en-US"/>
        </w:rPr>
        <w:t xml:space="preserve">Shopayeva G. A., Zhussupova R. T. </w:t>
      </w:r>
      <w:r w:rsidRPr="00FF52A5">
        <w:rPr>
          <w:sz w:val="24"/>
          <w:szCs w:val="24"/>
          <w:lang w:val="en-US"/>
        </w:rPr>
        <w:t>Trichinellosis (overview of the problem)……………….45</w:t>
      </w:r>
    </w:p>
    <w:p w:rsidR="005C3050" w:rsidRPr="00974D52" w:rsidRDefault="005C3050" w:rsidP="005C3050">
      <w:pPr>
        <w:pStyle w:val="33"/>
        <w:spacing w:after="0"/>
        <w:ind w:left="0"/>
        <w:jc w:val="center"/>
        <w:rPr>
          <w:b/>
          <w:smallCaps/>
          <w:sz w:val="20"/>
          <w:szCs w:val="20"/>
          <w:lang w:val="en-US"/>
        </w:rPr>
      </w:pPr>
    </w:p>
    <w:p w:rsidR="005C3050" w:rsidRDefault="005C3050" w:rsidP="005C3050">
      <w:pPr>
        <w:ind w:left="851" w:hanging="851"/>
        <w:jc w:val="center"/>
        <w:rPr>
          <w:b/>
          <w:smallCaps/>
          <w:sz w:val="24"/>
          <w:szCs w:val="24"/>
          <w:lang w:val="kk-KZ"/>
        </w:rPr>
      </w:pPr>
      <w:r w:rsidRPr="00BB68F5">
        <w:rPr>
          <w:b/>
          <w:smallCaps/>
          <w:sz w:val="24"/>
          <w:szCs w:val="24"/>
          <w:lang w:val="en-US"/>
        </w:rPr>
        <w:t>Innovative technologies</w:t>
      </w:r>
    </w:p>
    <w:p w:rsidR="005C3050" w:rsidRPr="00CA0D87" w:rsidRDefault="005C3050" w:rsidP="005C3050">
      <w:pPr>
        <w:ind w:left="851" w:hanging="851"/>
        <w:rPr>
          <w:sz w:val="24"/>
          <w:szCs w:val="24"/>
          <w:lang w:val="en-US"/>
        </w:rPr>
      </w:pPr>
      <w:r w:rsidRPr="00CA0D87">
        <w:rPr>
          <w:b/>
          <w:sz w:val="24"/>
          <w:szCs w:val="24"/>
          <w:lang w:val="en-US"/>
        </w:rPr>
        <w:t>Burdelov L. A., Zhumadilova Z. B., Meka-Mechenko V. G., Ageyev V. S., Sazhnev Y. S., Akimbaev B. A.,  Saylaubekuly R., Shokputov T. M., Belyayev A. I., Nauruzbayev E. O., Sapozhnikov V. I., Davydova T. G., Kim I. B., Pakuleva E. V., Oralbekova</w:t>
      </w:r>
      <w:r w:rsidRPr="00CA0D87">
        <w:rPr>
          <w:sz w:val="24"/>
          <w:szCs w:val="24"/>
          <w:lang w:val="en-GB"/>
        </w:rPr>
        <w:t xml:space="preserve"> </w:t>
      </w:r>
      <w:r w:rsidRPr="00CA0D87">
        <w:rPr>
          <w:b/>
          <w:sz w:val="24"/>
          <w:szCs w:val="24"/>
          <w:lang w:val="en-US"/>
        </w:rPr>
        <w:t xml:space="preserve">N. S. </w:t>
      </w:r>
      <w:r w:rsidRPr="00CA0D87">
        <w:rPr>
          <w:sz w:val="24"/>
          <w:szCs w:val="24"/>
          <w:lang w:val="en-GB"/>
        </w:rPr>
        <w:t xml:space="preserve">Results of field testing of cold and hot mists for aerosolization of the </w:t>
      </w:r>
      <w:r w:rsidR="00974D52" w:rsidRPr="00974D52">
        <w:rPr>
          <w:sz w:val="24"/>
          <w:szCs w:val="24"/>
          <w:lang w:val="en-US"/>
        </w:rPr>
        <w:t>great gerbil</w:t>
      </w:r>
      <w:r w:rsidR="00974D52" w:rsidRPr="00E174C9">
        <w:rPr>
          <w:lang w:val="en-US"/>
        </w:rPr>
        <w:t xml:space="preserve"> </w:t>
      </w:r>
      <w:r w:rsidR="00974D52" w:rsidRPr="00974D52">
        <w:rPr>
          <w:sz w:val="24"/>
          <w:szCs w:val="24"/>
          <w:lang w:val="en-US"/>
        </w:rPr>
        <w:t>(</w:t>
      </w:r>
      <w:r w:rsidRPr="00CA0D87">
        <w:rPr>
          <w:i/>
          <w:sz w:val="24"/>
          <w:szCs w:val="24"/>
          <w:lang w:val="en-GB"/>
        </w:rPr>
        <w:t>Rhombomys opimus</w:t>
      </w:r>
      <w:r w:rsidR="00974D52" w:rsidRPr="00974D52">
        <w:rPr>
          <w:i/>
          <w:sz w:val="24"/>
          <w:szCs w:val="24"/>
          <w:lang w:val="en-US"/>
        </w:rPr>
        <w:t xml:space="preserve">) </w:t>
      </w:r>
      <w:r w:rsidRPr="00CA0D87">
        <w:rPr>
          <w:sz w:val="24"/>
          <w:szCs w:val="24"/>
          <w:lang w:val="en-GB"/>
        </w:rPr>
        <w:t>burrows using ultra-small doses of pesticides, carried out in 2013</w:t>
      </w:r>
      <w:r w:rsidR="00974D52">
        <w:rPr>
          <w:sz w:val="24"/>
          <w:szCs w:val="24"/>
          <w:lang w:val="en-US"/>
        </w:rPr>
        <w:t>…</w:t>
      </w:r>
      <w:r w:rsidR="00974D52" w:rsidRPr="00974D52">
        <w:rPr>
          <w:sz w:val="24"/>
          <w:szCs w:val="24"/>
          <w:lang w:val="en-US"/>
        </w:rPr>
        <w:t>…………………………………………………………………………………</w:t>
      </w:r>
      <w:r w:rsidRPr="00CA0D87">
        <w:rPr>
          <w:sz w:val="24"/>
          <w:szCs w:val="24"/>
          <w:lang w:val="en-US"/>
        </w:rPr>
        <w:t xml:space="preserve">.49 </w:t>
      </w:r>
    </w:p>
    <w:p w:rsidR="005C3050" w:rsidRPr="00572603" w:rsidRDefault="005C3050" w:rsidP="005C3050">
      <w:pPr>
        <w:rPr>
          <w:b/>
          <w:lang w:val="en-US"/>
        </w:rPr>
      </w:pPr>
    </w:p>
    <w:p w:rsidR="005C3050" w:rsidRPr="00156B9B" w:rsidRDefault="005C3050" w:rsidP="005C3050">
      <w:pPr>
        <w:jc w:val="center"/>
        <w:rPr>
          <w:b/>
          <w:lang w:val="en-US"/>
        </w:rPr>
      </w:pPr>
      <w:r w:rsidRPr="00156B9B">
        <w:rPr>
          <w:b/>
          <w:smallCaps/>
          <w:sz w:val="24"/>
          <w:szCs w:val="24"/>
          <w:lang w:val="en-US"/>
        </w:rPr>
        <w:t>Epidemiology</w:t>
      </w:r>
    </w:p>
    <w:p w:rsidR="005C3050" w:rsidRPr="00156B9B" w:rsidRDefault="005C3050" w:rsidP="005C3050">
      <w:pPr>
        <w:rPr>
          <w:sz w:val="24"/>
          <w:szCs w:val="24"/>
          <w:lang w:val="en-GB"/>
        </w:rPr>
      </w:pPr>
      <w:r w:rsidRPr="00156B9B">
        <w:rPr>
          <w:b/>
          <w:sz w:val="24"/>
          <w:szCs w:val="24"/>
          <w:lang w:val="en-US"/>
        </w:rPr>
        <w:t>Zakharov A. V.</w:t>
      </w:r>
      <w:r w:rsidRPr="00156B9B">
        <w:rPr>
          <w:sz w:val="24"/>
          <w:szCs w:val="24"/>
          <w:lang w:val="en-GB"/>
        </w:rPr>
        <w:t xml:space="preserve"> About plague vaccination in employees of the Uralsk anti-plague station</w:t>
      </w:r>
      <w:r w:rsidRPr="00156B9B">
        <w:rPr>
          <w:sz w:val="24"/>
          <w:szCs w:val="24"/>
          <w:lang w:val="en-US"/>
        </w:rPr>
        <w:t>……57</w:t>
      </w:r>
    </w:p>
    <w:p w:rsidR="005C3050" w:rsidRPr="00156B9B" w:rsidRDefault="005C3050" w:rsidP="005C3050">
      <w:pPr>
        <w:ind w:left="851" w:hanging="851"/>
        <w:rPr>
          <w:sz w:val="24"/>
          <w:szCs w:val="24"/>
          <w:lang w:val="en-US"/>
        </w:rPr>
      </w:pPr>
      <w:r w:rsidRPr="00156B9B">
        <w:rPr>
          <w:b/>
          <w:sz w:val="24"/>
          <w:szCs w:val="24"/>
          <w:lang w:val="en-US"/>
        </w:rPr>
        <w:t>Syzdykov M. S., Irsimbetova N., Kuznetsov A. N., Duisenova A. K., Kosherova B. N., Abuova G. N., Berdalieva F. A.</w:t>
      </w:r>
      <w:r w:rsidRPr="00156B9B">
        <w:rPr>
          <w:sz w:val="24"/>
          <w:szCs w:val="24"/>
          <w:lang w:val="en-US"/>
        </w:rPr>
        <w:t xml:space="preserve"> Experimental substantiation of the programs of infe</w:t>
      </w:r>
      <w:r w:rsidRPr="00156B9B">
        <w:rPr>
          <w:sz w:val="24"/>
          <w:szCs w:val="24"/>
          <w:lang w:val="en-US"/>
        </w:rPr>
        <w:t>c</w:t>
      </w:r>
      <w:r w:rsidRPr="00156B9B">
        <w:rPr>
          <w:sz w:val="24"/>
          <w:szCs w:val="24"/>
          <w:lang w:val="en-US"/>
        </w:rPr>
        <w:t xml:space="preserve">tion control of nosocomial infections caused by strains of </w:t>
      </w:r>
      <w:r w:rsidRPr="00156B9B">
        <w:rPr>
          <w:i/>
          <w:sz w:val="24"/>
          <w:szCs w:val="24"/>
          <w:lang w:val="en-US"/>
        </w:rPr>
        <w:t>Pseudomonas cepacia</w:t>
      </w:r>
      <w:r w:rsidRPr="00156B9B">
        <w:rPr>
          <w:sz w:val="24"/>
          <w:szCs w:val="24"/>
          <w:lang w:val="en-US"/>
        </w:rPr>
        <w:t>, for</w:t>
      </w:r>
      <w:r w:rsidRPr="00156B9B">
        <w:rPr>
          <w:sz w:val="24"/>
          <w:szCs w:val="24"/>
          <w:lang w:val="en-US"/>
        </w:rPr>
        <w:t>m</w:t>
      </w:r>
      <w:r w:rsidRPr="00156B9B">
        <w:rPr>
          <w:sz w:val="24"/>
          <w:szCs w:val="24"/>
          <w:lang w:val="en-US"/>
        </w:rPr>
        <w:t>ing biofil</w:t>
      </w:r>
      <w:r w:rsidR="00A82704">
        <w:rPr>
          <w:sz w:val="24"/>
          <w:szCs w:val="24"/>
          <w:lang w:val="en-US"/>
        </w:rPr>
        <w:t>m……………………………………………..……………………….</w:t>
      </w:r>
      <w:r w:rsidR="00A82704" w:rsidRPr="00A82704">
        <w:rPr>
          <w:sz w:val="24"/>
          <w:szCs w:val="24"/>
          <w:lang w:val="en-US"/>
        </w:rPr>
        <w:t>..</w:t>
      </w:r>
      <w:r w:rsidRPr="00156B9B">
        <w:rPr>
          <w:sz w:val="24"/>
          <w:szCs w:val="24"/>
          <w:lang w:val="en-US"/>
        </w:rPr>
        <w:t>…..…62</w:t>
      </w:r>
    </w:p>
    <w:p w:rsidR="00A82704" w:rsidRPr="00A82704" w:rsidRDefault="00A82704" w:rsidP="005C3050">
      <w:pPr>
        <w:ind w:left="851" w:hanging="851"/>
        <w:jc w:val="center"/>
        <w:rPr>
          <w:b/>
          <w:smallCaps/>
          <w:sz w:val="24"/>
          <w:szCs w:val="24"/>
          <w:lang w:val="en-US"/>
        </w:rPr>
      </w:pPr>
    </w:p>
    <w:p w:rsidR="005C3050" w:rsidRPr="00156B9B" w:rsidRDefault="005C3050" w:rsidP="005C3050">
      <w:pPr>
        <w:ind w:left="851" w:hanging="851"/>
        <w:jc w:val="center"/>
        <w:rPr>
          <w:b/>
          <w:smallCaps/>
          <w:sz w:val="24"/>
          <w:szCs w:val="24"/>
          <w:lang w:val="en-US"/>
        </w:rPr>
      </w:pPr>
      <w:r w:rsidRPr="00156B9B">
        <w:rPr>
          <w:b/>
          <w:smallCaps/>
          <w:sz w:val="24"/>
          <w:szCs w:val="24"/>
          <w:lang w:val="en-US"/>
        </w:rPr>
        <w:t>Natural focality and epizootology</w:t>
      </w:r>
    </w:p>
    <w:p w:rsidR="005C3050" w:rsidRPr="00156B9B" w:rsidRDefault="005C3050" w:rsidP="005C3050">
      <w:pPr>
        <w:tabs>
          <w:tab w:val="left" w:pos="6480"/>
        </w:tabs>
        <w:ind w:left="851" w:hanging="851"/>
        <w:rPr>
          <w:b/>
          <w:bCs/>
          <w:sz w:val="24"/>
          <w:szCs w:val="24"/>
          <w:lang w:val="en-US"/>
        </w:rPr>
      </w:pPr>
      <w:r w:rsidRPr="00156B9B">
        <w:rPr>
          <w:b/>
          <w:bCs/>
          <w:sz w:val="24"/>
          <w:szCs w:val="24"/>
          <w:lang w:val="en-US"/>
        </w:rPr>
        <w:t>Aisauytov B., Balibayev M., Toksanbayeva N., Abdrazakova A., Ibrayeva Sh., Yerm</w:t>
      </w:r>
      <w:r w:rsidRPr="00156B9B">
        <w:rPr>
          <w:b/>
          <w:bCs/>
          <w:sz w:val="24"/>
          <w:szCs w:val="24"/>
          <w:lang w:val="en-US"/>
        </w:rPr>
        <w:t>a</w:t>
      </w:r>
      <w:r w:rsidRPr="00156B9B">
        <w:rPr>
          <w:b/>
          <w:bCs/>
          <w:sz w:val="24"/>
          <w:szCs w:val="24"/>
          <w:lang w:val="en-US"/>
        </w:rPr>
        <w:t>khanov A.</w:t>
      </w:r>
      <w:r w:rsidRPr="00156B9B">
        <w:rPr>
          <w:sz w:val="24"/>
          <w:szCs w:val="24"/>
          <w:lang w:val="en-US"/>
        </w:rPr>
        <w:t xml:space="preserve"> Epidemiological surveilance for plague in East-Karakum landscape-epizootological region of Prearal Karakum autonomous plague focus</w:t>
      </w:r>
      <w:r w:rsidRPr="00156B9B">
        <w:rPr>
          <w:b/>
          <w:bCs/>
          <w:sz w:val="24"/>
          <w:szCs w:val="24"/>
          <w:lang w:val="en-US"/>
        </w:rPr>
        <w:t xml:space="preserve"> </w:t>
      </w:r>
      <w:r w:rsidRPr="00156B9B">
        <w:rPr>
          <w:sz w:val="24"/>
          <w:szCs w:val="24"/>
          <w:lang w:val="en-US"/>
        </w:rPr>
        <w:t>(Kaz.)…………67</w:t>
      </w:r>
    </w:p>
    <w:p w:rsidR="005C3050" w:rsidRPr="00156B9B" w:rsidRDefault="005C3050" w:rsidP="005C3050">
      <w:pPr>
        <w:tabs>
          <w:tab w:val="left" w:pos="6480"/>
        </w:tabs>
        <w:ind w:left="851" w:hanging="851"/>
        <w:rPr>
          <w:sz w:val="24"/>
          <w:szCs w:val="24"/>
          <w:lang w:val="en-US"/>
        </w:rPr>
      </w:pPr>
      <w:r w:rsidRPr="00156B9B">
        <w:rPr>
          <w:b/>
          <w:bCs/>
          <w:sz w:val="24"/>
          <w:szCs w:val="24"/>
          <w:lang w:val="en-US"/>
        </w:rPr>
        <w:lastRenderedPageBreak/>
        <w:t>Aisauytov B., Toksanbayeva N., Balibayev M., Yermakhanov A., Abdrazakova A., Ibr</w:t>
      </w:r>
      <w:r w:rsidRPr="00156B9B">
        <w:rPr>
          <w:b/>
          <w:bCs/>
          <w:sz w:val="24"/>
          <w:szCs w:val="24"/>
          <w:lang w:val="en-US"/>
        </w:rPr>
        <w:t>a</w:t>
      </w:r>
      <w:r w:rsidRPr="00156B9B">
        <w:rPr>
          <w:b/>
          <w:bCs/>
          <w:sz w:val="24"/>
          <w:szCs w:val="24"/>
          <w:lang w:val="en-US"/>
        </w:rPr>
        <w:t>yeva Sh.</w:t>
      </w:r>
      <w:r w:rsidRPr="00156B9B">
        <w:rPr>
          <w:sz w:val="24"/>
          <w:szCs w:val="24"/>
          <w:lang w:val="en-US"/>
        </w:rPr>
        <w:t xml:space="preserve"> Analysis of data on epidemiological monitoring of North Kyzylkum lanscape-epizootological region of Kyzylkum autonomous plague focus for 2003-2012 (Kaz.)…………………………………………………………………………...………71</w:t>
      </w:r>
    </w:p>
    <w:p w:rsidR="005C3050" w:rsidRPr="00156B9B" w:rsidRDefault="005C3050" w:rsidP="005C3050">
      <w:pPr>
        <w:ind w:left="851" w:hanging="851"/>
        <w:rPr>
          <w:sz w:val="24"/>
          <w:szCs w:val="24"/>
          <w:lang w:val="en-US"/>
        </w:rPr>
      </w:pPr>
    </w:p>
    <w:p w:rsidR="005C3050" w:rsidRPr="00156B9B" w:rsidRDefault="005C3050" w:rsidP="005C3050">
      <w:pPr>
        <w:ind w:left="851" w:hanging="851"/>
        <w:jc w:val="center"/>
        <w:rPr>
          <w:b/>
          <w:smallCaps/>
          <w:sz w:val="24"/>
          <w:szCs w:val="24"/>
          <w:lang w:val="en-US"/>
        </w:rPr>
      </w:pPr>
      <w:r w:rsidRPr="00156B9B">
        <w:rPr>
          <w:rFonts w:eastAsia="Calibri"/>
          <w:b/>
          <w:smallCaps/>
          <w:sz w:val="24"/>
          <w:szCs w:val="24"/>
          <w:lang w:val="en-US"/>
        </w:rPr>
        <w:t>Carriers and vectors of diseases</w:t>
      </w:r>
    </w:p>
    <w:p w:rsidR="005C3050" w:rsidRPr="00156B9B" w:rsidRDefault="005C3050" w:rsidP="005C3050">
      <w:pPr>
        <w:ind w:left="851" w:hanging="851"/>
        <w:rPr>
          <w:sz w:val="24"/>
          <w:szCs w:val="24"/>
          <w:lang w:val="en-US"/>
        </w:rPr>
      </w:pPr>
      <w:r w:rsidRPr="00156B9B">
        <w:rPr>
          <w:b/>
          <w:sz w:val="24"/>
          <w:szCs w:val="24"/>
          <w:lang w:val="en-GB"/>
        </w:rPr>
        <w:t>Tanitovsky V. A., Bidashko F. G., Ayazbayev T. Z., Maykanov N. S., Zhunusbekova S. B., Seytkalieva A. M.</w:t>
      </w:r>
      <w:r w:rsidRPr="00156B9B">
        <w:rPr>
          <w:sz w:val="24"/>
          <w:szCs w:val="24"/>
          <w:lang w:val="en-GB"/>
        </w:rPr>
        <w:t xml:space="preserve"> Fauna and regularities of distribution of fleas parasitizing rodents and other small mammals in the Ural river valley</w:t>
      </w:r>
      <w:r w:rsidRPr="00156B9B">
        <w:rPr>
          <w:sz w:val="24"/>
          <w:szCs w:val="24"/>
          <w:lang w:val="en-US"/>
        </w:rPr>
        <w:t>……...………………………………74</w:t>
      </w:r>
    </w:p>
    <w:p w:rsidR="005C3050" w:rsidRPr="00156B9B" w:rsidRDefault="005C3050" w:rsidP="005C3050">
      <w:pPr>
        <w:ind w:left="851" w:hanging="851"/>
        <w:rPr>
          <w:sz w:val="24"/>
          <w:szCs w:val="24"/>
          <w:lang w:val="en-US"/>
        </w:rPr>
      </w:pPr>
    </w:p>
    <w:p w:rsidR="005C3050" w:rsidRPr="00156B9B" w:rsidRDefault="005C3050" w:rsidP="005C3050">
      <w:pPr>
        <w:ind w:left="851" w:hanging="851"/>
        <w:jc w:val="center"/>
        <w:rPr>
          <w:b/>
          <w:smallCaps/>
          <w:sz w:val="24"/>
          <w:szCs w:val="24"/>
          <w:lang w:val="en-US"/>
        </w:rPr>
      </w:pPr>
      <w:r w:rsidRPr="00156B9B">
        <w:rPr>
          <w:b/>
          <w:smallCaps/>
          <w:sz w:val="24"/>
          <w:szCs w:val="24"/>
          <w:lang w:val="en-US"/>
        </w:rPr>
        <w:t>Short communications</w:t>
      </w:r>
    </w:p>
    <w:p w:rsidR="005C3050" w:rsidRPr="00156B9B" w:rsidRDefault="005C3050" w:rsidP="005C3050">
      <w:pPr>
        <w:ind w:left="851" w:hanging="851"/>
        <w:rPr>
          <w:i/>
          <w:sz w:val="24"/>
          <w:szCs w:val="24"/>
          <w:lang w:val="en-US"/>
        </w:rPr>
      </w:pPr>
      <w:r w:rsidRPr="00156B9B">
        <w:rPr>
          <w:b/>
          <w:sz w:val="24"/>
          <w:szCs w:val="24"/>
          <w:bdr w:val="single" w:sz="4" w:space="0" w:color="auto"/>
          <w:lang w:val="en-GB"/>
        </w:rPr>
        <w:t>Goncharov</w:t>
      </w:r>
      <w:r w:rsidRPr="00156B9B">
        <w:rPr>
          <w:sz w:val="24"/>
          <w:szCs w:val="24"/>
          <w:bdr w:val="single" w:sz="4" w:space="0" w:color="auto"/>
          <w:lang w:val="en-GB"/>
        </w:rPr>
        <w:t xml:space="preserve"> </w:t>
      </w:r>
      <w:r w:rsidRPr="00156B9B">
        <w:rPr>
          <w:b/>
          <w:sz w:val="24"/>
          <w:szCs w:val="24"/>
          <w:bdr w:val="single" w:sz="4" w:space="0" w:color="auto"/>
          <w:lang w:val="en-GB"/>
        </w:rPr>
        <w:t>A. I.</w:t>
      </w:r>
      <w:r w:rsidRPr="00156B9B">
        <w:rPr>
          <w:b/>
          <w:sz w:val="24"/>
          <w:szCs w:val="24"/>
          <w:lang w:val="en-GB"/>
        </w:rPr>
        <w:t xml:space="preserve"> </w:t>
      </w:r>
      <w:r w:rsidRPr="00156B9B">
        <w:rPr>
          <w:sz w:val="24"/>
          <w:szCs w:val="24"/>
          <w:lang w:val="en-GB"/>
        </w:rPr>
        <w:t xml:space="preserve">Two new subspecies of </w:t>
      </w:r>
      <w:r w:rsidRPr="00156B9B">
        <w:rPr>
          <w:i/>
          <w:sz w:val="24"/>
          <w:szCs w:val="24"/>
          <w:lang w:val="en-US"/>
        </w:rPr>
        <w:t>Nosopsyllus</w:t>
      </w:r>
      <w:r w:rsidRPr="00156B9B">
        <w:rPr>
          <w:i/>
          <w:sz w:val="24"/>
          <w:szCs w:val="24"/>
          <w:lang w:val="en-GB"/>
        </w:rPr>
        <w:t xml:space="preserve"> </w:t>
      </w:r>
      <w:r w:rsidRPr="00156B9B">
        <w:rPr>
          <w:i/>
          <w:sz w:val="24"/>
          <w:szCs w:val="24"/>
          <w:lang w:val="en-US"/>
        </w:rPr>
        <w:t>laeviceps</w:t>
      </w:r>
      <w:r w:rsidRPr="00156B9B">
        <w:rPr>
          <w:sz w:val="24"/>
          <w:szCs w:val="24"/>
          <w:lang w:val="en-GB"/>
        </w:rPr>
        <w:t xml:space="preserve"> </w:t>
      </w:r>
      <w:r w:rsidRPr="00156B9B">
        <w:rPr>
          <w:sz w:val="24"/>
          <w:szCs w:val="24"/>
          <w:lang w:val="en-US"/>
        </w:rPr>
        <w:t>Wagner</w:t>
      </w:r>
      <w:r w:rsidRPr="00156B9B">
        <w:rPr>
          <w:sz w:val="24"/>
          <w:szCs w:val="24"/>
          <w:lang w:val="en-GB"/>
        </w:rPr>
        <w:t>, 1909 from Kazakhstan</w:t>
      </w:r>
      <w:r w:rsidRPr="00156B9B">
        <w:rPr>
          <w:i/>
          <w:sz w:val="24"/>
          <w:szCs w:val="24"/>
          <w:lang w:val="en-GB"/>
        </w:rPr>
        <w:t xml:space="preserve"> (</w:t>
      </w:r>
      <w:r w:rsidRPr="00156B9B">
        <w:rPr>
          <w:i/>
          <w:sz w:val="24"/>
          <w:szCs w:val="24"/>
          <w:lang w:val="en-US"/>
        </w:rPr>
        <w:t>Siphonaptera</w:t>
      </w:r>
      <w:r w:rsidRPr="00156B9B">
        <w:rPr>
          <w:i/>
          <w:sz w:val="24"/>
          <w:szCs w:val="24"/>
          <w:lang w:val="en-GB"/>
        </w:rPr>
        <w:t xml:space="preserve">: </w:t>
      </w:r>
      <w:r w:rsidRPr="00156B9B">
        <w:rPr>
          <w:i/>
          <w:sz w:val="24"/>
          <w:szCs w:val="24"/>
          <w:lang w:val="en-US"/>
        </w:rPr>
        <w:t>Ceratophyllidae</w:t>
      </w:r>
      <w:r w:rsidRPr="00156B9B">
        <w:rPr>
          <w:i/>
          <w:sz w:val="24"/>
          <w:szCs w:val="24"/>
          <w:lang w:val="en-GB"/>
        </w:rPr>
        <w:t>)</w:t>
      </w:r>
      <w:r w:rsidRPr="00156B9B">
        <w:rPr>
          <w:i/>
          <w:sz w:val="24"/>
          <w:szCs w:val="24"/>
          <w:lang w:val="en-US"/>
        </w:rPr>
        <w:t xml:space="preserve">    </w:t>
      </w:r>
      <w:r w:rsidRPr="00156B9B">
        <w:rPr>
          <w:sz w:val="24"/>
          <w:szCs w:val="24"/>
          <w:lang w:val="en-US"/>
        </w:rPr>
        <w:t>………………… ……</w:t>
      </w:r>
      <w:r w:rsidR="00A82704" w:rsidRPr="00A82704">
        <w:rPr>
          <w:sz w:val="24"/>
          <w:szCs w:val="24"/>
          <w:lang w:val="en-US"/>
        </w:rPr>
        <w:t>……</w:t>
      </w:r>
      <w:r w:rsidRPr="00156B9B">
        <w:rPr>
          <w:sz w:val="24"/>
          <w:szCs w:val="24"/>
          <w:lang w:val="en-US"/>
        </w:rPr>
        <w:t>…………………</w:t>
      </w:r>
      <w:r w:rsidR="00A82704" w:rsidRPr="00A82704">
        <w:rPr>
          <w:sz w:val="24"/>
          <w:szCs w:val="24"/>
          <w:lang w:val="en-US"/>
        </w:rPr>
        <w:t>…</w:t>
      </w:r>
      <w:r w:rsidRPr="00156B9B">
        <w:rPr>
          <w:sz w:val="24"/>
          <w:szCs w:val="24"/>
          <w:lang w:val="en-US"/>
        </w:rPr>
        <w:t>…82</w:t>
      </w:r>
    </w:p>
    <w:p w:rsidR="005C3050" w:rsidRPr="00156B9B" w:rsidRDefault="005C3050" w:rsidP="005C3050">
      <w:pPr>
        <w:ind w:left="851" w:hanging="851"/>
        <w:rPr>
          <w:sz w:val="24"/>
          <w:szCs w:val="24"/>
          <w:lang w:val="en-US"/>
        </w:rPr>
      </w:pPr>
      <w:r w:rsidRPr="00156B9B">
        <w:rPr>
          <w:b/>
          <w:sz w:val="24"/>
          <w:szCs w:val="24"/>
          <w:bdr w:val="single" w:sz="4" w:space="0" w:color="auto"/>
          <w:lang w:val="en-GB"/>
        </w:rPr>
        <w:t>Goncharov A. I.</w:t>
      </w:r>
      <w:r w:rsidRPr="00156B9B">
        <w:rPr>
          <w:sz w:val="24"/>
          <w:szCs w:val="24"/>
          <w:lang w:val="en-GB"/>
        </w:rPr>
        <w:t xml:space="preserve"> Two new </w:t>
      </w:r>
      <w:proofErr w:type="gramStart"/>
      <w:r w:rsidRPr="00156B9B">
        <w:rPr>
          <w:sz w:val="24"/>
          <w:szCs w:val="24"/>
          <w:lang w:val="en-GB"/>
        </w:rPr>
        <w:t>subspecies  of</w:t>
      </w:r>
      <w:proofErr w:type="gramEnd"/>
      <w:r w:rsidRPr="00156B9B">
        <w:rPr>
          <w:sz w:val="24"/>
          <w:szCs w:val="24"/>
          <w:lang w:val="en-GB"/>
        </w:rPr>
        <w:t xml:space="preserve"> </w:t>
      </w:r>
      <w:r w:rsidRPr="00156B9B">
        <w:rPr>
          <w:i/>
          <w:sz w:val="24"/>
          <w:szCs w:val="24"/>
          <w:lang w:val="en-US"/>
        </w:rPr>
        <w:t>Frontopsylla</w:t>
      </w:r>
      <w:r w:rsidRPr="00156B9B">
        <w:rPr>
          <w:i/>
          <w:sz w:val="24"/>
          <w:szCs w:val="24"/>
          <w:lang w:val="en-GB"/>
        </w:rPr>
        <w:t xml:space="preserve"> </w:t>
      </w:r>
      <w:r w:rsidRPr="00156B9B">
        <w:rPr>
          <w:i/>
          <w:sz w:val="24"/>
          <w:szCs w:val="24"/>
          <w:lang w:val="en-US"/>
        </w:rPr>
        <w:t>glabra</w:t>
      </w:r>
      <w:r w:rsidRPr="00156B9B">
        <w:rPr>
          <w:i/>
          <w:sz w:val="24"/>
          <w:szCs w:val="24"/>
          <w:lang w:val="en-GB"/>
        </w:rPr>
        <w:t xml:space="preserve"> (</w:t>
      </w:r>
      <w:r w:rsidRPr="00156B9B">
        <w:rPr>
          <w:i/>
          <w:sz w:val="24"/>
          <w:szCs w:val="24"/>
          <w:lang w:val="en-US"/>
        </w:rPr>
        <w:t>Siphonaptera</w:t>
      </w:r>
      <w:r w:rsidRPr="00156B9B">
        <w:rPr>
          <w:i/>
          <w:sz w:val="24"/>
          <w:szCs w:val="24"/>
          <w:lang w:val="en-GB"/>
        </w:rPr>
        <w:t xml:space="preserve">, </w:t>
      </w:r>
      <w:r w:rsidRPr="00156B9B">
        <w:rPr>
          <w:i/>
          <w:sz w:val="24"/>
          <w:szCs w:val="24"/>
          <w:lang w:val="en-US"/>
        </w:rPr>
        <w:t>Leptopsyllidae</w:t>
      </w:r>
      <w:r w:rsidRPr="00156B9B">
        <w:rPr>
          <w:i/>
          <w:sz w:val="24"/>
          <w:szCs w:val="24"/>
          <w:lang w:val="en-GB"/>
        </w:rPr>
        <w:t>)</w:t>
      </w:r>
      <w:r w:rsidRPr="00156B9B">
        <w:rPr>
          <w:i/>
          <w:smallCaps/>
          <w:sz w:val="24"/>
          <w:szCs w:val="24"/>
          <w:lang w:val="en-GB"/>
        </w:rPr>
        <w:t xml:space="preserve"> </w:t>
      </w:r>
      <w:r w:rsidRPr="00156B9B">
        <w:rPr>
          <w:sz w:val="24"/>
          <w:szCs w:val="24"/>
          <w:lang w:val="en-GB"/>
        </w:rPr>
        <w:t>from Tajikistan and Pakistan</w:t>
      </w:r>
      <w:r w:rsidRPr="00156B9B">
        <w:rPr>
          <w:sz w:val="24"/>
          <w:szCs w:val="24"/>
          <w:lang w:val="en-US"/>
        </w:rPr>
        <w:t>……………………………………</w:t>
      </w:r>
      <w:r w:rsidR="00A82704" w:rsidRPr="00A82704">
        <w:rPr>
          <w:sz w:val="24"/>
          <w:szCs w:val="24"/>
          <w:lang w:val="en-US"/>
        </w:rPr>
        <w:t>..</w:t>
      </w:r>
      <w:r w:rsidRPr="00156B9B">
        <w:rPr>
          <w:sz w:val="24"/>
          <w:szCs w:val="24"/>
          <w:lang w:val="en-US"/>
        </w:rPr>
        <w:t>…………………….84</w:t>
      </w:r>
    </w:p>
    <w:p w:rsidR="005C3050" w:rsidRPr="00156B9B" w:rsidRDefault="005C3050" w:rsidP="005C3050">
      <w:pPr>
        <w:ind w:left="851" w:hanging="851"/>
        <w:rPr>
          <w:sz w:val="24"/>
          <w:szCs w:val="24"/>
          <w:lang w:val="en-US"/>
        </w:rPr>
      </w:pPr>
      <w:r w:rsidRPr="00156B9B">
        <w:rPr>
          <w:b/>
          <w:sz w:val="24"/>
          <w:szCs w:val="24"/>
          <w:lang w:val="en-US"/>
        </w:rPr>
        <w:t>Zhusupova A. A., Syzdykova R. K., Amirbekova V. N., Arefyeva J. A., Sagitova G. S.</w:t>
      </w:r>
      <w:r w:rsidRPr="00156B9B">
        <w:rPr>
          <w:sz w:val="24"/>
          <w:szCs w:val="24"/>
          <w:lang w:val="en-GB"/>
        </w:rPr>
        <w:t xml:space="preserve"> Sim</w:t>
      </w:r>
      <w:r w:rsidRPr="00156B9B">
        <w:rPr>
          <w:sz w:val="24"/>
          <w:szCs w:val="24"/>
          <w:lang w:val="en-GB"/>
        </w:rPr>
        <w:t>i</w:t>
      </w:r>
      <w:r w:rsidRPr="00156B9B">
        <w:rPr>
          <w:sz w:val="24"/>
          <w:szCs w:val="24"/>
          <w:lang w:val="en-GB"/>
        </w:rPr>
        <w:t>larities and differences in vasculitides of small vessels associated with ANCA and cry</w:t>
      </w:r>
      <w:r w:rsidRPr="00156B9B">
        <w:rPr>
          <w:sz w:val="24"/>
          <w:szCs w:val="24"/>
          <w:lang w:val="en-GB"/>
        </w:rPr>
        <w:t>o</w:t>
      </w:r>
      <w:r w:rsidRPr="00156B9B">
        <w:rPr>
          <w:sz w:val="24"/>
          <w:szCs w:val="24"/>
          <w:lang w:val="en-GB"/>
        </w:rPr>
        <w:t>globulinemia</w:t>
      </w:r>
      <w:r w:rsidRPr="00156B9B">
        <w:rPr>
          <w:sz w:val="24"/>
          <w:szCs w:val="24"/>
          <w:lang w:val="en-US"/>
        </w:rPr>
        <w:t>…….………………………………………………</w:t>
      </w:r>
      <w:r w:rsidR="00A82704">
        <w:rPr>
          <w:sz w:val="24"/>
          <w:szCs w:val="24"/>
          <w:lang w:val="en-US"/>
        </w:rPr>
        <w:t>…</w:t>
      </w:r>
      <w:r w:rsidR="00A82704" w:rsidRPr="00A82704">
        <w:rPr>
          <w:sz w:val="24"/>
          <w:szCs w:val="24"/>
          <w:lang w:val="en-US"/>
        </w:rPr>
        <w:t>...</w:t>
      </w:r>
      <w:r w:rsidRPr="00156B9B">
        <w:rPr>
          <w:sz w:val="24"/>
          <w:szCs w:val="24"/>
          <w:lang w:val="en-US"/>
        </w:rPr>
        <w:t>…………………86</w:t>
      </w:r>
    </w:p>
    <w:p w:rsidR="005C3050" w:rsidRPr="00156B9B" w:rsidRDefault="005C3050" w:rsidP="005C3050">
      <w:pPr>
        <w:tabs>
          <w:tab w:val="left" w:pos="-1843"/>
        </w:tabs>
        <w:ind w:left="851" w:hanging="851"/>
        <w:rPr>
          <w:bCs/>
          <w:sz w:val="24"/>
          <w:szCs w:val="24"/>
          <w:lang w:val="en-US"/>
        </w:rPr>
      </w:pPr>
      <w:r w:rsidRPr="00156B9B">
        <w:rPr>
          <w:b/>
          <w:sz w:val="24"/>
          <w:szCs w:val="24"/>
          <w:lang w:val="en-GB"/>
        </w:rPr>
        <w:t>Kalmakova</w:t>
      </w:r>
      <w:r w:rsidRPr="00156B9B">
        <w:rPr>
          <w:b/>
          <w:sz w:val="24"/>
          <w:szCs w:val="24"/>
          <w:lang w:val="en-US"/>
        </w:rPr>
        <w:t xml:space="preserve"> </w:t>
      </w:r>
      <w:r w:rsidRPr="00156B9B">
        <w:rPr>
          <w:b/>
          <w:sz w:val="24"/>
          <w:szCs w:val="24"/>
          <w:lang w:val="en-GB"/>
        </w:rPr>
        <w:t>M</w:t>
      </w:r>
      <w:r w:rsidRPr="00156B9B">
        <w:rPr>
          <w:b/>
          <w:sz w:val="24"/>
          <w:szCs w:val="24"/>
          <w:lang w:val="en-US"/>
        </w:rPr>
        <w:t xml:space="preserve">. </w:t>
      </w:r>
      <w:r w:rsidRPr="00156B9B">
        <w:rPr>
          <w:b/>
          <w:sz w:val="24"/>
          <w:szCs w:val="24"/>
          <w:lang w:val="en-GB"/>
        </w:rPr>
        <w:t>A</w:t>
      </w:r>
      <w:r w:rsidRPr="00156B9B">
        <w:rPr>
          <w:b/>
          <w:sz w:val="24"/>
          <w:szCs w:val="24"/>
          <w:lang w:val="en-US"/>
        </w:rPr>
        <w:t xml:space="preserve">., </w:t>
      </w:r>
      <w:r w:rsidRPr="00156B9B">
        <w:rPr>
          <w:b/>
          <w:sz w:val="24"/>
          <w:szCs w:val="24"/>
          <w:lang w:val="en-GB"/>
        </w:rPr>
        <w:t>Matzhanova</w:t>
      </w:r>
      <w:r w:rsidRPr="00156B9B">
        <w:rPr>
          <w:b/>
          <w:sz w:val="24"/>
          <w:szCs w:val="24"/>
          <w:lang w:val="en-US"/>
        </w:rPr>
        <w:t xml:space="preserve"> </w:t>
      </w:r>
      <w:r w:rsidRPr="00156B9B">
        <w:rPr>
          <w:b/>
          <w:sz w:val="24"/>
          <w:szCs w:val="24"/>
          <w:lang w:val="en-GB"/>
        </w:rPr>
        <w:t>A</w:t>
      </w:r>
      <w:r w:rsidRPr="00156B9B">
        <w:rPr>
          <w:b/>
          <w:sz w:val="24"/>
          <w:szCs w:val="24"/>
          <w:lang w:val="en-US"/>
        </w:rPr>
        <w:t xml:space="preserve">. </w:t>
      </w:r>
      <w:r w:rsidRPr="00156B9B">
        <w:rPr>
          <w:b/>
          <w:sz w:val="24"/>
          <w:szCs w:val="24"/>
          <w:lang w:val="en-GB"/>
        </w:rPr>
        <w:t>M</w:t>
      </w:r>
      <w:r w:rsidRPr="00156B9B">
        <w:rPr>
          <w:b/>
          <w:sz w:val="24"/>
          <w:szCs w:val="24"/>
          <w:lang w:val="en-US"/>
        </w:rPr>
        <w:t xml:space="preserve">., </w:t>
      </w:r>
      <w:r w:rsidRPr="00156B9B">
        <w:rPr>
          <w:b/>
          <w:sz w:val="24"/>
          <w:szCs w:val="24"/>
          <w:lang w:val="en-GB"/>
        </w:rPr>
        <w:t>Iskakov</w:t>
      </w:r>
      <w:r w:rsidRPr="00156B9B">
        <w:rPr>
          <w:b/>
          <w:sz w:val="24"/>
          <w:szCs w:val="24"/>
          <w:lang w:val="en-US"/>
        </w:rPr>
        <w:t xml:space="preserve"> </w:t>
      </w:r>
      <w:r w:rsidRPr="00156B9B">
        <w:rPr>
          <w:b/>
          <w:sz w:val="24"/>
          <w:szCs w:val="24"/>
          <w:lang w:val="en-GB"/>
        </w:rPr>
        <w:t>B</w:t>
      </w:r>
      <w:r w:rsidRPr="00156B9B">
        <w:rPr>
          <w:b/>
          <w:sz w:val="24"/>
          <w:szCs w:val="24"/>
          <w:lang w:val="en-US"/>
        </w:rPr>
        <w:t xml:space="preserve">. </w:t>
      </w:r>
      <w:r w:rsidRPr="00156B9B">
        <w:rPr>
          <w:b/>
          <w:sz w:val="24"/>
          <w:szCs w:val="24"/>
          <w:lang w:val="en-GB"/>
        </w:rPr>
        <w:t>G</w:t>
      </w:r>
      <w:r w:rsidRPr="00156B9B">
        <w:rPr>
          <w:b/>
          <w:sz w:val="24"/>
          <w:szCs w:val="24"/>
          <w:lang w:val="en-US"/>
        </w:rPr>
        <w:t xml:space="preserve">., </w:t>
      </w:r>
      <w:r w:rsidRPr="00156B9B">
        <w:rPr>
          <w:b/>
          <w:sz w:val="24"/>
          <w:szCs w:val="24"/>
          <w:lang w:val="en-GB"/>
        </w:rPr>
        <w:t>Dosayev</w:t>
      </w:r>
      <w:r w:rsidRPr="00156B9B">
        <w:rPr>
          <w:b/>
          <w:sz w:val="24"/>
          <w:szCs w:val="24"/>
          <w:lang w:val="en-US"/>
        </w:rPr>
        <w:t xml:space="preserve"> </w:t>
      </w:r>
      <w:r w:rsidRPr="00156B9B">
        <w:rPr>
          <w:b/>
          <w:sz w:val="24"/>
          <w:szCs w:val="24"/>
          <w:lang w:val="en-GB"/>
        </w:rPr>
        <w:t>S</w:t>
      </w:r>
      <w:r w:rsidRPr="00156B9B">
        <w:rPr>
          <w:b/>
          <w:sz w:val="24"/>
          <w:szCs w:val="24"/>
          <w:lang w:val="en-US"/>
        </w:rPr>
        <w:t xml:space="preserve">. </w:t>
      </w:r>
      <w:r w:rsidRPr="00156B9B">
        <w:rPr>
          <w:b/>
          <w:sz w:val="24"/>
          <w:szCs w:val="24"/>
          <w:lang w:val="en-GB"/>
        </w:rPr>
        <w:t>B</w:t>
      </w:r>
      <w:r w:rsidRPr="00156B9B">
        <w:rPr>
          <w:b/>
          <w:sz w:val="24"/>
          <w:szCs w:val="24"/>
          <w:lang w:val="en-US"/>
        </w:rPr>
        <w:t xml:space="preserve">., </w:t>
      </w:r>
      <w:r w:rsidRPr="00156B9B">
        <w:rPr>
          <w:b/>
          <w:sz w:val="24"/>
          <w:szCs w:val="24"/>
          <w:lang w:val="en-GB"/>
        </w:rPr>
        <w:t>Toilibayeva</w:t>
      </w:r>
      <w:r w:rsidRPr="00156B9B">
        <w:rPr>
          <w:b/>
          <w:sz w:val="24"/>
          <w:szCs w:val="24"/>
          <w:lang w:val="en-US"/>
        </w:rPr>
        <w:t xml:space="preserve"> </w:t>
      </w:r>
      <w:r w:rsidRPr="00156B9B">
        <w:rPr>
          <w:b/>
          <w:sz w:val="24"/>
          <w:szCs w:val="24"/>
          <w:lang w:val="en-GB"/>
        </w:rPr>
        <w:t>Zh</w:t>
      </w:r>
      <w:r w:rsidRPr="00156B9B">
        <w:rPr>
          <w:b/>
          <w:sz w:val="24"/>
          <w:szCs w:val="24"/>
          <w:lang w:val="en-US"/>
        </w:rPr>
        <w:t xml:space="preserve">. </w:t>
      </w:r>
      <w:r w:rsidRPr="00156B9B">
        <w:rPr>
          <w:b/>
          <w:sz w:val="24"/>
          <w:szCs w:val="24"/>
          <w:lang w:val="en-GB"/>
        </w:rPr>
        <w:t>B</w:t>
      </w:r>
      <w:r w:rsidRPr="00156B9B">
        <w:rPr>
          <w:b/>
          <w:sz w:val="24"/>
          <w:szCs w:val="24"/>
          <w:lang w:val="en-US"/>
        </w:rPr>
        <w:t xml:space="preserve">., </w:t>
      </w:r>
      <w:r w:rsidRPr="00156B9B">
        <w:rPr>
          <w:b/>
          <w:sz w:val="24"/>
          <w:szCs w:val="24"/>
          <w:lang w:val="en-GB"/>
        </w:rPr>
        <w:t>Ualiyeva</w:t>
      </w:r>
      <w:r w:rsidRPr="00156B9B">
        <w:rPr>
          <w:b/>
          <w:sz w:val="24"/>
          <w:szCs w:val="24"/>
          <w:lang w:val="en-US"/>
        </w:rPr>
        <w:t xml:space="preserve"> </w:t>
      </w:r>
      <w:r w:rsidRPr="00156B9B">
        <w:rPr>
          <w:b/>
          <w:sz w:val="24"/>
          <w:szCs w:val="24"/>
          <w:lang w:val="en-GB"/>
        </w:rPr>
        <w:t>G</w:t>
      </w:r>
      <w:r w:rsidRPr="00156B9B">
        <w:rPr>
          <w:b/>
          <w:sz w:val="24"/>
          <w:szCs w:val="24"/>
          <w:lang w:val="en-US"/>
        </w:rPr>
        <w:t xml:space="preserve">. </w:t>
      </w:r>
      <w:r w:rsidRPr="00156B9B">
        <w:rPr>
          <w:b/>
          <w:sz w:val="24"/>
          <w:szCs w:val="24"/>
          <w:lang w:val="en-GB"/>
        </w:rPr>
        <w:t>K</w:t>
      </w:r>
      <w:r w:rsidRPr="00156B9B">
        <w:rPr>
          <w:b/>
          <w:sz w:val="24"/>
          <w:szCs w:val="24"/>
          <w:lang w:val="en-US"/>
        </w:rPr>
        <w:t xml:space="preserve">., </w:t>
      </w:r>
      <w:r w:rsidRPr="00156B9B">
        <w:rPr>
          <w:b/>
          <w:sz w:val="24"/>
          <w:szCs w:val="24"/>
          <w:lang w:val="en-GB"/>
        </w:rPr>
        <w:t>Kononenko</w:t>
      </w:r>
      <w:r w:rsidRPr="00156B9B">
        <w:rPr>
          <w:b/>
          <w:sz w:val="24"/>
          <w:szCs w:val="24"/>
          <w:lang w:val="en-US"/>
        </w:rPr>
        <w:t xml:space="preserve"> </w:t>
      </w:r>
      <w:r w:rsidRPr="00156B9B">
        <w:rPr>
          <w:b/>
          <w:sz w:val="24"/>
          <w:szCs w:val="24"/>
          <w:lang w:val="en-GB"/>
        </w:rPr>
        <w:t>T</w:t>
      </w:r>
      <w:r w:rsidRPr="00156B9B">
        <w:rPr>
          <w:b/>
          <w:sz w:val="24"/>
          <w:szCs w:val="24"/>
          <w:lang w:val="en-US"/>
        </w:rPr>
        <w:t xml:space="preserve">. </w:t>
      </w:r>
      <w:r w:rsidRPr="00156B9B">
        <w:rPr>
          <w:b/>
          <w:sz w:val="24"/>
          <w:szCs w:val="24"/>
          <w:lang w:val="en-GB"/>
        </w:rPr>
        <w:t>A</w:t>
      </w:r>
      <w:r w:rsidRPr="00156B9B">
        <w:rPr>
          <w:b/>
          <w:sz w:val="24"/>
          <w:szCs w:val="24"/>
          <w:lang w:val="en-US"/>
        </w:rPr>
        <w:t>.</w:t>
      </w:r>
      <w:r w:rsidRPr="00156B9B">
        <w:rPr>
          <w:bCs/>
          <w:sz w:val="24"/>
          <w:szCs w:val="24"/>
          <w:lang w:val="en-US"/>
        </w:rPr>
        <w:t xml:space="preserve"> </w:t>
      </w:r>
      <w:r w:rsidRPr="00156B9B">
        <w:rPr>
          <w:bCs/>
          <w:sz w:val="24"/>
          <w:szCs w:val="24"/>
          <w:lang w:val="en-GB"/>
        </w:rPr>
        <w:t>Species</w:t>
      </w:r>
      <w:r w:rsidRPr="00156B9B">
        <w:rPr>
          <w:bCs/>
          <w:sz w:val="24"/>
          <w:szCs w:val="24"/>
          <w:lang w:val="en-US"/>
        </w:rPr>
        <w:t xml:space="preserve"> </w:t>
      </w:r>
      <w:r w:rsidRPr="00156B9B">
        <w:rPr>
          <w:bCs/>
          <w:sz w:val="24"/>
          <w:szCs w:val="24"/>
          <w:lang w:val="en-GB"/>
        </w:rPr>
        <w:t>composition</w:t>
      </w:r>
      <w:r w:rsidRPr="00156B9B">
        <w:rPr>
          <w:bCs/>
          <w:sz w:val="24"/>
          <w:szCs w:val="24"/>
          <w:lang w:val="en-US"/>
        </w:rPr>
        <w:t xml:space="preserve"> </w:t>
      </w:r>
      <w:r w:rsidRPr="00156B9B">
        <w:rPr>
          <w:bCs/>
          <w:sz w:val="24"/>
          <w:szCs w:val="24"/>
          <w:lang w:val="en-GB"/>
        </w:rPr>
        <w:t>and</w:t>
      </w:r>
      <w:r w:rsidRPr="00156B9B">
        <w:rPr>
          <w:bCs/>
          <w:sz w:val="24"/>
          <w:szCs w:val="24"/>
          <w:lang w:val="en-US"/>
        </w:rPr>
        <w:t xml:space="preserve"> </w:t>
      </w:r>
      <w:r w:rsidRPr="00156B9B">
        <w:rPr>
          <w:bCs/>
          <w:sz w:val="24"/>
          <w:szCs w:val="24"/>
          <w:lang w:val="en-GB"/>
        </w:rPr>
        <w:t>infection</w:t>
      </w:r>
      <w:r w:rsidRPr="00156B9B">
        <w:rPr>
          <w:bCs/>
          <w:sz w:val="24"/>
          <w:szCs w:val="24"/>
          <w:lang w:val="en-US"/>
        </w:rPr>
        <w:t xml:space="preserve"> </w:t>
      </w:r>
      <w:r w:rsidRPr="00156B9B">
        <w:rPr>
          <w:bCs/>
          <w:sz w:val="24"/>
          <w:szCs w:val="24"/>
          <w:lang w:val="en-GB"/>
        </w:rPr>
        <w:t>of</w:t>
      </w:r>
      <w:r w:rsidRPr="00156B9B">
        <w:rPr>
          <w:bCs/>
          <w:sz w:val="24"/>
          <w:szCs w:val="24"/>
          <w:lang w:val="en-US"/>
        </w:rPr>
        <w:t xml:space="preserve"> </w:t>
      </w:r>
      <w:r w:rsidRPr="00156B9B">
        <w:rPr>
          <w:bCs/>
          <w:sz w:val="24"/>
          <w:szCs w:val="24"/>
          <w:lang w:val="en-GB"/>
        </w:rPr>
        <w:t>ixodid</w:t>
      </w:r>
      <w:r w:rsidRPr="00156B9B">
        <w:rPr>
          <w:bCs/>
          <w:sz w:val="24"/>
          <w:szCs w:val="24"/>
          <w:lang w:val="en-US"/>
        </w:rPr>
        <w:t xml:space="preserve"> </w:t>
      </w:r>
      <w:r w:rsidRPr="00156B9B">
        <w:rPr>
          <w:bCs/>
          <w:sz w:val="24"/>
          <w:szCs w:val="24"/>
          <w:lang w:val="en-GB"/>
        </w:rPr>
        <w:t>ticks</w:t>
      </w:r>
      <w:r w:rsidRPr="00156B9B">
        <w:rPr>
          <w:bCs/>
          <w:sz w:val="24"/>
          <w:szCs w:val="24"/>
          <w:lang w:val="en-US"/>
        </w:rPr>
        <w:t xml:space="preserve"> </w:t>
      </w:r>
      <w:r w:rsidRPr="00156B9B">
        <w:rPr>
          <w:bCs/>
          <w:sz w:val="24"/>
          <w:szCs w:val="24"/>
          <w:lang w:val="en-GB"/>
        </w:rPr>
        <w:t>with</w:t>
      </w:r>
      <w:r w:rsidRPr="00156B9B">
        <w:rPr>
          <w:bCs/>
          <w:sz w:val="24"/>
          <w:szCs w:val="24"/>
          <w:lang w:val="en-US"/>
        </w:rPr>
        <w:t xml:space="preserve"> </w:t>
      </w:r>
      <w:r w:rsidRPr="00156B9B">
        <w:rPr>
          <w:bCs/>
          <w:sz w:val="24"/>
          <w:szCs w:val="24"/>
          <w:lang w:val="en-GB"/>
        </w:rPr>
        <w:t>causative</w:t>
      </w:r>
      <w:r w:rsidRPr="00156B9B">
        <w:rPr>
          <w:bCs/>
          <w:sz w:val="24"/>
          <w:szCs w:val="24"/>
          <w:lang w:val="en-US"/>
        </w:rPr>
        <w:t xml:space="preserve"> </w:t>
      </w:r>
      <w:r w:rsidRPr="00156B9B">
        <w:rPr>
          <w:bCs/>
          <w:sz w:val="24"/>
          <w:szCs w:val="24"/>
          <w:lang w:val="en-GB"/>
        </w:rPr>
        <w:t>agent</w:t>
      </w:r>
      <w:r w:rsidRPr="00156B9B">
        <w:rPr>
          <w:bCs/>
          <w:sz w:val="24"/>
          <w:szCs w:val="24"/>
          <w:lang w:val="en-US"/>
        </w:rPr>
        <w:t xml:space="preserve"> </w:t>
      </w:r>
      <w:r w:rsidRPr="00156B9B">
        <w:rPr>
          <w:bCs/>
          <w:sz w:val="24"/>
          <w:szCs w:val="24"/>
          <w:lang w:val="en-GB"/>
        </w:rPr>
        <w:t>of</w:t>
      </w:r>
      <w:r w:rsidRPr="00156B9B">
        <w:rPr>
          <w:bCs/>
          <w:sz w:val="24"/>
          <w:szCs w:val="24"/>
          <w:lang w:val="en-US"/>
        </w:rPr>
        <w:t xml:space="preserve"> Congo-Crimean hemorrhagic fever </w:t>
      </w:r>
      <w:r w:rsidRPr="00156B9B">
        <w:rPr>
          <w:bCs/>
          <w:sz w:val="24"/>
          <w:szCs w:val="24"/>
          <w:lang w:val="en-GB"/>
        </w:rPr>
        <w:t>at</w:t>
      </w:r>
      <w:r w:rsidRPr="00156B9B">
        <w:rPr>
          <w:bCs/>
          <w:sz w:val="24"/>
          <w:szCs w:val="24"/>
          <w:lang w:val="en-US"/>
        </w:rPr>
        <w:t xml:space="preserve"> </w:t>
      </w:r>
      <w:r w:rsidRPr="00156B9B">
        <w:rPr>
          <w:bCs/>
          <w:sz w:val="24"/>
          <w:szCs w:val="24"/>
          <w:lang w:val="en-GB"/>
        </w:rPr>
        <w:t>sites</w:t>
      </w:r>
      <w:r w:rsidRPr="00156B9B">
        <w:rPr>
          <w:bCs/>
          <w:sz w:val="24"/>
          <w:szCs w:val="24"/>
          <w:lang w:val="en-US"/>
        </w:rPr>
        <w:t xml:space="preserve"> </w:t>
      </w:r>
      <w:r w:rsidRPr="00156B9B">
        <w:rPr>
          <w:bCs/>
          <w:sz w:val="24"/>
          <w:szCs w:val="24"/>
          <w:lang w:val="en-GB"/>
        </w:rPr>
        <w:t>of</w:t>
      </w:r>
      <w:r w:rsidRPr="00156B9B">
        <w:rPr>
          <w:bCs/>
          <w:sz w:val="24"/>
          <w:szCs w:val="24"/>
          <w:lang w:val="en-US"/>
        </w:rPr>
        <w:t xml:space="preserve"> </w:t>
      </w:r>
      <w:r w:rsidRPr="00156B9B">
        <w:rPr>
          <w:bCs/>
          <w:sz w:val="24"/>
          <w:szCs w:val="24"/>
          <w:lang w:val="en-GB"/>
        </w:rPr>
        <w:t>continiuos</w:t>
      </w:r>
      <w:r w:rsidRPr="00156B9B">
        <w:rPr>
          <w:bCs/>
          <w:sz w:val="24"/>
          <w:szCs w:val="24"/>
          <w:lang w:val="en-US"/>
        </w:rPr>
        <w:t xml:space="preserve"> </w:t>
      </w:r>
      <w:r w:rsidRPr="00156B9B">
        <w:rPr>
          <w:bCs/>
          <w:sz w:val="24"/>
          <w:szCs w:val="24"/>
          <w:lang w:val="en-GB"/>
        </w:rPr>
        <w:t>paras</w:t>
      </w:r>
      <w:r w:rsidRPr="00156B9B">
        <w:rPr>
          <w:bCs/>
          <w:sz w:val="24"/>
          <w:szCs w:val="24"/>
          <w:lang w:val="en-GB"/>
        </w:rPr>
        <w:t>i</w:t>
      </w:r>
      <w:r w:rsidRPr="00156B9B">
        <w:rPr>
          <w:bCs/>
          <w:sz w:val="24"/>
          <w:szCs w:val="24"/>
          <w:lang w:val="en-GB"/>
        </w:rPr>
        <w:t>tological</w:t>
      </w:r>
      <w:r w:rsidRPr="00156B9B">
        <w:rPr>
          <w:bCs/>
          <w:sz w:val="24"/>
          <w:szCs w:val="24"/>
          <w:lang w:val="en-US"/>
        </w:rPr>
        <w:t xml:space="preserve"> </w:t>
      </w:r>
      <w:r w:rsidRPr="00156B9B">
        <w:rPr>
          <w:bCs/>
          <w:sz w:val="24"/>
          <w:szCs w:val="24"/>
          <w:lang w:val="en-GB"/>
        </w:rPr>
        <w:t>survey</w:t>
      </w:r>
      <w:r w:rsidRPr="00156B9B">
        <w:rPr>
          <w:bCs/>
          <w:sz w:val="24"/>
          <w:szCs w:val="24"/>
          <w:lang w:val="en-US"/>
        </w:rPr>
        <w:t xml:space="preserve"> </w:t>
      </w:r>
      <w:r w:rsidRPr="00156B9B">
        <w:rPr>
          <w:bCs/>
          <w:sz w:val="24"/>
          <w:szCs w:val="24"/>
          <w:lang w:val="en-GB"/>
        </w:rPr>
        <w:t>of</w:t>
      </w:r>
      <w:r w:rsidRPr="00156B9B">
        <w:rPr>
          <w:bCs/>
          <w:sz w:val="24"/>
          <w:szCs w:val="24"/>
          <w:lang w:val="en-US"/>
        </w:rPr>
        <w:t xml:space="preserve"> </w:t>
      </w:r>
      <w:r w:rsidRPr="00156B9B">
        <w:rPr>
          <w:bCs/>
          <w:sz w:val="24"/>
          <w:szCs w:val="24"/>
          <w:lang w:val="en-GB"/>
        </w:rPr>
        <w:t>Kyzylorda</w:t>
      </w:r>
      <w:r w:rsidRPr="00156B9B">
        <w:rPr>
          <w:bCs/>
          <w:sz w:val="24"/>
          <w:szCs w:val="24"/>
          <w:lang w:val="en-US"/>
        </w:rPr>
        <w:t xml:space="preserve"> </w:t>
      </w:r>
      <w:r w:rsidRPr="00156B9B">
        <w:rPr>
          <w:bCs/>
          <w:sz w:val="24"/>
          <w:szCs w:val="24"/>
          <w:lang w:val="en-GB"/>
        </w:rPr>
        <w:t>oblast</w:t>
      </w:r>
      <w:r w:rsidRPr="00156B9B">
        <w:rPr>
          <w:bCs/>
          <w:sz w:val="24"/>
          <w:szCs w:val="24"/>
          <w:lang w:val="en-US"/>
        </w:rPr>
        <w:t>……………….</w:t>
      </w:r>
      <w:r w:rsidRPr="00156B9B">
        <w:rPr>
          <w:sz w:val="24"/>
          <w:szCs w:val="24"/>
          <w:lang w:val="en-US"/>
        </w:rPr>
        <w:t>………………………………..…</w:t>
      </w:r>
      <w:r w:rsidRPr="00156B9B">
        <w:rPr>
          <w:bCs/>
          <w:sz w:val="24"/>
          <w:szCs w:val="24"/>
          <w:lang w:val="en-US"/>
        </w:rPr>
        <w:t>89</w:t>
      </w:r>
    </w:p>
    <w:p w:rsidR="005C3050" w:rsidRPr="00156B9B" w:rsidRDefault="005C3050" w:rsidP="005C3050">
      <w:pPr>
        <w:ind w:left="851" w:hanging="851"/>
        <w:rPr>
          <w:bCs/>
          <w:sz w:val="24"/>
          <w:szCs w:val="24"/>
          <w:lang w:val="en-US"/>
        </w:rPr>
      </w:pPr>
      <w:r w:rsidRPr="00156B9B">
        <w:rPr>
          <w:b/>
          <w:sz w:val="24"/>
          <w:szCs w:val="24"/>
          <w:lang w:val="en-US"/>
        </w:rPr>
        <w:t>Maikanov N. S., Kosovtseva V. I., Kosovtseva M. V., Khamzin T. Kh., Berkenova A. S., Temirkhanova G. A., Tolegenova M. T., Gubaidullina A. N.</w:t>
      </w:r>
      <w:r w:rsidRPr="00156B9B">
        <w:rPr>
          <w:sz w:val="24"/>
          <w:szCs w:val="24"/>
          <w:lang w:val="en-US"/>
        </w:rPr>
        <w:t xml:space="preserve"> Study of ballast water of oil tankers for the cholera vibrios in aquatory of the sea port and the coast lline of Aktau city…………………………………...……………………………………….…</w:t>
      </w:r>
      <w:r w:rsidRPr="00156B9B">
        <w:rPr>
          <w:bCs/>
          <w:sz w:val="24"/>
          <w:szCs w:val="24"/>
          <w:lang w:val="en-US"/>
        </w:rPr>
        <w:t>92</w:t>
      </w:r>
    </w:p>
    <w:p w:rsidR="005C3050" w:rsidRPr="00156B9B" w:rsidRDefault="005C3050" w:rsidP="005C3050">
      <w:pPr>
        <w:keepNext/>
        <w:keepLines/>
        <w:suppressLineNumbers/>
        <w:ind w:left="851" w:hanging="851"/>
        <w:rPr>
          <w:sz w:val="24"/>
          <w:szCs w:val="24"/>
          <w:lang w:val="en-US"/>
        </w:rPr>
      </w:pPr>
      <w:r w:rsidRPr="00156B9B">
        <w:rPr>
          <w:b/>
          <w:sz w:val="24"/>
          <w:szCs w:val="24"/>
          <w:lang w:val="en-GB"/>
        </w:rPr>
        <w:t>Melnichuk E. A., Rapoport L. P., Shokputov T. M., Kulemin M. V., Sailaubekuly R., Bekzhanova Z. S.</w:t>
      </w:r>
      <w:r w:rsidRPr="00156B9B">
        <w:rPr>
          <w:sz w:val="24"/>
          <w:szCs w:val="24"/>
          <w:lang w:val="en-GB"/>
        </w:rPr>
        <w:t xml:space="preserve"> Materials on fauna of ticks of superfamily</w:t>
      </w:r>
      <w:r w:rsidRPr="00156B9B">
        <w:rPr>
          <w:i/>
          <w:smallCaps/>
          <w:sz w:val="24"/>
          <w:szCs w:val="24"/>
          <w:lang w:val="en-US"/>
        </w:rPr>
        <w:t xml:space="preserve"> </w:t>
      </w:r>
      <w:r w:rsidRPr="00156B9B">
        <w:rPr>
          <w:i/>
          <w:sz w:val="24"/>
          <w:szCs w:val="24"/>
          <w:lang w:val="en-US"/>
        </w:rPr>
        <w:t>Ixodoidea</w:t>
      </w:r>
      <w:r w:rsidRPr="00156B9B">
        <w:rPr>
          <w:i/>
          <w:sz w:val="24"/>
          <w:szCs w:val="24"/>
          <w:lang w:val="en-GB"/>
        </w:rPr>
        <w:t xml:space="preserve"> </w:t>
      </w:r>
      <w:r w:rsidRPr="00156B9B">
        <w:rPr>
          <w:sz w:val="24"/>
          <w:szCs w:val="24"/>
          <w:lang w:val="en-GB"/>
        </w:rPr>
        <w:t>found on r</w:t>
      </w:r>
      <w:r w:rsidRPr="00156B9B">
        <w:rPr>
          <w:sz w:val="24"/>
          <w:szCs w:val="24"/>
          <w:lang w:val="en-GB"/>
        </w:rPr>
        <w:t>o</w:t>
      </w:r>
      <w:r w:rsidRPr="00156B9B">
        <w:rPr>
          <w:sz w:val="24"/>
          <w:szCs w:val="24"/>
          <w:lang w:val="en-GB"/>
        </w:rPr>
        <w:t>dents of Eastern Kyzylkum</w:t>
      </w:r>
      <w:r w:rsidR="00A82704">
        <w:rPr>
          <w:sz w:val="24"/>
          <w:szCs w:val="24"/>
          <w:lang w:val="en-US"/>
        </w:rPr>
        <w:t>……….………………………………………………</w:t>
      </w:r>
      <w:r w:rsidR="00A82704" w:rsidRPr="00A82704">
        <w:rPr>
          <w:sz w:val="24"/>
          <w:szCs w:val="24"/>
          <w:lang w:val="en-US"/>
        </w:rPr>
        <w:t>...</w:t>
      </w:r>
      <w:r w:rsidRPr="00156B9B">
        <w:rPr>
          <w:sz w:val="24"/>
          <w:szCs w:val="24"/>
          <w:lang w:val="en-US"/>
        </w:rPr>
        <w:t>…..95</w:t>
      </w:r>
    </w:p>
    <w:p w:rsidR="005C3050" w:rsidRPr="00156B9B" w:rsidRDefault="005C3050" w:rsidP="005C3050">
      <w:pPr>
        <w:autoSpaceDE w:val="0"/>
        <w:autoSpaceDN w:val="0"/>
        <w:adjustRightInd w:val="0"/>
        <w:rPr>
          <w:sz w:val="24"/>
          <w:szCs w:val="24"/>
          <w:lang w:val="en-US"/>
        </w:rPr>
      </w:pPr>
      <w:r w:rsidRPr="00156B9B">
        <w:rPr>
          <w:b/>
          <w:sz w:val="24"/>
          <w:szCs w:val="24"/>
          <w:lang w:val="en-GB"/>
        </w:rPr>
        <w:t>Sazhnev</w:t>
      </w:r>
      <w:r w:rsidRPr="00156B9B">
        <w:rPr>
          <w:sz w:val="24"/>
          <w:szCs w:val="24"/>
          <w:lang w:val="en-GB"/>
        </w:rPr>
        <w:t xml:space="preserve"> </w:t>
      </w:r>
      <w:r w:rsidRPr="00156B9B">
        <w:rPr>
          <w:b/>
          <w:sz w:val="24"/>
          <w:szCs w:val="24"/>
          <w:lang w:val="en-GB"/>
        </w:rPr>
        <w:t xml:space="preserve">U. S. </w:t>
      </w:r>
      <w:r w:rsidRPr="00156B9B">
        <w:rPr>
          <w:sz w:val="24"/>
          <w:szCs w:val="24"/>
          <w:lang w:val="en-GB"/>
        </w:rPr>
        <w:t>About mass death of mole-voles  (</w:t>
      </w:r>
      <w:r w:rsidRPr="00156B9B">
        <w:rPr>
          <w:i/>
          <w:sz w:val="24"/>
          <w:szCs w:val="24"/>
          <w:lang w:val="en-GB"/>
        </w:rPr>
        <w:t>Ellobius talpinus</w:t>
      </w:r>
      <w:r w:rsidRPr="00156B9B">
        <w:rPr>
          <w:sz w:val="24"/>
          <w:szCs w:val="24"/>
          <w:lang w:val="en-GB"/>
        </w:rPr>
        <w:t>) in Betpakdala</w:t>
      </w:r>
      <w:r w:rsidRPr="00156B9B">
        <w:rPr>
          <w:sz w:val="24"/>
          <w:szCs w:val="24"/>
          <w:lang w:val="en-US"/>
        </w:rPr>
        <w:t>…..………..98</w:t>
      </w:r>
    </w:p>
    <w:p w:rsidR="005C3050" w:rsidRPr="00156B9B" w:rsidRDefault="005C3050" w:rsidP="005C3050">
      <w:pPr>
        <w:shd w:val="clear" w:color="auto" w:fill="FFFFFF"/>
        <w:ind w:left="851" w:hanging="851"/>
        <w:rPr>
          <w:spacing w:val="-1"/>
          <w:sz w:val="24"/>
          <w:szCs w:val="24"/>
          <w:lang w:val="en-US"/>
        </w:rPr>
      </w:pPr>
      <w:r w:rsidRPr="00156B9B">
        <w:rPr>
          <w:b/>
          <w:spacing w:val="-1"/>
          <w:sz w:val="24"/>
          <w:szCs w:val="24"/>
          <w:lang w:val="en-US"/>
        </w:rPr>
        <w:t>Sazhnev U. S., Rapoport</w:t>
      </w:r>
      <w:r w:rsidRPr="00156B9B">
        <w:rPr>
          <w:spacing w:val="-1"/>
          <w:sz w:val="24"/>
          <w:szCs w:val="24"/>
          <w:lang w:val="en-GB"/>
        </w:rPr>
        <w:t xml:space="preserve"> </w:t>
      </w:r>
      <w:r w:rsidRPr="00156B9B">
        <w:rPr>
          <w:b/>
          <w:spacing w:val="-1"/>
          <w:sz w:val="24"/>
          <w:szCs w:val="24"/>
          <w:lang w:val="en-US"/>
        </w:rPr>
        <w:t xml:space="preserve">L. P. </w:t>
      </w:r>
      <w:r w:rsidRPr="00156B9B">
        <w:rPr>
          <w:spacing w:val="-1"/>
          <w:sz w:val="24"/>
          <w:szCs w:val="24"/>
          <w:lang w:val="en-GB"/>
        </w:rPr>
        <w:t xml:space="preserve">Materials on number dynamics of </w:t>
      </w:r>
      <w:proofErr w:type="gramStart"/>
      <w:r w:rsidRPr="00156B9B">
        <w:rPr>
          <w:spacing w:val="-1"/>
          <w:sz w:val="24"/>
          <w:szCs w:val="24"/>
          <w:lang w:val="en-GB"/>
        </w:rPr>
        <w:t>libyan</w:t>
      </w:r>
      <w:proofErr w:type="gramEnd"/>
      <w:r w:rsidRPr="00156B9B">
        <w:rPr>
          <w:spacing w:val="-1"/>
          <w:sz w:val="24"/>
          <w:szCs w:val="24"/>
          <w:lang w:val="en-GB"/>
        </w:rPr>
        <w:t xml:space="preserve"> jird</w:t>
      </w:r>
      <w:r w:rsidR="00A82704">
        <w:rPr>
          <w:spacing w:val="-1"/>
          <w:sz w:val="24"/>
          <w:szCs w:val="24"/>
          <w:lang w:val="en-US"/>
        </w:rPr>
        <w:t xml:space="preserve"> in Western Betpakdala…………</w:t>
      </w:r>
      <w:r w:rsidR="00A82704" w:rsidRPr="00A82704">
        <w:rPr>
          <w:spacing w:val="-1"/>
          <w:sz w:val="24"/>
          <w:szCs w:val="24"/>
          <w:lang w:val="en-US"/>
        </w:rPr>
        <w:t>.</w:t>
      </w:r>
      <w:r w:rsidRPr="00156B9B">
        <w:rPr>
          <w:spacing w:val="-1"/>
          <w:sz w:val="24"/>
          <w:szCs w:val="24"/>
          <w:lang w:val="en-US"/>
        </w:rPr>
        <w:t>…………..</w:t>
      </w:r>
      <w:r w:rsidRPr="00156B9B">
        <w:rPr>
          <w:sz w:val="24"/>
          <w:szCs w:val="24"/>
          <w:lang w:val="en-US"/>
        </w:rPr>
        <w:t>……………………………………………………….</w:t>
      </w:r>
      <w:r w:rsidRPr="00156B9B">
        <w:rPr>
          <w:bCs/>
          <w:spacing w:val="-2"/>
          <w:sz w:val="24"/>
          <w:szCs w:val="24"/>
          <w:lang w:val="en-US"/>
        </w:rPr>
        <w:t>99</w:t>
      </w:r>
    </w:p>
    <w:p w:rsidR="005C3050" w:rsidRPr="00156B9B" w:rsidRDefault="005C3050" w:rsidP="005C3050">
      <w:pPr>
        <w:ind w:left="851" w:hanging="851"/>
        <w:rPr>
          <w:rFonts w:eastAsia="TimesNewRomanPSMT"/>
          <w:sz w:val="24"/>
          <w:szCs w:val="24"/>
          <w:lang w:val="en-US"/>
        </w:rPr>
      </w:pPr>
      <w:r w:rsidRPr="00156B9B">
        <w:rPr>
          <w:b/>
          <w:sz w:val="24"/>
          <w:szCs w:val="24"/>
          <w:lang w:val="en-GB"/>
        </w:rPr>
        <w:t xml:space="preserve">Sutyagin V. </w:t>
      </w:r>
      <w:r w:rsidRPr="00156B9B">
        <w:rPr>
          <w:b/>
          <w:sz w:val="24"/>
          <w:szCs w:val="24"/>
          <w:lang w:val="en-US"/>
        </w:rPr>
        <w:t>V</w:t>
      </w:r>
      <w:r w:rsidRPr="00156B9B">
        <w:rPr>
          <w:b/>
          <w:sz w:val="24"/>
          <w:szCs w:val="24"/>
          <w:lang w:val="en-GB"/>
        </w:rPr>
        <w:t xml:space="preserve">., Berdibekov A. T., Serikbolatov D. S., Sapozhnikov V. </w:t>
      </w:r>
      <w:r w:rsidRPr="00156B9B">
        <w:rPr>
          <w:b/>
          <w:sz w:val="24"/>
          <w:szCs w:val="24"/>
          <w:lang w:val="en-US"/>
        </w:rPr>
        <w:t>I</w:t>
      </w:r>
      <w:r w:rsidRPr="00156B9B">
        <w:rPr>
          <w:b/>
          <w:sz w:val="24"/>
          <w:szCs w:val="24"/>
          <w:lang w:val="en-GB"/>
        </w:rPr>
        <w:t>., Kopba</w:t>
      </w:r>
      <w:r w:rsidRPr="00156B9B">
        <w:rPr>
          <w:b/>
          <w:sz w:val="24"/>
          <w:szCs w:val="24"/>
          <w:lang w:val="en-US"/>
        </w:rPr>
        <w:t>y</w:t>
      </w:r>
      <w:r w:rsidRPr="00156B9B">
        <w:rPr>
          <w:b/>
          <w:sz w:val="24"/>
          <w:szCs w:val="24"/>
          <w:lang w:val="en-GB"/>
        </w:rPr>
        <w:t>ev E. Sh., Bezver</w:t>
      </w:r>
      <w:r w:rsidRPr="00156B9B">
        <w:rPr>
          <w:b/>
          <w:sz w:val="24"/>
          <w:szCs w:val="24"/>
          <w:lang w:val="en-US"/>
        </w:rPr>
        <w:t>k</w:t>
      </w:r>
      <w:r w:rsidRPr="00156B9B">
        <w:rPr>
          <w:b/>
          <w:sz w:val="24"/>
          <w:szCs w:val="24"/>
          <w:lang w:val="en-GB"/>
        </w:rPr>
        <w:t>hny</w:t>
      </w:r>
      <w:r w:rsidRPr="00156B9B">
        <w:rPr>
          <w:b/>
          <w:sz w:val="24"/>
          <w:szCs w:val="24"/>
          <w:lang w:val="en-US"/>
        </w:rPr>
        <w:t>i</w:t>
      </w:r>
      <w:r w:rsidRPr="00156B9B">
        <w:rPr>
          <w:b/>
          <w:sz w:val="24"/>
          <w:szCs w:val="24"/>
          <w:lang w:val="en-GB"/>
        </w:rPr>
        <w:t xml:space="preserve"> A.</w:t>
      </w:r>
      <w:r w:rsidRPr="00156B9B">
        <w:rPr>
          <w:b/>
          <w:sz w:val="24"/>
          <w:szCs w:val="24"/>
          <w:lang w:val="en-US"/>
        </w:rPr>
        <w:t xml:space="preserve"> V</w:t>
      </w:r>
      <w:r w:rsidRPr="00156B9B">
        <w:rPr>
          <w:b/>
          <w:sz w:val="24"/>
          <w:szCs w:val="24"/>
          <w:lang w:val="en-GB"/>
        </w:rPr>
        <w:t>.</w:t>
      </w:r>
      <w:r w:rsidRPr="00156B9B">
        <w:rPr>
          <w:sz w:val="24"/>
          <w:szCs w:val="24"/>
          <w:lang w:val="en-GB"/>
        </w:rPr>
        <w:t xml:space="preserve"> Experience of application the polymerase chain reaction (PCR) u</w:t>
      </w:r>
      <w:r w:rsidRPr="00156B9B">
        <w:rPr>
          <w:sz w:val="24"/>
          <w:szCs w:val="24"/>
          <w:lang w:val="en-GB"/>
        </w:rPr>
        <w:t>n</w:t>
      </w:r>
      <w:r w:rsidRPr="00156B9B">
        <w:rPr>
          <w:sz w:val="24"/>
          <w:szCs w:val="24"/>
          <w:lang w:val="en-GB"/>
        </w:rPr>
        <w:t>der field conditions in specialized laboratory on the basis of Kamaz-4326-1036-15</w:t>
      </w:r>
      <w:r w:rsidRPr="00156B9B">
        <w:rPr>
          <w:rFonts w:eastAsia="TimesNewRomanPSMT"/>
          <w:sz w:val="24"/>
          <w:szCs w:val="24"/>
          <w:lang w:val="en-US"/>
        </w:rPr>
        <w:t>……………………………………………………………………………………...101</w:t>
      </w:r>
    </w:p>
    <w:p w:rsidR="005C3050" w:rsidRPr="00156B9B" w:rsidRDefault="005C3050" w:rsidP="005C3050">
      <w:pPr>
        <w:ind w:left="851" w:hanging="851"/>
        <w:rPr>
          <w:sz w:val="24"/>
          <w:szCs w:val="24"/>
          <w:lang w:val="en-GB"/>
        </w:rPr>
      </w:pPr>
      <w:r w:rsidRPr="00156B9B">
        <w:rPr>
          <w:b/>
          <w:sz w:val="24"/>
          <w:szCs w:val="24"/>
          <w:lang w:val="en-GB"/>
        </w:rPr>
        <w:t>Khamzin T. Kh., Kozulina I. G., Skl</w:t>
      </w:r>
      <w:r w:rsidRPr="00156B9B">
        <w:rPr>
          <w:b/>
          <w:sz w:val="24"/>
          <w:szCs w:val="24"/>
          <w:lang w:val="en-US"/>
        </w:rPr>
        <w:t>y</w:t>
      </w:r>
      <w:r w:rsidRPr="00156B9B">
        <w:rPr>
          <w:b/>
          <w:sz w:val="24"/>
          <w:szCs w:val="24"/>
          <w:lang w:val="en-GB"/>
        </w:rPr>
        <w:t>arenko G. P., Nasi</w:t>
      </w:r>
      <w:r w:rsidRPr="00156B9B">
        <w:rPr>
          <w:b/>
          <w:sz w:val="24"/>
          <w:szCs w:val="24"/>
          <w:lang w:val="en-US"/>
        </w:rPr>
        <w:t>k</w:t>
      </w:r>
      <w:r w:rsidRPr="00156B9B">
        <w:rPr>
          <w:b/>
          <w:sz w:val="24"/>
          <w:szCs w:val="24"/>
          <w:lang w:val="en-GB"/>
        </w:rPr>
        <w:t>hanova K. N., Omarov</w:t>
      </w:r>
      <w:r w:rsidRPr="00156B9B">
        <w:rPr>
          <w:b/>
          <w:sz w:val="24"/>
          <w:szCs w:val="24"/>
          <w:lang w:val="en-US"/>
        </w:rPr>
        <w:t>a</w:t>
      </w:r>
      <w:r w:rsidRPr="00156B9B">
        <w:rPr>
          <w:b/>
          <w:sz w:val="24"/>
          <w:szCs w:val="24"/>
          <w:lang w:val="en-GB"/>
        </w:rPr>
        <w:t xml:space="preserve"> G. O.</w:t>
      </w:r>
      <w:r w:rsidRPr="00156B9B">
        <w:rPr>
          <w:sz w:val="24"/>
          <w:szCs w:val="24"/>
          <w:lang w:val="en-GB"/>
        </w:rPr>
        <w:t xml:space="preserve"> Characterization of modern state of tularemia focus in Atyrau oblast</w:t>
      </w:r>
      <w:r w:rsidRPr="00156B9B">
        <w:rPr>
          <w:sz w:val="24"/>
          <w:szCs w:val="24"/>
          <w:lang w:val="en-US"/>
        </w:rPr>
        <w:t>………..……...103</w:t>
      </w:r>
    </w:p>
    <w:p w:rsidR="005C3050" w:rsidRPr="005C3050" w:rsidRDefault="005C3050" w:rsidP="005C3050">
      <w:pPr>
        <w:ind w:left="851" w:hanging="851"/>
        <w:rPr>
          <w:sz w:val="24"/>
          <w:szCs w:val="24"/>
          <w:lang w:val="en-US"/>
        </w:rPr>
      </w:pPr>
    </w:p>
    <w:p w:rsidR="005C3050" w:rsidRPr="00573351" w:rsidRDefault="005C3050" w:rsidP="005C3050">
      <w:pPr>
        <w:ind w:left="851" w:hanging="851"/>
        <w:jc w:val="center"/>
        <w:rPr>
          <w:b/>
          <w:smallCaps/>
          <w:sz w:val="24"/>
          <w:szCs w:val="24"/>
          <w:lang w:val="en-US"/>
        </w:rPr>
      </w:pPr>
      <w:r w:rsidRPr="00B827BF">
        <w:rPr>
          <w:b/>
          <w:bCs/>
          <w:smallCaps/>
          <w:sz w:val="24"/>
          <w:szCs w:val="24"/>
          <w:lang w:val="en-US"/>
        </w:rPr>
        <w:t>Losses of a science</w:t>
      </w:r>
    </w:p>
    <w:p w:rsidR="005C3050" w:rsidRPr="00573351" w:rsidRDefault="005C3050" w:rsidP="005C3050">
      <w:pPr>
        <w:rPr>
          <w:bCs/>
          <w:sz w:val="24"/>
          <w:szCs w:val="24"/>
          <w:lang w:val="en-US"/>
        </w:rPr>
      </w:pPr>
      <w:r w:rsidRPr="00565EC2">
        <w:rPr>
          <w:spacing w:val="1"/>
          <w:sz w:val="24"/>
          <w:szCs w:val="24"/>
          <w:lang w:val="en-US"/>
        </w:rPr>
        <w:t>To the Memory of</w:t>
      </w:r>
      <w:r w:rsidRPr="00573351">
        <w:rPr>
          <w:bCs/>
          <w:sz w:val="24"/>
          <w:szCs w:val="24"/>
          <w:lang w:val="en-US"/>
        </w:rPr>
        <w:t xml:space="preserve"> </w:t>
      </w:r>
      <w:r w:rsidRPr="00573351">
        <w:rPr>
          <w:rFonts w:eastAsiaTheme="minorHAnsi"/>
          <w:sz w:val="24"/>
          <w:szCs w:val="24"/>
          <w:lang w:val="en-US" w:eastAsia="en-US"/>
        </w:rPr>
        <w:t>Sagymbek Uhlan Aripzhanuly</w:t>
      </w:r>
      <w:r w:rsidRPr="00573351">
        <w:rPr>
          <w:bCs/>
          <w:sz w:val="24"/>
          <w:szCs w:val="24"/>
          <w:lang w:val="en-US"/>
        </w:rPr>
        <w:t>……………………………………</w:t>
      </w:r>
      <w:r w:rsidR="00A82704" w:rsidRPr="00A82704">
        <w:rPr>
          <w:bCs/>
          <w:sz w:val="24"/>
          <w:szCs w:val="24"/>
          <w:lang w:val="en-US"/>
        </w:rPr>
        <w:t>..</w:t>
      </w:r>
      <w:r w:rsidRPr="00573351">
        <w:rPr>
          <w:bCs/>
          <w:sz w:val="24"/>
          <w:szCs w:val="24"/>
          <w:lang w:val="en-US"/>
        </w:rPr>
        <w:t>………105</w:t>
      </w:r>
    </w:p>
    <w:p w:rsidR="005C3050" w:rsidRPr="00573351" w:rsidRDefault="005C3050" w:rsidP="005C3050">
      <w:pPr>
        <w:rPr>
          <w:bCs/>
          <w:sz w:val="24"/>
          <w:szCs w:val="24"/>
          <w:lang w:val="en-US"/>
        </w:rPr>
      </w:pPr>
      <w:r w:rsidRPr="00565EC2">
        <w:rPr>
          <w:spacing w:val="1"/>
          <w:sz w:val="24"/>
          <w:szCs w:val="24"/>
          <w:lang w:val="en-US"/>
        </w:rPr>
        <w:t>To</w:t>
      </w:r>
      <w:r w:rsidRPr="00573351">
        <w:rPr>
          <w:spacing w:val="1"/>
          <w:sz w:val="24"/>
          <w:szCs w:val="24"/>
          <w:lang w:val="en-US"/>
        </w:rPr>
        <w:t xml:space="preserve"> </w:t>
      </w:r>
      <w:r w:rsidRPr="00565EC2">
        <w:rPr>
          <w:spacing w:val="1"/>
          <w:sz w:val="24"/>
          <w:szCs w:val="24"/>
          <w:lang w:val="en-US"/>
        </w:rPr>
        <w:t>the</w:t>
      </w:r>
      <w:r w:rsidRPr="00573351">
        <w:rPr>
          <w:spacing w:val="1"/>
          <w:sz w:val="24"/>
          <w:szCs w:val="24"/>
          <w:lang w:val="en-US"/>
        </w:rPr>
        <w:t xml:space="preserve"> </w:t>
      </w:r>
      <w:r w:rsidRPr="00565EC2">
        <w:rPr>
          <w:spacing w:val="1"/>
          <w:sz w:val="24"/>
          <w:szCs w:val="24"/>
          <w:lang w:val="en-US"/>
        </w:rPr>
        <w:t>Memory</w:t>
      </w:r>
      <w:r w:rsidRPr="00573351">
        <w:rPr>
          <w:spacing w:val="1"/>
          <w:sz w:val="24"/>
          <w:szCs w:val="24"/>
          <w:lang w:val="en-US"/>
        </w:rPr>
        <w:t xml:space="preserve"> </w:t>
      </w:r>
      <w:r w:rsidRPr="00565EC2">
        <w:rPr>
          <w:spacing w:val="1"/>
          <w:sz w:val="24"/>
          <w:szCs w:val="24"/>
          <w:lang w:val="en-US"/>
        </w:rPr>
        <w:t>of</w:t>
      </w:r>
      <w:r w:rsidRPr="00573351">
        <w:rPr>
          <w:bCs/>
          <w:sz w:val="24"/>
          <w:szCs w:val="24"/>
          <w:lang w:val="en-US"/>
        </w:rPr>
        <w:t xml:space="preserve"> </w:t>
      </w:r>
      <w:r w:rsidRPr="00573351">
        <w:rPr>
          <w:rFonts w:eastAsiaTheme="minorHAnsi"/>
          <w:sz w:val="24"/>
          <w:szCs w:val="24"/>
          <w:lang w:val="en-US" w:eastAsia="en-US"/>
        </w:rPr>
        <w:t xml:space="preserve">Vladimir Borisovich </w:t>
      </w:r>
      <w:r w:rsidR="007858DE" w:rsidRPr="00573351">
        <w:rPr>
          <w:rFonts w:eastAsiaTheme="minorHAnsi"/>
          <w:sz w:val="24"/>
          <w:szCs w:val="24"/>
          <w:lang w:val="en-US" w:eastAsia="en-US"/>
        </w:rPr>
        <w:t>C</w:t>
      </w:r>
      <w:r w:rsidRPr="00573351">
        <w:rPr>
          <w:rFonts w:eastAsiaTheme="minorHAnsi"/>
          <w:sz w:val="24"/>
          <w:szCs w:val="24"/>
          <w:lang w:val="en-US" w:eastAsia="en-US"/>
        </w:rPr>
        <w:t>hekalin</w:t>
      </w:r>
      <w:r w:rsidRPr="00573351">
        <w:rPr>
          <w:bCs/>
          <w:sz w:val="24"/>
          <w:szCs w:val="24"/>
          <w:lang w:val="en-US"/>
        </w:rPr>
        <w:t>……</w:t>
      </w:r>
      <w:r>
        <w:rPr>
          <w:bCs/>
          <w:sz w:val="24"/>
          <w:szCs w:val="24"/>
          <w:lang w:val="en-US"/>
        </w:rPr>
        <w:t>……</w:t>
      </w:r>
      <w:r w:rsidRPr="00573351">
        <w:rPr>
          <w:bCs/>
          <w:sz w:val="24"/>
          <w:szCs w:val="24"/>
          <w:lang w:val="en-US"/>
        </w:rPr>
        <w:t>……………</w:t>
      </w:r>
      <w:r w:rsidR="002741D2">
        <w:rPr>
          <w:bCs/>
          <w:sz w:val="24"/>
          <w:szCs w:val="24"/>
          <w:lang w:val="en-US"/>
        </w:rPr>
        <w:t>.</w:t>
      </w:r>
      <w:r w:rsidRPr="00573351">
        <w:rPr>
          <w:bCs/>
          <w:sz w:val="24"/>
          <w:szCs w:val="24"/>
          <w:lang w:val="en-US"/>
        </w:rPr>
        <w:t>…………</w:t>
      </w:r>
      <w:r w:rsidR="00A82704" w:rsidRPr="00A82704">
        <w:rPr>
          <w:bCs/>
          <w:sz w:val="24"/>
          <w:szCs w:val="24"/>
          <w:lang w:val="en-US"/>
        </w:rPr>
        <w:t>.</w:t>
      </w:r>
      <w:r w:rsidRPr="00573351">
        <w:rPr>
          <w:bCs/>
          <w:sz w:val="24"/>
          <w:szCs w:val="24"/>
          <w:lang w:val="en-US"/>
        </w:rPr>
        <w:t>…………106</w:t>
      </w:r>
    </w:p>
    <w:p w:rsidR="00A82704" w:rsidRPr="00A82704" w:rsidRDefault="00A82704" w:rsidP="005C3050">
      <w:pPr>
        <w:rPr>
          <w:bCs/>
          <w:sz w:val="24"/>
          <w:szCs w:val="24"/>
          <w:lang w:val="en-US"/>
        </w:rPr>
      </w:pPr>
      <w:r w:rsidRPr="00565EC2">
        <w:rPr>
          <w:spacing w:val="1"/>
          <w:sz w:val="24"/>
          <w:szCs w:val="24"/>
          <w:lang w:val="en-US"/>
        </w:rPr>
        <w:t>To the Memory of</w:t>
      </w:r>
      <w:r w:rsidRPr="00A82704">
        <w:rPr>
          <w:spacing w:val="1"/>
          <w:sz w:val="24"/>
          <w:szCs w:val="24"/>
          <w:lang w:val="en-US"/>
        </w:rPr>
        <w:t xml:space="preserve"> </w:t>
      </w:r>
      <w:r w:rsidRPr="00A82704">
        <w:rPr>
          <w:sz w:val="24"/>
          <w:szCs w:val="24"/>
          <w:lang w:val="en-US"/>
        </w:rPr>
        <w:t>Lyudmila Semenovna Bezrukova………………………………………….107</w:t>
      </w:r>
    </w:p>
    <w:p w:rsidR="00A82704" w:rsidRPr="00A82704" w:rsidRDefault="00A82704" w:rsidP="00A82704">
      <w:pPr>
        <w:rPr>
          <w:bCs/>
          <w:sz w:val="24"/>
          <w:szCs w:val="24"/>
          <w:lang w:val="en-US"/>
        </w:rPr>
      </w:pPr>
      <w:r w:rsidRPr="00565EC2">
        <w:rPr>
          <w:spacing w:val="1"/>
          <w:sz w:val="24"/>
          <w:szCs w:val="24"/>
          <w:lang w:val="en-US"/>
        </w:rPr>
        <w:t>To the Memory of</w:t>
      </w:r>
      <w:r w:rsidRPr="00573351">
        <w:rPr>
          <w:bCs/>
          <w:sz w:val="24"/>
          <w:szCs w:val="24"/>
          <w:lang w:val="en-US"/>
        </w:rPr>
        <w:t xml:space="preserve"> </w:t>
      </w:r>
      <w:r w:rsidRPr="00573351">
        <w:rPr>
          <w:rFonts w:eastAsiaTheme="minorHAnsi"/>
          <w:sz w:val="24"/>
          <w:szCs w:val="24"/>
          <w:lang w:val="en-US" w:eastAsia="en-US"/>
        </w:rPr>
        <w:t>Boris Viktorovich Rasin</w:t>
      </w:r>
      <w:r w:rsidRPr="00573351">
        <w:rPr>
          <w:bCs/>
          <w:sz w:val="24"/>
          <w:szCs w:val="24"/>
          <w:lang w:val="en-US"/>
        </w:rPr>
        <w:t>………………</w:t>
      </w:r>
      <w:r>
        <w:rPr>
          <w:bCs/>
          <w:sz w:val="24"/>
          <w:szCs w:val="24"/>
          <w:lang w:val="en-US"/>
        </w:rPr>
        <w:t>……</w:t>
      </w:r>
      <w:r w:rsidRPr="00573351">
        <w:rPr>
          <w:bCs/>
          <w:sz w:val="24"/>
          <w:szCs w:val="24"/>
          <w:lang w:val="en-US"/>
        </w:rPr>
        <w:t>..…………</w:t>
      </w:r>
      <w:r w:rsidR="002741D2">
        <w:rPr>
          <w:bCs/>
          <w:sz w:val="24"/>
          <w:szCs w:val="24"/>
          <w:lang w:val="en-US"/>
        </w:rPr>
        <w:t>…</w:t>
      </w:r>
      <w:r w:rsidRPr="00573351">
        <w:rPr>
          <w:bCs/>
          <w:sz w:val="24"/>
          <w:szCs w:val="24"/>
          <w:lang w:val="en-US"/>
        </w:rPr>
        <w:t>……………</w:t>
      </w:r>
      <w:r w:rsidRPr="00A82704">
        <w:rPr>
          <w:bCs/>
          <w:sz w:val="24"/>
          <w:szCs w:val="24"/>
          <w:lang w:val="en-US"/>
        </w:rPr>
        <w:t>.</w:t>
      </w:r>
      <w:r w:rsidRPr="00573351">
        <w:rPr>
          <w:bCs/>
          <w:sz w:val="24"/>
          <w:szCs w:val="24"/>
          <w:lang w:val="en-US"/>
        </w:rPr>
        <w:t>….10</w:t>
      </w:r>
      <w:r w:rsidRPr="00A82704">
        <w:rPr>
          <w:bCs/>
          <w:sz w:val="24"/>
          <w:szCs w:val="24"/>
          <w:lang w:val="en-US"/>
        </w:rPr>
        <w:t>8</w:t>
      </w:r>
    </w:p>
    <w:p w:rsidR="005C3050" w:rsidRPr="002741D2" w:rsidRDefault="002741D2" w:rsidP="005C3050">
      <w:pPr>
        <w:ind w:left="851" w:hanging="851"/>
        <w:rPr>
          <w:sz w:val="24"/>
          <w:szCs w:val="24"/>
          <w:lang w:val="en-US"/>
        </w:rPr>
      </w:pPr>
      <w:r w:rsidRPr="00565EC2">
        <w:rPr>
          <w:spacing w:val="1"/>
          <w:sz w:val="24"/>
          <w:szCs w:val="24"/>
          <w:lang w:val="en-US"/>
        </w:rPr>
        <w:t xml:space="preserve">To the Memory </w:t>
      </w:r>
      <w:r w:rsidRPr="002741D2">
        <w:rPr>
          <w:sz w:val="24"/>
          <w:szCs w:val="24"/>
          <w:lang w:val="en-US"/>
        </w:rPr>
        <w:t>Maxim Batyrgalievich Batyrgaliev………………………………………...…109</w:t>
      </w:r>
    </w:p>
    <w:p w:rsidR="00A457B0" w:rsidRDefault="00A457B0">
      <w:pPr>
        <w:rPr>
          <w:sz w:val="24"/>
          <w:szCs w:val="24"/>
          <w:lang w:val="en-US"/>
        </w:rPr>
      </w:pPr>
      <w:r>
        <w:rPr>
          <w:sz w:val="24"/>
          <w:szCs w:val="24"/>
          <w:lang w:val="en-US"/>
        </w:rPr>
        <w:br w:type="page"/>
      </w:r>
    </w:p>
    <w:p w:rsidR="00A457B0" w:rsidRDefault="00A457B0" w:rsidP="00A457B0">
      <w:pPr>
        <w:jc w:val="center"/>
        <w:rPr>
          <w:rFonts w:ascii="Century Gothic" w:hAnsi="Century Gothic"/>
          <w:b/>
          <w:smallCaps/>
          <w:sz w:val="40"/>
          <w:szCs w:val="40"/>
          <w:u w:val="single"/>
          <w:lang w:val="kk-KZ"/>
        </w:rPr>
      </w:pPr>
      <w:r w:rsidRPr="00AD6876">
        <w:rPr>
          <w:rFonts w:ascii="Century Gothic" w:hAnsi="Century Gothic"/>
          <w:b/>
          <w:smallCaps/>
          <w:sz w:val="40"/>
          <w:szCs w:val="40"/>
          <w:u w:val="single"/>
          <w:lang w:val="kk-KZ"/>
        </w:rPr>
        <w:lastRenderedPageBreak/>
        <w:t>Мазм</w:t>
      </w:r>
      <w:r w:rsidRPr="00AD6876">
        <w:rPr>
          <w:rFonts w:ascii="Century Gothic"/>
          <w:b/>
          <w:smallCaps/>
          <w:sz w:val="42"/>
          <w:szCs w:val="42"/>
          <w:u w:val="single"/>
          <w:lang w:val="kk-KZ"/>
        </w:rPr>
        <w:t>ұ</w:t>
      </w:r>
      <w:r w:rsidRPr="00AD6876">
        <w:rPr>
          <w:rFonts w:ascii="Century Gothic" w:hAnsi="Century Gothic"/>
          <w:b/>
          <w:smallCaps/>
          <w:sz w:val="40"/>
          <w:szCs w:val="40"/>
          <w:u w:val="single"/>
          <w:lang w:val="kk-KZ"/>
        </w:rPr>
        <w:t>ны</w:t>
      </w:r>
    </w:p>
    <w:p w:rsidR="00A457B0" w:rsidRPr="00A457B0" w:rsidRDefault="00A457B0" w:rsidP="00A457B0">
      <w:pPr>
        <w:jc w:val="center"/>
        <w:rPr>
          <w:b/>
          <w:smallCaps/>
          <w:color w:val="000000"/>
          <w:sz w:val="24"/>
          <w:szCs w:val="24"/>
          <w:u w:val="single"/>
          <w:lang w:val="en-US"/>
        </w:rPr>
      </w:pPr>
    </w:p>
    <w:p w:rsidR="00575F3D" w:rsidRDefault="00575F3D" w:rsidP="00575F3D">
      <w:pPr>
        <w:pStyle w:val="33"/>
        <w:spacing w:after="0" w:line="276" w:lineRule="auto"/>
        <w:ind w:left="0"/>
        <w:jc w:val="center"/>
        <w:rPr>
          <w:b/>
          <w:smallCaps/>
          <w:sz w:val="24"/>
          <w:szCs w:val="24"/>
          <w:lang w:val="kk-KZ"/>
        </w:rPr>
      </w:pPr>
      <w:r w:rsidRPr="00BF77ED">
        <w:rPr>
          <w:b/>
          <w:smallCaps/>
          <w:sz w:val="24"/>
          <w:szCs w:val="24"/>
          <w:lang w:val="kk-KZ"/>
        </w:rPr>
        <w:t>Республикалық «Трансмиссивтік және басқа зооноздық жұқпалар» ғылыми-практикалық конференция Материалдары (23-24 мамыр 2013 ж., Алматы қаласы, С. Д. Асфендияров атындағы Қазақ ұлттық медициналық университеті)</w:t>
      </w:r>
    </w:p>
    <w:p w:rsidR="00575F3D" w:rsidRPr="00575F3D" w:rsidRDefault="00575F3D" w:rsidP="00575F3D">
      <w:pPr>
        <w:pStyle w:val="33"/>
        <w:spacing w:after="0" w:line="276" w:lineRule="auto"/>
        <w:ind w:left="0"/>
        <w:jc w:val="center"/>
        <w:rPr>
          <w:b/>
          <w:smallCaps/>
          <w:sz w:val="20"/>
          <w:szCs w:val="20"/>
          <w:lang w:val="kk-KZ"/>
        </w:rPr>
      </w:pPr>
    </w:p>
    <w:p w:rsidR="00575F3D" w:rsidRPr="007D3BFE" w:rsidRDefault="00575F3D" w:rsidP="00575F3D">
      <w:pPr>
        <w:ind w:left="851" w:hanging="851"/>
        <w:rPr>
          <w:sz w:val="24"/>
          <w:szCs w:val="24"/>
          <w:lang w:val="kk-KZ"/>
        </w:rPr>
      </w:pPr>
      <w:r w:rsidRPr="007D3BFE">
        <w:rPr>
          <w:b/>
          <w:sz w:val="24"/>
          <w:szCs w:val="24"/>
          <w:lang w:val="kk-KZ"/>
        </w:rPr>
        <w:t xml:space="preserve">Дүйсенова А. Қ., Жүсіпова Р. Т., Шопаева Г. А., Балабекова К. Р., Түсүпқалиева И. Ш., Асанбаев Б. С., Утаганов Б. Қ. </w:t>
      </w:r>
      <w:r w:rsidRPr="007D3BFE">
        <w:rPr>
          <w:sz w:val="24"/>
          <w:szCs w:val="24"/>
          <w:lang w:val="kk-KZ"/>
        </w:rPr>
        <w:t>Құтыру (клиникалық жағдай)......…………...3</w:t>
      </w:r>
    </w:p>
    <w:p w:rsidR="00575F3D" w:rsidRPr="007D3BFE" w:rsidRDefault="00575F3D" w:rsidP="00575F3D">
      <w:pPr>
        <w:pStyle w:val="33"/>
        <w:spacing w:after="0" w:line="276" w:lineRule="auto"/>
        <w:ind w:left="851" w:hanging="851"/>
        <w:rPr>
          <w:b/>
          <w:smallCaps/>
          <w:sz w:val="24"/>
          <w:szCs w:val="24"/>
        </w:rPr>
      </w:pPr>
      <w:r w:rsidRPr="007D3BFE">
        <w:rPr>
          <w:b/>
          <w:sz w:val="24"/>
          <w:szCs w:val="24"/>
        </w:rPr>
        <w:t>Д</w:t>
      </w:r>
      <w:r w:rsidRPr="007D3BFE">
        <w:rPr>
          <w:b/>
          <w:sz w:val="24"/>
          <w:szCs w:val="24"/>
          <w:lang w:val="kk-KZ"/>
        </w:rPr>
        <w:t>ү</w:t>
      </w:r>
      <w:r w:rsidRPr="007D3BFE">
        <w:rPr>
          <w:b/>
          <w:sz w:val="24"/>
          <w:szCs w:val="24"/>
        </w:rPr>
        <w:t>йсенова А. К., Сейдулаева Л. Б., Егембердиева Р. А., Байекеева К. Т., Бай</w:t>
      </w:r>
      <w:r w:rsidRPr="007D3BFE">
        <w:rPr>
          <w:b/>
          <w:sz w:val="24"/>
          <w:szCs w:val="24"/>
          <w:lang w:val="kk-KZ"/>
        </w:rPr>
        <w:t>қ</w:t>
      </w:r>
      <w:r w:rsidRPr="007D3BFE">
        <w:rPr>
          <w:b/>
          <w:sz w:val="24"/>
          <w:szCs w:val="24"/>
        </w:rPr>
        <w:t>ожаева Р. Ж., Ашенов С. А., Утаганова</w:t>
      </w:r>
      <w:r w:rsidRPr="007D3BFE">
        <w:rPr>
          <w:b/>
          <w:sz w:val="24"/>
          <w:szCs w:val="24"/>
          <w:lang w:val="kk-KZ"/>
        </w:rPr>
        <w:t xml:space="preserve"> </w:t>
      </w:r>
      <w:r w:rsidRPr="007D3BFE">
        <w:rPr>
          <w:b/>
          <w:sz w:val="24"/>
          <w:szCs w:val="24"/>
        </w:rPr>
        <w:t xml:space="preserve">Т. К. </w:t>
      </w:r>
      <w:r w:rsidRPr="007D3BFE">
        <w:rPr>
          <w:sz w:val="24"/>
          <w:szCs w:val="24"/>
        </w:rPr>
        <w:t>Амеб</w:t>
      </w:r>
      <w:r w:rsidRPr="007D3BFE">
        <w:rPr>
          <w:sz w:val="24"/>
          <w:szCs w:val="24"/>
          <w:lang w:val="kk-KZ"/>
        </w:rPr>
        <w:t>алық</w:t>
      </w:r>
      <w:r w:rsidRPr="007D3BFE">
        <w:rPr>
          <w:sz w:val="24"/>
          <w:szCs w:val="24"/>
        </w:rPr>
        <w:t xml:space="preserve"> энцефалит..………………….…6</w:t>
      </w:r>
    </w:p>
    <w:p w:rsidR="00575F3D" w:rsidRPr="007D3BFE" w:rsidRDefault="00575F3D" w:rsidP="00575F3D">
      <w:pPr>
        <w:pStyle w:val="33"/>
        <w:spacing w:after="0" w:line="276" w:lineRule="auto"/>
        <w:ind w:left="851" w:hanging="851"/>
        <w:rPr>
          <w:b/>
          <w:smallCaps/>
          <w:sz w:val="24"/>
          <w:szCs w:val="24"/>
        </w:rPr>
      </w:pPr>
      <w:r w:rsidRPr="007D3BFE">
        <w:rPr>
          <w:b/>
          <w:bCs/>
          <w:sz w:val="24"/>
          <w:szCs w:val="24"/>
          <w:lang w:val="kk-KZ"/>
        </w:rPr>
        <w:t>Егембердиева Р. А., Дуйсенова А. К., Дмитровский А. М., Өмешова Л. А., Байекеева К. Т., Утаганов Б. К., Бекназарова Э. К., Балғазина К. З.</w:t>
      </w:r>
      <w:r w:rsidRPr="007D3BFE">
        <w:rPr>
          <w:bCs/>
          <w:sz w:val="24"/>
          <w:szCs w:val="24"/>
          <w:lang w:val="kk-KZ"/>
        </w:rPr>
        <w:t xml:space="preserve"> Қазақстандағы кене энцефалитінің клиникалық түрлері</w:t>
      </w:r>
      <w:r w:rsidRPr="007D3BFE">
        <w:rPr>
          <w:sz w:val="24"/>
          <w:szCs w:val="24"/>
        </w:rPr>
        <w:t>..…………………….…………………….…….10</w:t>
      </w:r>
    </w:p>
    <w:p w:rsidR="00575F3D" w:rsidRPr="007D3BFE" w:rsidRDefault="00575F3D" w:rsidP="00575F3D">
      <w:pPr>
        <w:ind w:left="851" w:hanging="851"/>
        <w:rPr>
          <w:sz w:val="24"/>
          <w:szCs w:val="24"/>
        </w:rPr>
      </w:pPr>
      <w:r w:rsidRPr="007D3BFE">
        <w:rPr>
          <w:b/>
          <w:sz w:val="24"/>
          <w:szCs w:val="24"/>
          <w:lang w:val="kk-KZ"/>
        </w:rPr>
        <w:t>Егембердиева Р. А., Оспанова А. М., Тоқсанбаева К. Н., Ермұқанова Н. Т., Сейду</w:t>
      </w:r>
      <w:r w:rsidRPr="00A400DC">
        <w:rPr>
          <w:sz w:val="24"/>
          <w:szCs w:val="24"/>
          <w:lang w:val="kk-KZ"/>
        </w:rPr>
        <w:softHyphen/>
      </w:r>
      <w:r w:rsidRPr="007D3BFE">
        <w:rPr>
          <w:b/>
          <w:sz w:val="24"/>
          <w:szCs w:val="24"/>
          <w:lang w:val="kk-KZ"/>
        </w:rPr>
        <w:t>лаева Л. Б.,  Өмешова Л. А., Байхожаева Р. Ж., Бекназарова Э. К., Балғазина К. З.</w:t>
      </w:r>
      <w:r w:rsidRPr="007D3BFE">
        <w:rPr>
          <w:sz w:val="24"/>
          <w:szCs w:val="24"/>
          <w:lang w:val="kk-KZ"/>
        </w:rPr>
        <w:t xml:space="preserve"> Қазақстандағы иксодтық кене боррелиозы</w:t>
      </w:r>
      <w:r w:rsidRPr="007D3BFE">
        <w:rPr>
          <w:sz w:val="24"/>
          <w:szCs w:val="24"/>
        </w:rPr>
        <w:t>………………..…………………..14</w:t>
      </w:r>
    </w:p>
    <w:p w:rsidR="00575F3D" w:rsidRPr="007D3BFE" w:rsidRDefault="00575F3D" w:rsidP="00575F3D">
      <w:pPr>
        <w:pStyle w:val="33"/>
        <w:spacing w:after="0" w:line="276" w:lineRule="auto"/>
        <w:ind w:left="851" w:hanging="851"/>
        <w:rPr>
          <w:b/>
          <w:smallCaps/>
          <w:sz w:val="24"/>
          <w:szCs w:val="24"/>
        </w:rPr>
      </w:pPr>
      <w:r w:rsidRPr="007D3BFE">
        <w:rPr>
          <w:b/>
          <w:sz w:val="24"/>
          <w:szCs w:val="24"/>
          <w:lang w:val="kk-KZ"/>
        </w:rPr>
        <w:t>Жетібаев С. Д., Сарсенбаева Б. Т., Жақыпова А. А., Қазанғапова Г. С.</w:t>
      </w:r>
      <w:r w:rsidRPr="007D3BFE">
        <w:rPr>
          <w:sz w:val="24"/>
          <w:szCs w:val="24"/>
          <w:lang w:val="kk-KZ"/>
        </w:rPr>
        <w:t xml:space="preserve"> Жамбыл облы</w:t>
      </w:r>
      <w:r w:rsidRPr="00A400DC">
        <w:rPr>
          <w:sz w:val="24"/>
          <w:szCs w:val="24"/>
          <w:lang w:val="kk-KZ"/>
        </w:rPr>
        <w:softHyphen/>
      </w:r>
      <w:r w:rsidRPr="007D3BFE">
        <w:rPr>
          <w:sz w:val="24"/>
          <w:szCs w:val="24"/>
          <w:lang w:val="kk-KZ"/>
        </w:rPr>
        <w:t xml:space="preserve">сында </w:t>
      </w:r>
      <w:r w:rsidRPr="007D3BFE">
        <w:rPr>
          <w:i/>
          <w:sz w:val="24"/>
          <w:szCs w:val="24"/>
          <w:lang w:val="kk-KZ"/>
        </w:rPr>
        <w:t>Dirofilaria repens</w:t>
      </w:r>
      <w:r w:rsidRPr="007D3BFE">
        <w:rPr>
          <w:sz w:val="24"/>
          <w:szCs w:val="24"/>
          <w:lang w:val="kk-KZ"/>
        </w:rPr>
        <w:t xml:space="preserve"> сирек кездесетін гельминттің анықталу жағдайы........</w:t>
      </w:r>
      <w:r w:rsidRPr="007D3BFE">
        <w:rPr>
          <w:sz w:val="24"/>
          <w:szCs w:val="24"/>
        </w:rPr>
        <w:t>….18</w:t>
      </w:r>
    </w:p>
    <w:p w:rsidR="00575F3D" w:rsidRPr="007D3BFE" w:rsidRDefault="00575F3D" w:rsidP="00575F3D">
      <w:pPr>
        <w:pStyle w:val="33"/>
        <w:spacing w:after="0" w:line="276" w:lineRule="auto"/>
        <w:ind w:left="851" w:hanging="851"/>
        <w:rPr>
          <w:b/>
          <w:smallCaps/>
          <w:sz w:val="24"/>
          <w:szCs w:val="24"/>
        </w:rPr>
      </w:pPr>
      <w:r w:rsidRPr="007D3BFE">
        <w:rPr>
          <w:b/>
          <w:sz w:val="24"/>
          <w:szCs w:val="24"/>
          <w:lang w:val="kk-KZ"/>
        </w:rPr>
        <w:t>Жүсүпова М. К.</w:t>
      </w:r>
      <w:r w:rsidRPr="007D3BFE">
        <w:rPr>
          <w:sz w:val="24"/>
          <w:szCs w:val="24"/>
          <w:lang w:val="kk-KZ"/>
        </w:rPr>
        <w:t xml:space="preserve"> Астана қаласындағы аурудың алдын алу дезинфекциясының және дератизациясының өзектілігі</w:t>
      </w:r>
      <w:r w:rsidRPr="007D3BFE">
        <w:rPr>
          <w:sz w:val="24"/>
          <w:szCs w:val="24"/>
        </w:rPr>
        <w:t>………</w:t>
      </w:r>
      <w:r w:rsidR="00037C78">
        <w:rPr>
          <w:sz w:val="24"/>
          <w:szCs w:val="24"/>
        </w:rPr>
        <w:t>….</w:t>
      </w:r>
      <w:r w:rsidRPr="007D3BFE">
        <w:rPr>
          <w:sz w:val="24"/>
          <w:szCs w:val="24"/>
        </w:rPr>
        <w:t>……….…………………….……………….20</w:t>
      </w:r>
    </w:p>
    <w:p w:rsidR="00575F3D" w:rsidRPr="007D3BFE" w:rsidRDefault="00575F3D" w:rsidP="00575F3D">
      <w:pPr>
        <w:ind w:left="851" w:hanging="851"/>
        <w:rPr>
          <w:sz w:val="24"/>
          <w:szCs w:val="24"/>
        </w:rPr>
      </w:pPr>
      <w:r w:rsidRPr="007D3BFE">
        <w:rPr>
          <w:b/>
          <w:sz w:val="24"/>
          <w:szCs w:val="24"/>
        </w:rPr>
        <w:t>Зинуллин</w:t>
      </w:r>
      <w:r w:rsidRPr="007D3BFE">
        <w:rPr>
          <w:b/>
          <w:sz w:val="24"/>
          <w:szCs w:val="24"/>
          <w:lang w:val="kk-KZ"/>
        </w:rPr>
        <w:t xml:space="preserve"> Ө</w:t>
      </w:r>
      <w:r w:rsidRPr="007D3BFE">
        <w:rPr>
          <w:b/>
          <w:sz w:val="24"/>
          <w:szCs w:val="24"/>
        </w:rPr>
        <w:t>. З., Ж</w:t>
      </w:r>
      <w:r w:rsidRPr="007D3BFE">
        <w:rPr>
          <w:b/>
          <w:sz w:val="24"/>
          <w:szCs w:val="24"/>
          <w:lang w:val="kk-KZ"/>
        </w:rPr>
        <w:t>ұ</w:t>
      </w:r>
      <w:r w:rsidRPr="007D3BFE">
        <w:rPr>
          <w:b/>
          <w:sz w:val="24"/>
          <w:szCs w:val="24"/>
        </w:rPr>
        <w:t>ма</w:t>
      </w:r>
      <w:r w:rsidRPr="007D3BFE">
        <w:rPr>
          <w:b/>
          <w:sz w:val="24"/>
          <w:szCs w:val="24"/>
          <w:lang w:val="kk-KZ"/>
        </w:rPr>
        <w:t>ғ</w:t>
      </w:r>
      <w:r w:rsidRPr="007D3BFE">
        <w:rPr>
          <w:b/>
          <w:sz w:val="24"/>
          <w:szCs w:val="24"/>
        </w:rPr>
        <w:t xml:space="preserve">алиев А. Т., </w:t>
      </w:r>
      <w:r w:rsidRPr="007D3BFE">
        <w:rPr>
          <w:b/>
          <w:sz w:val="24"/>
          <w:szCs w:val="24"/>
          <w:lang w:val="kk-KZ"/>
        </w:rPr>
        <w:t>Қ</w:t>
      </w:r>
      <w:r w:rsidRPr="007D3BFE">
        <w:rPr>
          <w:b/>
          <w:sz w:val="24"/>
          <w:szCs w:val="24"/>
        </w:rPr>
        <w:t xml:space="preserve">айреденова З. Ж., </w:t>
      </w:r>
      <w:r w:rsidRPr="007D3BFE">
        <w:rPr>
          <w:b/>
          <w:sz w:val="24"/>
          <w:szCs w:val="24"/>
          <w:lang w:val="kk-KZ"/>
        </w:rPr>
        <w:t>Қ</w:t>
      </w:r>
      <w:r w:rsidRPr="007D3BFE">
        <w:rPr>
          <w:b/>
          <w:sz w:val="24"/>
          <w:szCs w:val="24"/>
        </w:rPr>
        <w:t>асенгалиева А. Б.</w:t>
      </w:r>
      <w:r w:rsidRPr="007D3BFE">
        <w:rPr>
          <w:sz w:val="24"/>
          <w:szCs w:val="24"/>
        </w:rPr>
        <w:t xml:space="preserve"> Атырау обл</w:t>
      </w:r>
      <w:r w:rsidRPr="007D3BFE">
        <w:rPr>
          <w:sz w:val="24"/>
          <w:szCs w:val="24"/>
          <w:lang w:val="kk-KZ"/>
        </w:rPr>
        <w:t>ысында астрахандық теңбілдік кене безгегінің тіркелуі туралы........................</w:t>
      </w:r>
      <w:r w:rsidRPr="007D3BFE">
        <w:rPr>
          <w:sz w:val="24"/>
          <w:szCs w:val="24"/>
        </w:rPr>
        <w:t>21</w:t>
      </w:r>
    </w:p>
    <w:p w:rsidR="00575F3D" w:rsidRPr="007D3BFE" w:rsidRDefault="00575F3D" w:rsidP="00575F3D">
      <w:pPr>
        <w:pStyle w:val="33"/>
        <w:spacing w:after="0" w:line="276" w:lineRule="auto"/>
        <w:ind w:left="851" w:hanging="851"/>
        <w:rPr>
          <w:b/>
          <w:smallCaps/>
          <w:sz w:val="24"/>
          <w:szCs w:val="24"/>
        </w:rPr>
      </w:pPr>
      <w:r w:rsidRPr="007D3BFE">
        <w:rPr>
          <w:b/>
          <w:sz w:val="24"/>
          <w:szCs w:val="24"/>
        </w:rPr>
        <w:t>Зубова</w:t>
      </w:r>
      <w:r w:rsidRPr="007D3BFE">
        <w:rPr>
          <w:sz w:val="24"/>
          <w:szCs w:val="24"/>
          <w:lang w:val="kk-KZ"/>
        </w:rPr>
        <w:t xml:space="preserve"> </w:t>
      </w:r>
      <w:r w:rsidRPr="007D3BFE">
        <w:rPr>
          <w:b/>
          <w:sz w:val="24"/>
          <w:szCs w:val="24"/>
        </w:rPr>
        <w:t xml:space="preserve">Н. В. </w:t>
      </w:r>
      <w:r w:rsidRPr="007D3BFE">
        <w:rPr>
          <w:sz w:val="24"/>
          <w:szCs w:val="24"/>
          <w:lang w:val="kk-KZ"/>
        </w:rPr>
        <w:t>Листериоздың қазіргі клиникалық-эпидемиологиялық ерекшеліктері (ғылыми әдебиетке шолу)......</w:t>
      </w:r>
      <w:r w:rsidRPr="007D3BFE">
        <w:rPr>
          <w:sz w:val="24"/>
          <w:szCs w:val="24"/>
        </w:rPr>
        <w:t>….…………………….…………………….…………23</w:t>
      </w:r>
    </w:p>
    <w:p w:rsidR="00575F3D" w:rsidRPr="007D3BFE" w:rsidRDefault="00575F3D" w:rsidP="00575F3D">
      <w:pPr>
        <w:pStyle w:val="33"/>
        <w:spacing w:after="0" w:line="276" w:lineRule="auto"/>
        <w:ind w:left="851" w:hanging="851"/>
        <w:rPr>
          <w:b/>
          <w:smallCaps/>
          <w:sz w:val="24"/>
          <w:szCs w:val="24"/>
        </w:rPr>
      </w:pPr>
      <w:r w:rsidRPr="007D3BFE">
        <w:rPr>
          <w:b/>
          <w:sz w:val="24"/>
          <w:szCs w:val="24"/>
        </w:rPr>
        <w:t>Мека-Меченко</w:t>
      </w:r>
      <w:r w:rsidRPr="007D3BFE">
        <w:rPr>
          <w:b/>
        </w:rPr>
        <w:t xml:space="preserve"> </w:t>
      </w:r>
      <w:r w:rsidRPr="007D3BFE">
        <w:rPr>
          <w:b/>
          <w:sz w:val="24"/>
          <w:szCs w:val="24"/>
        </w:rPr>
        <w:t>Т. В., Некрасова</w:t>
      </w:r>
      <w:r w:rsidRPr="007D3BFE">
        <w:rPr>
          <w:b/>
        </w:rPr>
        <w:t xml:space="preserve"> </w:t>
      </w:r>
      <w:r w:rsidRPr="007D3BFE">
        <w:rPr>
          <w:b/>
          <w:sz w:val="24"/>
          <w:szCs w:val="24"/>
        </w:rPr>
        <w:t>Л. Е., Лухнова</w:t>
      </w:r>
      <w:r w:rsidRPr="007D3BFE">
        <w:rPr>
          <w:b/>
        </w:rPr>
        <w:t xml:space="preserve"> </w:t>
      </w:r>
      <w:r w:rsidRPr="007D3BFE">
        <w:rPr>
          <w:b/>
          <w:sz w:val="24"/>
          <w:szCs w:val="24"/>
        </w:rPr>
        <w:t>Л. Ю., Избанова</w:t>
      </w:r>
      <w:r w:rsidRPr="007D3BFE">
        <w:rPr>
          <w:b/>
          <w:lang w:val="kk-KZ"/>
        </w:rPr>
        <w:t xml:space="preserve"> </w:t>
      </w:r>
      <w:r w:rsidRPr="007D3BFE">
        <w:rPr>
          <w:b/>
          <w:sz w:val="24"/>
          <w:szCs w:val="24"/>
          <w:lang w:val="kk-KZ"/>
        </w:rPr>
        <w:t>О</w:t>
      </w:r>
      <w:r w:rsidRPr="007D3BFE">
        <w:rPr>
          <w:b/>
          <w:sz w:val="24"/>
          <w:szCs w:val="24"/>
        </w:rPr>
        <w:t>. А., Бег</w:t>
      </w:r>
      <w:r w:rsidRPr="007D3BFE">
        <w:rPr>
          <w:b/>
          <w:sz w:val="24"/>
          <w:szCs w:val="24"/>
          <w:lang w:val="kk-KZ"/>
        </w:rPr>
        <w:t>імбаева</w:t>
      </w:r>
      <w:r w:rsidRPr="007D3BFE">
        <w:rPr>
          <w:b/>
        </w:rPr>
        <w:t xml:space="preserve"> </w:t>
      </w:r>
      <w:r w:rsidRPr="007D3BFE">
        <w:rPr>
          <w:b/>
          <w:sz w:val="24"/>
          <w:szCs w:val="24"/>
        </w:rPr>
        <w:t>Э. Ж., Куница</w:t>
      </w:r>
      <w:r w:rsidRPr="007D3BFE">
        <w:rPr>
          <w:b/>
        </w:rPr>
        <w:t xml:space="preserve"> </w:t>
      </w:r>
      <w:r w:rsidRPr="007D3BFE">
        <w:rPr>
          <w:b/>
          <w:sz w:val="24"/>
          <w:szCs w:val="24"/>
        </w:rPr>
        <w:t xml:space="preserve">Т. Н., </w:t>
      </w:r>
      <w:r w:rsidRPr="007D3BFE">
        <w:rPr>
          <w:b/>
          <w:bCs/>
          <w:sz w:val="24"/>
          <w:szCs w:val="24"/>
        </w:rPr>
        <w:t>Исаева</w:t>
      </w:r>
      <w:r w:rsidRPr="007D3BFE">
        <w:rPr>
          <w:b/>
          <w:bCs/>
        </w:rPr>
        <w:t xml:space="preserve"> </w:t>
      </w:r>
      <w:r w:rsidRPr="007D3BFE">
        <w:rPr>
          <w:b/>
          <w:bCs/>
          <w:sz w:val="24"/>
          <w:szCs w:val="24"/>
        </w:rPr>
        <w:t>С.</w:t>
      </w:r>
      <w:r w:rsidRPr="007D3BFE">
        <w:rPr>
          <w:b/>
          <w:bCs/>
        </w:rPr>
        <w:t xml:space="preserve"> </w:t>
      </w:r>
      <w:r w:rsidRPr="007D3BFE">
        <w:rPr>
          <w:b/>
          <w:bCs/>
          <w:sz w:val="24"/>
          <w:szCs w:val="24"/>
        </w:rPr>
        <w:t>Б.</w:t>
      </w:r>
      <w:r w:rsidRPr="007D3BFE">
        <w:rPr>
          <w:bCs/>
          <w:sz w:val="24"/>
          <w:szCs w:val="24"/>
        </w:rPr>
        <w:t>,</w:t>
      </w:r>
      <w:r w:rsidRPr="007D3BFE">
        <w:rPr>
          <w:bCs/>
          <w:sz w:val="24"/>
          <w:szCs w:val="24"/>
          <w:lang w:val="kk-KZ"/>
        </w:rPr>
        <w:t xml:space="preserve"> </w:t>
      </w:r>
      <w:r w:rsidRPr="007D3BFE">
        <w:rPr>
          <w:b/>
          <w:bCs/>
          <w:sz w:val="24"/>
          <w:szCs w:val="24"/>
        </w:rPr>
        <w:t>Матжанова</w:t>
      </w:r>
      <w:r w:rsidRPr="007D3BFE">
        <w:rPr>
          <w:b/>
          <w:bCs/>
        </w:rPr>
        <w:t xml:space="preserve"> </w:t>
      </w:r>
      <w:r w:rsidRPr="007D3BFE">
        <w:rPr>
          <w:b/>
          <w:bCs/>
          <w:sz w:val="24"/>
          <w:szCs w:val="24"/>
        </w:rPr>
        <w:t xml:space="preserve">А. М., </w:t>
      </w:r>
      <w:r w:rsidRPr="007D3BFE">
        <w:rPr>
          <w:b/>
          <w:sz w:val="24"/>
          <w:szCs w:val="24"/>
        </w:rPr>
        <w:t>Беляк</w:t>
      </w:r>
      <w:r w:rsidRPr="007D3BFE">
        <w:rPr>
          <w:b/>
        </w:rPr>
        <w:t xml:space="preserve"> </w:t>
      </w:r>
      <w:r w:rsidRPr="007D3BFE">
        <w:rPr>
          <w:b/>
          <w:sz w:val="24"/>
          <w:szCs w:val="24"/>
        </w:rPr>
        <w:t>Л. Г., Якушева</w:t>
      </w:r>
      <w:r w:rsidRPr="007D3BFE">
        <w:rPr>
          <w:b/>
        </w:rPr>
        <w:t xml:space="preserve"> </w:t>
      </w:r>
      <w:r w:rsidRPr="007D3BFE">
        <w:rPr>
          <w:b/>
          <w:sz w:val="24"/>
          <w:szCs w:val="24"/>
        </w:rPr>
        <w:t xml:space="preserve">Е. В., </w:t>
      </w:r>
      <w:r w:rsidRPr="007D3BFE">
        <w:rPr>
          <w:b/>
          <w:bCs/>
          <w:sz w:val="24"/>
          <w:szCs w:val="24"/>
        </w:rPr>
        <w:t>Кононенко</w:t>
      </w:r>
      <w:r w:rsidRPr="007D3BFE">
        <w:rPr>
          <w:bCs/>
          <w:sz w:val="24"/>
          <w:szCs w:val="24"/>
        </w:rPr>
        <w:t xml:space="preserve"> </w:t>
      </w:r>
      <w:r w:rsidRPr="007D3BFE">
        <w:rPr>
          <w:b/>
          <w:bCs/>
          <w:sz w:val="24"/>
          <w:szCs w:val="24"/>
        </w:rPr>
        <w:t>Т. А.</w:t>
      </w:r>
      <w:r w:rsidRPr="007D3BFE">
        <w:rPr>
          <w:sz w:val="24"/>
          <w:szCs w:val="24"/>
          <w:lang w:val="kk-KZ"/>
        </w:rPr>
        <w:t xml:space="preserve"> Кейбі</w:t>
      </w:r>
      <w:proofErr w:type="gramStart"/>
      <w:r w:rsidRPr="007D3BFE">
        <w:rPr>
          <w:sz w:val="24"/>
          <w:szCs w:val="24"/>
          <w:lang w:val="kk-KZ"/>
        </w:rPr>
        <w:t>р</w:t>
      </w:r>
      <w:proofErr w:type="gramEnd"/>
      <w:r w:rsidRPr="007D3BFE">
        <w:rPr>
          <w:sz w:val="24"/>
          <w:szCs w:val="24"/>
          <w:lang w:val="kk-KZ"/>
        </w:rPr>
        <w:t xml:space="preserve"> зооноздық жұқпалардың зертханалық диагностикасын оптимизациялау</w:t>
      </w:r>
      <w:r w:rsidRPr="007D3BFE">
        <w:rPr>
          <w:sz w:val="24"/>
          <w:szCs w:val="24"/>
        </w:rPr>
        <w:t>…………….…………………….…………………….……</w:t>
      </w:r>
      <w:r w:rsidR="00AD3204">
        <w:rPr>
          <w:sz w:val="24"/>
          <w:szCs w:val="24"/>
        </w:rPr>
        <w:t>..</w:t>
      </w:r>
      <w:r w:rsidRPr="007D3BFE">
        <w:rPr>
          <w:sz w:val="24"/>
          <w:szCs w:val="24"/>
        </w:rPr>
        <w:t>………27</w:t>
      </w:r>
    </w:p>
    <w:p w:rsidR="00575F3D" w:rsidRPr="007D3BFE" w:rsidRDefault="00575F3D" w:rsidP="00575F3D">
      <w:pPr>
        <w:pStyle w:val="33"/>
        <w:spacing w:after="0" w:line="276" w:lineRule="auto"/>
        <w:ind w:left="851" w:hanging="851"/>
        <w:rPr>
          <w:b/>
          <w:smallCaps/>
          <w:sz w:val="24"/>
          <w:szCs w:val="24"/>
        </w:rPr>
      </w:pPr>
      <w:r w:rsidRPr="007D3BFE">
        <w:rPr>
          <w:b/>
          <w:bCs/>
          <w:sz w:val="24"/>
          <w:szCs w:val="24"/>
        </w:rPr>
        <w:t xml:space="preserve">Мырзабекова Г. </w:t>
      </w:r>
      <w:r w:rsidRPr="007D3BFE">
        <w:rPr>
          <w:b/>
          <w:bCs/>
          <w:sz w:val="24"/>
          <w:szCs w:val="24"/>
          <w:lang w:val="kk-KZ"/>
        </w:rPr>
        <w:t>К.</w:t>
      </w:r>
      <w:r w:rsidRPr="007D3BFE">
        <w:rPr>
          <w:b/>
          <w:bCs/>
          <w:sz w:val="24"/>
          <w:szCs w:val="24"/>
        </w:rPr>
        <w:t>, Ордабеков С. О.</w:t>
      </w:r>
      <w:r w:rsidRPr="007D3BFE">
        <w:rPr>
          <w:b/>
          <w:bCs/>
          <w:sz w:val="24"/>
          <w:szCs w:val="24"/>
          <w:lang w:val="kk-KZ"/>
        </w:rPr>
        <w:t>, Күдебаева Ш. У.</w:t>
      </w:r>
      <w:r w:rsidRPr="007D3BFE">
        <w:rPr>
          <w:bCs/>
          <w:sz w:val="24"/>
          <w:szCs w:val="24"/>
          <w:lang w:val="kk-KZ"/>
        </w:rPr>
        <w:t xml:space="preserve"> Жамбыл облысындағы адам эхинококкозының мәселесі</w:t>
      </w:r>
      <w:r w:rsidRPr="007D3BFE">
        <w:rPr>
          <w:sz w:val="24"/>
          <w:szCs w:val="24"/>
        </w:rPr>
        <w:t>……..…………….…………………….……………..….35</w:t>
      </w:r>
    </w:p>
    <w:p w:rsidR="00575F3D" w:rsidRPr="007D3BFE" w:rsidRDefault="00575F3D" w:rsidP="00575F3D">
      <w:pPr>
        <w:pStyle w:val="33"/>
        <w:spacing w:after="0" w:line="276" w:lineRule="auto"/>
        <w:ind w:left="851" w:hanging="851"/>
        <w:rPr>
          <w:b/>
          <w:smallCaps/>
          <w:sz w:val="24"/>
          <w:szCs w:val="24"/>
        </w:rPr>
      </w:pPr>
      <w:r w:rsidRPr="007D3BFE">
        <w:rPr>
          <w:b/>
          <w:sz w:val="24"/>
          <w:szCs w:val="24"/>
          <w:lang w:val="kk-KZ"/>
        </w:rPr>
        <w:t>Сейдулаева Л. Б., Байекеева К. Т., Егембердиева Р. А., Ерғалиева А. А., Утаганов Б. К., Ашенов С. А., Кашим Ж. К.</w:t>
      </w:r>
      <w:r w:rsidRPr="007D3BFE">
        <w:rPr>
          <w:sz w:val="24"/>
          <w:szCs w:val="24"/>
          <w:lang w:val="kk-KZ"/>
        </w:rPr>
        <w:t xml:space="preserve"> Арбовирустық жұқпалар</w:t>
      </w:r>
      <w:r w:rsidRPr="007D3BFE">
        <w:rPr>
          <w:sz w:val="24"/>
          <w:szCs w:val="24"/>
        </w:rPr>
        <w:t>…………………….…42</w:t>
      </w:r>
    </w:p>
    <w:p w:rsidR="00575F3D" w:rsidRPr="007D3BFE" w:rsidRDefault="00575F3D" w:rsidP="00575F3D">
      <w:pPr>
        <w:pStyle w:val="33"/>
        <w:spacing w:after="0"/>
        <w:ind w:left="851" w:hanging="851"/>
        <w:rPr>
          <w:sz w:val="24"/>
          <w:szCs w:val="24"/>
        </w:rPr>
      </w:pPr>
      <w:r w:rsidRPr="007D3BFE">
        <w:rPr>
          <w:b/>
          <w:sz w:val="24"/>
          <w:szCs w:val="24"/>
          <w:lang w:val="kk-KZ"/>
        </w:rPr>
        <w:t>Шопаева Г. А., Жүсіпова Р. Т.</w:t>
      </w:r>
      <w:r w:rsidRPr="007D3BFE">
        <w:rPr>
          <w:sz w:val="24"/>
          <w:szCs w:val="24"/>
          <w:lang w:val="kk-KZ"/>
        </w:rPr>
        <w:t xml:space="preserve"> Трихинеллез (мәселе бойынша шолу)</w:t>
      </w:r>
      <w:r w:rsidRPr="007D3BFE">
        <w:rPr>
          <w:sz w:val="24"/>
          <w:szCs w:val="24"/>
        </w:rPr>
        <w:t>………</w:t>
      </w:r>
      <w:r w:rsidR="00A82704">
        <w:rPr>
          <w:sz w:val="24"/>
          <w:szCs w:val="24"/>
        </w:rPr>
        <w:t>…</w:t>
      </w:r>
      <w:r w:rsidR="00AD3204">
        <w:rPr>
          <w:sz w:val="24"/>
          <w:szCs w:val="24"/>
        </w:rPr>
        <w:t>..</w:t>
      </w:r>
      <w:r w:rsidRPr="007D3BFE">
        <w:rPr>
          <w:sz w:val="24"/>
          <w:szCs w:val="24"/>
        </w:rPr>
        <w:t>…….….45</w:t>
      </w:r>
    </w:p>
    <w:p w:rsidR="00575F3D" w:rsidRPr="00606C14" w:rsidRDefault="00575F3D" w:rsidP="00575F3D">
      <w:pPr>
        <w:pStyle w:val="33"/>
        <w:spacing w:after="0"/>
        <w:ind w:left="0"/>
        <w:jc w:val="center"/>
        <w:rPr>
          <w:b/>
          <w:smallCaps/>
          <w:sz w:val="24"/>
          <w:szCs w:val="24"/>
        </w:rPr>
      </w:pPr>
    </w:p>
    <w:p w:rsidR="00575F3D" w:rsidRPr="00606C14" w:rsidRDefault="00575F3D" w:rsidP="00575F3D">
      <w:pPr>
        <w:pStyle w:val="33"/>
        <w:spacing w:after="0"/>
        <w:ind w:left="0"/>
        <w:jc w:val="center"/>
        <w:rPr>
          <w:b/>
          <w:smallCaps/>
          <w:color w:val="000000"/>
          <w:sz w:val="24"/>
          <w:szCs w:val="24"/>
        </w:rPr>
      </w:pPr>
      <w:r w:rsidRPr="00034A3D">
        <w:rPr>
          <w:b/>
          <w:smallCaps/>
          <w:color w:val="000000"/>
          <w:sz w:val="24"/>
          <w:szCs w:val="24"/>
          <w:lang w:val="kk-KZ"/>
        </w:rPr>
        <w:t>Жаңа технол</w:t>
      </w:r>
      <w:r>
        <w:rPr>
          <w:b/>
          <w:smallCaps/>
          <w:color w:val="000000"/>
          <w:sz w:val="24"/>
          <w:szCs w:val="24"/>
          <w:lang w:val="kk-KZ"/>
        </w:rPr>
        <w:t>о</w:t>
      </w:r>
      <w:r w:rsidRPr="00034A3D">
        <w:rPr>
          <w:b/>
          <w:smallCaps/>
          <w:color w:val="000000"/>
          <w:sz w:val="24"/>
          <w:szCs w:val="24"/>
          <w:lang w:val="kk-KZ"/>
        </w:rPr>
        <w:t>гиялар</w:t>
      </w:r>
    </w:p>
    <w:p w:rsidR="00575F3D" w:rsidRPr="00606C14" w:rsidRDefault="00575F3D" w:rsidP="00575F3D">
      <w:pPr>
        <w:ind w:left="851" w:hanging="851"/>
        <w:rPr>
          <w:sz w:val="24"/>
          <w:szCs w:val="24"/>
        </w:rPr>
      </w:pPr>
      <w:r w:rsidRPr="00BE7F2F">
        <w:rPr>
          <w:b/>
          <w:sz w:val="24"/>
          <w:szCs w:val="24"/>
        </w:rPr>
        <w:t>Бурделов</w:t>
      </w:r>
      <w:r w:rsidRPr="00323FF8">
        <w:rPr>
          <w:b/>
          <w:sz w:val="24"/>
          <w:szCs w:val="24"/>
        </w:rPr>
        <w:t xml:space="preserve"> </w:t>
      </w:r>
      <w:r w:rsidRPr="00BE7F2F">
        <w:rPr>
          <w:b/>
          <w:sz w:val="24"/>
          <w:szCs w:val="24"/>
        </w:rPr>
        <w:t>Л. А., Ж</w:t>
      </w:r>
      <w:r w:rsidRPr="00BE7F2F">
        <w:rPr>
          <w:b/>
          <w:sz w:val="24"/>
          <w:szCs w:val="24"/>
          <w:lang w:val="kk-KZ"/>
        </w:rPr>
        <w:t>ұ</w:t>
      </w:r>
      <w:r w:rsidRPr="00BE7F2F">
        <w:rPr>
          <w:b/>
          <w:sz w:val="24"/>
          <w:szCs w:val="24"/>
        </w:rPr>
        <w:t>мадилова</w:t>
      </w:r>
      <w:r w:rsidRPr="00323FF8">
        <w:rPr>
          <w:b/>
          <w:sz w:val="24"/>
          <w:szCs w:val="24"/>
        </w:rPr>
        <w:t xml:space="preserve"> </w:t>
      </w:r>
      <w:r w:rsidRPr="00BE7F2F">
        <w:rPr>
          <w:b/>
          <w:sz w:val="24"/>
          <w:szCs w:val="24"/>
        </w:rPr>
        <w:t>З. Б., Мека-Меченко</w:t>
      </w:r>
      <w:r w:rsidRPr="00323FF8">
        <w:rPr>
          <w:b/>
          <w:sz w:val="24"/>
          <w:szCs w:val="24"/>
        </w:rPr>
        <w:t xml:space="preserve"> </w:t>
      </w:r>
      <w:r w:rsidRPr="00BE7F2F">
        <w:rPr>
          <w:b/>
          <w:sz w:val="24"/>
          <w:szCs w:val="24"/>
        </w:rPr>
        <w:t>В. Г.,</w:t>
      </w:r>
      <w:r w:rsidRPr="00BE7F2F">
        <w:rPr>
          <w:sz w:val="24"/>
          <w:szCs w:val="24"/>
          <w:vertAlign w:val="superscript"/>
        </w:rPr>
        <w:t xml:space="preserve"> </w:t>
      </w:r>
      <w:r w:rsidRPr="00BE7F2F">
        <w:rPr>
          <w:b/>
          <w:sz w:val="24"/>
          <w:szCs w:val="24"/>
        </w:rPr>
        <w:t>Агеев</w:t>
      </w:r>
      <w:r w:rsidRPr="00323FF8">
        <w:rPr>
          <w:b/>
          <w:sz w:val="24"/>
          <w:szCs w:val="24"/>
        </w:rPr>
        <w:t xml:space="preserve"> </w:t>
      </w:r>
      <w:r w:rsidRPr="00BE7F2F">
        <w:rPr>
          <w:b/>
          <w:sz w:val="24"/>
          <w:szCs w:val="24"/>
        </w:rPr>
        <w:t>В. С.</w:t>
      </w:r>
      <w:r w:rsidRPr="00BE7F2F">
        <w:rPr>
          <w:sz w:val="24"/>
          <w:szCs w:val="24"/>
        </w:rPr>
        <w:t>,</w:t>
      </w:r>
      <w:r w:rsidRPr="00BE7F2F">
        <w:rPr>
          <w:b/>
          <w:sz w:val="24"/>
          <w:szCs w:val="24"/>
        </w:rPr>
        <w:t xml:space="preserve"> Сажн</w:t>
      </w:r>
      <w:r>
        <w:rPr>
          <w:b/>
          <w:sz w:val="24"/>
          <w:szCs w:val="24"/>
        </w:rPr>
        <w:t>е</w:t>
      </w:r>
      <w:r w:rsidRPr="00BE7F2F">
        <w:rPr>
          <w:b/>
          <w:sz w:val="24"/>
          <w:szCs w:val="24"/>
        </w:rPr>
        <w:t>в</w:t>
      </w:r>
      <w:r w:rsidRPr="00323FF8">
        <w:rPr>
          <w:b/>
          <w:sz w:val="24"/>
          <w:szCs w:val="24"/>
        </w:rPr>
        <w:t xml:space="preserve"> </w:t>
      </w:r>
      <w:r w:rsidRPr="00BE7F2F">
        <w:rPr>
          <w:b/>
          <w:sz w:val="24"/>
          <w:szCs w:val="24"/>
        </w:rPr>
        <w:t>Ю. С., Ак</w:t>
      </w:r>
      <w:r w:rsidRPr="00BE7F2F">
        <w:rPr>
          <w:b/>
          <w:sz w:val="24"/>
          <w:szCs w:val="24"/>
          <w:lang w:val="kk-KZ"/>
        </w:rPr>
        <w:t>і</w:t>
      </w:r>
      <w:r w:rsidRPr="00BE7F2F">
        <w:rPr>
          <w:b/>
          <w:sz w:val="24"/>
          <w:szCs w:val="24"/>
        </w:rPr>
        <w:t>мбаев</w:t>
      </w:r>
      <w:r w:rsidRPr="00323FF8">
        <w:rPr>
          <w:b/>
          <w:sz w:val="24"/>
          <w:szCs w:val="24"/>
        </w:rPr>
        <w:t xml:space="preserve"> </w:t>
      </w:r>
      <w:r w:rsidRPr="00BE7F2F">
        <w:rPr>
          <w:b/>
          <w:sz w:val="24"/>
          <w:szCs w:val="24"/>
        </w:rPr>
        <w:t>Б. А., Сайлаубек</w:t>
      </w:r>
      <w:r w:rsidRPr="00BE7F2F">
        <w:rPr>
          <w:b/>
          <w:sz w:val="24"/>
          <w:szCs w:val="24"/>
          <w:lang w:val="kk-KZ"/>
        </w:rPr>
        <w:t>ұ</w:t>
      </w:r>
      <w:r w:rsidRPr="00BE7F2F">
        <w:rPr>
          <w:b/>
          <w:sz w:val="24"/>
          <w:szCs w:val="24"/>
        </w:rPr>
        <w:t>лы</w:t>
      </w:r>
      <w:r w:rsidRPr="00323FF8">
        <w:rPr>
          <w:b/>
          <w:sz w:val="24"/>
          <w:szCs w:val="24"/>
        </w:rPr>
        <w:t xml:space="preserve"> </w:t>
      </w:r>
      <w:r w:rsidRPr="00BE7F2F">
        <w:rPr>
          <w:b/>
          <w:sz w:val="24"/>
          <w:szCs w:val="24"/>
        </w:rPr>
        <w:t>Р., Шо</w:t>
      </w:r>
      <w:r w:rsidRPr="00BE7F2F">
        <w:rPr>
          <w:b/>
          <w:sz w:val="24"/>
          <w:szCs w:val="24"/>
          <w:lang w:val="kk-KZ"/>
        </w:rPr>
        <w:t>қ</w:t>
      </w:r>
      <w:r w:rsidRPr="00BE7F2F">
        <w:rPr>
          <w:b/>
          <w:sz w:val="24"/>
          <w:szCs w:val="24"/>
        </w:rPr>
        <w:t>п</w:t>
      </w:r>
      <w:r w:rsidRPr="00BE7F2F">
        <w:rPr>
          <w:b/>
          <w:sz w:val="24"/>
          <w:szCs w:val="24"/>
          <w:lang w:val="kk-KZ"/>
        </w:rPr>
        <w:t>ы</w:t>
      </w:r>
      <w:r w:rsidRPr="00BE7F2F">
        <w:rPr>
          <w:b/>
          <w:sz w:val="24"/>
          <w:szCs w:val="24"/>
        </w:rPr>
        <w:t>тов</w:t>
      </w:r>
      <w:r w:rsidRPr="00323FF8">
        <w:rPr>
          <w:b/>
          <w:sz w:val="24"/>
          <w:szCs w:val="24"/>
        </w:rPr>
        <w:t xml:space="preserve"> </w:t>
      </w:r>
      <w:r w:rsidRPr="00BE7F2F">
        <w:rPr>
          <w:b/>
          <w:sz w:val="24"/>
          <w:szCs w:val="24"/>
        </w:rPr>
        <w:t>Т. М., Беляев</w:t>
      </w:r>
      <w:r w:rsidRPr="00323FF8">
        <w:rPr>
          <w:b/>
          <w:sz w:val="24"/>
          <w:szCs w:val="24"/>
        </w:rPr>
        <w:t xml:space="preserve"> </w:t>
      </w:r>
      <w:r w:rsidRPr="00BE7F2F">
        <w:rPr>
          <w:b/>
          <w:sz w:val="24"/>
          <w:szCs w:val="24"/>
        </w:rPr>
        <w:t>А. И., Наур</w:t>
      </w:r>
      <w:r w:rsidRPr="00BE7F2F">
        <w:rPr>
          <w:b/>
          <w:sz w:val="24"/>
          <w:szCs w:val="24"/>
          <w:lang w:val="kk-KZ"/>
        </w:rPr>
        <w:t>ы</w:t>
      </w:r>
      <w:r w:rsidRPr="00BE7F2F">
        <w:rPr>
          <w:b/>
          <w:sz w:val="24"/>
          <w:szCs w:val="24"/>
        </w:rPr>
        <w:t>збаев</w:t>
      </w:r>
      <w:r w:rsidRPr="00323FF8">
        <w:rPr>
          <w:b/>
          <w:sz w:val="24"/>
          <w:szCs w:val="24"/>
        </w:rPr>
        <w:t xml:space="preserve"> </w:t>
      </w:r>
      <w:r w:rsidRPr="00BE7F2F">
        <w:rPr>
          <w:b/>
          <w:sz w:val="24"/>
          <w:szCs w:val="24"/>
        </w:rPr>
        <w:t>Е. О., Сапожников</w:t>
      </w:r>
      <w:r w:rsidRPr="00323FF8">
        <w:rPr>
          <w:b/>
          <w:sz w:val="24"/>
          <w:szCs w:val="24"/>
        </w:rPr>
        <w:t xml:space="preserve"> </w:t>
      </w:r>
      <w:r w:rsidRPr="00BE7F2F">
        <w:rPr>
          <w:b/>
          <w:sz w:val="24"/>
          <w:szCs w:val="24"/>
        </w:rPr>
        <w:t>В. И.</w:t>
      </w:r>
      <w:r w:rsidRPr="00BE7F2F">
        <w:rPr>
          <w:sz w:val="24"/>
          <w:szCs w:val="24"/>
        </w:rPr>
        <w:t xml:space="preserve">, </w:t>
      </w:r>
      <w:r w:rsidRPr="00BE7F2F">
        <w:rPr>
          <w:b/>
          <w:sz w:val="24"/>
          <w:szCs w:val="24"/>
        </w:rPr>
        <w:t>Давыдова</w:t>
      </w:r>
      <w:r w:rsidRPr="00323FF8">
        <w:rPr>
          <w:b/>
          <w:sz w:val="24"/>
          <w:szCs w:val="24"/>
        </w:rPr>
        <w:t xml:space="preserve"> </w:t>
      </w:r>
      <w:r w:rsidRPr="00BE7F2F">
        <w:rPr>
          <w:b/>
          <w:sz w:val="24"/>
          <w:szCs w:val="24"/>
        </w:rPr>
        <w:t>Т. Г., Ким</w:t>
      </w:r>
      <w:r w:rsidRPr="00323FF8">
        <w:rPr>
          <w:b/>
          <w:sz w:val="24"/>
          <w:szCs w:val="24"/>
        </w:rPr>
        <w:t xml:space="preserve"> </w:t>
      </w:r>
      <w:r w:rsidRPr="00BE7F2F">
        <w:rPr>
          <w:b/>
          <w:sz w:val="24"/>
          <w:szCs w:val="24"/>
        </w:rPr>
        <w:t>И. Б., Пакулева</w:t>
      </w:r>
      <w:r w:rsidRPr="00323FF8">
        <w:rPr>
          <w:b/>
          <w:sz w:val="24"/>
          <w:szCs w:val="24"/>
        </w:rPr>
        <w:t xml:space="preserve"> </w:t>
      </w:r>
      <w:r w:rsidRPr="00BE7F2F">
        <w:rPr>
          <w:b/>
          <w:sz w:val="24"/>
          <w:szCs w:val="24"/>
        </w:rPr>
        <w:t>Е. В., Оралб</w:t>
      </w:r>
      <w:r w:rsidRPr="00BE7F2F">
        <w:rPr>
          <w:b/>
          <w:sz w:val="24"/>
          <w:szCs w:val="24"/>
        </w:rPr>
        <w:t>е</w:t>
      </w:r>
      <w:r w:rsidRPr="00BE7F2F">
        <w:rPr>
          <w:b/>
          <w:sz w:val="24"/>
          <w:szCs w:val="24"/>
        </w:rPr>
        <w:t>кова</w:t>
      </w:r>
      <w:r>
        <w:rPr>
          <w:b/>
          <w:sz w:val="24"/>
          <w:szCs w:val="24"/>
        </w:rPr>
        <w:t xml:space="preserve"> </w:t>
      </w:r>
      <w:r w:rsidRPr="00BE7F2F">
        <w:rPr>
          <w:b/>
          <w:sz w:val="24"/>
          <w:szCs w:val="24"/>
        </w:rPr>
        <w:t xml:space="preserve">Н. С. </w:t>
      </w:r>
      <w:r w:rsidRPr="00BE7F2F">
        <w:rPr>
          <w:sz w:val="24"/>
          <w:szCs w:val="24"/>
          <w:lang w:val="kk-KZ"/>
        </w:rPr>
        <w:t xml:space="preserve">2013 жылы үлкен құмтышқандардың </w:t>
      </w:r>
      <w:r w:rsidRPr="00606C14">
        <w:rPr>
          <w:i/>
          <w:sz w:val="24"/>
          <w:szCs w:val="24"/>
        </w:rPr>
        <w:t>(Rhombomys</w:t>
      </w:r>
      <w:r w:rsidRPr="00606C14">
        <w:rPr>
          <w:sz w:val="24"/>
          <w:szCs w:val="24"/>
        </w:rPr>
        <w:t xml:space="preserve"> </w:t>
      </w:r>
      <w:r w:rsidRPr="00606C14">
        <w:rPr>
          <w:i/>
          <w:sz w:val="24"/>
          <w:szCs w:val="24"/>
        </w:rPr>
        <w:t>opimus)</w:t>
      </w:r>
      <w:r>
        <w:rPr>
          <w:i/>
          <w:sz w:val="24"/>
          <w:szCs w:val="24"/>
        </w:rPr>
        <w:t xml:space="preserve"> </w:t>
      </w:r>
      <w:r w:rsidRPr="00BE7F2F">
        <w:rPr>
          <w:sz w:val="24"/>
          <w:szCs w:val="24"/>
          <w:lang w:val="kk-KZ"/>
        </w:rPr>
        <w:t>індерінің аэрозоляция үшін ультра-кішкене мөлшерде атқарылған салқын және ыстық тұманның сынақтарының түйіндісі</w:t>
      </w:r>
      <w:r>
        <w:rPr>
          <w:sz w:val="24"/>
          <w:szCs w:val="24"/>
          <w:lang w:val="kk-KZ"/>
        </w:rPr>
        <w:t>.......</w:t>
      </w:r>
      <w:r>
        <w:rPr>
          <w:sz w:val="24"/>
          <w:szCs w:val="24"/>
        </w:rPr>
        <w:t>.…………………….………………...…</w:t>
      </w:r>
      <w:r w:rsidRPr="00606C14">
        <w:rPr>
          <w:sz w:val="24"/>
          <w:szCs w:val="24"/>
        </w:rPr>
        <w:t>…</w:t>
      </w:r>
      <w:r>
        <w:rPr>
          <w:sz w:val="24"/>
          <w:szCs w:val="24"/>
        </w:rPr>
        <w:t>.49</w:t>
      </w:r>
    </w:p>
    <w:p w:rsidR="00575F3D" w:rsidRPr="00606C14" w:rsidRDefault="00575F3D" w:rsidP="00575F3D">
      <w:pPr>
        <w:rPr>
          <w:b/>
        </w:rPr>
      </w:pPr>
    </w:p>
    <w:p w:rsidR="00575F3D" w:rsidRPr="00606C14" w:rsidRDefault="00575F3D" w:rsidP="00575F3D">
      <w:pPr>
        <w:jc w:val="center"/>
        <w:rPr>
          <w:b/>
        </w:rPr>
      </w:pPr>
      <w:r w:rsidRPr="00606C14">
        <w:rPr>
          <w:b/>
          <w:smallCaps/>
          <w:color w:val="000000"/>
          <w:sz w:val="24"/>
          <w:szCs w:val="24"/>
        </w:rPr>
        <w:t>Эпидемиология</w:t>
      </w:r>
    </w:p>
    <w:p w:rsidR="00575F3D" w:rsidRDefault="00575F3D" w:rsidP="00575F3D">
      <w:pPr>
        <w:ind w:left="851" w:hanging="851"/>
        <w:rPr>
          <w:sz w:val="24"/>
          <w:szCs w:val="24"/>
        </w:rPr>
      </w:pPr>
      <w:r w:rsidRPr="00BA1100">
        <w:rPr>
          <w:b/>
          <w:sz w:val="24"/>
          <w:szCs w:val="24"/>
          <w:lang w:val="kk-KZ"/>
        </w:rPr>
        <w:t>Захаров</w:t>
      </w:r>
      <w:r w:rsidRPr="00BA1100">
        <w:rPr>
          <w:sz w:val="24"/>
          <w:szCs w:val="24"/>
          <w:lang w:val="kk-KZ"/>
        </w:rPr>
        <w:t xml:space="preserve"> </w:t>
      </w:r>
      <w:r w:rsidRPr="00BA1100">
        <w:rPr>
          <w:b/>
          <w:sz w:val="24"/>
          <w:szCs w:val="24"/>
          <w:lang w:val="kk-KZ"/>
        </w:rPr>
        <w:t xml:space="preserve">А. В. </w:t>
      </w:r>
      <w:r w:rsidRPr="00BA1100">
        <w:rPr>
          <w:sz w:val="24"/>
          <w:szCs w:val="24"/>
          <w:lang w:val="kk-KZ"/>
        </w:rPr>
        <w:t>Орал обаға қарсы станциясының қызметкерлерінің обаға қарсы егілуі</w:t>
      </w:r>
      <w:r>
        <w:rPr>
          <w:sz w:val="24"/>
          <w:szCs w:val="24"/>
          <w:lang w:val="kk-KZ"/>
        </w:rPr>
        <w:t>...</w:t>
      </w:r>
      <w:r>
        <w:rPr>
          <w:sz w:val="24"/>
          <w:szCs w:val="24"/>
        </w:rPr>
        <w:t>…57</w:t>
      </w:r>
    </w:p>
    <w:p w:rsidR="00575F3D" w:rsidRPr="003E5FBC" w:rsidRDefault="00575F3D" w:rsidP="00575F3D">
      <w:pPr>
        <w:ind w:left="851" w:hanging="851"/>
        <w:rPr>
          <w:sz w:val="24"/>
          <w:szCs w:val="24"/>
        </w:rPr>
      </w:pPr>
      <w:r w:rsidRPr="00374133">
        <w:rPr>
          <w:rFonts w:eastAsia="Nimbus Sans L"/>
          <w:b/>
          <w:sz w:val="24"/>
          <w:szCs w:val="24"/>
        </w:rPr>
        <w:t>Сыздыков М. С., Ирсимбетова Н., Кузнецов А. Н., Д</w:t>
      </w:r>
      <w:r w:rsidRPr="00374133">
        <w:rPr>
          <w:rFonts w:eastAsia="Nimbus Sans L"/>
          <w:b/>
          <w:sz w:val="24"/>
          <w:szCs w:val="24"/>
          <w:lang w:val="kk-KZ"/>
        </w:rPr>
        <w:t>ү</w:t>
      </w:r>
      <w:r w:rsidRPr="00374133">
        <w:rPr>
          <w:rFonts w:eastAsia="Nimbus Sans L"/>
          <w:b/>
          <w:sz w:val="24"/>
          <w:szCs w:val="24"/>
        </w:rPr>
        <w:t xml:space="preserve">йсенова А. К., Кошерова Б. Н., </w:t>
      </w:r>
      <w:r w:rsidRPr="00374133">
        <w:rPr>
          <w:rFonts w:eastAsia="Nimbus Sans L"/>
          <w:b/>
          <w:sz w:val="24"/>
          <w:szCs w:val="24"/>
          <w:lang w:val="kk-KZ"/>
        </w:rPr>
        <w:t>Ә</w:t>
      </w:r>
      <w:r w:rsidRPr="00374133">
        <w:rPr>
          <w:rFonts w:eastAsia="Nimbus Sans L"/>
          <w:b/>
          <w:sz w:val="24"/>
          <w:szCs w:val="24"/>
        </w:rPr>
        <w:t>буова Г. Н., Бердалиева Ф. А.</w:t>
      </w:r>
      <w:r w:rsidRPr="00374133">
        <w:rPr>
          <w:rFonts w:eastAsia="Nimbus Sans L"/>
          <w:bCs/>
          <w:sz w:val="24"/>
          <w:szCs w:val="24"/>
          <w:lang w:val="kk-KZ"/>
        </w:rPr>
        <w:t xml:space="preserve"> Биопленкалы</w:t>
      </w:r>
      <w:r w:rsidRPr="00374133">
        <w:rPr>
          <w:rFonts w:eastAsia="Nimbus Sans L"/>
          <w:bCs/>
          <w:i/>
          <w:iCs/>
          <w:smallCaps/>
          <w:sz w:val="24"/>
          <w:szCs w:val="24"/>
        </w:rPr>
        <w:t xml:space="preserve"> </w:t>
      </w:r>
      <w:r w:rsidRPr="00374133">
        <w:rPr>
          <w:rFonts w:eastAsia="Nimbus Sans L"/>
          <w:bCs/>
          <w:i/>
          <w:iCs/>
          <w:sz w:val="24"/>
          <w:szCs w:val="24"/>
        </w:rPr>
        <w:t xml:space="preserve">Pseudomonas </w:t>
      </w:r>
      <w:r w:rsidRPr="00374133">
        <w:rPr>
          <w:rFonts w:eastAsia="Nimbus Sans L"/>
          <w:bCs/>
          <w:i/>
          <w:iCs/>
          <w:sz w:val="24"/>
          <w:szCs w:val="24"/>
          <w:lang w:val="en-US"/>
        </w:rPr>
        <w:t>cepacia</w:t>
      </w:r>
      <w:r w:rsidRPr="00374133">
        <w:rPr>
          <w:rFonts w:eastAsia="Nimbus Sans L"/>
          <w:bCs/>
          <w:iCs/>
          <w:sz w:val="24"/>
          <w:szCs w:val="24"/>
        </w:rPr>
        <w:t xml:space="preserve"> </w:t>
      </w:r>
      <w:r w:rsidRPr="00374133">
        <w:rPr>
          <w:rFonts w:eastAsia="Nimbus Sans L"/>
          <w:bCs/>
          <w:iCs/>
          <w:sz w:val="24"/>
          <w:szCs w:val="24"/>
          <w:lang w:val="kk-KZ"/>
        </w:rPr>
        <w:t>қоздырғышы тудырған</w:t>
      </w:r>
      <w:r w:rsidRPr="00374133">
        <w:rPr>
          <w:rFonts w:eastAsia="Nimbus Sans L"/>
          <w:bCs/>
          <w:iCs/>
          <w:smallCaps/>
          <w:sz w:val="24"/>
          <w:szCs w:val="24"/>
          <w:lang w:val="kk-KZ"/>
        </w:rPr>
        <w:t xml:space="preserve"> </w:t>
      </w:r>
      <w:r w:rsidRPr="00374133">
        <w:rPr>
          <w:sz w:val="24"/>
          <w:szCs w:val="24"/>
        </w:rPr>
        <w:t>нозокомиал</w:t>
      </w:r>
      <w:r w:rsidRPr="00374133">
        <w:rPr>
          <w:sz w:val="24"/>
          <w:szCs w:val="24"/>
          <w:lang w:val="kk-KZ"/>
        </w:rPr>
        <w:t>дық</w:t>
      </w:r>
      <w:r>
        <w:rPr>
          <w:sz w:val="24"/>
          <w:szCs w:val="24"/>
          <w:lang w:val="kk-KZ"/>
        </w:rPr>
        <w:t xml:space="preserve"> </w:t>
      </w:r>
      <w:r w:rsidRPr="00374133">
        <w:rPr>
          <w:sz w:val="24"/>
          <w:szCs w:val="24"/>
          <w:lang w:val="kk-KZ"/>
        </w:rPr>
        <w:t>жұқпаларды бақылау бағдарламаларының сынақтық негіздемесі</w:t>
      </w:r>
      <w:r>
        <w:rPr>
          <w:sz w:val="24"/>
          <w:szCs w:val="24"/>
          <w:lang w:val="kk-KZ"/>
        </w:rPr>
        <w:t>...............................................................</w:t>
      </w:r>
      <w:r>
        <w:rPr>
          <w:sz w:val="24"/>
          <w:szCs w:val="24"/>
        </w:rPr>
        <w:t>……………………….………..…62</w:t>
      </w:r>
    </w:p>
    <w:p w:rsidR="00575F3D" w:rsidRDefault="00575F3D" w:rsidP="00575F3D">
      <w:pPr>
        <w:ind w:left="851" w:hanging="851"/>
        <w:jc w:val="center"/>
        <w:rPr>
          <w:b/>
          <w:smallCaps/>
          <w:color w:val="000000"/>
          <w:sz w:val="24"/>
          <w:szCs w:val="24"/>
        </w:rPr>
      </w:pPr>
      <w:r w:rsidRPr="00C906A0">
        <w:rPr>
          <w:rFonts w:eastAsia="Calibri"/>
          <w:b/>
          <w:smallCaps/>
          <w:color w:val="000000"/>
          <w:sz w:val="24"/>
          <w:szCs w:val="24"/>
          <w:lang w:val="kk-KZ"/>
        </w:rPr>
        <w:lastRenderedPageBreak/>
        <w:t>Табиғи ошақтылық және эпизоотология</w:t>
      </w:r>
    </w:p>
    <w:p w:rsidR="00575F3D" w:rsidRPr="00A400DC" w:rsidRDefault="00575F3D" w:rsidP="00575F3D">
      <w:pPr>
        <w:pStyle w:val="af0"/>
        <w:tabs>
          <w:tab w:val="left" w:pos="-2268"/>
        </w:tabs>
        <w:spacing w:after="0"/>
        <w:ind w:left="851" w:hanging="851"/>
        <w:outlineLvl w:val="0"/>
        <w:rPr>
          <w:bCs/>
          <w:color w:val="000000"/>
          <w:sz w:val="24"/>
          <w:szCs w:val="24"/>
          <w:lang w:val="kk-KZ"/>
        </w:rPr>
      </w:pPr>
      <w:r w:rsidRPr="00EE43AA">
        <w:rPr>
          <w:b/>
          <w:bCs/>
          <w:color w:val="000000"/>
          <w:sz w:val="24"/>
          <w:szCs w:val="24"/>
          <w:lang w:val="kk-KZ"/>
        </w:rPr>
        <w:t>Айсауытов Б., Бәлібаев М., Тоқсанбаева Н., Абдразакова А., Ибраева Ш., Ермаханов А.</w:t>
      </w:r>
      <w:r w:rsidRPr="00EE43AA">
        <w:rPr>
          <w:bCs/>
          <w:lang w:val="kk-KZ"/>
        </w:rPr>
        <w:t xml:space="preserve"> </w:t>
      </w:r>
      <w:r w:rsidRPr="00EE43AA">
        <w:rPr>
          <w:bCs/>
          <w:sz w:val="24"/>
          <w:szCs w:val="24"/>
          <w:lang w:val="kk-KZ"/>
        </w:rPr>
        <w:t xml:space="preserve">Арал маңы </w:t>
      </w:r>
      <w:r w:rsidRPr="008F2854">
        <w:rPr>
          <w:bCs/>
          <w:sz w:val="24"/>
          <w:szCs w:val="24"/>
          <w:lang w:val="kk-KZ"/>
        </w:rPr>
        <w:t>Қарақұмы д</w:t>
      </w:r>
      <w:r w:rsidRPr="00EE43AA">
        <w:rPr>
          <w:bCs/>
          <w:sz w:val="24"/>
          <w:szCs w:val="24"/>
          <w:lang w:val="kk-KZ"/>
        </w:rPr>
        <w:t xml:space="preserve">ербес оба </w:t>
      </w:r>
      <w:r w:rsidRPr="008F2854">
        <w:rPr>
          <w:bCs/>
          <w:sz w:val="24"/>
          <w:szCs w:val="24"/>
          <w:lang w:val="kk-KZ"/>
        </w:rPr>
        <w:t xml:space="preserve">ошағының Шығыс Қарақұм </w:t>
      </w:r>
      <w:r w:rsidRPr="008F2854">
        <w:rPr>
          <w:bCs/>
          <w:color w:val="000000"/>
          <w:sz w:val="24"/>
          <w:szCs w:val="24"/>
          <w:lang w:val="kk-KZ"/>
        </w:rPr>
        <w:t>ландшафтты</w:t>
      </w:r>
      <w:r w:rsidRPr="008F2854">
        <w:rPr>
          <w:bCs/>
          <w:sz w:val="24"/>
          <w:szCs w:val="24"/>
          <w:lang w:val="kk-KZ"/>
        </w:rPr>
        <w:t>қ</w:t>
      </w:r>
      <w:r w:rsidRPr="00EE43AA">
        <w:rPr>
          <w:bCs/>
          <w:color w:val="000000"/>
          <w:sz w:val="24"/>
          <w:szCs w:val="24"/>
          <w:lang w:val="kk-KZ"/>
        </w:rPr>
        <w:t xml:space="preserve"> эпизоотологиялық ауданы бойынша обаны эпидемиологиялық қадағалау</w:t>
      </w:r>
      <w:r>
        <w:rPr>
          <w:bCs/>
          <w:color w:val="000000"/>
          <w:sz w:val="24"/>
          <w:szCs w:val="24"/>
          <w:lang w:val="kk-KZ"/>
        </w:rPr>
        <w:t xml:space="preserve"> </w:t>
      </w:r>
      <w:r w:rsidRPr="00A400DC">
        <w:rPr>
          <w:bCs/>
          <w:color w:val="000000"/>
          <w:sz w:val="24"/>
          <w:szCs w:val="24"/>
          <w:lang w:val="kk-KZ"/>
        </w:rPr>
        <w:t>(</w:t>
      </w:r>
      <w:r w:rsidRPr="00A400DC">
        <w:rPr>
          <w:sz w:val="24"/>
          <w:szCs w:val="24"/>
          <w:lang w:val="kk-KZ"/>
        </w:rPr>
        <w:t>қ</w:t>
      </w:r>
      <w:r w:rsidRPr="00A400DC">
        <w:rPr>
          <w:bCs/>
          <w:color w:val="000000"/>
          <w:sz w:val="24"/>
          <w:szCs w:val="24"/>
          <w:lang w:val="kk-KZ"/>
        </w:rPr>
        <w:t>аз.)</w:t>
      </w:r>
      <w:r>
        <w:rPr>
          <w:sz w:val="24"/>
          <w:szCs w:val="24"/>
        </w:rPr>
        <w:t>..67</w:t>
      </w:r>
    </w:p>
    <w:p w:rsidR="00575F3D" w:rsidRPr="00A400DC" w:rsidRDefault="00575F3D" w:rsidP="00575F3D">
      <w:pPr>
        <w:tabs>
          <w:tab w:val="left" w:pos="6480"/>
        </w:tabs>
        <w:ind w:left="851" w:hanging="851"/>
        <w:rPr>
          <w:b/>
          <w:bCs/>
          <w:sz w:val="24"/>
          <w:szCs w:val="24"/>
          <w:lang w:val="kk-KZ"/>
        </w:rPr>
      </w:pPr>
      <w:r w:rsidRPr="00EE43AA">
        <w:rPr>
          <w:b/>
          <w:bCs/>
          <w:sz w:val="24"/>
          <w:szCs w:val="24"/>
          <w:lang w:val="kk-KZ"/>
        </w:rPr>
        <w:t>Айсауытов Б., Тоқсанбаева Н., Бәлібаев М., Ермаханов А., Абдразақова А., Ибраева Ш.</w:t>
      </w:r>
      <w:r w:rsidRPr="00EE43AA">
        <w:rPr>
          <w:bCs/>
          <w:sz w:val="24"/>
          <w:szCs w:val="24"/>
          <w:lang w:val="kk-KZ"/>
        </w:rPr>
        <w:t xml:space="preserve"> Қызылқұм дербес оба ошағының Солтүстік Қызылқұм ландшафтты</w:t>
      </w:r>
      <w:r w:rsidRPr="00A400DC">
        <w:rPr>
          <w:bCs/>
          <w:sz w:val="24"/>
          <w:szCs w:val="24"/>
          <w:lang w:val="kk-KZ"/>
        </w:rPr>
        <w:t>қ</w:t>
      </w:r>
      <w:r w:rsidRPr="00EE43AA">
        <w:rPr>
          <w:bCs/>
          <w:sz w:val="24"/>
          <w:szCs w:val="24"/>
          <w:lang w:val="kk-KZ"/>
        </w:rPr>
        <w:t xml:space="preserve"> эпизоотология</w:t>
      </w:r>
      <w:r w:rsidRPr="00A400DC">
        <w:rPr>
          <w:sz w:val="24"/>
          <w:szCs w:val="24"/>
          <w:lang w:val="kk-KZ"/>
        </w:rPr>
        <w:softHyphen/>
      </w:r>
      <w:r w:rsidRPr="00EE43AA">
        <w:rPr>
          <w:bCs/>
          <w:sz w:val="24"/>
          <w:szCs w:val="24"/>
          <w:lang w:val="kk-KZ"/>
        </w:rPr>
        <w:t>лық ауданында обаның 2003-2012 жылдарғы эпидемиологиялық мониторингінің талдауы</w:t>
      </w:r>
      <w:r w:rsidRPr="00A400DC">
        <w:rPr>
          <w:bCs/>
          <w:color w:val="000000"/>
          <w:sz w:val="24"/>
          <w:szCs w:val="24"/>
          <w:lang w:val="kk-KZ"/>
        </w:rPr>
        <w:t xml:space="preserve"> (</w:t>
      </w:r>
      <w:r w:rsidRPr="00A400DC">
        <w:rPr>
          <w:sz w:val="24"/>
          <w:szCs w:val="24"/>
          <w:lang w:val="kk-KZ"/>
        </w:rPr>
        <w:t>қ</w:t>
      </w:r>
      <w:r w:rsidRPr="00A400DC">
        <w:rPr>
          <w:bCs/>
          <w:color w:val="000000"/>
          <w:sz w:val="24"/>
          <w:szCs w:val="24"/>
          <w:lang w:val="kk-KZ"/>
        </w:rPr>
        <w:t>аз.)</w:t>
      </w:r>
      <w:r w:rsidRPr="00A400DC">
        <w:rPr>
          <w:sz w:val="24"/>
          <w:szCs w:val="24"/>
          <w:lang w:val="kk-KZ"/>
        </w:rPr>
        <w:t>……</w:t>
      </w:r>
      <w:r>
        <w:rPr>
          <w:sz w:val="24"/>
          <w:szCs w:val="24"/>
          <w:lang w:val="kk-KZ"/>
        </w:rPr>
        <w:t>.....................................................................</w:t>
      </w:r>
      <w:r w:rsidRPr="00A400DC">
        <w:rPr>
          <w:sz w:val="24"/>
          <w:szCs w:val="24"/>
          <w:lang w:val="kk-KZ"/>
        </w:rPr>
        <w:t>……71</w:t>
      </w:r>
    </w:p>
    <w:p w:rsidR="00575F3D" w:rsidRPr="00A400DC" w:rsidRDefault="00575F3D" w:rsidP="00575F3D">
      <w:pPr>
        <w:ind w:left="851" w:hanging="851"/>
        <w:rPr>
          <w:sz w:val="24"/>
          <w:szCs w:val="24"/>
          <w:lang w:val="kk-KZ"/>
        </w:rPr>
      </w:pPr>
    </w:p>
    <w:p w:rsidR="00575F3D" w:rsidRPr="00A400DC" w:rsidRDefault="00575F3D" w:rsidP="00575F3D">
      <w:pPr>
        <w:ind w:left="851" w:hanging="851"/>
        <w:jc w:val="center"/>
        <w:rPr>
          <w:b/>
          <w:smallCaps/>
          <w:color w:val="000000"/>
          <w:sz w:val="24"/>
          <w:szCs w:val="24"/>
          <w:lang w:val="kk-KZ"/>
        </w:rPr>
      </w:pPr>
      <w:r w:rsidRPr="005B6E60">
        <w:rPr>
          <w:rFonts w:eastAsia="Calibri"/>
          <w:b/>
          <w:smallCaps/>
          <w:sz w:val="24"/>
          <w:szCs w:val="24"/>
          <w:lang w:val="kk-KZ"/>
        </w:rPr>
        <w:t>Індетті сақтаушылар мен тасымалдаушылар</w:t>
      </w:r>
    </w:p>
    <w:p w:rsidR="00575F3D" w:rsidRPr="00E72DFD" w:rsidRDefault="00575F3D" w:rsidP="00575F3D">
      <w:pPr>
        <w:ind w:left="851" w:hanging="851"/>
        <w:rPr>
          <w:sz w:val="24"/>
          <w:szCs w:val="24"/>
          <w:lang w:val="kk-KZ"/>
        </w:rPr>
      </w:pPr>
      <w:r w:rsidRPr="00EE43AA">
        <w:rPr>
          <w:b/>
          <w:sz w:val="24"/>
          <w:szCs w:val="24"/>
          <w:lang w:val="kk-KZ"/>
        </w:rPr>
        <w:t>Танитовский В. А., Бидашко Ф. Г., Аязбаев Т. З., Майқанов Н. С., Жүнүсбекова С. Б., Сейтқалиева А. М.</w:t>
      </w:r>
      <w:r w:rsidRPr="00EE43AA">
        <w:rPr>
          <w:sz w:val="24"/>
          <w:szCs w:val="24"/>
          <w:lang w:val="kk-KZ"/>
        </w:rPr>
        <w:t xml:space="preserve"> Жайық жағалауы бойындағы кеміргіштер және басқа да ұсақ сүтқоректілер бүргелерінің фаунасы және таралу заңдылығы</w:t>
      </w:r>
      <w:r w:rsidRPr="00E72DFD">
        <w:rPr>
          <w:sz w:val="24"/>
          <w:szCs w:val="24"/>
          <w:lang w:val="kk-KZ"/>
        </w:rPr>
        <w:t>…………</w:t>
      </w:r>
      <w:r>
        <w:rPr>
          <w:sz w:val="24"/>
          <w:szCs w:val="24"/>
          <w:lang w:val="kk-KZ"/>
        </w:rPr>
        <w:t>.</w:t>
      </w:r>
      <w:r w:rsidRPr="00E72DFD">
        <w:rPr>
          <w:sz w:val="24"/>
          <w:szCs w:val="24"/>
          <w:lang w:val="kk-KZ"/>
        </w:rPr>
        <w:t>…………74</w:t>
      </w:r>
    </w:p>
    <w:p w:rsidR="00575F3D" w:rsidRPr="00E72DFD" w:rsidRDefault="00575F3D" w:rsidP="00575F3D">
      <w:pPr>
        <w:ind w:left="851" w:hanging="851"/>
        <w:rPr>
          <w:sz w:val="24"/>
          <w:szCs w:val="24"/>
          <w:lang w:val="kk-KZ"/>
        </w:rPr>
      </w:pPr>
    </w:p>
    <w:p w:rsidR="00575F3D" w:rsidRPr="00EF5EB8" w:rsidRDefault="00575F3D" w:rsidP="00575F3D">
      <w:pPr>
        <w:ind w:left="851" w:hanging="851"/>
        <w:jc w:val="center"/>
        <w:rPr>
          <w:b/>
          <w:smallCaps/>
          <w:color w:val="000000"/>
          <w:sz w:val="24"/>
          <w:szCs w:val="24"/>
          <w:lang w:val="kk-KZ"/>
        </w:rPr>
      </w:pPr>
      <w:r w:rsidRPr="00C906A0">
        <w:rPr>
          <w:rFonts w:eastAsia="Calibri"/>
          <w:b/>
          <w:iCs/>
          <w:smallCaps/>
          <w:sz w:val="24"/>
          <w:szCs w:val="24"/>
          <w:lang w:val="kk-KZ"/>
        </w:rPr>
        <w:t>Қысқаша хабарламалар</w:t>
      </w:r>
    </w:p>
    <w:p w:rsidR="00575F3D" w:rsidRPr="00EF5EB8" w:rsidRDefault="00575F3D" w:rsidP="00575F3D">
      <w:pPr>
        <w:rPr>
          <w:b/>
          <w:sz w:val="24"/>
          <w:szCs w:val="24"/>
          <w:lang w:val="kk-KZ"/>
        </w:rPr>
      </w:pPr>
      <w:r w:rsidRPr="00EF5EB8">
        <w:rPr>
          <w:b/>
          <w:sz w:val="24"/>
          <w:szCs w:val="24"/>
          <w:bdr w:val="single" w:sz="4" w:space="0" w:color="auto"/>
          <w:lang w:val="kk-KZ"/>
        </w:rPr>
        <w:t>Гончаров А. И.</w:t>
      </w:r>
      <w:r w:rsidRPr="00EE43AA">
        <w:rPr>
          <w:sz w:val="24"/>
          <w:szCs w:val="24"/>
          <w:lang w:val="kk-KZ"/>
        </w:rPr>
        <w:t xml:space="preserve"> Қазақстандағы екі жаңа тармақ</w:t>
      </w:r>
      <w:r w:rsidRPr="00EF5EB8">
        <w:rPr>
          <w:sz w:val="24"/>
          <w:szCs w:val="24"/>
          <w:lang w:val="kk-KZ"/>
        </w:rPr>
        <w:t xml:space="preserve"> </w:t>
      </w:r>
      <w:r w:rsidRPr="00EF5EB8">
        <w:rPr>
          <w:i/>
          <w:sz w:val="24"/>
          <w:szCs w:val="24"/>
          <w:lang w:val="kk-KZ"/>
        </w:rPr>
        <w:t>Nosopsyllus laeviceps</w:t>
      </w:r>
      <w:r w:rsidRPr="00EF5EB8">
        <w:rPr>
          <w:sz w:val="24"/>
          <w:szCs w:val="24"/>
          <w:lang w:val="kk-KZ"/>
        </w:rPr>
        <w:t xml:space="preserve"> Wagner, 1909 </w:t>
      </w:r>
      <w:r w:rsidRPr="00EF5EB8">
        <w:rPr>
          <w:i/>
          <w:sz w:val="24"/>
          <w:szCs w:val="24"/>
          <w:lang w:val="kk-KZ"/>
        </w:rPr>
        <w:t>(Siphonaptera: Ceratophyllidae)</w:t>
      </w:r>
      <w:r>
        <w:rPr>
          <w:i/>
          <w:sz w:val="24"/>
          <w:szCs w:val="24"/>
          <w:lang w:val="kk-KZ"/>
        </w:rPr>
        <w:t>.................</w:t>
      </w:r>
      <w:r w:rsidRPr="00EF5EB8">
        <w:rPr>
          <w:sz w:val="24"/>
          <w:szCs w:val="24"/>
          <w:lang w:val="kk-KZ"/>
        </w:rPr>
        <w:t>.……………………… ……………………………</w:t>
      </w:r>
      <w:r w:rsidRPr="006B57F8">
        <w:rPr>
          <w:sz w:val="24"/>
          <w:szCs w:val="24"/>
          <w:lang w:val="kk-KZ"/>
        </w:rPr>
        <w:t>82</w:t>
      </w:r>
    </w:p>
    <w:p w:rsidR="00575F3D" w:rsidRPr="006B57F8" w:rsidRDefault="00575F3D" w:rsidP="00575F3D">
      <w:pPr>
        <w:ind w:left="851" w:hanging="851"/>
        <w:rPr>
          <w:sz w:val="24"/>
          <w:szCs w:val="24"/>
          <w:lang w:val="kk-KZ"/>
        </w:rPr>
      </w:pPr>
      <w:r w:rsidRPr="006B57F8">
        <w:rPr>
          <w:b/>
          <w:sz w:val="24"/>
          <w:szCs w:val="24"/>
          <w:bdr w:val="single" w:sz="4" w:space="0" w:color="auto"/>
          <w:lang w:val="kk-KZ"/>
        </w:rPr>
        <w:t>Гончаров А. И.</w:t>
      </w:r>
      <w:r w:rsidRPr="006B57F8">
        <w:rPr>
          <w:b/>
          <w:sz w:val="24"/>
          <w:szCs w:val="24"/>
          <w:lang w:val="kk-KZ"/>
        </w:rPr>
        <w:t xml:space="preserve"> </w:t>
      </w:r>
      <w:r w:rsidRPr="003A5400">
        <w:rPr>
          <w:sz w:val="24"/>
          <w:szCs w:val="24"/>
          <w:lang w:val="kk-KZ"/>
        </w:rPr>
        <w:t>Тәжікстан мен Пәкістандағы екі жаңа тармақ</w:t>
      </w:r>
      <w:r w:rsidRPr="006B57F8">
        <w:rPr>
          <w:sz w:val="24"/>
          <w:szCs w:val="24"/>
          <w:lang w:val="kk-KZ"/>
        </w:rPr>
        <w:t xml:space="preserve"> </w:t>
      </w:r>
      <w:r w:rsidRPr="006B57F8">
        <w:rPr>
          <w:i/>
          <w:sz w:val="24"/>
          <w:szCs w:val="24"/>
          <w:lang w:val="kk-KZ"/>
        </w:rPr>
        <w:t>Frontopsylla glabra (Siphonaptera, Leptopsyllidae)</w:t>
      </w:r>
      <w:r w:rsidRPr="006B57F8">
        <w:rPr>
          <w:sz w:val="24"/>
          <w:szCs w:val="24"/>
          <w:lang w:val="kk-KZ"/>
        </w:rPr>
        <w:t>………………………………………</w:t>
      </w:r>
      <w:r w:rsidR="00AD3204">
        <w:rPr>
          <w:sz w:val="24"/>
          <w:szCs w:val="24"/>
          <w:lang w:val="kk-KZ"/>
        </w:rPr>
        <w:t>..</w:t>
      </w:r>
      <w:r w:rsidRPr="006B57F8">
        <w:rPr>
          <w:sz w:val="24"/>
          <w:szCs w:val="24"/>
          <w:lang w:val="kk-KZ"/>
        </w:rPr>
        <w:t>……………….84</w:t>
      </w:r>
    </w:p>
    <w:p w:rsidR="00575F3D" w:rsidRPr="008F2854" w:rsidRDefault="00575F3D" w:rsidP="00575F3D">
      <w:pPr>
        <w:ind w:left="851" w:hanging="851"/>
        <w:rPr>
          <w:sz w:val="24"/>
          <w:szCs w:val="24"/>
          <w:lang w:val="kk-KZ"/>
        </w:rPr>
      </w:pPr>
      <w:r w:rsidRPr="008F2854">
        <w:rPr>
          <w:b/>
          <w:sz w:val="24"/>
          <w:szCs w:val="24"/>
          <w:lang w:val="kk-KZ"/>
        </w:rPr>
        <w:t>Ж</w:t>
      </w:r>
      <w:r w:rsidRPr="003A5400">
        <w:rPr>
          <w:b/>
          <w:sz w:val="24"/>
          <w:szCs w:val="24"/>
          <w:lang w:val="kk-KZ"/>
        </w:rPr>
        <w:t>ү</w:t>
      </w:r>
      <w:r w:rsidRPr="008F2854">
        <w:rPr>
          <w:b/>
          <w:sz w:val="24"/>
          <w:szCs w:val="24"/>
          <w:lang w:val="kk-KZ"/>
        </w:rPr>
        <w:t>с</w:t>
      </w:r>
      <w:r w:rsidRPr="003A5400">
        <w:rPr>
          <w:b/>
          <w:sz w:val="24"/>
          <w:szCs w:val="24"/>
          <w:lang w:val="kk-KZ"/>
        </w:rPr>
        <w:t>ү</w:t>
      </w:r>
      <w:r w:rsidRPr="008F2854">
        <w:rPr>
          <w:b/>
          <w:sz w:val="24"/>
          <w:szCs w:val="24"/>
          <w:lang w:val="kk-KZ"/>
        </w:rPr>
        <w:t>пова А. А., Сызды</w:t>
      </w:r>
      <w:r w:rsidRPr="003A5400">
        <w:rPr>
          <w:b/>
          <w:sz w:val="24"/>
          <w:szCs w:val="24"/>
          <w:lang w:val="kk-KZ"/>
        </w:rPr>
        <w:t>қ</w:t>
      </w:r>
      <w:r w:rsidRPr="008F2854">
        <w:rPr>
          <w:b/>
          <w:sz w:val="24"/>
          <w:szCs w:val="24"/>
          <w:lang w:val="kk-KZ"/>
        </w:rPr>
        <w:t xml:space="preserve">ова Р. К., </w:t>
      </w:r>
      <w:r w:rsidRPr="003A5400">
        <w:rPr>
          <w:b/>
          <w:sz w:val="24"/>
          <w:szCs w:val="24"/>
          <w:lang w:val="kk-KZ"/>
        </w:rPr>
        <w:t>Ә</w:t>
      </w:r>
      <w:r w:rsidRPr="008F2854">
        <w:rPr>
          <w:b/>
          <w:sz w:val="24"/>
          <w:szCs w:val="24"/>
          <w:lang w:val="kk-KZ"/>
        </w:rPr>
        <w:t>м</w:t>
      </w:r>
      <w:r w:rsidRPr="003A5400">
        <w:rPr>
          <w:b/>
          <w:sz w:val="24"/>
          <w:szCs w:val="24"/>
          <w:lang w:val="kk-KZ"/>
        </w:rPr>
        <w:t>і</w:t>
      </w:r>
      <w:r w:rsidRPr="008F2854">
        <w:rPr>
          <w:b/>
          <w:sz w:val="24"/>
          <w:szCs w:val="24"/>
          <w:lang w:val="kk-KZ"/>
        </w:rPr>
        <w:t>рбекова В. Н., Арефьева Ж. А., Са</w:t>
      </w:r>
      <w:r w:rsidRPr="003A5400">
        <w:rPr>
          <w:b/>
          <w:sz w:val="24"/>
          <w:szCs w:val="24"/>
          <w:lang w:val="kk-KZ"/>
        </w:rPr>
        <w:t>ғ</w:t>
      </w:r>
      <w:r w:rsidRPr="008F2854">
        <w:rPr>
          <w:b/>
          <w:sz w:val="24"/>
          <w:szCs w:val="24"/>
          <w:lang w:val="kk-KZ"/>
        </w:rPr>
        <w:t>итова</w:t>
      </w:r>
      <w:r w:rsidRPr="008F2854">
        <w:rPr>
          <w:smallCaps/>
          <w:sz w:val="24"/>
          <w:szCs w:val="24"/>
          <w:lang w:val="kk-KZ"/>
        </w:rPr>
        <w:t xml:space="preserve"> </w:t>
      </w:r>
      <w:r w:rsidRPr="008F2854">
        <w:rPr>
          <w:b/>
          <w:sz w:val="24"/>
          <w:szCs w:val="24"/>
          <w:lang w:val="kk-KZ"/>
        </w:rPr>
        <w:t xml:space="preserve">Г. С. </w:t>
      </w:r>
      <w:r w:rsidRPr="008F2854">
        <w:rPr>
          <w:sz w:val="24"/>
          <w:szCs w:val="24"/>
          <w:lang w:val="kk-KZ"/>
        </w:rPr>
        <w:t>АНЦА және криоглобулинемиямен қауымдастырылған қан тамыры васкулит</w:t>
      </w:r>
      <w:r w:rsidRPr="00A400DC">
        <w:rPr>
          <w:sz w:val="24"/>
          <w:szCs w:val="24"/>
          <w:lang w:val="kk-KZ"/>
        </w:rPr>
        <w:softHyphen/>
      </w:r>
      <w:r w:rsidRPr="008F2854">
        <w:rPr>
          <w:sz w:val="24"/>
          <w:szCs w:val="24"/>
          <w:lang w:val="kk-KZ"/>
        </w:rPr>
        <w:t xml:space="preserve">тарының </w:t>
      </w:r>
      <w:r w:rsidRPr="003A5400">
        <w:rPr>
          <w:sz w:val="24"/>
          <w:szCs w:val="24"/>
          <w:lang w:val="kk-KZ"/>
        </w:rPr>
        <w:t>ұқсастығы мен айырмашылығы</w:t>
      </w:r>
      <w:r w:rsidRPr="008F2854">
        <w:rPr>
          <w:sz w:val="24"/>
          <w:szCs w:val="24"/>
          <w:lang w:val="kk-KZ"/>
        </w:rPr>
        <w:t>…</w:t>
      </w:r>
      <w:r>
        <w:rPr>
          <w:sz w:val="24"/>
          <w:szCs w:val="24"/>
          <w:lang w:val="kk-KZ"/>
        </w:rPr>
        <w:t>.......................</w:t>
      </w:r>
      <w:r w:rsidRPr="008F2854">
        <w:rPr>
          <w:sz w:val="24"/>
          <w:szCs w:val="24"/>
          <w:lang w:val="kk-KZ"/>
        </w:rPr>
        <w:t>…………………………86</w:t>
      </w:r>
    </w:p>
    <w:p w:rsidR="00575F3D" w:rsidRPr="004F75D9" w:rsidRDefault="00575F3D" w:rsidP="00575F3D">
      <w:pPr>
        <w:ind w:left="851" w:hanging="851"/>
        <w:rPr>
          <w:bCs/>
          <w:sz w:val="24"/>
          <w:szCs w:val="24"/>
          <w:lang w:val="kk-KZ"/>
        </w:rPr>
      </w:pPr>
      <w:r w:rsidRPr="008C4A71">
        <w:rPr>
          <w:b/>
          <w:bCs/>
          <w:sz w:val="24"/>
          <w:szCs w:val="24"/>
          <w:lang w:val="kk-KZ"/>
        </w:rPr>
        <w:t>Калмакова М. А., Матжанова А. М., Искаков Б. Г., Досаев С. Б., Тойлыбаева Ж. Б., Уалиева Г. К., Кононенко Т. А.</w:t>
      </w:r>
      <w:r w:rsidRPr="008C4A71">
        <w:rPr>
          <w:sz w:val="24"/>
          <w:szCs w:val="24"/>
          <w:lang w:val="kk-KZ"/>
        </w:rPr>
        <w:t xml:space="preserve"> Қызылорда облысындағы паразитологиялық стационардағы иксодтық кенелердің түр тармағының құрамы және олардың Конго-Крым геморрагиялық қызбасының қоздырғышымен залалдануы</w:t>
      </w:r>
      <w:r w:rsidRPr="004F75D9">
        <w:rPr>
          <w:sz w:val="24"/>
          <w:szCs w:val="24"/>
          <w:lang w:val="kk-KZ"/>
        </w:rPr>
        <w:t>……..…</w:t>
      </w:r>
      <w:r w:rsidRPr="004F75D9">
        <w:rPr>
          <w:bCs/>
          <w:sz w:val="24"/>
          <w:szCs w:val="24"/>
          <w:lang w:val="kk-KZ"/>
        </w:rPr>
        <w:t>89</w:t>
      </w:r>
    </w:p>
    <w:p w:rsidR="00575F3D" w:rsidRPr="006712F1" w:rsidRDefault="00575F3D" w:rsidP="00575F3D">
      <w:pPr>
        <w:ind w:left="851" w:hanging="851"/>
        <w:rPr>
          <w:bCs/>
          <w:sz w:val="24"/>
          <w:szCs w:val="24"/>
          <w:lang w:val="kk-KZ"/>
        </w:rPr>
      </w:pPr>
      <w:r w:rsidRPr="00545B22">
        <w:rPr>
          <w:b/>
          <w:sz w:val="24"/>
          <w:szCs w:val="24"/>
          <w:lang w:val="kk-KZ"/>
        </w:rPr>
        <w:t>Майқанов Н. С., Косовцева В. И., Косовцева М. В., Хамзин Т. Х., Беркенова А. С., Темірханова Г. А., Төлегенова М. Т., Губайдуллина А. Н.</w:t>
      </w:r>
      <w:r w:rsidRPr="00545B22">
        <w:rPr>
          <w:bCs/>
          <w:sz w:val="24"/>
          <w:szCs w:val="24"/>
          <w:lang w:val="kk-KZ"/>
        </w:rPr>
        <w:t xml:space="preserve"> Мұнай құйылатын танкерлердегі балласттық суларын тырысқақ вибриондарына зерттеу</w:t>
      </w:r>
      <w:r w:rsidRPr="006712F1">
        <w:rPr>
          <w:sz w:val="24"/>
          <w:szCs w:val="24"/>
          <w:lang w:val="kk-KZ"/>
        </w:rPr>
        <w:t>……….…</w:t>
      </w:r>
      <w:r w:rsidRPr="006712F1">
        <w:rPr>
          <w:bCs/>
          <w:sz w:val="24"/>
          <w:szCs w:val="24"/>
          <w:lang w:val="kk-KZ"/>
        </w:rPr>
        <w:t>92</w:t>
      </w:r>
    </w:p>
    <w:p w:rsidR="00575F3D" w:rsidRPr="006712F1" w:rsidRDefault="00575F3D" w:rsidP="00575F3D">
      <w:pPr>
        <w:ind w:left="851" w:hanging="851"/>
        <w:rPr>
          <w:sz w:val="24"/>
          <w:szCs w:val="24"/>
          <w:lang w:val="kk-KZ"/>
        </w:rPr>
      </w:pPr>
      <w:r w:rsidRPr="006712F1">
        <w:rPr>
          <w:b/>
          <w:sz w:val="24"/>
          <w:szCs w:val="24"/>
          <w:lang w:val="kk-KZ"/>
        </w:rPr>
        <w:t>Мельничук Е. А., Рапопорт Л. П., Шо</w:t>
      </w:r>
      <w:r w:rsidRPr="00BE7F2F">
        <w:rPr>
          <w:b/>
          <w:sz w:val="24"/>
          <w:szCs w:val="24"/>
          <w:lang w:val="kk-KZ"/>
        </w:rPr>
        <w:t>қ</w:t>
      </w:r>
      <w:r w:rsidRPr="006712F1">
        <w:rPr>
          <w:b/>
          <w:sz w:val="24"/>
          <w:szCs w:val="24"/>
          <w:lang w:val="kk-KZ"/>
        </w:rPr>
        <w:t>п</w:t>
      </w:r>
      <w:r w:rsidRPr="00BE7F2F">
        <w:rPr>
          <w:b/>
          <w:sz w:val="24"/>
          <w:szCs w:val="24"/>
          <w:lang w:val="kk-KZ"/>
        </w:rPr>
        <w:t>ы</w:t>
      </w:r>
      <w:r w:rsidRPr="006712F1">
        <w:rPr>
          <w:b/>
          <w:sz w:val="24"/>
          <w:szCs w:val="24"/>
          <w:lang w:val="kk-KZ"/>
        </w:rPr>
        <w:t>тов Т. М., Кулемин М. В.</w:t>
      </w:r>
      <w:r w:rsidRPr="008C4A71">
        <w:rPr>
          <w:b/>
          <w:sz w:val="24"/>
          <w:szCs w:val="24"/>
          <w:lang w:val="kk-KZ"/>
        </w:rPr>
        <w:t xml:space="preserve">, </w:t>
      </w:r>
      <w:r w:rsidRPr="006712F1">
        <w:rPr>
          <w:b/>
          <w:sz w:val="24"/>
          <w:szCs w:val="24"/>
          <w:lang w:val="kk-KZ"/>
        </w:rPr>
        <w:t>Сайлаубек</w:t>
      </w:r>
      <w:r w:rsidRPr="00BE7F2F">
        <w:rPr>
          <w:b/>
          <w:sz w:val="24"/>
          <w:szCs w:val="24"/>
          <w:lang w:val="kk-KZ"/>
        </w:rPr>
        <w:t>ұ</w:t>
      </w:r>
      <w:r w:rsidRPr="006712F1">
        <w:rPr>
          <w:b/>
          <w:sz w:val="24"/>
          <w:szCs w:val="24"/>
          <w:lang w:val="kk-KZ"/>
        </w:rPr>
        <w:t>лы Р.</w:t>
      </w:r>
      <w:r w:rsidRPr="008C4A71">
        <w:rPr>
          <w:b/>
          <w:sz w:val="24"/>
          <w:szCs w:val="24"/>
          <w:lang w:val="kk-KZ"/>
        </w:rPr>
        <w:t>, Бекжанова З. С.</w:t>
      </w:r>
      <w:r w:rsidRPr="00225641">
        <w:rPr>
          <w:b/>
          <w:sz w:val="24"/>
          <w:szCs w:val="24"/>
          <w:lang w:val="kk-KZ"/>
        </w:rPr>
        <w:t xml:space="preserve"> </w:t>
      </w:r>
      <w:r w:rsidRPr="00225641">
        <w:rPr>
          <w:sz w:val="24"/>
          <w:szCs w:val="24"/>
          <w:lang w:val="kk-KZ"/>
        </w:rPr>
        <w:t>Шығыс Қызылқұм кеміргіштерінің кенелер</w:t>
      </w:r>
      <w:r w:rsidRPr="006712F1">
        <w:rPr>
          <w:i/>
          <w:sz w:val="24"/>
          <w:szCs w:val="24"/>
          <w:lang w:val="kk-KZ"/>
        </w:rPr>
        <w:t xml:space="preserve"> </w:t>
      </w:r>
      <w:r w:rsidRPr="00225641">
        <w:rPr>
          <w:sz w:val="24"/>
          <w:szCs w:val="24"/>
          <w:lang w:val="kk-KZ"/>
        </w:rPr>
        <w:t>фаунасының</w:t>
      </w:r>
      <w:r w:rsidRPr="006712F1">
        <w:rPr>
          <w:i/>
          <w:sz w:val="24"/>
          <w:szCs w:val="24"/>
          <w:lang w:val="kk-KZ"/>
        </w:rPr>
        <w:t xml:space="preserve"> Ixodoidea</w:t>
      </w:r>
      <w:r w:rsidRPr="00225641">
        <w:rPr>
          <w:sz w:val="24"/>
          <w:szCs w:val="24"/>
          <w:lang w:val="kk-KZ"/>
        </w:rPr>
        <w:t xml:space="preserve"> түр тармағы туралы мәліметтер</w:t>
      </w:r>
      <w:r>
        <w:rPr>
          <w:sz w:val="24"/>
          <w:szCs w:val="24"/>
          <w:lang w:val="kk-KZ"/>
        </w:rPr>
        <w:t>....</w:t>
      </w:r>
      <w:r w:rsidRPr="006712F1">
        <w:rPr>
          <w:sz w:val="24"/>
          <w:szCs w:val="24"/>
          <w:lang w:val="kk-KZ"/>
        </w:rPr>
        <w:t>………………………………………..95</w:t>
      </w:r>
    </w:p>
    <w:p w:rsidR="00575F3D" w:rsidRPr="006712F1" w:rsidRDefault="00575F3D" w:rsidP="00575F3D">
      <w:pPr>
        <w:tabs>
          <w:tab w:val="right" w:pos="9689"/>
        </w:tabs>
        <w:autoSpaceDE w:val="0"/>
        <w:autoSpaceDN w:val="0"/>
        <w:adjustRightInd w:val="0"/>
        <w:rPr>
          <w:sz w:val="24"/>
          <w:szCs w:val="24"/>
          <w:lang w:val="kk-KZ"/>
        </w:rPr>
      </w:pPr>
      <w:r w:rsidRPr="006712F1">
        <w:rPr>
          <w:b/>
          <w:sz w:val="24"/>
          <w:szCs w:val="24"/>
          <w:lang w:val="kk-KZ"/>
        </w:rPr>
        <w:t>Сажнев Ю. С.</w:t>
      </w:r>
      <w:r w:rsidRPr="00225641">
        <w:rPr>
          <w:sz w:val="24"/>
          <w:szCs w:val="24"/>
          <w:lang w:val="kk-KZ"/>
        </w:rPr>
        <w:t xml:space="preserve"> Бетпакдаладағы көртышқандардың </w:t>
      </w:r>
      <w:r w:rsidRPr="006712F1">
        <w:rPr>
          <w:sz w:val="24"/>
          <w:szCs w:val="24"/>
          <w:lang w:val="kk-KZ"/>
        </w:rPr>
        <w:t>(</w:t>
      </w:r>
      <w:r w:rsidRPr="006712F1">
        <w:rPr>
          <w:i/>
          <w:sz w:val="24"/>
          <w:szCs w:val="24"/>
          <w:lang w:val="kk-KZ"/>
        </w:rPr>
        <w:t>Ellobius talpinus</w:t>
      </w:r>
      <w:r w:rsidRPr="006712F1">
        <w:rPr>
          <w:sz w:val="24"/>
          <w:szCs w:val="24"/>
          <w:lang w:val="kk-KZ"/>
        </w:rPr>
        <w:t xml:space="preserve">) </w:t>
      </w:r>
      <w:r w:rsidRPr="00225641">
        <w:rPr>
          <w:sz w:val="24"/>
          <w:szCs w:val="24"/>
          <w:lang w:val="kk-KZ"/>
        </w:rPr>
        <w:t>жаппай өлімі</w:t>
      </w:r>
      <w:r>
        <w:rPr>
          <w:sz w:val="24"/>
          <w:szCs w:val="24"/>
          <w:lang w:val="kk-KZ"/>
        </w:rPr>
        <w:t>....</w:t>
      </w:r>
      <w:r w:rsidRPr="006712F1">
        <w:rPr>
          <w:sz w:val="24"/>
          <w:szCs w:val="24"/>
          <w:lang w:val="kk-KZ"/>
        </w:rPr>
        <w:t>…..98</w:t>
      </w:r>
    </w:p>
    <w:p w:rsidR="00575F3D" w:rsidRPr="004E2A21" w:rsidRDefault="00575F3D" w:rsidP="00575F3D">
      <w:pPr>
        <w:ind w:left="851" w:hanging="851"/>
        <w:rPr>
          <w:bCs/>
          <w:color w:val="000000"/>
          <w:spacing w:val="-2"/>
          <w:sz w:val="24"/>
          <w:szCs w:val="24"/>
          <w:lang w:val="kk-KZ"/>
        </w:rPr>
      </w:pPr>
      <w:r w:rsidRPr="004E2A21">
        <w:rPr>
          <w:b/>
          <w:color w:val="000000"/>
          <w:spacing w:val="-1"/>
          <w:sz w:val="24"/>
          <w:szCs w:val="24"/>
          <w:lang w:val="kk-KZ"/>
        </w:rPr>
        <w:t>Сажнев Ю. С., Рапопорт Л. П.</w:t>
      </w:r>
      <w:r w:rsidRPr="00204E64">
        <w:rPr>
          <w:bCs/>
          <w:color w:val="000000"/>
          <w:sz w:val="24"/>
          <w:szCs w:val="24"/>
          <w:lang w:val="kk-KZ"/>
        </w:rPr>
        <w:t xml:space="preserve"> Батыс Бетпақдаладағы қызылқұйрық құмтышқанның сандық көрсеткішінің динамикасы туралы мәлімет</w:t>
      </w:r>
      <w:r>
        <w:rPr>
          <w:bCs/>
          <w:color w:val="000000"/>
          <w:sz w:val="24"/>
          <w:szCs w:val="24"/>
          <w:lang w:val="kk-KZ"/>
        </w:rPr>
        <w:t>.....</w:t>
      </w:r>
      <w:r w:rsidRPr="004E2A21">
        <w:rPr>
          <w:sz w:val="24"/>
          <w:szCs w:val="24"/>
          <w:lang w:val="kk-KZ"/>
        </w:rPr>
        <w:t>…………………………….</w:t>
      </w:r>
      <w:r w:rsidRPr="004E2A21">
        <w:rPr>
          <w:bCs/>
          <w:color w:val="000000"/>
          <w:spacing w:val="-2"/>
          <w:sz w:val="24"/>
          <w:szCs w:val="24"/>
          <w:lang w:val="kk-KZ"/>
        </w:rPr>
        <w:t>99</w:t>
      </w:r>
    </w:p>
    <w:p w:rsidR="00575F3D" w:rsidRPr="00353D0B" w:rsidRDefault="00575F3D" w:rsidP="00575F3D">
      <w:pPr>
        <w:ind w:left="851" w:hanging="851"/>
        <w:rPr>
          <w:rFonts w:eastAsia="TimesNewRomanPSMT"/>
          <w:sz w:val="24"/>
          <w:szCs w:val="24"/>
          <w:lang w:val="kk-KZ"/>
        </w:rPr>
      </w:pPr>
      <w:r w:rsidRPr="00353D0B">
        <w:rPr>
          <w:b/>
          <w:sz w:val="24"/>
          <w:szCs w:val="24"/>
          <w:lang w:val="kk-KZ"/>
        </w:rPr>
        <w:t>Сутягин В. В., Берд</w:t>
      </w:r>
      <w:r w:rsidRPr="00204E64">
        <w:rPr>
          <w:b/>
          <w:sz w:val="24"/>
          <w:szCs w:val="24"/>
          <w:lang w:val="kk-KZ"/>
        </w:rPr>
        <w:t>і</w:t>
      </w:r>
      <w:r w:rsidRPr="00353D0B">
        <w:rPr>
          <w:b/>
          <w:sz w:val="24"/>
          <w:szCs w:val="24"/>
          <w:lang w:val="kk-KZ"/>
        </w:rPr>
        <w:t>беков А. Т., Сер</w:t>
      </w:r>
      <w:r w:rsidRPr="00204E64">
        <w:rPr>
          <w:b/>
          <w:sz w:val="24"/>
          <w:szCs w:val="24"/>
          <w:lang w:val="kk-KZ"/>
        </w:rPr>
        <w:t>і</w:t>
      </w:r>
      <w:r w:rsidRPr="00353D0B">
        <w:rPr>
          <w:b/>
          <w:sz w:val="24"/>
          <w:szCs w:val="24"/>
          <w:lang w:val="kk-KZ"/>
        </w:rPr>
        <w:t>кболатов Д. С., Сапожников В. И., К</w:t>
      </w:r>
      <w:r w:rsidRPr="00204E64">
        <w:rPr>
          <w:b/>
          <w:sz w:val="24"/>
          <w:szCs w:val="24"/>
          <w:lang w:val="kk-KZ"/>
        </w:rPr>
        <w:t>ө</w:t>
      </w:r>
      <w:r w:rsidRPr="00353D0B">
        <w:rPr>
          <w:b/>
          <w:sz w:val="24"/>
          <w:szCs w:val="24"/>
          <w:lang w:val="kk-KZ"/>
        </w:rPr>
        <w:t>пбаев Е. Ш., Безверхний А. В.</w:t>
      </w:r>
      <w:r w:rsidRPr="00204E64">
        <w:rPr>
          <w:sz w:val="24"/>
          <w:szCs w:val="24"/>
          <w:lang w:val="kk-KZ"/>
        </w:rPr>
        <w:t xml:space="preserve"> Дала жағдайында мамандандырылған зертханада Камаз-4326-1036-15 базасында ПТР-ді өткізу тәжірибесі</w:t>
      </w:r>
      <w:r>
        <w:rPr>
          <w:rFonts w:eastAsia="TimesNewRomanPSMT"/>
          <w:sz w:val="24"/>
          <w:szCs w:val="24"/>
          <w:lang w:val="kk-KZ"/>
        </w:rPr>
        <w:t>.........................................</w:t>
      </w:r>
      <w:r w:rsidRPr="00353D0B">
        <w:rPr>
          <w:rFonts w:eastAsia="TimesNewRomanPSMT"/>
          <w:sz w:val="24"/>
          <w:szCs w:val="24"/>
          <w:lang w:val="kk-KZ"/>
        </w:rPr>
        <w:t>…….101</w:t>
      </w:r>
    </w:p>
    <w:p w:rsidR="00575F3D" w:rsidRPr="00353D0B" w:rsidRDefault="00575F3D" w:rsidP="00575F3D">
      <w:pPr>
        <w:ind w:left="851" w:hanging="851"/>
        <w:rPr>
          <w:sz w:val="24"/>
          <w:szCs w:val="24"/>
          <w:lang w:val="kk-KZ"/>
        </w:rPr>
      </w:pPr>
      <w:r w:rsidRPr="00204E64">
        <w:rPr>
          <w:b/>
          <w:sz w:val="24"/>
          <w:szCs w:val="24"/>
          <w:lang w:val="kk-KZ"/>
        </w:rPr>
        <w:t>Хамзин Т. Х., Козулина И. Г., Скляренко Г. П., Насиханова К. Н., Омарова Г. О.</w:t>
      </w:r>
      <w:r w:rsidRPr="00204E64">
        <w:rPr>
          <w:sz w:val="24"/>
          <w:szCs w:val="24"/>
          <w:lang w:val="kk-KZ"/>
        </w:rPr>
        <w:t xml:space="preserve"> Атырау облысындағы туляремияның табиғи ошағының қазіргі кездегі жағдайы</w:t>
      </w:r>
      <w:r w:rsidRPr="00A400DC">
        <w:rPr>
          <w:sz w:val="24"/>
          <w:szCs w:val="24"/>
          <w:lang w:val="kk-KZ"/>
        </w:rPr>
        <w:softHyphen/>
      </w:r>
      <w:r w:rsidRPr="00204E64">
        <w:rPr>
          <w:sz w:val="24"/>
          <w:szCs w:val="24"/>
          <w:lang w:val="kk-KZ"/>
        </w:rPr>
        <w:t>ның сипаттамасы</w:t>
      </w:r>
      <w:r>
        <w:rPr>
          <w:sz w:val="24"/>
          <w:szCs w:val="24"/>
          <w:lang w:val="kk-KZ"/>
        </w:rPr>
        <w:t>......................................</w:t>
      </w:r>
      <w:r w:rsidRPr="00353D0B">
        <w:rPr>
          <w:sz w:val="24"/>
          <w:szCs w:val="24"/>
          <w:lang w:val="kk-KZ"/>
        </w:rPr>
        <w:t>…………………………………………...103</w:t>
      </w:r>
    </w:p>
    <w:p w:rsidR="00575F3D" w:rsidRPr="00353D0B" w:rsidRDefault="00575F3D" w:rsidP="00575F3D">
      <w:pPr>
        <w:ind w:left="851" w:hanging="851"/>
        <w:rPr>
          <w:sz w:val="24"/>
          <w:szCs w:val="24"/>
          <w:lang w:val="kk-KZ"/>
        </w:rPr>
      </w:pPr>
    </w:p>
    <w:p w:rsidR="00575F3D" w:rsidRPr="00AD3204" w:rsidRDefault="00AD3204" w:rsidP="00575F3D">
      <w:pPr>
        <w:ind w:left="851" w:hanging="851"/>
        <w:jc w:val="center"/>
        <w:rPr>
          <w:b/>
          <w:smallCaps/>
          <w:color w:val="FF0000"/>
          <w:sz w:val="24"/>
          <w:szCs w:val="24"/>
          <w:lang w:val="kk-KZ"/>
        </w:rPr>
      </w:pPr>
      <w:r w:rsidRPr="000B3202">
        <w:rPr>
          <w:b/>
          <w:caps/>
          <w:sz w:val="24"/>
          <w:szCs w:val="24"/>
          <w:lang w:val="kk-KZ"/>
        </w:rPr>
        <w:t>ғ</w:t>
      </w:r>
      <w:r w:rsidRPr="000B3202">
        <w:rPr>
          <w:b/>
          <w:smallCaps/>
          <w:sz w:val="24"/>
          <w:szCs w:val="24"/>
          <w:lang w:val="kk-KZ"/>
        </w:rPr>
        <w:t>ылым саласындағы орны толмас қайғы</w:t>
      </w:r>
    </w:p>
    <w:p w:rsidR="00575F3D" w:rsidRPr="00AD3204" w:rsidRDefault="00575F3D" w:rsidP="00575F3D">
      <w:pPr>
        <w:rPr>
          <w:bCs/>
          <w:sz w:val="24"/>
          <w:szCs w:val="24"/>
          <w:lang w:val="kk-KZ"/>
        </w:rPr>
      </w:pPr>
      <w:r w:rsidRPr="00AD3204">
        <w:rPr>
          <w:bCs/>
          <w:sz w:val="24"/>
          <w:szCs w:val="24"/>
          <w:lang w:val="kk-KZ"/>
        </w:rPr>
        <w:t>Са</w:t>
      </w:r>
      <w:r w:rsidR="001043F9">
        <w:rPr>
          <w:bCs/>
          <w:sz w:val="24"/>
          <w:szCs w:val="24"/>
          <w:lang w:val="kk-KZ"/>
        </w:rPr>
        <w:t>ғ</w:t>
      </w:r>
      <w:r w:rsidRPr="00AD3204">
        <w:rPr>
          <w:bCs/>
          <w:sz w:val="24"/>
          <w:szCs w:val="24"/>
          <w:lang w:val="kk-KZ"/>
        </w:rPr>
        <w:t xml:space="preserve">ымбек </w:t>
      </w:r>
      <w:r w:rsidR="001043F9">
        <w:rPr>
          <w:bCs/>
          <w:sz w:val="24"/>
          <w:szCs w:val="24"/>
          <w:lang w:val="kk-KZ"/>
        </w:rPr>
        <w:t>Ұ</w:t>
      </w:r>
      <w:r w:rsidRPr="00AD3204">
        <w:rPr>
          <w:bCs/>
          <w:sz w:val="24"/>
          <w:szCs w:val="24"/>
          <w:lang w:val="kk-KZ"/>
        </w:rPr>
        <w:t xml:space="preserve">лан </w:t>
      </w:r>
      <w:r w:rsidR="001043F9">
        <w:rPr>
          <w:bCs/>
          <w:sz w:val="24"/>
          <w:szCs w:val="24"/>
          <w:lang w:val="kk-KZ"/>
        </w:rPr>
        <w:t>Ә</w:t>
      </w:r>
      <w:r w:rsidRPr="00AD3204">
        <w:rPr>
          <w:bCs/>
          <w:sz w:val="24"/>
          <w:szCs w:val="24"/>
          <w:lang w:val="kk-KZ"/>
        </w:rPr>
        <w:t>р</w:t>
      </w:r>
      <w:r w:rsidR="001043F9">
        <w:rPr>
          <w:bCs/>
          <w:sz w:val="24"/>
          <w:szCs w:val="24"/>
          <w:lang w:val="kk-KZ"/>
        </w:rPr>
        <w:t>і</w:t>
      </w:r>
      <w:r w:rsidRPr="00AD3204">
        <w:rPr>
          <w:bCs/>
          <w:sz w:val="24"/>
          <w:szCs w:val="24"/>
          <w:lang w:val="kk-KZ"/>
        </w:rPr>
        <w:t>пжан</w:t>
      </w:r>
      <w:r w:rsidR="001043F9">
        <w:rPr>
          <w:bCs/>
          <w:sz w:val="24"/>
          <w:szCs w:val="24"/>
          <w:lang w:val="kk-KZ"/>
        </w:rPr>
        <w:t>ұ</w:t>
      </w:r>
      <w:r w:rsidRPr="00AD3204">
        <w:rPr>
          <w:bCs/>
          <w:sz w:val="24"/>
          <w:szCs w:val="24"/>
          <w:lang w:val="kk-KZ"/>
        </w:rPr>
        <w:t>лы</w:t>
      </w:r>
      <w:r w:rsidR="001043F9">
        <w:rPr>
          <w:bCs/>
          <w:sz w:val="24"/>
          <w:szCs w:val="24"/>
          <w:lang w:val="kk-KZ"/>
        </w:rPr>
        <w:t>н</w:t>
      </w:r>
      <w:r w:rsidR="00AD3204" w:rsidRPr="001043F9">
        <w:rPr>
          <w:sz w:val="24"/>
          <w:szCs w:val="24"/>
          <w:lang w:val="kk-KZ"/>
        </w:rPr>
        <w:t xml:space="preserve"> еске алу…...</w:t>
      </w:r>
      <w:r w:rsidRPr="00AD3204">
        <w:rPr>
          <w:bCs/>
          <w:sz w:val="24"/>
          <w:szCs w:val="24"/>
          <w:lang w:val="kk-KZ"/>
        </w:rPr>
        <w:t>…………………………………………………105</w:t>
      </w:r>
    </w:p>
    <w:p w:rsidR="00575F3D" w:rsidRPr="00AD3204" w:rsidRDefault="00575F3D" w:rsidP="00575F3D">
      <w:pPr>
        <w:rPr>
          <w:bCs/>
          <w:sz w:val="24"/>
          <w:szCs w:val="24"/>
        </w:rPr>
      </w:pPr>
      <w:r w:rsidRPr="00AD3204">
        <w:rPr>
          <w:bCs/>
          <w:sz w:val="24"/>
          <w:szCs w:val="24"/>
        </w:rPr>
        <w:t>Владимир Борисович Чекалин</w:t>
      </w:r>
      <w:r w:rsidR="001043F9">
        <w:rPr>
          <w:bCs/>
          <w:sz w:val="24"/>
          <w:szCs w:val="24"/>
          <w:lang w:val="kk-KZ"/>
        </w:rPr>
        <w:t>ді</w:t>
      </w:r>
      <w:r w:rsidR="00AD3204" w:rsidRPr="00AD3204">
        <w:rPr>
          <w:sz w:val="24"/>
          <w:szCs w:val="24"/>
        </w:rPr>
        <w:t xml:space="preserve"> еске алу</w:t>
      </w:r>
      <w:r w:rsidR="00037C78">
        <w:rPr>
          <w:sz w:val="24"/>
          <w:szCs w:val="24"/>
        </w:rPr>
        <w:t>...</w:t>
      </w:r>
      <w:r w:rsidRPr="00AD3204">
        <w:rPr>
          <w:bCs/>
          <w:sz w:val="24"/>
          <w:szCs w:val="24"/>
        </w:rPr>
        <w:t>…</w:t>
      </w:r>
      <w:r w:rsidR="001043F9">
        <w:rPr>
          <w:bCs/>
          <w:sz w:val="24"/>
          <w:szCs w:val="24"/>
        </w:rPr>
        <w:t>…</w:t>
      </w:r>
      <w:r w:rsidRPr="00AD3204">
        <w:rPr>
          <w:bCs/>
          <w:sz w:val="24"/>
          <w:szCs w:val="24"/>
        </w:rPr>
        <w:t>………………</w:t>
      </w:r>
      <w:r w:rsidR="00AD3204" w:rsidRPr="00AD3204">
        <w:rPr>
          <w:bCs/>
          <w:sz w:val="24"/>
          <w:szCs w:val="24"/>
        </w:rPr>
        <w:t>……...</w:t>
      </w:r>
      <w:r w:rsidRPr="00AD3204">
        <w:rPr>
          <w:bCs/>
          <w:sz w:val="24"/>
          <w:szCs w:val="24"/>
        </w:rPr>
        <w:t>……</w:t>
      </w:r>
      <w:r w:rsidR="00A82704" w:rsidRPr="00AD3204">
        <w:rPr>
          <w:bCs/>
          <w:sz w:val="24"/>
          <w:szCs w:val="24"/>
        </w:rPr>
        <w:t>..</w:t>
      </w:r>
      <w:r w:rsidRPr="00AD3204">
        <w:rPr>
          <w:bCs/>
          <w:sz w:val="24"/>
          <w:szCs w:val="24"/>
        </w:rPr>
        <w:t>………</w:t>
      </w:r>
      <w:r w:rsidR="001043F9">
        <w:rPr>
          <w:bCs/>
          <w:sz w:val="24"/>
          <w:szCs w:val="24"/>
        </w:rPr>
        <w:t>…</w:t>
      </w:r>
      <w:r w:rsidRPr="00AD3204">
        <w:rPr>
          <w:bCs/>
          <w:sz w:val="24"/>
          <w:szCs w:val="24"/>
        </w:rPr>
        <w:t>…</w:t>
      </w:r>
      <w:r w:rsidR="001043F9">
        <w:rPr>
          <w:bCs/>
          <w:sz w:val="24"/>
          <w:szCs w:val="24"/>
          <w:lang w:val="kk-KZ"/>
        </w:rPr>
        <w:t>...</w:t>
      </w:r>
      <w:r w:rsidRPr="00AD3204">
        <w:rPr>
          <w:bCs/>
          <w:sz w:val="24"/>
          <w:szCs w:val="24"/>
        </w:rPr>
        <w:t>106</w:t>
      </w:r>
    </w:p>
    <w:p w:rsidR="00AD3204" w:rsidRPr="00AD3204" w:rsidRDefault="00AD3204" w:rsidP="00AD3204">
      <w:pPr>
        <w:ind w:left="709" w:hanging="709"/>
        <w:rPr>
          <w:sz w:val="24"/>
          <w:szCs w:val="24"/>
        </w:rPr>
      </w:pPr>
      <w:r w:rsidRPr="00AD3204">
        <w:rPr>
          <w:sz w:val="24"/>
          <w:szCs w:val="24"/>
        </w:rPr>
        <w:t>Людмила  Семеновна Безрукованы еске алу……………………………………….</w:t>
      </w:r>
      <w:r w:rsidR="001043F9">
        <w:rPr>
          <w:sz w:val="24"/>
          <w:szCs w:val="24"/>
        </w:rPr>
        <w:t>.</w:t>
      </w:r>
      <w:r w:rsidRPr="00AD3204">
        <w:rPr>
          <w:sz w:val="24"/>
          <w:szCs w:val="24"/>
        </w:rPr>
        <w:t>………107</w:t>
      </w:r>
    </w:p>
    <w:p w:rsidR="00575F3D" w:rsidRDefault="00575F3D" w:rsidP="00A82704">
      <w:pPr>
        <w:rPr>
          <w:bCs/>
          <w:sz w:val="24"/>
          <w:szCs w:val="24"/>
        </w:rPr>
      </w:pPr>
      <w:r w:rsidRPr="00AD3204">
        <w:rPr>
          <w:bCs/>
          <w:sz w:val="24"/>
          <w:szCs w:val="24"/>
        </w:rPr>
        <w:t>Борис Викторович Расин</w:t>
      </w:r>
      <w:r w:rsidR="001043F9">
        <w:rPr>
          <w:bCs/>
          <w:sz w:val="24"/>
          <w:szCs w:val="24"/>
          <w:lang w:val="kk-KZ"/>
        </w:rPr>
        <w:t>ді</w:t>
      </w:r>
      <w:r w:rsidR="00AD3204" w:rsidRPr="00AD3204">
        <w:rPr>
          <w:sz w:val="24"/>
          <w:szCs w:val="24"/>
        </w:rPr>
        <w:t xml:space="preserve"> еске алу</w:t>
      </w:r>
      <w:r w:rsidR="00AD3204" w:rsidRPr="00AD3204">
        <w:rPr>
          <w:bCs/>
          <w:sz w:val="24"/>
          <w:szCs w:val="24"/>
        </w:rPr>
        <w:t xml:space="preserve"> </w:t>
      </w:r>
      <w:r w:rsidRPr="00AD3204">
        <w:rPr>
          <w:bCs/>
          <w:sz w:val="24"/>
          <w:szCs w:val="24"/>
        </w:rPr>
        <w:t>……………………………</w:t>
      </w:r>
      <w:r w:rsidR="00AD3204" w:rsidRPr="00AD3204">
        <w:rPr>
          <w:bCs/>
          <w:sz w:val="24"/>
          <w:szCs w:val="24"/>
        </w:rPr>
        <w:t>…</w:t>
      </w:r>
      <w:r w:rsidR="001043F9">
        <w:rPr>
          <w:bCs/>
          <w:sz w:val="24"/>
          <w:szCs w:val="24"/>
        </w:rPr>
        <w:t>………………….</w:t>
      </w:r>
      <w:r w:rsidR="00A82704" w:rsidRPr="00AD3204">
        <w:rPr>
          <w:bCs/>
          <w:sz w:val="24"/>
          <w:szCs w:val="24"/>
        </w:rPr>
        <w:t>.</w:t>
      </w:r>
      <w:r w:rsidRPr="00AD3204">
        <w:rPr>
          <w:bCs/>
          <w:sz w:val="24"/>
          <w:szCs w:val="24"/>
        </w:rPr>
        <w:t>…….10</w:t>
      </w:r>
      <w:r w:rsidR="00A82704" w:rsidRPr="00AD3204">
        <w:rPr>
          <w:bCs/>
          <w:sz w:val="24"/>
          <w:szCs w:val="24"/>
        </w:rPr>
        <w:t>8</w:t>
      </w:r>
    </w:p>
    <w:p w:rsidR="00A457B0" w:rsidRPr="00A457B0" w:rsidRDefault="00C01C86" w:rsidP="000C1D81">
      <w:pPr>
        <w:rPr>
          <w:sz w:val="24"/>
          <w:szCs w:val="24"/>
        </w:rPr>
      </w:pPr>
      <w:r>
        <w:rPr>
          <w:bCs/>
          <w:sz w:val="24"/>
          <w:szCs w:val="24"/>
        </w:rPr>
        <w:t xml:space="preserve">Максим </w:t>
      </w:r>
      <w:r w:rsidRPr="00AD3204">
        <w:rPr>
          <w:bCs/>
          <w:sz w:val="24"/>
          <w:szCs w:val="24"/>
        </w:rPr>
        <w:t xml:space="preserve"> </w:t>
      </w:r>
      <w:r>
        <w:rPr>
          <w:bCs/>
          <w:sz w:val="24"/>
          <w:szCs w:val="24"/>
        </w:rPr>
        <w:t>Батыргалиевич</w:t>
      </w:r>
      <w:r w:rsidRPr="00AD3204">
        <w:rPr>
          <w:bCs/>
          <w:sz w:val="24"/>
          <w:szCs w:val="24"/>
        </w:rPr>
        <w:t xml:space="preserve"> </w:t>
      </w:r>
      <w:r w:rsidR="002741D2">
        <w:rPr>
          <w:bCs/>
          <w:sz w:val="24"/>
          <w:szCs w:val="24"/>
        </w:rPr>
        <w:t>Батыргалиев</w:t>
      </w:r>
      <w:r>
        <w:rPr>
          <w:bCs/>
          <w:sz w:val="24"/>
          <w:szCs w:val="24"/>
          <w:lang w:val="kk-KZ"/>
        </w:rPr>
        <w:t>ді</w:t>
      </w:r>
      <w:r w:rsidRPr="00AD3204">
        <w:rPr>
          <w:sz w:val="24"/>
          <w:szCs w:val="24"/>
        </w:rPr>
        <w:t xml:space="preserve"> еске алу</w:t>
      </w:r>
      <w:r w:rsidRPr="00AD3204">
        <w:rPr>
          <w:bCs/>
          <w:sz w:val="24"/>
          <w:szCs w:val="24"/>
        </w:rPr>
        <w:t xml:space="preserve"> ………………………………</w:t>
      </w:r>
      <w:r>
        <w:rPr>
          <w:bCs/>
          <w:sz w:val="24"/>
          <w:szCs w:val="24"/>
        </w:rPr>
        <w:t>…</w:t>
      </w:r>
      <w:r w:rsidR="002741D2">
        <w:rPr>
          <w:bCs/>
          <w:sz w:val="24"/>
          <w:szCs w:val="24"/>
        </w:rPr>
        <w:t>...</w:t>
      </w:r>
      <w:r>
        <w:rPr>
          <w:bCs/>
          <w:sz w:val="24"/>
          <w:szCs w:val="24"/>
        </w:rPr>
        <w:t>.</w:t>
      </w:r>
      <w:r w:rsidRPr="00AD3204">
        <w:rPr>
          <w:bCs/>
          <w:sz w:val="24"/>
          <w:szCs w:val="24"/>
        </w:rPr>
        <w:t>.…….10</w:t>
      </w:r>
      <w:r w:rsidR="000C1D81">
        <w:rPr>
          <w:bCs/>
          <w:sz w:val="24"/>
          <w:szCs w:val="24"/>
        </w:rPr>
        <w:t>9</w:t>
      </w:r>
    </w:p>
    <w:p w:rsidR="00C67962" w:rsidRDefault="00C67962" w:rsidP="006D2661">
      <w:pPr>
        <w:pStyle w:val="af0"/>
        <w:ind w:firstLine="397"/>
        <w:jc w:val="center"/>
        <w:rPr>
          <w:rFonts w:ascii="Century Gothic" w:hAnsi="Century Gothic"/>
          <w:b/>
          <w:smallCaps/>
          <w:sz w:val="40"/>
          <w:szCs w:val="40"/>
          <w:u w:val="single"/>
        </w:rPr>
      </w:pPr>
    </w:p>
    <w:p w:rsidR="00C67962" w:rsidRDefault="00C67962">
      <w:pPr>
        <w:rPr>
          <w:rFonts w:ascii="Century Gothic" w:hAnsi="Century Gothic"/>
          <w:b/>
          <w:smallCaps/>
          <w:sz w:val="40"/>
          <w:szCs w:val="40"/>
          <w:u w:val="single"/>
        </w:rPr>
      </w:pPr>
      <w:r>
        <w:rPr>
          <w:rFonts w:ascii="Century Gothic" w:hAnsi="Century Gothic"/>
          <w:b/>
          <w:smallCaps/>
          <w:sz w:val="40"/>
          <w:szCs w:val="40"/>
          <w:u w:val="single"/>
        </w:rPr>
        <w:br w:type="page"/>
      </w:r>
    </w:p>
    <w:p w:rsidR="006D2661" w:rsidRDefault="006D2661" w:rsidP="006D2661">
      <w:pPr>
        <w:pStyle w:val="af0"/>
        <w:ind w:firstLine="397"/>
        <w:jc w:val="center"/>
        <w:rPr>
          <w:rFonts w:ascii="Century Gothic" w:hAnsi="Century Gothic"/>
          <w:b/>
          <w:smallCaps/>
          <w:sz w:val="40"/>
          <w:szCs w:val="40"/>
          <w:u w:val="single"/>
        </w:rPr>
      </w:pPr>
      <w:r>
        <w:rPr>
          <w:rFonts w:ascii="Century Gothic" w:hAnsi="Century Gothic"/>
          <w:b/>
          <w:smallCaps/>
          <w:sz w:val="40"/>
          <w:szCs w:val="40"/>
          <w:u w:val="single"/>
        </w:rPr>
        <w:lastRenderedPageBreak/>
        <w:t>Правила для авторов</w:t>
      </w:r>
    </w:p>
    <w:p w:rsidR="006D2661" w:rsidRDefault="006D2661" w:rsidP="006D2661">
      <w:pPr>
        <w:pStyle w:val="af7"/>
        <w:tabs>
          <w:tab w:val="left" w:pos="720"/>
        </w:tabs>
        <w:ind w:left="0" w:firstLine="397"/>
        <w:rPr>
          <w:sz w:val="24"/>
          <w:szCs w:val="24"/>
        </w:rPr>
      </w:pPr>
      <w:r>
        <w:rPr>
          <w:sz w:val="24"/>
          <w:szCs w:val="24"/>
        </w:rPr>
        <w:t>Журнал «Карантинные и зоонозные инфекции в Казахстане» выходит два раза в год. В него принимаются статьи сотрудников медицинских организаций Казахстана и других стран по всем</w:t>
      </w:r>
      <w:r>
        <w:rPr>
          <w:color w:val="0000FF"/>
          <w:sz w:val="24"/>
          <w:szCs w:val="24"/>
        </w:rPr>
        <w:t xml:space="preserve"> </w:t>
      </w:r>
      <w:r>
        <w:rPr>
          <w:sz w:val="24"/>
          <w:szCs w:val="24"/>
        </w:rPr>
        <w:t xml:space="preserve">аспектам карантинных и зоонозных инфекционных, а также паразитарных болезней. Работы публикуются на языке оригинала (русский, казахский, английский). </w:t>
      </w:r>
      <w:r w:rsidR="00112B72">
        <w:rPr>
          <w:sz w:val="24"/>
          <w:szCs w:val="24"/>
        </w:rPr>
        <w:t>Р</w:t>
      </w:r>
      <w:r>
        <w:rPr>
          <w:sz w:val="24"/>
          <w:szCs w:val="24"/>
        </w:rPr>
        <w:t>у</w:t>
      </w:r>
      <w:r>
        <w:rPr>
          <w:sz w:val="24"/>
          <w:szCs w:val="24"/>
        </w:rPr>
        <w:t>кописи должны соответствовать следующим требованиям:</w:t>
      </w:r>
    </w:p>
    <w:p w:rsidR="006D2661" w:rsidRDefault="006D2661" w:rsidP="002B2EEF">
      <w:pPr>
        <w:pStyle w:val="af7"/>
        <w:numPr>
          <w:ilvl w:val="0"/>
          <w:numId w:val="1"/>
        </w:numPr>
        <w:tabs>
          <w:tab w:val="left" w:pos="-2160"/>
          <w:tab w:val="left" w:pos="720"/>
        </w:tabs>
        <w:ind w:left="0" w:firstLine="397"/>
        <w:rPr>
          <w:sz w:val="24"/>
          <w:szCs w:val="24"/>
        </w:rPr>
      </w:pPr>
      <w:r>
        <w:rPr>
          <w:sz w:val="24"/>
          <w:szCs w:val="24"/>
        </w:rPr>
        <w:t xml:space="preserve">Набор текста в редакторе Microsoft Word версии 6,0 и выше, формат А4, поля – </w:t>
      </w:r>
      <w:smartTag w:uri="urn:schemas-microsoft-com:office:smarttags" w:element="metricconverter">
        <w:smartTagPr>
          <w:attr w:name="ProductID" w:val="3 см"/>
        </w:smartTagPr>
        <w:r>
          <w:rPr>
            <w:sz w:val="24"/>
            <w:szCs w:val="24"/>
          </w:rPr>
          <w:t>3 см</w:t>
        </w:r>
      </w:smartTag>
      <w:r>
        <w:rPr>
          <w:sz w:val="24"/>
          <w:szCs w:val="24"/>
        </w:rPr>
        <w:t xml:space="preserve"> слева, </w:t>
      </w:r>
      <w:smartTag w:uri="urn:schemas-microsoft-com:office:smarttags" w:element="metricconverter">
        <w:smartTagPr>
          <w:attr w:name="ProductID" w:val="1,5 см"/>
        </w:smartTagPr>
        <w:r>
          <w:rPr>
            <w:sz w:val="24"/>
            <w:szCs w:val="24"/>
          </w:rPr>
          <w:t>1,5 см</w:t>
        </w:r>
      </w:smartTag>
      <w:r>
        <w:rPr>
          <w:sz w:val="24"/>
          <w:szCs w:val="24"/>
        </w:rPr>
        <w:t xml:space="preserve"> справа, </w:t>
      </w:r>
      <w:smartTag w:uri="urn:schemas-microsoft-com:office:smarttags" w:element="metricconverter">
        <w:smartTagPr>
          <w:attr w:name="ProductID" w:val="2 см"/>
        </w:smartTagPr>
        <w:r>
          <w:rPr>
            <w:sz w:val="24"/>
            <w:szCs w:val="24"/>
          </w:rPr>
          <w:t>2 см</w:t>
        </w:r>
      </w:smartTag>
      <w:r>
        <w:rPr>
          <w:sz w:val="24"/>
          <w:szCs w:val="24"/>
        </w:rPr>
        <w:t xml:space="preserve"> снизу и сверху, шрифт Times New Roman, кегль 12, одина</w:t>
      </w:r>
      <w:r>
        <w:rPr>
          <w:sz w:val="24"/>
          <w:szCs w:val="24"/>
        </w:rPr>
        <w:t>р</w:t>
      </w:r>
      <w:r>
        <w:rPr>
          <w:sz w:val="24"/>
          <w:szCs w:val="24"/>
        </w:rPr>
        <w:t>ный интервал между строками. Объем рукописей не должен превышать 15 страниц.</w:t>
      </w:r>
    </w:p>
    <w:p w:rsidR="006D2661" w:rsidRDefault="006D2661" w:rsidP="002B2EEF">
      <w:pPr>
        <w:pStyle w:val="af7"/>
        <w:numPr>
          <w:ilvl w:val="0"/>
          <w:numId w:val="1"/>
        </w:numPr>
        <w:tabs>
          <w:tab w:val="left" w:pos="-2160"/>
          <w:tab w:val="left" w:pos="720"/>
        </w:tabs>
        <w:ind w:left="0" w:firstLine="397"/>
        <w:rPr>
          <w:color w:val="FF0000"/>
          <w:sz w:val="24"/>
          <w:szCs w:val="24"/>
        </w:rPr>
      </w:pPr>
      <w:r>
        <w:rPr>
          <w:sz w:val="24"/>
          <w:szCs w:val="24"/>
        </w:rPr>
        <w:t xml:space="preserve">Рукописи присылаются в одном экземпляре, подписанном всеми авторами, почтой или факсом, а также по электронной почте, либо на </w:t>
      </w:r>
      <w:r>
        <w:rPr>
          <w:sz w:val="24"/>
          <w:szCs w:val="24"/>
          <w:lang w:val="kk-KZ"/>
        </w:rPr>
        <w:t>CD-</w:t>
      </w:r>
      <w:r>
        <w:rPr>
          <w:sz w:val="24"/>
          <w:szCs w:val="24"/>
        </w:rPr>
        <w:t xml:space="preserve">диске. Представление работ в электронном варианте </w:t>
      </w:r>
      <w:r>
        <w:rPr>
          <w:b/>
          <w:sz w:val="24"/>
          <w:szCs w:val="24"/>
          <w:u w:val="single"/>
        </w:rPr>
        <w:t>обязательно</w:t>
      </w:r>
      <w:r>
        <w:rPr>
          <w:sz w:val="24"/>
          <w:szCs w:val="24"/>
        </w:rPr>
        <w:t xml:space="preserve"> для всех авторов. В случае направления статьи только по электронной почте ее название и авторский коллектив должны быть подтверждены факсом или сканированным письмом руководителя учреждения.</w:t>
      </w:r>
    </w:p>
    <w:p w:rsidR="006D2661" w:rsidRDefault="006D2661" w:rsidP="002B2EEF">
      <w:pPr>
        <w:pStyle w:val="af7"/>
        <w:numPr>
          <w:ilvl w:val="0"/>
          <w:numId w:val="1"/>
        </w:numPr>
        <w:tabs>
          <w:tab w:val="left" w:pos="-2160"/>
          <w:tab w:val="left" w:pos="720"/>
        </w:tabs>
        <w:ind w:left="0" w:firstLine="397"/>
        <w:rPr>
          <w:sz w:val="24"/>
          <w:szCs w:val="24"/>
        </w:rPr>
      </w:pPr>
      <w:r>
        <w:rPr>
          <w:sz w:val="24"/>
          <w:szCs w:val="24"/>
        </w:rPr>
        <w:t xml:space="preserve">В рукописи приводятся индекс УДК и ключевые слова, </w:t>
      </w:r>
      <w:r w:rsidR="005C42B7" w:rsidRPr="00C76063">
        <w:rPr>
          <w:b/>
          <w:sz w:val="24"/>
          <w:szCs w:val="24"/>
        </w:rPr>
        <w:t>место работы и e-mail первого автора</w:t>
      </w:r>
      <w:r w:rsidR="005C42B7">
        <w:rPr>
          <w:sz w:val="24"/>
          <w:szCs w:val="24"/>
        </w:rPr>
        <w:t xml:space="preserve">, место работы остальных авторов; </w:t>
      </w:r>
      <w:r>
        <w:rPr>
          <w:sz w:val="24"/>
          <w:szCs w:val="24"/>
        </w:rPr>
        <w:t>к ней прилагается резюме (до 15 строк) на языке оригинала и двух других языках издания (допускается представление резюме только на русском языке для последующего перевода в редакции; в этом случае дается п</w:t>
      </w:r>
      <w:r>
        <w:rPr>
          <w:sz w:val="24"/>
          <w:szCs w:val="24"/>
        </w:rPr>
        <w:t>е</w:t>
      </w:r>
      <w:r>
        <w:rPr>
          <w:sz w:val="24"/>
          <w:szCs w:val="24"/>
        </w:rPr>
        <w:t xml:space="preserve">ревод использованных узкоспециальных терминов на английский и казахский языки). </w:t>
      </w:r>
    </w:p>
    <w:p w:rsidR="006D2661" w:rsidRDefault="006D2661" w:rsidP="002B2EEF">
      <w:pPr>
        <w:pStyle w:val="af7"/>
        <w:numPr>
          <w:ilvl w:val="0"/>
          <w:numId w:val="1"/>
        </w:numPr>
        <w:tabs>
          <w:tab w:val="left" w:pos="-2160"/>
          <w:tab w:val="left" w:pos="720"/>
        </w:tabs>
        <w:ind w:left="0" w:firstLine="397"/>
        <w:rPr>
          <w:sz w:val="24"/>
          <w:szCs w:val="24"/>
        </w:rPr>
      </w:pPr>
      <w:r>
        <w:rPr>
          <w:sz w:val="24"/>
          <w:szCs w:val="24"/>
        </w:rPr>
        <w:t>В оригинальных статьях обязательно указывается характер и объем первичных м</w:t>
      </w:r>
      <w:r>
        <w:rPr>
          <w:sz w:val="24"/>
          <w:szCs w:val="24"/>
        </w:rPr>
        <w:t>а</w:t>
      </w:r>
      <w:r>
        <w:rPr>
          <w:sz w:val="24"/>
          <w:szCs w:val="24"/>
        </w:rPr>
        <w:t xml:space="preserve">териалов, а также методика их получения и обработки. </w:t>
      </w:r>
    </w:p>
    <w:p w:rsidR="006D2661" w:rsidRDefault="006D2661" w:rsidP="002B2EEF">
      <w:pPr>
        <w:pStyle w:val="af7"/>
        <w:numPr>
          <w:ilvl w:val="0"/>
          <w:numId w:val="1"/>
        </w:numPr>
        <w:tabs>
          <w:tab w:val="left" w:pos="-2160"/>
          <w:tab w:val="left" w:pos="720"/>
        </w:tabs>
        <w:ind w:left="0" w:firstLine="397"/>
        <w:rPr>
          <w:sz w:val="24"/>
          <w:szCs w:val="24"/>
        </w:rPr>
      </w:pPr>
      <w:r>
        <w:rPr>
          <w:sz w:val="24"/>
          <w:szCs w:val="24"/>
        </w:rPr>
        <w:t xml:space="preserve">Таблицы и рисунки (черно-белые, штриховые – без сплошной заливки) должны быть простыми, наглядными и не превышать размеров стандартной страницы А4 </w:t>
      </w:r>
      <w:r>
        <w:rPr>
          <w:b/>
          <w:sz w:val="24"/>
          <w:szCs w:val="24"/>
          <w:u w:val="single"/>
        </w:rPr>
        <w:t>в кни</w:t>
      </w:r>
      <w:r>
        <w:rPr>
          <w:b/>
          <w:sz w:val="24"/>
          <w:szCs w:val="24"/>
          <w:u w:val="single"/>
        </w:rPr>
        <w:t>ж</w:t>
      </w:r>
      <w:r>
        <w:rPr>
          <w:b/>
          <w:sz w:val="24"/>
          <w:szCs w:val="24"/>
          <w:u w:val="single"/>
        </w:rPr>
        <w:t>ном формате</w:t>
      </w:r>
      <w:r>
        <w:rPr>
          <w:sz w:val="24"/>
          <w:szCs w:val="24"/>
        </w:rPr>
        <w:t xml:space="preserve"> (</w:t>
      </w:r>
      <w:r w:rsidR="005C42B7">
        <w:rPr>
          <w:sz w:val="24"/>
          <w:szCs w:val="24"/>
        </w:rPr>
        <w:t xml:space="preserve">цветные иллюстрации и </w:t>
      </w:r>
      <w:r>
        <w:rPr>
          <w:sz w:val="24"/>
          <w:szCs w:val="24"/>
        </w:rPr>
        <w:t>иллюстрации в альбомном развороте допускаются только в случае крайней необходимости)</w:t>
      </w:r>
      <w:r w:rsidR="005C42B7">
        <w:rPr>
          <w:sz w:val="24"/>
          <w:szCs w:val="24"/>
        </w:rPr>
        <w:t>;</w:t>
      </w:r>
      <w:r>
        <w:rPr>
          <w:sz w:val="24"/>
          <w:szCs w:val="24"/>
        </w:rPr>
        <w:t xml:space="preserve"> </w:t>
      </w:r>
      <w:r w:rsidR="005C42B7">
        <w:rPr>
          <w:sz w:val="24"/>
          <w:szCs w:val="24"/>
        </w:rPr>
        <w:t>и</w:t>
      </w:r>
      <w:r>
        <w:rPr>
          <w:sz w:val="24"/>
          <w:szCs w:val="24"/>
        </w:rPr>
        <w:t>х располагают в тексте работы. Названия та</w:t>
      </w:r>
      <w:r>
        <w:rPr>
          <w:sz w:val="24"/>
          <w:szCs w:val="24"/>
        </w:rPr>
        <w:t>б</w:t>
      </w:r>
      <w:r>
        <w:rPr>
          <w:sz w:val="24"/>
          <w:szCs w:val="24"/>
        </w:rPr>
        <w:t xml:space="preserve">лиц приводятся сверху, а подписи к рисункам снизу. Величина кегля шрифта подписей и обозначений в поле рисунка должна быть, как правило, не меньшего размера, чем кегль шрифта текста рукописи. Минимальный их кегль – 10. Диаграммы </w:t>
      </w:r>
      <w:r w:rsidR="005C42B7">
        <w:rPr>
          <w:sz w:val="24"/>
          <w:szCs w:val="24"/>
        </w:rPr>
        <w:t>(</w:t>
      </w:r>
      <w:r w:rsidR="005C42B7" w:rsidRPr="005C42B7">
        <w:rPr>
          <w:b/>
          <w:sz w:val="24"/>
          <w:szCs w:val="24"/>
        </w:rPr>
        <w:t>только черно-белые</w:t>
      </w:r>
      <w:r w:rsidR="005C42B7">
        <w:rPr>
          <w:sz w:val="24"/>
          <w:szCs w:val="24"/>
        </w:rPr>
        <w:t xml:space="preserve">) </w:t>
      </w:r>
      <w:r>
        <w:rPr>
          <w:sz w:val="24"/>
          <w:szCs w:val="24"/>
        </w:rPr>
        <w:t>приводятся в тексте как вставной элемент Microsoft Excel, таблицы – только в Microsoft Word. Повторение цифровых данных в таблицах</w:t>
      </w:r>
      <w:r w:rsidR="005C42B7">
        <w:rPr>
          <w:sz w:val="24"/>
          <w:szCs w:val="24"/>
        </w:rPr>
        <w:t>,</w:t>
      </w:r>
      <w:r>
        <w:rPr>
          <w:sz w:val="24"/>
          <w:szCs w:val="24"/>
        </w:rPr>
        <w:t xml:space="preserve"> рисунках</w:t>
      </w:r>
      <w:r w:rsidR="005C42B7" w:rsidRPr="005C42B7">
        <w:rPr>
          <w:sz w:val="24"/>
          <w:szCs w:val="24"/>
        </w:rPr>
        <w:t xml:space="preserve"> </w:t>
      </w:r>
      <w:r w:rsidR="005C42B7">
        <w:rPr>
          <w:sz w:val="24"/>
          <w:szCs w:val="24"/>
        </w:rPr>
        <w:t>и</w:t>
      </w:r>
      <w:r>
        <w:rPr>
          <w:sz w:val="24"/>
          <w:szCs w:val="24"/>
        </w:rPr>
        <w:t xml:space="preserve"> тексте не допускается.</w:t>
      </w:r>
    </w:p>
    <w:p w:rsidR="006D2661" w:rsidRDefault="006D2661" w:rsidP="002B2EEF">
      <w:pPr>
        <w:pStyle w:val="af7"/>
        <w:numPr>
          <w:ilvl w:val="0"/>
          <w:numId w:val="1"/>
        </w:numPr>
        <w:tabs>
          <w:tab w:val="left" w:pos="-2160"/>
          <w:tab w:val="left" w:pos="720"/>
        </w:tabs>
        <w:ind w:left="0" w:firstLine="397"/>
        <w:rPr>
          <w:sz w:val="24"/>
          <w:szCs w:val="24"/>
        </w:rPr>
      </w:pPr>
      <w:r>
        <w:rPr>
          <w:sz w:val="24"/>
          <w:szCs w:val="24"/>
        </w:rPr>
        <w:t>В перечне использованной литературы желательны ссылки преимущественно на источники приоритетного или обобщающего характера. В тексте рукописи указывается номер источника по списку в квадратных скобках, в самом же списке работы располагают по алфавиту (сначала на кириллице, затем на латинице). Библиографическое описание дают в следующем порядке: Ф. И. О. авторов (при количестве авторов более 4, приводят не более 3 фамилий), название работы, наименование сборника или журнала, город и и</w:t>
      </w:r>
      <w:r>
        <w:rPr>
          <w:sz w:val="24"/>
          <w:szCs w:val="24"/>
        </w:rPr>
        <w:t>з</w:t>
      </w:r>
      <w:r>
        <w:rPr>
          <w:sz w:val="24"/>
          <w:szCs w:val="24"/>
        </w:rPr>
        <w:t>дательство, год, номер выпуска, страницы. Ссылки на рукописные источники (диссерт</w:t>
      </w:r>
      <w:r>
        <w:rPr>
          <w:sz w:val="24"/>
          <w:szCs w:val="24"/>
        </w:rPr>
        <w:t>а</w:t>
      </w:r>
      <w:r>
        <w:rPr>
          <w:sz w:val="24"/>
          <w:szCs w:val="24"/>
        </w:rPr>
        <w:t>ции, отчеты) нежелательны и допускаются только с указанием места их нахождения.</w:t>
      </w:r>
    </w:p>
    <w:p w:rsidR="006D2661" w:rsidRDefault="006D2661" w:rsidP="002B2EEF">
      <w:pPr>
        <w:pStyle w:val="af7"/>
        <w:numPr>
          <w:ilvl w:val="0"/>
          <w:numId w:val="1"/>
        </w:numPr>
        <w:tabs>
          <w:tab w:val="left" w:pos="-2160"/>
          <w:tab w:val="left" w:pos="720"/>
        </w:tabs>
        <w:ind w:left="0" w:firstLine="397"/>
        <w:rPr>
          <w:sz w:val="24"/>
          <w:szCs w:val="24"/>
        </w:rPr>
      </w:pPr>
      <w:r>
        <w:rPr>
          <w:sz w:val="24"/>
          <w:szCs w:val="24"/>
        </w:rPr>
        <w:t xml:space="preserve">Сокращения в тексте работ, кроме общепринятых, даются отдельным списком или расшифровываются при первом упоминании. </w:t>
      </w:r>
    </w:p>
    <w:p w:rsidR="006D2661" w:rsidRDefault="006D2661" w:rsidP="002B2EEF">
      <w:pPr>
        <w:pStyle w:val="af7"/>
        <w:numPr>
          <w:ilvl w:val="0"/>
          <w:numId w:val="1"/>
        </w:numPr>
        <w:tabs>
          <w:tab w:val="left" w:pos="-2160"/>
          <w:tab w:val="left" w:pos="720"/>
        </w:tabs>
        <w:ind w:left="0" w:firstLine="397"/>
        <w:rPr>
          <w:sz w:val="24"/>
          <w:szCs w:val="24"/>
        </w:rPr>
      </w:pPr>
      <w:r>
        <w:rPr>
          <w:sz w:val="24"/>
          <w:szCs w:val="24"/>
        </w:rPr>
        <w:t>Латинские названия животных и растений при первом упоминании приводятся полностью; в последующем они употребляются в кратком варианте. В резюме, с учетом необходимости его перевода на другие языки, следует давать только латинские названия живых организмов.</w:t>
      </w:r>
    </w:p>
    <w:p w:rsidR="006D2661" w:rsidRDefault="006D2661" w:rsidP="006D2661">
      <w:pPr>
        <w:pStyle w:val="af7"/>
        <w:tabs>
          <w:tab w:val="left" w:pos="720"/>
        </w:tabs>
        <w:ind w:left="0" w:firstLine="397"/>
        <w:rPr>
          <w:b/>
          <w:sz w:val="24"/>
          <w:szCs w:val="24"/>
        </w:rPr>
      </w:pPr>
      <w:r>
        <w:rPr>
          <w:b/>
          <w:sz w:val="24"/>
          <w:szCs w:val="24"/>
        </w:rPr>
        <w:t>Редколлегия оставляет за собой право редакции и сокращения присланных работ без согласования с авторами, публикации их в виде кратких сообщений, а также о</w:t>
      </w:r>
      <w:r>
        <w:rPr>
          <w:b/>
          <w:sz w:val="24"/>
          <w:szCs w:val="24"/>
        </w:rPr>
        <w:t>т</w:t>
      </w:r>
      <w:r>
        <w:rPr>
          <w:b/>
          <w:sz w:val="24"/>
          <w:szCs w:val="24"/>
        </w:rPr>
        <w:t xml:space="preserve">клонения рукописей, не соответствующих настоящим правилам. </w:t>
      </w:r>
    </w:p>
    <w:p w:rsidR="009A4D61" w:rsidRPr="006D2661" w:rsidRDefault="006D2661" w:rsidP="006D2661">
      <w:pPr>
        <w:pStyle w:val="af0"/>
        <w:spacing w:after="0"/>
        <w:ind w:firstLine="360"/>
        <w:rPr>
          <w:rFonts w:ascii="Century Gothic" w:hAnsi="Century Gothic"/>
          <w:b/>
          <w:smallCaps/>
          <w:sz w:val="24"/>
          <w:szCs w:val="24"/>
          <w:u w:val="single"/>
        </w:rPr>
      </w:pPr>
      <w:r>
        <w:rPr>
          <w:b/>
          <w:sz w:val="24"/>
          <w:szCs w:val="24"/>
          <w:u w:val="single"/>
        </w:rPr>
        <w:t>Адрес редколлегии:</w:t>
      </w:r>
      <w:r>
        <w:rPr>
          <w:sz w:val="24"/>
          <w:szCs w:val="24"/>
        </w:rPr>
        <w:t xml:space="preserve"> 050054, Республика Казахстан, г. Алматы, ул. Капальская, 14, К</w:t>
      </w:r>
      <w:r>
        <w:rPr>
          <w:sz w:val="24"/>
          <w:szCs w:val="24"/>
        </w:rPr>
        <w:t>а</w:t>
      </w:r>
      <w:r>
        <w:rPr>
          <w:sz w:val="24"/>
          <w:szCs w:val="24"/>
        </w:rPr>
        <w:t>захский научный центр карантинных и зоонозных инфекций (КНЦКЗИ) им. М. Айкимба</w:t>
      </w:r>
      <w:r>
        <w:rPr>
          <w:sz w:val="24"/>
          <w:szCs w:val="24"/>
        </w:rPr>
        <w:t>е</w:t>
      </w:r>
      <w:r>
        <w:rPr>
          <w:sz w:val="24"/>
          <w:szCs w:val="24"/>
        </w:rPr>
        <w:t>ва; Бурделов Леонид Анатольевич, телефон – (8-727)</w:t>
      </w:r>
      <w:r w:rsidR="000E0AF5">
        <w:rPr>
          <w:sz w:val="24"/>
          <w:szCs w:val="24"/>
        </w:rPr>
        <w:t xml:space="preserve"> </w:t>
      </w:r>
      <w:r>
        <w:rPr>
          <w:sz w:val="24"/>
          <w:szCs w:val="24"/>
        </w:rPr>
        <w:t>2</w:t>
      </w:r>
      <w:r w:rsidR="000E0AF5">
        <w:rPr>
          <w:sz w:val="24"/>
          <w:szCs w:val="24"/>
        </w:rPr>
        <w:t>23</w:t>
      </w:r>
      <w:r>
        <w:rPr>
          <w:sz w:val="24"/>
          <w:szCs w:val="24"/>
        </w:rPr>
        <w:t>-</w:t>
      </w:r>
      <w:r w:rsidR="000E0AF5">
        <w:rPr>
          <w:sz w:val="24"/>
          <w:szCs w:val="24"/>
        </w:rPr>
        <w:t>38-16</w:t>
      </w:r>
      <w:r>
        <w:rPr>
          <w:sz w:val="24"/>
          <w:szCs w:val="24"/>
        </w:rPr>
        <w:t xml:space="preserve">; факс – </w:t>
      </w:r>
      <w:r w:rsidR="000E0AF5">
        <w:rPr>
          <w:sz w:val="24"/>
          <w:szCs w:val="24"/>
        </w:rPr>
        <w:t>(8-727) 223-38-30</w:t>
      </w:r>
      <w:r>
        <w:rPr>
          <w:sz w:val="24"/>
          <w:szCs w:val="24"/>
        </w:rPr>
        <w:t xml:space="preserve">; </w:t>
      </w:r>
      <w:r w:rsidR="000E0AF5">
        <w:rPr>
          <w:sz w:val="24"/>
          <w:szCs w:val="24"/>
        </w:rPr>
        <w:t>e</w:t>
      </w:r>
      <w:r>
        <w:rPr>
          <w:sz w:val="24"/>
          <w:szCs w:val="24"/>
        </w:rPr>
        <w:t>-mail: основной – l.burdelov@kscqzd.kz</w:t>
      </w:r>
      <w:r>
        <w:rPr>
          <w:color w:val="000000"/>
          <w:sz w:val="24"/>
          <w:szCs w:val="24"/>
        </w:rPr>
        <w:t xml:space="preserve">, дополнительный – </w:t>
      </w:r>
      <w:hyperlink r:id="rId41" w:history="1">
        <w:r w:rsidRPr="00403633">
          <w:rPr>
            <w:rStyle w:val="a8"/>
            <w:rFonts w:ascii="Times New Roman" w:hAnsi="Times New Roman"/>
            <w:color w:val="000000"/>
            <w:sz w:val="24"/>
            <w:szCs w:val="24"/>
          </w:rPr>
          <w:t>labur@rambler.ru</w:t>
        </w:r>
      </w:hyperlink>
      <w:r w:rsidRPr="00403633">
        <w:rPr>
          <w:sz w:val="24"/>
          <w:szCs w:val="24"/>
        </w:rPr>
        <w:t>.</w:t>
      </w:r>
    </w:p>
    <w:sectPr w:rsidR="009A4D61" w:rsidRPr="006D2661" w:rsidSect="00903D30">
      <w:headerReference w:type="even" r:id="rId42"/>
      <w:headerReference w:type="default" r:id="rId43"/>
      <w:footerReference w:type="default" r:id="rId44"/>
      <w:pgSz w:w="11906" w:h="16838" w:code="9"/>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397E" w:rsidRDefault="0033397E">
      <w:r>
        <w:separator/>
      </w:r>
    </w:p>
  </w:endnote>
  <w:endnote w:type="continuationSeparator" w:id="0">
    <w:p w:rsidR="0033397E" w:rsidRDefault="003339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A10006FF" w:usb1="4000205B" w:usb2="00000010" w:usb3="00000000" w:csb0="0000019F" w:csb1="00000000"/>
  </w:font>
  <w:font w:name="Nimbus Sans L">
    <w:altName w:val="Arial"/>
    <w:panose1 w:val="020B0604020202020204"/>
    <w:charset w:val="00"/>
    <w:family w:val="auto"/>
    <w:pitch w:val="variable"/>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21002A87" w:usb1="80000000"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OpenSymbol">
    <w:altName w:val="Arial Unicode MS"/>
    <w:panose1 w:val="020B0604020202020204"/>
    <w:charset w:val="00"/>
    <w:family w:val="auto"/>
    <w:pitch w:val="variable"/>
    <w:sig w:usb0="800000AF" w:usb1="1001ECEA" w:usb2="00000000" w:usb3="00000000" w:csb0="00000001" w:csb1="00000000"/>
  </w:font>
  <w:font w:name="DejaVu Sans">
    <w:altName w:val="MS Mincho"/>
    <w:panose1 w:val="020B0604020202020204"/>
    <w:charset w:val="CC"/>
    <w:family w:val="swiss"/>
    <w:pitch w:val="variable"/>
    <w:sig w:usb0="E7002EFF" w:usb1="D200FDFF" w:usb2="0A042029" w:usb3="00000000" w:csb0="800001FF" w:csb1="00000000"/>
  </w:font>
  <w:font w:name="DejaVu Sans Mono">
    <w:altName w:val="MS Mincho"/>
    <w:charset w:val="CC"/>
    <w:family w:val="modern"/>
    <w:pitch w:val="fixed"/>
    <w:sig w:usb0="E60002FF" w:usb1="500079FB" w:usb2="00000020" w:usb3="00000000" w:csb0="0000009F" w:csb1="00000000"/>
  </w:font>
  <w:font w:name="Calibri">
    <w:panose1 w:val="020F0502020204030204"/>
    <w:charset w:val="CC"/>
    <w:family w:val="swiss"/>
    <w:pitch w:val="variable"/>
    <w:sig w:usb0="E10002FF" w:usb1="4000A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TimesNewRomanPSMT">
    <w:altName w:val="MS Mincho"/>
    <w:panose1 w:val="00000000000000000000"/>
    <w:charset w:val="80"/>
    <w:family w:val="auto"/>
    <w:notTrueType/>
    <w:pitch w:val="default"/>
    <w:sig w:usb0="00000001"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C86" w:rsidRDefault="00C01C86" w:rsidP="00FB2D91">
    <w:pPr>
      <w:pStyle w:val="a5"/>
    </w:pPr>
    <w:r>
      <w:fldChar w:fldCharType="begin"/>
    </w:r>
    <w:r>
      <w:instrText xml:space="preserve"> PAGE   \* MERGEFORMAT </w:instrText>
    </w:r>
    <w:r>
      <w:fldChar w:fldCharType="separate"/>
    </w:r>
    <w:r w:rsidR="00147E02">
      <w:rPr>
        <w:noProof/>
      </w:rPr>
      <w:t>116</w:t>
    </w:r>
    <w:r>
      <w:rPr>
        <w:noProof/>
      </w:rPr>
      <w:fldChar w:fldCharType="end"/>
    </w:r>
  </w:p>
  <w:p w:rsidR="00C01C86" w:rsidRDefault="00C01C86" w:rsidP="00A12064">
    <w:pPr>
      <w:pStyle w:val="a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95241"/>
      <w:docPartObj>
        <w:docPartGallery w:val="Page Numbers (Bottom of Page)"/>
        <w:docPartUnique/>
      </w:docPartObj>
    </w:sdtPr>
    <w:sdtEndPr/>
    <w:sdtContent>
      <w:p w:rsidR="00C01C86" w:rsidRDefault="00C01C86">
        <w:pPr>
          <w:pStyle w:val="a5"/>
          <w:jc w:val="right"/>
        </w:pPr>
        <w:r>
          <w:fldChar w:fldCharType="begin"/>
        </w:r>
        <w:r>
          <w:instrText xml:space="preserve"> PAGE   \* MERGEFORMAT </w:instrText>
        </w:r>
        <w:r>
          <w:fldChar w:fldCharType="separate"/>
        </w:r>
        <w:r>
          <w:rPr>
            <w:noProof/>
          </w:rPr>
          <w:t>97</w:t>
        </w:r>
        <w:r>
          <w:rPr>
            <w:noProof/>
          </w:rPr>
          <w:fldChar w:fldCharType="end"/>
        </w:r>
      </w:p>
    </w:sdtContent>
  </w:sdt>
  <w:p w:rsidR="00C01C86" w:rsidRDefault="00C01C86" w:rsidP="00F253A2">
    <w:pPr>
      <w:pStyle w:val="a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C86" w:rsidRPr="009765C1" w:rsidRDefault="00C01C86" w:rsidP="00FB2D91">
    <w:pPr>
      <w:pStyle w:val="a5"/>
      <w:jc w:val="right"/>
    </w:pPr>
    <w:r>
      <w:fldChar w:fldCharType="begin"/>
    </w:r>
    <w:r>
      <w:instrText xml:space="preserve"> PAGE   \* MERGEFORMAT </w:instrText>
    </w:r>
    <w:r>
      <w:fldChar w:fldCharType="separate"/>
    </w:r>
    <w:r w:rsidR="00147E02">
      <w:rPr>
        <w:noProof/>
      </w:rPr>
      <w:t>115</w:t>
    </w:r>
    <w:r>
      <w:rPr>
        <w:noProof/>
      </w:rPr>
      <w:fldChar w:fldCharType="end"/>
    </w:r>
  </w:p>
  <w:p w:rsidR="00C01C86" w:rsidRDefault="00C01C86" w:rsidP="005C3577">
    <w:pPr>
      <w:pStyle w:val="a5"/>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397E" w:rsidRDefault="0033397E">
      <w:r>
        <w:separator/>
      </w:r>
    </w:p>
  </w:footnote>
  <w:footnote w:type="continuationSeparator" w:id="0">
    <w:p w:rsidR="0033397E" w:rsidRDefault="0033397E">
      <w:r>
        <w:continuationSeparator/>
      </w:r>
    </w:p>
  </w:footnote>
  <w:footnote w:id="1">
    <w:p w:rsidR="00C01C86" w:rsidRPr="00DA14B1" w:rsidRDefault="00C01C86" w:rsidP="00D00B60">
      <w:pPr>
        <w:ind w:firstLine="397"/>
      </w:pPr>
      <w:r w:rsidRPr="00DA14B1">
        <w:rPr>
          <w:rStyle w:val="af"/>
        </w:rPr>
        <w:t>*</w:t>
      </w:r>
      <w:r w:rsidRPr="00DA14B1">
        <w:t xml:space="preserve"> В текущем году покупка оборудования затянулась ввиду отсутствия нужных его модификаций на рынке республики и незаинтересованности потенциальных поставщиков в их завозе из-за малого объема закупок. Поэтому работы по проекту в части использования нового оборудования пришлось проводить а</w:t>
      </w:r>
      <w:r w:rsidRPr="00DA14B1">
        <w:t>п</w:t>
      </w:r>
      <w:r w:rsidRPr="00DA14B1">
        <w:t xml:space="preserve">паратурой Шымкентской ПЧС поочередно – по мере появления такой возможности. – </w:t>
      </w:r>
      <w:r w:rsidRPr="00DA14B1">
        <w:rPr>
          <w:i/>
        </w:rPr>
        <w:t>Прим</w:t>
      </w:r>
      <w:r>
        <w:rPr>
          <w:i/>
        </w:rPr>
        <w:t>.</w:t>
      </w:r>
      <w:r w:rsidRPr="00DA14B1">
        <w:rPr>
          <w:i/>
        </w:rPr>
        <w:t xml:space="preserve"> авторов.</w:t>
      </w:r>
    </w:p>
    <w:p w:rsidR="00C01C86" w:rsidRPr="00DA14B1" w:rsidRDefault="00C01C86" w:rsidP="00D00B60">
      <w:pPr>
        <w:pStyle w:val="ad"/>
      </w:pPr>
    </w:p>
  </w:footnote>
  <w:footnote w:id="2">
    <w:p w:rsidR="00C01C86" w:rsidRPr="00C45069" w:rsidRDefault="00C01C86" w:rsidP="00034A3D">
      <w:pPr>
        <w:pStyle w:val="ad"/>
        <w:ind w:firstLine="397"/>
        <w:rPr>
          <w:lang w:val="en-US"/>
        </w:rPr>
      </w:pPr>
      <w:r w:rsidRPr="00C45069">
        <w:rPr>
          <w:rStyle w:val="af"/>
          <w:lang w:val="en-US"/>
        </w:rPr>
        <w:t>*</w:t>
      </w:r>
      <w:r w:rsidRPr="0009199E">
        <w:rPr>
          <w:lang w:val="en-US"/>
        </w:rPr>
        <w:t xml:space="preserve"> </w:t>
      </w:r>
      <w:r w:rsidRPr="00C45069">
        <w:rPr>
          <w:b/>
          <w:lang w:val="en-US"/>
        </w:rPr>
        <w:t>Hopkins, G. H. E.</w:t>
      </w:r>
      <w:r w:rsidRPr="0009199E">
        <w:rPr>
          <w:lang w:val="en-US"/>
        </w:rPr>
        <w:t xml:space="preserve"> </w:t>
      </w:r>
      <w:proofErr w:type="gramStart"/>
      <w:r w:rsidRPr="0009199E">
        <w:rPr>
          <w:lang w:val="en-US"/>
        </w:rPr>
        <w:t xml:space="preserve">An illustrated catalogue of the Rothschild collection of fleas </w:t>
      </w:r>
      <w:r w:rsidRPr="00C45069">
        <w:rPr>
          <w:i/>
          <w:lang w:val="en-US"/>
        </w:rPr>
        <w:t>(Siphonaptera)</w:t>
      </w:r>
      <w:r w:rsidRPr="0009199E">
        <w:rPr>
          <w:lang w:val="en-US"/>
        </w:rPr>
        <w:t xml:space="preserve"> in the British museum (Nation History) [Text] / </w:t>
      </w:r>
      <w:r w:rsidRPr="00C45069">
        <w:rPr>
          <w:b/>
          <w:lang w:val="en-US"/>
        </w:rPr>
        <w:t>G. H. E. Hopkins and M. Rothschild.</w:t>
      </w:r>
      <w:proofErr w:type="gramEnd"/>
      <w:r w:rsidRPr="0009199E">
        <w:rPr>
          <w:lang w:val="en-US"/>
        </w:rPr>
        <w:t xml:space="preserve"> – London, 1971.</w:t>
      </w:r>
      <w:r w:rsidRPr="00C45069">
        <w:rPr>
          <w:lang w:val="en-US"/>
        </w:rPr>
        <w:t xml:space="preserve"> </w:t>
      </w:r>
      <w:r w:rsidRPr="0009199E">
        <w:rPr>
          <w:lang w:val="en-US"/>
        </w:rPr>
        <w:t>– P. 35-36.</w:t>
      </w:r>
    </w:p>
  </w:footnote>
  <w:footnote w:id="3">
    <w:p w:rsidR="00C01C86" w:rsidRDefault="00C01C86" w:rsidP="00AC4581">
      <w:pPr>
        <w:pStyle w:val="ad"/>
        <w:ind w:firstLine="426"/>
      </w:pPr>
      <w:r>
        <w:rPr>
          <w:rStyle w:val="af"/>
        </w:rPr>
        <w:t>*</w:t>
      </w:r>
      <w:r>
        <w:t xml:space="preserve"> </w:t>
      </w:r>
      <w:r w:rsidRPr="009B60A3">
        <w:t>Антитела к цитоплазме нейтрофилов (ANCA, АНЦА)</w:t>
      </w:r>
      <w:r>
        <w:t xml:space="preserve">. – </w:t>
      </w:r>
      <w:r w:rsidRPr="009B60A3">
        <w:rPr>
          <w:i/>
        </w:rPr>
        <w:t>Прим. редактора.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C86" w:rsidRDefault="00C01C86" w:rsidP="00835FCF">
    <w:pPr>
      <w:pStyle w:val="a9"/>
      <w:jc w:val="center"/>
    </w:pPr>
    <w:r w:rsidRPr="00C8047A">
      <w:rPr>
        <w:u w:val="single"/>
      </w:rPr>
      <w:t>Карантинные и зоонозные инфекции в Казахстане. - Алматы, 20</w:t>
    </w:r>
    <w:r>
      <w:rPr>
        <w:u w:val="single"/>
      </w:rPr>
      <w:t>13</w:t>
    </w:r>
    <w:r w:rsidRPr="00C8047A">
      <w:rPr>
        <w:u w:val="single"/>
      </w:rPr>
      <w:t xml:space="preserve">. - Вып. </w:t>
    </w:r>
    <w:r>
      <w:rPr>
        <w:u w:val="single"/>
      </w:rPr>
      <w:t>1 (27)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C86" w:rsidRDefault="00C01C86">
    <w:pPr>
      <w:pStyle w:val="a9"/>
      <w:jc w:val="right"/>
    </w:pPr>
  </w:p>
  <w:p w:rsidR="00C01C86" w:rsidRDefault="00C01C86" w:rsidP="00835FCF">
    <w:pPr>
      <w:pStyle w:val="a9"/>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C86" w:rsidRDefault="00C01C86" w:rsidP="00D05E98">
    <w:pPr>
      <w:pStyle w:val="a9"/>
      <w:jc w:val="center"/>
    </w:pPr>
    <w:r w:rsidRPr="00C8047A">
      <w:rPr>
        <w:u w:val="single"/>
      </w:rPr>
      <w:t>Карантинные и зоонозные инфекции в Казахстане. - Алматы, 20</w:t>
    </w:r>
    <w:r>
      <w:rPr>
        <w:u w:val="single"/>
      </w:rPr>
      <w:t>13</w:t>
    </w:r>
    <w:r w:rsidRPr="00C8047A">
      <w:rPr>
        <w:u w:val="single"/>
      </w:rPr>
      <w:t xml:space="preserve">. - Вып. </w:t>
    </w:r>
    <w:r>
      <w:rPr>
        <w:u w:val="single"/>
      </w:rPr>
      <w:t>1 (27)</w:t>
    </w:r>
  </w:p>
  <w:p w:rsidR="00C01C86" w:rsidRDefault="00C01C86">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C86" w:rsidRDefault="00C01C86" w:rsidP="0082668F">
    <w:pPr>
      <w:pStyle w:val="a9"/>
      <w:jc w:val="center"/>
    </w:pPr>
    <w:r w:rsidRPr="00C8047A">
      <w:rPr>
        <w:u w:val="single"/>
      </w:rPr>
      <w:t>Карантинные и зоонозные инфекции в Казахстане. - Алматы, 20</w:t>
    </w:r>
    <w:r>
      <w:rPr>
        <w:u w:val="single"/>
      </w:rPr>
      <w:t>13</w:t>
    </w:r>
    <w:r w:rsidRPr="00C8047A">
      <w:rPr>
        <w:u w:val="single"/>
      </w:rPr>
      <w:t xml:space="preserve">. - Вып. </w:t>
    </w:r>
    <w:r>
      <w:rPr>
        <w:u w:val="single"/>
      </w:rPr>
      <w:t>1 (27)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EF7F2E"/>
    <w:multiLevelType w:val="hybridMultilevel"/>
    <w:tmpl w:val="491C25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3866C51"/>
    <w:multiLevelType w:val="multilevel"/>
    <w:tmpl w:val="2376E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53E38E5"/>
    <w:multiLevelType w:val="hybridMultilevel"/>
    <w:tmpl w:val="CF0E01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8E6A9C"/>
    <w:multiLevelType w:val="hybridMultilevel"/>
    <w:tmpl w:val="C5B427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9903E9"/>
    <w:multiLevelType w:val="hybridMultilevel"/>
    <w:tmpl w:val="4AF2772C"/>
    <w:name w:val="WW8Num12"/>
    <w:lvl w:ilvl="0" w:tplc="1A26A202">
      <w:start w:val="1"/>
      <w:numFmt w:val="bullet"/>
      <w:lvlText w:val=""/>
      <w:lvlJc w:val="left"/>
      <w:pPr>
        <w:tabs>
          <w:tab w:val="num" w:pos="720"/>
        </w:tabs>
        <w:ind w:left="720" w:hanging="360"/>
      </w:pPr>
      <w:rPr>
        <w:rFonts w:ascii="Wingdings" w:hAnsi="Wingdings" w:hint="default"/>
        <w:sz w:val="20"/>
        <w:szCs w:val="20"/>
      </w:rPr>
    </w:lvl>
    <w:lvl w:ilvl="1" w:tplc="04190003" w:tentative="1">
      <w:start w:val="1"/>
      <w:numFmt w:val="bullet"/>
      <w:lvlText w:val="o"/>
      <w:lvlJc w:val="left"/>
      <w:pPr>
        <w:tabs>
          <w:tab w:val="num" w:pos="1014"/>
        </w:tabs>
        <w:ind w:left="1014" w:hanging="360"/>
      </w:pPr>
      <w:rPr>
        <w:rFonts w:ascii="Courier New" w:hAnsi="Courier New" w:cs="Courier New" w:hint="default"/>
      </w:rPr>
    </w:lvl>
    <w:lvl w:ilvl="2" w:tplc="04190005" w:tentative="1">
      <w:start w:val="1"/>
      <w:numFmt w:val="bullet"/>
      <w:lvlText w:val=""/>
      <w:lvlJc w:val="left"/>
      <w:pPr>
        <w:tabs>
          <w:tab w:val="num" w:pos="1734"/>
        </w:tabs>
        <w:ind w:left="1734" w:hanging="360"/>
      </w:pPr>
      <w:rPr>
        <w:rFonts w:ascii="Wingdings" w:hAnsi="Wingdings" w:hint="default"/>
      </w:rPr>
    </w:lvl>
    <w:lvl w:ilvl="3" w:tplc="04190001" w:tentative="1">
      <w:start w:val="1"/>
      <w:numFmt w:val="bullet"/>
      <w:lvlText w:val=""/>
      <w:lvlJc w:val="left"/>
      <w:pPr>
        <w:tabs>
          <w:tab w:val="num" w:pos="2454"/>
        </w:tabs>
        <w:ind w:left="2454" w:hanging="360"/>
      </w:pPr>
      <w:rPr>
        <w:rFonts w:ascii="Symbol" w:hAnsi="Symbol" w:hint="default"/>
      </w:rPr>
    </w:lvl>
    <w:lvl w:ilvl="4" w:tplc="04190003" w:tentative="1">
      <w:start w:val="1"/>
      <w:numFmt w:val="bullet"/>
      <w:lvlText w:val="o"/>
      <w:lvlJc w:val="left"/>
      <w:pPr>
        <w:tabs>
          <w:tab w:val="num" w:pos="3174"/>
        </w:tabs>
        <w:ind w:left="3174" w:hanging="360"/>
      </w:pPr>
      <w:rPr>
        <w:rFonts w:ascii="Courier New" w:hAnsi="Courier New" w:cs="Courier New" w:hint="default"/>
      </w:rPr>
    </w:lvl>
    <w:lvl w:ilvl="5" w:tplc="04190005" w:tentative="1">
      <w:start w:val="1"/>
      <w:numFmt w:val="bullet"/>
      <w:lvlText w:val=""/>
      <w:lvlJc w:val="left"/>
      <w:pPr>
        <w:tabs>
          <w:tab w:val="num" w:pos="3894"/>
        </w:tabs>
        <w:ind w:left="3894" w:hanging="360"/>
      </w:pPr>
      <w:rPr>
        <w:rFonts w:ascii="Wingdings" w:hAnsi="Wingdings" w:hint="default"/>
      </w:rPr>
    </w:lvl>
    <w:lvl w:ilvl="6" w:tplc="04190001" w:tentative="1">
      <w:start w:val="1"/>
      <w:numFmt w:val="bullet"/>
      <w:lvlText w:val=""/>
      <w:lvlJc w:val="left"/>
      <w:pPr>
        <w:tabs>
          <w:tab w:val="num" w:pos="4614"/>
        </w:tabs>
        <w:ind w:left="4614" w:hanging="360"/>
      </w:pPr>
      <w:rPr>
        <w:rFonts w:ascii="Symbol" w:hAnsi="Symbol" w:hint="default"/>
      </w:rPr>
    </w:lvl>
    <w:lvl w:ilvl="7" w:tplc="04190003" w:tentative="1">
      <w:start w:val="1"/>
      <w:numFmt w:val="bullet"/>
      <w:lvlText w:val="o"/>
      <w:lvlJc w:val="left"/>
      <w:pPr>
        <w:tabs>
          <w:tab w:val="num" w:pos="5334"/>
        </w:tabs>
        <w:ind w:left="5334" w:hanging="360"/>
      </w:pPr>
      <w:rPr>
        <w:rFonts w:ascii="Courier New" w:hAnsi="Courier New" w:cs="Courier New" w:hint="default"/>
      </w:rPr>
    </w:lvl>
    <w:lvl w:ilvl="8" w:tplc="04190005" w:tentative="1">
      <w:start w:val="1"/>
      <w:numFmt w:val="bullet"/>
      <w:lvlText w:val=""/>
      <w:lvlJc w:val="left"/>
      <w:pPr>
        <w:tabs>
          <w:tab w:val="num" w:pos="6054"/>
        </w:tabs>
        <w:ind w:left="6054" w:hanging="360"/>
      </w:pPr>
      <w:rPr>
        <w:rFonts w:ascii="Wingdings" w:hAnsi="Wingdings" w:hint="default"/>
      </w:rPr>
    </w:lvl>
  </w:abstractNum>
  <w:abstractNum w:abstractNumId="8">
    <w:nsid w:val="1E8B67A9"/>
    <w:multiLevelType w:val="hybridMultilevel"/>
    <w:tmpl w:val="908CAE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14632E7"/>
    <w:multiLevelType w:val="hybridMultilevel"/>
    <w:tmpl w:val="1D9EBE9C"/>
    <w:lvl w:ilvl="0" w:tplc="B12A277C">
      <w:start w:val="1"/>
      <w:numFmt w:val="decimal"/>
      <w:lvlText w:val="%1."/>
      <w:lvlJc w:val="left"/>
      <w:pPr>
        <w:tabs>
          <w:tab w:val="num" w:pos="1893"/>
        </w:tabs>
        <w:ind w:left="1893" w:hanging="118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0">
    <w:nsid w:val="2E576BF3"/>
    <w:multiLevelType w:val="hybridMultilevel"/>
    <w:tmpl w:val="9CB43A9A"/>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3F2E13E5"/>
    <w:multiLevelType w:val="hybridMultilevel"/>
    <w:tmpl w:val="A2DEA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0FA0AF1"/>
    <w:multiLevelType w:val="hybridMultilevel"/>
    <w:tmpl w:val="5976A130"/>
    <w:lvl w:ilvl="0" w:tplc="BDF289AE">
      <w:start w:val="1"/>
      <w:numFmt w:val="decimal"/>
      <w:pStyle w:val="a"/>
      <w:lvlText w:val="%1"/>
      <w:lvlJc w:val="left"/>
      <w:pPr>
        <w:ind w:left="360" w:hanging="360"/>
      </w:pPr>
      <w:rPr>
        <w:rFonts w:hint="default"/>
        <w:b w:val="0"/>
        <w:sz w:val="28"/>
        <w:szCs w:val="28"/>
        <w:lang w:val="ru-RU"/>
      </w:rPr>
    </w:lvl>
    <w:lvl w:ilvl="1" w:tplc="BC22EA74">
      <w:start w:val="5"/>
      <w:numFmt w:val="bullet"/>
      <w:lvlText w:val="-"/>
      <w:lvlJc w:val="left"/>
      <w:pPr>
        <w:ind w:left="3090" w:hanging="360"/>
      </w:pPr>
      <w:rPr>
        <w:rFonts w:ascii="Times New Roman" w:eastAsia="Times New Roman" w:hAnsi="Times New Roman" w:cs="Times New Roman" w:hint="default"/>
      </w:rPr>
    </w:lvl>
    <w:lvl w:ilvl="2" w:tplc="0419001B" w:tentative="1">
      <w:start w:val="1"/>
      <w:numFmt w:val="lowerRoman"/>
      <w:lvlText w:val="%3."/>
      <w:lvlJc w:val="right"/>
      <w:pPr>
        <w:ind w:left="3810" w:hanging="180"/>
      </w:pPr>
    </w:lvl>
    <w:lvl w:ilvl="3" w:tplc="0419000F" w:tentative="1">
      <w:start w:val="1"/>
      <w:numFmt w:val="decimal"/>
      <w:lvlText w:val="%4."/>
      <w:lvlJc w:val="left"/>
      <w:pPr>
        <w:ind w:left="4530" w:hanging="360"/>
      </w:pPr>
    </w:lvl>
    <w:lvl w:ilvl="4" w:tplc="04190019" w:tentative="1">
      <w:start w:val="1"/>
      <w:numFmt w:val="lowerLetter"/>
      <w:lvlText w:val="%5."/>
      <w:lvlJc w:val="left"/>
      <w:pPr>
        <w:ind w:left="5250" w:hanging="360"/>
      </w:pPr>
    </w:lvl>
    <w:lvl w:ilvl="5" w:tplc="0419001B" w:tentative="1">
      <w:start w:val="1"/>
      <w:numFmt w:val="lowerRoman"/>
      <w:lvlText w:val="%6."/>
      <w:lvlJc w:val="right"/>
      <w:pPr>
        <w:ind w:left="5970" w:hanging="180"/>
      </w:pPr>
    </w:lvl>
    <w:lvl w:ilvl="6" w:tplc="0419000F" w:tentative="1">
      <w:start w:val="1"/>
      <w:numFmt w:val="decimal"/>
      <w:lvlText w:val="%7."/>
      <w:lvlJc w:val="left"/>
      <w:pPr>
        <w:ind w:left="6690" w:hanging="360"/>
      </w:pPr>
    </w:lvl>
    <w:lvl w:ilvl="7" w:tplc="04190019" w:tentative="1">
      <w:start w:val="1"/>
      <w:numFmt w:val="lowerLetter"/>
      <w:lvlText w:val="%8."/>
      <w:lvlJc w:val="left"/>
      <w:pPr>
        <w:ind w:left="7410" w:hanging="360"/>
      </w:pPr>
    </w:lvl>
    <w:lvl w:ilvl="8" w:tplc="0419001B" w:tentative="1">
      <w:start w:val="1"/>
      <w:numFmt w:val="lowerRoman"/>
      <w:lvlText w:val="%9."/>
      <w:lvlJc w:val="right"/>
      <w:pPr>
        <w:ind w:left="8130" w:hanging="180"/>
      </w:pPr>
    </w:lvl>
  </w:abstractNum>
  <w:abstractNum w:abstractNumId="13">
    <w:nsid w:val="41634566"/>
    <w:multiLevelType w:val="hybridMultilevel"/>
    <w:tmpl w:val="44FA89EA"/>
    <w:lvl w:ilvl="0" w:tplc="929AB5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1C97B63"/>
    <w:multiLevelType w:val="hybridMultilevel"/>
    <w:tmpl w:val="C822607E"/>
    <w:lvl w:ilvl="0" w:tplc="5D2CD31E">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5">
    <w:nsid w:val="488B3C72"/>
    <w:multiLevelType w:val="hybridMultilevel"/>
    <w:tmpl w:val="55109CA2"/>
    <w:lvl w:ilvl="0" w:tplc="ED1E5D60">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48F34CF6"/>
    <w:multiLevelType w:val="hybridMultilevel"/>
    <w:tmpl w:val="9028B8AE"/>
    <w:lvl w:ilvl="0" w:tplc="0419000B">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7">
    <w:nsid w:val="4BB51123"/>
    <w:multiLevelType w:val="hybridMultilevel"/>
    <w:tmpl w:val="1D72F164"/>
    <w:lvl w:ilvl="0" w:tplc="43A6AD2C">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8">
    <w:nsid w:val="4C604099"/>
    <w:multiLevelType w:val="hybridMultilevel"/>
    <w:tmpl w:val="C1B28182"/>
    <w:lvl w:ilvl="0" w:tplc="3D0E95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53BE6943"/>
    <w:multiLevelType w:val="hybridMultilevel"/>
    <w:tmpl w:val="FC24ACF8"/>
    <w:lvl w:ilvl="0" w:tplc="D0ACF712">
      <w:start w:val="1"/>
      <w:numFmt w:val="bullet"/>
      <w:lvlText w:val="❑"/>
      <w:lvlJc w:val="left"/>
      <w:pPr>
        <w:ind w:left="720" w:hanging="360"/>
      </w:pPr>
      <w:rPr>
        <w:rFonts w:ascii="Arial Unicode MS" w:eastAsia="Arial Unicode MS" w:hAnsi="Arial Unicode MS" w:hint="eastAsia"/>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79527D3"/>
    <w:multiLevelType w:val="hybridMultilevel"/>
    <w:tmpl w:val="FB9ADB40"/>
    <w:lvl w:ilvl="0" w:tplc="D0ACF712">
      <w:start w:val="1"/>
      <w:numFmt w:val="bullet"/>
      <w:lvlText w:val="❑"/>
      <w:lvlJc w:val="left"/>
      <w:pPr>
        <w:tabs>
          <w:tab w:val="num" w:pos="1287"/>
        </w:tabs>
        <w:ind w:left="1287" w:hanging="360"/>
      </w:pPr>
      <w:rPr>
        <w:rFonts w:ascii="Arial Unicode MS" w:eastAsia="Arial Unicode MS" w:hAnsi="Arial Unicode MS" w:hint="eastAsia"/>
        <w:sz w:val="20"/>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1">
    <w:nsid w:val="5DDB6EAF"/>
    <w:multiLevelType w:val="multilevel"/>
    <w:tmpl w:val="89F27F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E1A4C54"/>
    <w:multiLevelType w:val="hybridMultilevel"/>
    <w:tmpl w:val="0F5464C6"/>
    <w:lvl w:ilvl="0" w:tplc="D0ACF712">
      <w:start w:val="1"/>
      <w:numFmt w:val="bullet"/>
      <w:lvlText w:val="❑"/>
      <w:lvlJc w:val="left"/>
      <w:pPr>
        <w:ind w:left="720" w:hanging="360"/>
      </w:pPr>
      <w:rPr>
        <w:rFonts w:ascii="Arial Unicode MS" w:eastAsia="Arial Unicode MS" w:hAnsi="Arial Unicode MS" w:hint="eastAsia"/>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ED613D9"/>
    <w:multiLevelType w:val="hybridMultilevel"/>
    <w:tmpl w:val="3A203B28"/>
    <w:lvl w:ilvl="0" w:tplc="D0ACF712">
      <w:start w:val="1"/>
      <w:numFmt w:val="bullet"/>
      <w:lvlText w:val="❑"/>
      <w:lvlJc w:val="left"/>
      <w:pPr>
        <w:ind w:left="1117" w:hanging="360"/>
      </w:pPr>
      <w:rPr>
        <w:rFonts w:ascii="Arial Unicode MS" w:eastAsia="Arial Unicode MS" w:hAnsi="Arial Unicode MS" w:hint="eastAsia"/>
        <w:sz w:val="20"/>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4">
    <w:nsid w:val="5F656752"/>
    <w:multiLevelType w:val="hybridMultilevel"/>
    <w:tmpl w:val="018CAE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FB2037C"/>
    <w:multiLevelType w:val="hybridMultilevel"/>
    <w:tmpl w:val="B5A2B6B2"/>
    <w:lvl w:ilvl="0" w:tplc="863AF8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1F12EF5"/>
    <w:multiLevelType w:val="hybridMultilevel"/>
    <w:tmpl w:val="A26A4A1E"/>
    <w:lvl w:ilvl="0" w:tplc="223002D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61F828AB"/>
    <w:multiLevelType w:val="hybridMultilevel"/>
    <w:tmpl w:val="CC2C72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5935B9D"/>
    <w:multiLevelType w:val="hybridMultilevel"/>
    <w:tmpl w:val="A13023F6"/>
    <w:name w:val="WW8Num122"/>
    <w:lvl w:ilvl="0" w:tplc="1A26A202">
      <w:start w:val="1"/>
      <w:numFmt w:val="bullet"/>
      <w:lvlText w:val=""/>
      <w:lvlJc w:val="left"/>
      <w:pPr>
        <w:tabs>
          <w:tab w:val="num" w:pos="1069"/>
        </w:tabs>
        <w:ind w:left="1069" w:hanging="360"/>
      </w:pPr>
      <w:rPr>
        <w:rFonts w:ascii="Wingdings" w:hAnsi="Wingdings"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7609145D"/>
    <w:multiLevelType w:val="hybridMultilevel"/>
    <w:tmpl w:val="CE485974"/>
    <w:lvl w:ilvl="0" w:tplc="3EB0606A">
      <w:start w:val="1"/>
      <w:numFmt w:val="decimal"/>
      <w:lvlText w:val="%1."/>
      <w:lvlJc w:val="left"/>
      <w:pPr>
        <w:tabs>
          <w:tab w:val="num" w:pos="720"/>
        </w:tabs>
        <w:ind w:left="720" w:hanging="360"/>
      </w:pPr>
      <w:rPr>
        <w:rFonts w:hint="default"/>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7B6D566D"/>
    <w:multiLevelType w:val="hybridMultilevel"/>
    <w:tmpl w:val="73FAA592"/>
    <w:lvl w:ilvl="0" w:tplc="AF861D10">
      <w:start w:val="1"/>
      <w:numFmt w:val="decimal"/>
      <w:lvlText w:val="%1."/>
      <w:lvlJc w:val="left"/>
      <w:pPr>
        <w:ind w:left="450" w:hanging="360"/>
      </w:pPr>
      <w:rPr>
        <w:rFonts w:hint="default"/>
      </w:rPr>
    </w:lvl>
    <w:lvl w:ilvl="1" w:tplc="04190019" w:tentative="1">
      <w:start w:val="1"/>
      <w:numFmt w:val="lowerLetter"/>
      <w:lvlText w:val="%2."/>
      <w:lvlJc w:val="left"/>
      <w:pPr>
        <w:ind w:left="1170" w:hanging="360"/>
      </w:pPr>
    </w:lvl>
    <w:lvl w:ilvl="2" w:tplc="0419001B" w:tentative="1">
      <w:start w:val="1"/>
      <w:numFmt w:val="lowerRoman"/>
      <w:lvlText w:val="%3."/>
      <w:lvlJc w:val="right"/>
      <w:pPr>
        <w:ind w:left="1890" w:hanging="180"/>
      </w:pPr>
    </w:lvl>
    <w:lvl w:ilvl="3" w:tplc="0419000F" w:tentative="1">
      <w:start w:val="1"/>
      <w:numFmt w:val="decimal"/>
      <w:lvlText w:val="%4."/>
      <w:lvlJc w:val="left"/>
      <w:pPr>
        <w:ind w:left="2610" w:hanging="360"/>
      </w:pPr>
    </w:lvl>
    <w:lvl w:ilvl="4" w:tplc="04190019" w:tentative="1">
      <w:start w:val="1"/>
      <w:numFmt w:val="lowerLetter"/>
      <w:lvlText w:val="%5."/>
      <w:lvlJc w:val="left"/>
      <w:pPr>
        <w:ind w:left="3330" w:hanging="360"/>
      </w:pPr>
    </w:lvl>
    <w:lvl w:ilvl="5" w:tplc="0419001B" w:tentative="1">
      <w:start w:val="1"/>
      <w:numFmt w:val="lowerRoman"/>
      <w:lvlText w:val="%6."/>
      <w:lvlJc w:val="right"/>
      <w:pPr>
        <w:ind w:left="4050" w:hanging="180"/>
      </w:pPr>
    </w:lvl>
    <w:lvl w:ilvl="6" w:tplc="0419000F" w:tentative="1">
      <w:start w:val="1"/>
      <w:numFmt w:val="decimal"/>
      <w:lvlText w:val="%7."/>
      <w:lvlJc w:val="left"/>
      <w:pPr>
        <w:ind w:left="4770" w:hanging="360"/>
      </w:pPr>
    </w:lvl>
    <w:lvl w:ilvl="7" w:tplc="04190019" w:tentative="1">
      <w:start w:val="1"/>
      <w:numFmt w:val="lowerLetter"/>
      <w:lvlText w:val="%8."/>
      <w:lvlJc w:val="left"/>
      <w:pPr>
        <w:ind w:left="5490" w:hanging="360"/>
      </w:pPr>
    </w:lvl>
    <w:lvl w:ilvl="8" w:tplc="0419001B" w:tentative="1">
      <w:start w:val="1"/>
      <w:numFmt w:val="lowerRoman"/>
      <w:lvlText w:val="%9."/>
      <w:lvlJc w:val="right"/>
      <w:pPr>
        <w:ind w:left="6210" w:hanging="180"/>
      </w:pPr>
    </w:lvl>
  </w:abstractNum>
  <w:abstractNum w:abstractNumId="31">
    <w:nsid w:val="7EE9001E"/>
    <w:multiLevelType w:val="hybridMultilevel"/>
    <w:tmpl w:val="D3FE438A"/>
    <w:lvl w:ilvl="0" w:tplc="7C3A41B0">
      <w:start w:val="1"/>
      <w:numFmt w:val="decimal"/>
      <w:lvlText w:val="%1."/>
      <w:lvlJc w:val="left"/>
      <w:pPr>
        <w:tabs>
          <w:tab w:val="num" w:pos="1117"/>
        </w:tabs>
        <w:ind w:left="1117" w:hanging="360"/>
      </w:pPr>
      <w:rPr>
        <w:color w:val="auto"/>
      </w:rPr>
    </w:lvl>
    <w:lvl w:ilvl="1" w:tplc="04190019" w:tentative="1">
      <w:start w:val="1"/>
      <w:numFmt w:val="lowerLetter"/>
      <w:lvlText w:val="%2."/>
      <w:lvlJc w:val="left"/>
      <w:pPr>
        <w:tabs>
          <w:tab w:val="num" w:pos="1837"/>
        </w:tabs>
        <w:ind w:left="1837" w:hanging="360"/>
      </w:pPr>
    </w:lvl>
    <w:lvl w:ilvl="2" w:tplc="0419001B" w:tentative="1">
      <w:start w:val="1"/>
      <w:numFmt w:val="lowerRoman"/>
      <w:lvlText w:val="%3."/>
      <w:lvlJc w:val="right"/>
      <w:pPr>
        <w:tabs>
          <w:tab w:val="num" w:pos="2557"/>
        </w:tabs>
        <w:ind w:left="2557" w:hanging="180"/>
      </w:pPr>
    </w:lvl>
    <w:lvl w:ilvl="3" w:tplc="0419000F" w:tentative="1">
      <w:start w:val="1"/>
      <w:numFmt w:val="decimal"/>
      <w:lvlText w:val="%4."/>
      <w:lvlJc w:val="left"/>
      <w:pPr>
        <w:tabs>
          <w:tab w:val="num" w:pos="3277"/>
        </w:tabs>
        <w:ind w:left="3277" w:hanging="360"/>
      </w:pPr>
    </w:lvl>
    <w:lvl w:ilvl="4" w:tplc="04190019" w:tentative="1">
      <w:start w:val="1"/>
      <w:numFmt w:val="lowerLetter"/>
      <w:lvlText w:val="%5."/>
      <w:lvlJc w:val="left"/>
      <w:pPr>
        <w:tabs>
          <w:tab w:val="num" w:pos="3997"/>
        </w:tabs>
        <w:ind w:left="3997" w:hanging="360"/>
      </w:pPr>
    </w:lvl>
    <w:lvl w:ilvl="5" w:tplc="0419001B" w:tentative="1">
      <w:start w:val="1"/>
      <w:numFmt w:val="lowerRoman"/>
      <w:lvlText w:val="%6."/>
      <w:lvlJc w:val="right"/>
      <w:pPr>
        <w:tabs>
          <w:tab w:val="num" w:pos="4717"/>
        </w:tabs>
        <w:ind w:left="4717" w:hanging="180"/>
      </w:pPr>
    </w:lvl>
    <w:lvl w:ilvl="6" w:tplc="0419000F" w:tentative="1">
      <w:start w:val="1"/>
      <w:numFmt w:val="decimal"/>
      <w:lvlText w:val="%7."/>
      <w:lvlJc w:val="left"/>
      <w:pPr>
        <w:tabs>
          <w:tab w:val="num" w:pos="5437"/>
        </w:tabs>
        <w:ind w:left="5437" w:hanging="360"/>
      </w:pPr>
    </w:lvl>
    <w:lvl w:ilvl="7" w:tplc="04190019" w:tentative="1">
      <w:start w:val="1"/>
      <w:numFmt w:val="lowerLetter"/>
      <w:lvlText w:val="%8."/>
      <w:lvlJc w:val="left"/>
      <w:pPr>
        <w:tabs>
          <w:tab w:val="num" w:pos="6157"/>
        </w:tabs>
        <w:ind w:left="6157" w:hanging="360"/>
      </w:pPr>
    </w:lvl>
    <w:lvl w:ilvl="8" w:tplc="0419001B" w:tentative="1">
      <w:start w:val="1"/>
      <w:numFmt w:val="lowerRoman"/>
      <w:lvlText w:val="%9."/>
      <w:lvlJc w:val="right"/>
      <w:pPr>
        <w:tabs>
          <w:tab w:val="num" w:pos="6877"/>
        </w:tabs>
        <w:ind w:left="6877" w:hanging="180"/>
      </w:pPr>
    </w:lvl>
  </w:abstractNum>
  <w:abstractNum w:abstractNumId="32">
    <w:nsid w:val="7EF424EA"/>
    <w:multiLevelType w:val="hybridMultilevel"/>
    <w:tmpl w:val="9AECE65A"/>
    <w:lvl w:ilvl="0" w:tplc="85DE0DF2">
      <w:start w:val="1"/>
      <w:numFmt w:val="decimal"/>
      <w:lvlText w:val="%1."/>
      <w:lvlJc w:val="left"/>
      <w:pPr>
        <w:tabs>
          <w:tab w:val="num" w:pos="870"/>
        </w:tabs>
        <w:ind w:left="870" w:hanging="360"/>
      </w:pPr>
      <w:rPr>
        <w:sz w:val="20"/>
      </w:rPr>
    </w:lvl>
    <w:lvl w:ilvl="1" w:tplc="04190019" w:tentative="1">
      <w:start w:val="1"/>
      <w:numFmt w:val="lowerLetter"/>
      <w:lvlText w:val="%2."/>
      <w:lvlJc w:val="left"/>
      <w:pPr>
        <w:tabs>
          <w:tab w:val="num" w:pos="1590"/>
        </w:tabs>
        <w:ind w:left="1590" w:hanging="360"/>
      </w:pPr>
    </w:lvl>
    <w:lvl w:ilvl="2" w:tplc="0419001B" w:tentative="1">
      <w:start w:val="1"/>
      <w:numFmt w:val="lowerRoman"/>
      <w:lvlText w:val="%3."/>
      <w:lvlJc w:val="right"/>
      <w:pPr>
        <w:tabs>
          <w:tab w:val="num" w:pos="2310"/>
        </w:tabs>
        <w:ind w:left="2310" w:hanging="180"/>
      </w:pPr>
    </w:lvl>
    <w:lvl w:ilvl="3" w:tplc="0419000F" w:tentative="1">
      <w:start w:val="1"/>
      <w:numFmt w:val="decimal"/>
      <w:lvlText w:val="%4."/>
      <w:lvlJc w:val="left"/>
      <w:pPr>
        <w:tabs>
          <w:tab w:val="num" w:pos="3030"/>
        </w:tabs>
        <w:ind w:left="3030" w:hanging="360"/>
      </w:pPr>
    </w:lvl>
    <w:lvl w:ilvl="4" w:tplc="04190019" w:tentative="1">
      <w:start w:val="1"/>
      <w:numFmt w:val="lowerLetter"/>
      <w:lvlText w:val="%5."/>
      <w:lvlJc w:val="left"/>
      <w:pPr>
        <w:tabs>
          <w:tab w:val="num" w:pos="3750"/>
        </w:tabs>
        <w:ind w:left="3750" w:hanging="360"/>
      </w:pPr>
    </w:lvl>
    <w:lvl w:ilvl="5" w:tplc="0419001B" w:tentative="1">
      <w:start w:val="1"/>
      <w:numFmt w:val="lowerRoman"/>
      <w:lvlText w:val="%6."/>
      <w:lvlJc w:val="right"/>
      <w:pPr>
        <w:tabs>
          <w:tab w:val="num" w:pos="4470"/>
        </w:tabs>
        <w:ind w:left="4470" w:hanging="180"/>
      </w:pPr>
    </w:lvl>
    <w:lvl w:ilvl="6" w:tplc="0419000F" w:tentative="1">
      <w:start w:val="1"/>
      <w:numFmt w:val="decimal"/>
      <w:lvlText w:val="%7."/>
      <w:lvlJc w:val="left"/>
      <w:pPr>
        <w:tabs>
          <w:tab w:val="num" w:pos="5190"/>
        </w:tabs>
        <w:ind w:left="5190" w:hanging="360"/>
      </w:pPr>
    </w:lvl>
    <w:lvl w:ilvl="7" w:tplc="04190019" w:tentative="1">
      <w:start w:val="1"/>
      <w:numFmt w:val="lowerLetter"/>
      <w:lvlText w:val="%8."/>
      <w:lvlJc w:val="left"/>
      <w:pPr>
        <w:tabs>
          <w:tab w:val="num" w:pos="5910"/>
        </w:tabs>
        <w:ind w:left="5910" w:hanging="360"/>
      </w:pPr>
    </w:lvl>
    <w:lvl w:ilvl="8" w:tplc="0419001B" w:tentative="1">
      <w:start w:val="1"/>
      <w:numFmt w:val="lowerRoman"/>
      <w:lvlText w:val="%9."/>
      <w:lvlJc w:val="right"/>
      <w:pPr>
        <w:tabs>
          <w:tab w:val="num" w:pos="6630"/>
        </w:tabs>
        <w:ind w:left="6630" w:hanging="180"/>
      </w:pPr>
    </w:lvl>
  </w:abstractNum>
  <w:abstractNum w:abstractNumId="33">
    <w:nsid w:val="7FB7570D"/>
    <w:multiLevelType w:val="hybridMultilevel"/>
    <w:tmpl w:val="B24EE320"/>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30"/>
  </w:num>
  <w:num w:numId="4">
    <w:abstractNumId w:val="4"/>
  </w:num>
  <w:num w:numId="5">
    <w:abstractNumId w:val="9"/>
  </w:num>
  <w:num w:numId="6">
    <w:abstractNumId w:val="12"/>
  </w:num>
  <w:num w:numId="7">
    <w:abstractNumId w:val="33"/>
  </w:num>
  <w:num w:numId="8">
    <w:abstractNumId w:val="20"/>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5"/>
  </w:num>
  <w:num w:numId="14">
    <w:abstractNumId w:val="11"/>
  </w:num>
  <w:num w:numId="15">
    <w:abstractNumId w:val="16"/>
  </w:num>
  <w:num w:numId="16">
    <w:abstractNumId w:val="6"/>
  </w:num>
  <w:num w:numId="17">
    <w:abstractNumId w:val="7"/>
  </w:num>
  <w:num w:numId="18">
    <w:abstractNumId w:val="19"/>
  </w:num>
  <w:num w:numId="19">
    <w:abstractNumId w:val="22"/>
  </w:num>
  <w:num w:numId="20">
    <w:abstractNumId w:val="23"/>
  </w:num>
  <w:num w:numId="21">
    <w:abstractNumId w:val="27"/>
  </w:num>
  <w:num w:numId="22">
    <w:abstractNumId w:val="25"/>
  </w:num>
  <w:num w:numId="23">
    <w:abstractNumId w:val="13"/>
  </w:num>
  <w:num w:numId="24">
    <w:abstractNumId w:val="21"/>
  </w:num>
  <w:num w:numId="25">
    <w:abstractNumId w:val="17"/>
  </w:num>
  <w:num w:numId="26">
    <w:abstractNumId w:val="18"/>
  </w:num>
  <w:num w:numId="27">
    <w:abstractNumId w:val="29"/>
  </w:num>
  <w:num w:numId="28">
    <w:abstractNumId w:val="32"/>
  </w:num>
  <w:num w:numId="29">
    <w:abstractNumId w:val="5"/>
  </w:num>
  <w:num w:numId="30">
    <w:abstractNumId w:val="8"/>
  </w:num>
  <w:num w:numId="31">
    <w:abstractNumId w:val="24"/>
  </w:num>
  <w:num w:numId="32">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6"/>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autoHyphenation/>
  <w:hyphenationZone w:val="357"/>
  <w:doNotHyphenateCaps/>
  <w:evenAndOddHeader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2668F"/>
    <w:rsid w:val="00001C11"/>
    <w:rsid w:val="000020CA"/>
    <w:rsid w:val="00003BB7"/>
    <w:rsid w:val="0000498C"/>
    <w:rsid w:val="00004A1C"/>
    <w:rsid w:val="00005240"/>
    <w:rsid w:val="0000547A"/>
    <w:rsid w:val="00005AB1"/>
    <w:rsid w:val="0000605F"/>
    <w:rsid w:val="00006143"/>
    <w:rsid w:val="0000758A"/>
    <w:rsid w:val="00007F65"/>
    <w:rsid w:val="00013D83"/>
    <w:rsid w:val="00013DAC"/>
    <w:rsid w:val="000175F7"/>
    <w:rsid w:val="000218BB"/>
    <w:rsid w:val="00022519"/>
    <w:rsid w:val="00024535"/>
    <w:rsid w:val="00025C5B"/>
    <w:rsid w:val="000263C5"/>
    <w:rsid w:val="00026486"/>
    <w:rsid w:val="00034A37"/>
    <w:rsid w:val="00034A3D"/>
    <w:rsid w:val="000361B0"/>
    <w:rsid w:val="00037C78"/>
    <w:rsid w:val="0004198A"/>
    <w:rsid w:val="00041CE6"/>
    <w:rsid w:val="0004483D"/>
    <w:rsid w:val="00046AFB"/>
    <w:rsid w:val="000517D7"/>
    <w:rsid w:val="0005269C"/>
    <w:rsid w:val="00053B34"/>
    <w:rsid w:val="00053BD0"/>
    <w:rsid w:val="00055323"/>
    <w:rsid w:val="000553D0"/>
    <w:rsid w:val="00057B29"/>
    <w:rsid w:val="000603EE"/>
    <w:rsid w:val="000608F0"/>
    <w:rsid w:val="00062C66"/>
    <w:rsid w:val="00065063"/>
    <w:rsid w:val="000719D2"/>
    <w:rsid w:val="00072784"/>
    <w:rsid w:val="000749B8"/>
    <w:rsid w:val="0007533A"/>
    <w:rsid w:val="00075E62"/>
    <w:rsid w:val="000761C5"/>
    <w:rsid w:val="000779B0"/>
    <w:rsid w:val="000804E8"/>
    <w:rsid w:val="0008054F"/>
    <w:rsid w:val="00081031"/>
    <w:rsid w:val="000813EA"/>
    <w:rsid w:val="0008452F"/>
    <w:rsid w:val="0008682F"/>
    <w:rsid w:val="00086B84"/>
    <w:rsid w:val="00090AB7"/>
    <w:rsid w:val="00093091"/>
    <w:rsid w:val="00094DC2"/>
    <w:rsid w:val="000A1ABB"/>
    <w:rsid w:val="000A1B2D"/>
    <w:rsid w:val="000A2CCB"/>
    <w:rsid w:val="000A49C9"/>
    <w:rsid w:val="000A67E7"/>
    <w:rsid w:val="000A6D9E"/>
    <w:rsid w:val="000B2070"/>
    <w:rsid w:val="000B27DD"/>
    <w:rsid w:val="000B4226"/>
    <w:rsid w:val="000B4491"/>
    <w:rsid w:val="000B74C7"/>
    <w:rsid w:val="000C1D81"/>
    <w:rsid w:val="000C3A09"/>
    <w:rsid w:val="000C547C"/>
    <w:rsid w:val="000D1DBA"/>
    <w:rsid w:val="000D5AE1"/>
    <w:rsid w:val="000D7CE8"/>
    <w:rsid w:val="000D7F11"/>
    <w:rsid w:val="000E04F4"/>
    <w:rsid w:val="000E0AF5"/>
    <w:rsid w:val="000E0BC4"/>
    <w:rsid w:val="000E0EA6"/>
    <w:rsid w:val="000E1A94"/>
    <w:rsid w:val="000E1EB9"/>
    <w:rsid w:val="000E1F1C"/>
    <w:rsid w:val="000E2BC6"/>
    <w:rsid w:val="000E38CC"/>
    <w:rsid w:val="000E7835"/>
    <w:rsid w:val="000E7A58"/>
    <w:rsid w:val="000F0F2C"/>
    <w:rsid w:val="000F13BE"/>
    <w:rsid w:val="000F20C3"/>
    <w:rsid w:val="000F6353"/>
    <w:rsid w:val="000F7FD6"/>
    <w:rsid w:val="00100A3E"/>
    <w:rsid w:val="00103747"/>
    <w:rsid w:val="001043F9"/>
    <w:rsid w:val="001051D6"/>
    <w:rsid w:val="001055AE"/>
    <w:rsid w:val="00111984"/>
    <w:rsid w:val="00112313"/>
    <w:rsid w:val="00112B72"/>
    <w:rsid w:val="0011505F"/>
    <w:rsid w:val="001150BB"/>
    <w:rsid w:val="00117934"/>
    <w:rsid w:val="00122239"/>
    <w:rsid w:val="00123C77"/>
    <w:rsid w:val="0012728A"/>
    <w:rsid w:val="001346B6"/>
    <w:rsid w:val="00136397"/>
    <w:rsid w:val="001367D0"/>
    <w:rsid w:val="001401E8"/>
    <w:rsid w:val="00141E01"/>
    <w:rsid w:val="0014439C"/>
    <w:rsid w:val="0014457F"/>
    <w:rsid w:val="00145B85"/>
    <w:rsid w:val="001472BC"/>
    <w:rsid w:val="00147E02"/>
    <w:rsid w:val="00150ADC"/>
    <w:rsid w:val="00152B7D"/>
    <w:rsid w:val="001545C6"/>
    <w:rsid w:val="001562A8"/>
    <w:rsid w:val="00157B93"/>
    <w:rsid w:val="001618AD"/>
    <w:rsid w:val="00167B17"/>
    <w:rsid w:val="001700C4"/>
    <w:rsid w:val="001705DA"/>
    <w:rsid w:val="00170A68"/>
    <w:rsid w:val="00170F65"/>
    <w:rsid w:val="00171D5E"/>
    <w:rsid w:val="00172C73"/>
    <w:rsid w:val="001739B8"/>
    <w:rsid w:val="00174542"/>
    <w:rsid w:val="00177271"/>
    <w:rsid w:val="0018256D"/>
    <w:rsid w:val="00185874"/>
    <w:rsid w:val="00186380"/>
    <w:rsid w:val="001866CF"/>
    <w:rsid w:val="00187698"/>
    <w:rsid w:val="00187849"/>
    <w:rsid w:val="0019177E"/>
    <w:rsid w:val="00192E17"/>
    <w:rsid w:val="0019628A"/>
    <w:rsid w:val="001976EC"/>
    <w:rsid w:val="001A00A9"/>
    <w:rsid w:val="001A377B"/>
    <w:rsid w:val="001A4229"/>
    <w:rsid w:val="001A49B4"/>
    <w:rsid w:val="001A4FD8"/>
    <w:rsid w:val="001A5B14"/>
    <w:rsid w:val="001A778E"/>
    <w:rsid w:val="001B0D8B"/>
    <w:rsid w:val="001B4209"/>
    <w:rsid w:val="001B490A"/>
    <w:rsid w:val="001C3AC8"/>
    <w:rsid w:val="001C4433"/>
    <w:rsid w:val="001C768D"/>
    <w:rsid w:val="001D1651"/>
    <w:rsid w:val="001D5153"/>
    <w:rsid w:val="001D62F8"/>
    <w:rsid w:val="001D6964"/>
    <w:rsid w:val="001D7F2B"/>
    <w:rsid w:val="001E0270"/>
    <w:rsid w:val="001E0920"/>
    <w:rsid w:val="001E0D8A"/>
    <w:rsid w:val="001E2774"/>
    <w:rsid w:val="001E3EAF"/>
    <w:rsid w:val="001E510B"/>
    <w:rsid w:val="001E56E3"/>
    <w:rsid w:val="001F16C3"/>
    <w:rsid w:val="001F23E1"/>
    <w:rsid w:val="001F51CC"/>
    <w:rsid w:val="00202D54"/>
    <w:rsid w:val="00204A29"/>
    <w:rsid w:val="00206490"/>
    <w:rsid w:val="00206CB5"/>
    <w:rsid w:val="002118E3"/>
    <w:rsid w:val="00211E9C"/>
    <w:rsid w:val="00215A66"/>
    <w:rsid w:val="0022095C"/>
    <w:rsid w:val="00221F81"/>
    <w:rsid w:val="002228DC"/>
    <w:rsid w:val="00222C0A"/>
    <w:rsid w:val="00223089"/>
    <w:rsid w:val="002240EF"/>
    <w:rsid w:val="0022510B"/>
    <w:rsid w:val="0022710A"/>
    <w:rsid w:val="00230CE0"/>
    <w:rsid w:val="00231DCB"/>
    <w:rsid w:val="00233C1C"/>
    <w:rsid w:val="00243EBE"/>
    <w:rsid w:val="00244FEE"/>
    <w:rsid w:val="00247770"/>
    <w:rsid w:val="002477A0"/>
    <w:rsid w:val="002536E0"/>
    <w:rsid w:val="00255229"/>
    <w:rsid w:val="00256676"/>
    <w:rsid w:val="00257264"/>
    <w:rsid w:val="002601B1"/>
    <w:rsid w:val="00260BD3"/>
    <w:rsid w:val="00260F50"/>
    <w:rsid w:val="00262D5D"/>
    <w:rsid w:val="00263CBC"/>
    <w:rsid w:val="002654AE"/>
    <w:rsid w:val="00265EC8"/>
    <w:rsid w:val="00266D88"/>
    <w:rsid w:val="00266E98"/>
    <w:rsid w:val="0026793A"/>
    <w:rsid w:val="00271516"/>
    <w:rsid w:val="00273F6D"/>
    <w:rsid w:val="002741D2"/>
    <w:rsid w:val="002752FD"/>
    <w:rsid w:val="0027562F"/>
    <w:rsid w:val="00275972"/>
    <w:rsid w:val="002765B6"/>
    <w:rsid w:val="002818DB"/>
    <w:rsid w:val="00281D6F"/>
    <w:rsid w:val="00284C47"/>
    <w:rsid w:val="00284E91"/>
    <w:rsid w:val="00287D79"/>
    <w:rsid w:val="00291546"/>
    <w:rsid w:val="00292119"/>
    <w:rsid w:val="002941E7"/>
    <w:rsid w:val="00294D88"/>
    <w:rsid w:val="002A0667"/>
    <w:rsid w:val="002A1023"/>
    <w:rsid w:val="002A4041"/>
    <w:rsid w:val="002A50DC"/>
    <w:rsid w:val="002A5115"/>
    <w:rsid w:val="002B18A8"/>
    <w:rsid w:val="002B2EEF"/>
    <w:rsid w:val="002B3854"/>
    <w:rsid w:val="002B3995"/>
    <w:rsid w:val="002C1C51"/>
    <w:rsid w:val="002C26F7"/>
    <w:rsid w:val="002C6395"/>
    <w:rsid w:val="002C7A11"/>
    <w:rsid w:val="002C7AF4"/>
    <w:rsid w:val="002D2DC3"/>
    <w:rsid w:val="002D3063"/>
    <w:rsid w:val="002D650C"/>
    <w:rsid w:val="002D7461"/>
    <w:rsid w:val="002E28D3"/>
    <w:rsid w:val="002E2C42"/>
    <w:rsid w:val="002E474A"/>
    <w:rsid w:val="002E675C"/>
    <w:rsid w:val="002E67D4"/>
    <w:rsid w:val="002F373D"/>
    <w:rsid w:val="002F6ADE"/>
    <w:rsid w:val="002F7035"/>
    <w:rsid w:val="003046BB"/>
    <w:rsid w:val="003054E0"/>
    <w:rsid w:val="003114FF"/>
    <w:rsid w:val="0031205E"/>
    <w:rsid w:val="003144E1"/>
    <w:rsid w:val="00315018"/>
    <w:rsid w:val="00317CF4"/>
    <w:rsid w:val="003218A6"/>
    <w:rsid w:val="00321CD1"/>
    <w:rsid w:val="0032784C"/>
    <w:rsid w:val="003304B4"/>
    <w:rsid w:val="003313A7"/>
    <w:rsid w:val="0033397E"/>
    <w:rsid w:val="003339A0"/>
    <w:rsid w:val="003342B1"/>
    <w:rsid w:val="00334515"/>
    <w:rsid w:val="003432BC"/>
    <w:rsid w:val="00343C23"/>
    <w:rsid w:val="003447B3"/>
    <w:rsid w:val="003513CE"/>
    <w:rsid w:val="00364083"/>
    <w:rsid w:val="00365506"/>
    <w:rsid w:val="00367489"/>
    <w:rsid w:val="003718C7"/>
    <w:rsid w:val="00371A16"/>
    <w:rsid w:val="00375054"/>
    <w:rsid w:val="0037650F"/>
    <w:rsid w:val="003814EA"/>
    <w:rsid w:val="00382158"/>
    <w:rsid w:val="0038373B"/>
    <w:rsid w:val="003874C9"/>
    <w:rsid w:val="00390781"/>
    <w:rsid w:val="00394EE5"/>
    <w:rsid w:val="00395013"/>
    <w:rsid w:val="003A21DF"/>
    <w:rsid w:val="003A2597"/>
    <w:rsid w:val="003A34C1"/>
    <w:rsid w:val="003A3CE5"/>
    <w:rsid w:val="003B094D"/>
    <w:rsid w:val="003B642A"/>
    <w:rsid w:val="003B6D45"/>
    <w:rsid w:val="003B7054"/>
    <w:rsid w:val="003B7D98"/>
    <w:rsid w:val="003C1A91"/>
    <w:rsid w:val="003C1EEB"/>
    <w:rsid w:val="003C3430"/>
    <w:rsid w:val="003C6066"/>
    <w:rsid w:val="003C7096"/>
    <w:rsid w:val="003C784D"/>
    <w:rsid w:val="003D0CB2"/>
    <w:rsid w:val="003D1462"/>
    <w:rsid w:val="003D4AAD"/>
    <w:rsid w:val="003D4F08"/>
    <w:rsid w:val="003E1EE5"/>
    <w:rsid w:val="003E4422"/>
    <w:rsid w:val="003E4EFE"/>
    <w:rsid w:val="003E4F8A"/>
    <w:rsid w:val="003E50D1"/>
    <w:rsid w:val="003F0F2B"/>
    <w:rsid w:val="003F1280"/>
    <w:rsid w:val="003F1F9F"/>
    <w:rsid w:val="003F2D50"/>
    <w:rsid w:val="00400F21"/>
    <w:rsid w:val="004028E0"/>
    <w:rsid w:val="00403D8D"/>
    <w:rsid w:val="0040485B"/>
    <w:rsid w:val="00415466"/>
    <w:rsid w:val="00420043"/>
    <w:rsid w:val="00420D0B"/>
    <w:rsid w:val="0042106C"/>
    <w:rsid w:val="004211AE"/>
    <w:rsid w:val="004248BD"/>
    <w:rsid w:val="004250D6"/>
    <w:rsid w:val="00426031"/>
    <w:rsid w:val="00431458"/>
    <w:rsid w:val="00432078"/>
    <w:rsid w:val="004321FA"/>
    <w:rsid w:val="00432F88"/>
    <w:rsid w:val="004337E1"/>
    <w:rsid w:val="00434219"/>
    <w:rsid w:val="00435A60"/>
    <w:rsid w:val="00436091"/>
    <w:rsid w:val="004363C2"/>
    <w:rsid w:val="00437EA5"/>
    <w:rsid w:val="00437FB0"/>
    <w:rsid w:val="004402AD"/>
    <w:rsid w:val="00440928"/>
    <w:rsid w:val="00440E48"/>
    <w:rsid w:val="00443F5E"/>
    <w:rsid w:val="00444AAC"/>
    <w:rsid w:val="00451089"/>
    <w:rsid w:val="00452FFC"/>
    <w:rsid w:val="00453DF8"/>
    <w:rsid w:val="00454579"/>
    <w:rsid w:val="00456D59"/>
    <w:rsid w:val="00460029"/>
    <w:rsid w:val="00460CE2"/>
    <w:rsid w:val="0046720B"/>
    <w:rsid w:val="00467E10"/>
    <w:rsid w:val="00470015"/>
    <w:rsid w:val="00470FF3"/>
    <w:rsid w:val="00471E46"/>
    <w:rsid w:val="004734DD"/>
    <w:rsid w:val="00474072"/>
    <w:rsid w:val="00481FF7"/>
    <w:rsid w:val="00482EDD"/>
    <w:rsid w:val="00483EAA"/>
    <w:rsid w:val="00486103"/>
    <w:rsid w:val="0048799B"/>
    <w:rsid w:val="004906C3"/>
    <w:rsid w:val="00492804"/>
    <w:rsid w:val="0049382F"/>
    <w:rsid w:val="004A1279"/>
    <w:rsid w:val="004A2659"/>
    <w:rsid w:val="004A357D"/>
    <w:rsid w:val="004A35A9"/>
    <w:rsid w:val="004A4CE6"/>
    <w:rsid w:val="004A5A7A"/>
    <w:rsid w:val="004A6040"/>
    <w:rsid w:val="004A605D"/>
    <w:rsid w:val="004A63E7"/>
    <w:rsid w:val="004A6AFB"/>
    <w:rsid w:val="004A73A1"/>
    <w:rsid w:val="004B3098"/>
    <w:rsid w:val="004C0DFB"/>
    <w:rsid w:val="004C1789"/>
    <w:rsid w:val="004C4B47"/>
    <w:rsid w:val="004D2725"/>
    <w:rsid w:val="004D3D05"/>
    <w:rsid w:val="004D70B2"/>
    <w:rsid w:val="004D7159"/>
    <w:rsid w:val="004D764F"/>
    <w:rsid w:val="004E4ED2"/>
    <w:rsid w:val="004E511F"/>
    <w:rsid w:val="004E5E75"/>
    <w:rsid w:val="004E6743"/>
    <w:rsid w:val="004E6D0B"/>
    <w:rsid w:val="004E7431"/>
    <w:rsid w:val="004F15B0"/>
    <w:rsid w:val="004F37BF"/>
    <w:rsid w:val="004F3CF5"/>
    <w:rsid w:val="00501412"/>
    <w:rsid w:val="00503894"/>
    <w:rsid w:val="00504A7F"/>
    <w:rsid w:val="0050624F"/>
    <w:rsid w:val="0050785A"/>
    <w:rsid w:val="00507FE8"/>
    <w:rsid w:val="00512A05"/>
    <w:rsid w:val="00515E4C"/>
    <w:rsid w:val="005163D8"/>
    <w:rsid w:val="005164FE"/>
    <w:rsid w:val="00517698"/>
    <w:rsid w:val="00517EB4"/>
    <w:rsid w:val="00522C5A"/>
    <w:rsid w:val="00523B26"/>
    <w:rsid w:val="00531C48"/>
    <w:rsid w:val="005336E4"/>
    <w:rsid w:val="005341B2"/>
    <w:rsid w:val="00534C7F"/>
    <w:rsid w:val="00537F1E"/>
    <w:rsid w:val="0054000E"/>
    <w:rsid w:val="0054006F"/>
    <w:rsid w:val="005409B5"/>
    <w:rsid w:val="005418A2"/>
    <w:rsid w:val="00541FF2"/>
    <w:rsid w:val="0054203A"/>
    <w:rsid w:val="0054557C"/>
    <w:rsid w:val="0054633C"/>
    <w:rsid w:val="00547596"/>
    <w:rsid w:val="00550FA3"/>
    <w:rsid w:val="00553D92"/>
    <w:rsid w:val="00555DBE"/>
    <w:rsid w:val="00555EE5"/>
    <w:rsid w:val="00557768"/>
    <w:rsid w:val="00560CF6"/>
    <w:rsid w:val="00563FCA"/>
    <w:rsid w:val="00564ED9"/>
    <w:rsid w:val="00571D2A"/>
    <w:rsid w:val="00571F1C"/>
    <w:rsid w:val="00573698"/>
    <w:rsid w:val="00573710"/>
    <w:rsid w:val="005744F5"/>
    <w:rsid w:val="00575569"/>
    <w:rsid w:val="00575F3D"/>
    <w:rsid w:val="00576AB9"/>
    <w:rsid w:val="005865DB"/>
    <w:rsid w:val="00586A6F"/>
    <w:rsid w:val="005871C3"/>
    <w:rsid w:val="005873C9"/>
    <w:rsid w:val="0059373C"/>
    <w:rsid w:val="00594B1F"/>
    <w:rsid w:val="00597660"/>
    <w:rsid w:val="005A05B3"/>
    <w:rsid w:val="005A0A2E"/>
    <w:rsid w:val="005A0FEF"/>
    <w:rsid w:val="005A5279"/>
    <w:rsid w:val="005B0E2D"/>
    <w:rsid w:val="005B3A6A"/>
    <w:rsid w:val="005B4199"/>
    <w:rsid w:val="005C2476"/>
    <w:rsid w:val="005C2940"/>
    <w:rsid w:val="005C3050"/>
    <w:rsid w:val="005C3191"/>
    <w:rsid w:val="005C3577"/>
    <w:rsid w:val="005C42B7"/>
    <w:rsid w:val="005C5579"/>
    <w:rsid w:val="005C5A09"/>
    <w:rsid w:val="005C5FFF"/>
    <w:rsid w:val="005C63F8"/>
    <w:rsid w:val="005D0364"/>
    <w:rsid w:val="005D03E2"/>
    <w:rsid w:val="005D4EF4"/>
    <w:rsid w:val="005D680E"/>
    <w:rsid w:val="005D6C95"/>
    <w:rsid w:val="005D7FBA"/>
    <w:rsid w:val="005E00D4"/>
    <w:rsid w:val="005E1955"/>
    <w:rsid w:val="005E3879"/>
    <w:rsid w:val="005F549E"/>
    <w:rsid w:val="005F7AFB"/>
    <w:rsid w:val="00601863"/>
    <w:rsid w:val="00601C9A"/>
    <w:rsid w:val="00602657"/>
    <w:rsid w:val="00604049"/>
    <w:rsid w:val="006050E1"/>
    <w:rsid w:val="00605C63"/>
    <w:rsid w:val="0060603A"/>
    <w:rsid w:val="00613B6F"/>
    <w:rsid w:val="00614E10"/>
    <w:rsid w:val="006156AD"/>
    <w:rsid w:val="00616E00"/>
    <w:rsid w:val="0062141E"/>
    <w:rsid w:val="00621576"/>
    <w:rsid w:val="00621A11"/>
    <w:rsid w:val="0062482F"/>
    <w:rsid w:val="00626303"/>
    <w:rsid w:val="006279BD"/>
    <w:rsid w:val="006326E7"/>
    <w:rsid w:val="006336F7"/>
    <w:rsid w:val="006346D5"/>
    <w:rsid w:val="006346EB"/>
    <w:rsid w:val="00637F2B"/>
    <w:rsid w:val="00642599"/>
    <w:rsid w:val="006461B4"/>
    <w:rsid w:val="006477B1"/>
    <w:rsid w:val="0065087A"/>
    <w:rsid w:val="00651507"/>
    <w:rsid w:val="00651E54"/>
    <w:rsid w:val="00651FF4"/>
    <w:rsid w:val="00664AE6"/>
    <w:rsid w:val="006719B4"/>
    <w:rsid w:val="00672639"/>
    <w:rsid w:val="00673935"/>
    <w:rsid w:val="00673E2A"/>
    <w:rsid w:val="00675943"/>
    <w:rsid w:val="0068112B"/>
    <w:rsid w:val="00683341"/>
    <w:rsid w:val="00684E59"/>
    <w:rsid w:val="006913D7"/>
    <w:rsid w:val="00693C9F"/>
    <w:rsid w:val="0069686E"/>
    <w:rsid w:val="006A0134"/>
    <w:rsid w:val="006A5A7C"/>
    <w:rsid w:val="006B05C7"/>
    <w:rsid w:val="006C04F2"/>
    <w:rsid w:val="006C0FF8"/>
    <w:rsid w:val="006C2635"/>
    <w:rsid w:val="006C2FCB"/>
    <w:rsid w:val="006C2FD2"/>
    <w:rsid w:val="006C406C"/>
    <w:rsid w:val="006C40C2"/>
    <w:rsid w:val="006C62FB"/>
    <w:rsid w:val="006D0801"/>
    <w:rsid w:val="006D2661"/>
    <w:rsid w:val="006D3B30"/>
    <w:rsid w:val="006D4396"/>
    <w:rsid w:val="006D6374"/>
    <w:rsid w:val="006D67B7"/>
    <w:rsid w:val="006D6950"/>
    <w:rsid w:val="006E047D"/>
    <w:rsid w:val="006E0AE7"/>
    <w:rsid w:val="006E27F5"/>
    <w:rsid w:val="006E2E10"/>
    <w:rsid w:val="006E4081"/>
    <w:rsid w:val="006E4110"/>
    <w:rsid w:val="006E5A9B"/>
    <w:rsid w:val="006E627D"/>
    <w:rsid w:val="006E6E89"/>
    <w:rsid w:val="006F152F"/>
    <w:rsid w:val="006F1CD4"/>
    <w:rsid w:val="006F1F75"/>
    <w:rsid w:val="006F2C69"/>
    <w:rsid w:val="006F3040"/>
    <w:rsid w:val="006F344A"/>
    <w:rsid w:val="006F4279"/>
    <w:rsid w:val="006F5864"/>
    <w:rsid w:val="006F6590"/>
    <w:rsid w:val="006F65A2"/>
    <w:rsid w:val="006F7C69"/>
    <w:rsid w:val="00704241"/>
    <w:rsid w:val="00704E37"/>
    <w:rsid w:val="0070596F"/>
    <w:rsid w:val="00706B88"/>
    <w:rsid w:val="00706F66"/>
    <w:rsid w:val="00713E2D"/>
    <w:rsid w:val="00714243"/>
    <w:rsid w:val="007168E4"/>
    <w:rsid w:val="0071692E"/>
    <w:rsid w:val="00721DE2"/>
    <w:rsid w:val="007229F1"/>
    <w:rsid w:val="00723DAF"/>
    <w:rsid w:val="00724C8A"/>
    <w:rsid w:val="007261B8"/>
    <w:rsid w:val="00731DA3"/>
    <w:rsid w:val="00732622"/>
    <w:rsid w:val="007341E5"/>
    <w:rsid w:val="00735FE4"/>
    <w:rsid w:val="00736120"/>
    <w:rsid w:val="00744319"/>
    <w:rsid w:val="00746DED"/>
    <w:rsid w:val="0075171D"/>
    <w:rsid w:val="0075354B"/>
    <w:rsid w:val="00753704"/>
    <w:rsid w:val="007557AD"/>
    <w:rsid w:val="00756176"/>
    <w:rsid w:val="007637BB"/>
    <w:rsid w:val="0076408D"/>
    <w:rsid w:val="00766856"/>
    <w:rsid w:val="007671E4"/>
    <w:rsid w:val="00767E62"/>
    <w:rsid w:val="007707F5"/>
    <w:rsid w:val="00771315"/>
    <w:rsid w:val="007716F4"/>
    <w:rsid w:val="0077356B"/>
    <w:rsid w:val="0077398F"/>
    <w:rsid w:val="0077429B"/>
    <w:rsid w:val="007750C9"/>
    <w:rsid w:val="007805F3"/>
    <w:rsid w:val="00780FC9"/>
    <w:rsid w:val="007813D4"/>
    <w:rsid w:val="007822FE"/>
    <w:rsid w:val="00782709"/>
    <w:rsid w:val="00783762"/>
    <w:rsid w:val="0078519A"/>
    <w:rsid w:val="007858DE"/>
    <w:rsid w:val="00785C23"/>
    <w:rsid w:val="00786A5D"/>
    <w:rsid w:val="00787133"/>
    <w:rsid w:val="007871E2"/>
    <w:rsid w:val="007913F9"/>
    <w:rsid w:val="00794178"/>
    <w:rsid w:val="00794EC6"/>
    <w:rsid w:val="007954EF"/>
    <w:rsid w:val="00795AEB"/>
    <w:rsid w:val="00795DF2"/>
    <w:rsid w:val="007A0C99"/>
    <w:rsid w:val="007A2E2A"/>
    <w:rsid w:val="007A2F42"/>
    <w:rsid w:val="007A490C"/>
    <w:rsid w:val="007A5300"/>
    <w:rsid w:val="007A5C5F"/>
    <w:rsid w:val="007B11D7"/>
    <w:rsid w:val="007C1E4F"/>
    <w:rsid w:val="007C252A"/>
    <w:rsid w:val="007C3F8A"/>
    <w:rsid w:val="007C412B"/>
    <w:rsid w:val="007C6497"/>
    <w:rsid w:val="007C728A"/>
    <w:rsid w:val="007C7DBF"/>
    <w:rsid w:val="007D3FA7"/>
    <w:rsid w:val="007D420F"/>
    <w:rsid w:val="007E022C"/>
    <w:rsid w:val="007E120F"/>
    <w:rsid w:val="007E2A8E"/>
    <w:rsid w:val="007E4B8D"/>
    <w:rsid w:val="007E56E1"/>
    <w:rsid w:val="007F18E0"/>
    <w:rsid w:val="007F3D47"/>
    <w:rsid w:val="007F3E7D"/>
    <w:rsid w:val="007F52B3"/>
    <w:rsid w:val="007F576E"/>
    <w:rsid w:val="007F74ED"/>
    <w:rsid w:val="00810AB2"/>
    <w:rsid w:val="00810DB8"/>
    <w:rsid w:val="0081122D"/>
    <w:rsid w:val="00812933"/>
    <w:rsid w:val="00812959"/>
    <w:rsid w:val="0081415F"/>
    <w:rsid w:val="008242F9"/>
    <w:rsid w:val="00824BAE"/>
    <w:rsid w:val="0082668F"/>
    <w:rsid w:val="008275FF"/>
    <w:rsid w:val="00827E14"/>
    <w:rsid w:val="00835FCF"/>
    <w:rsid w:val="00837944"/>
    <w:rsid w:val="00840497"/>
    <w:rsid w:val="00841202"/>
    <w:rsid w:val="008425A3"/>
    <w:rsid w:val="00843F58"/>
    <w:rsid w:val="008448BC"/>
    <w:rsid w:val="00844E29"/>
    <w:rsid w:val="00850B99"/>
    <w:rsid w:val="0085226C"/>
    <w:rsid w:val="0085228B"/>
    <w:rsid w:val="0085550B"/>
    <w:rsid w:val="00855E8B"/>
    <w:rsid w:val="00856F42"/>
    <w:rsid w:val="008603A1"/>
    <w:rsid w:val="008611F2"/>
    <w:rsid w:val="00861E99"/>
    <w:rsid w:val="00863C70"/>
    <w:rsid w:val="00864EE2"/>
    <w:rsid w:val="0086505E"/>
    <w:rsid w:val="00866067"/>
    <w:rsid w:val="00867118"/>
    <w:rsid w:val="00867616"/>
    <w:rsid w:val="00867D0C"/>
    <w:rsid w:val="00870AB0"/>
    <w:rsid w:val="00870CDA"/>
    <w:rsid w:val="00871B30"/>
    <w:rsid w:val="008741AB"/>
    <w:rsid w:val="00874C7B"/>
    <w:rsid w:val="00876CAF"/>
    <w:rsid w:val="008907C2"/>
    <w:rsid w:val="0089276F"/>
    <w:rsid w:val="00892BEC"/>
    <w:rsid w:val="00895D8E"/>
    <w:rsid w:val="00897CAA"/>
    <w:rsid w:val="008A0F1E"/>
    <w:rsid w:val="008A1430"/>
    <w:rsid w:val="008A1B77"/>
    <w:rsid w:val="008A3940"/>
    <w:rsid w:val="008A57CD"/>
    <w:rsid w:val="008A5D6C"/>
    <w:rsid w:val="008A5E12"/>
    <w:rsid w:val="008B0678"/>
    <w:rsid w:val="008B2F45"/>
    <w:rsid w:val="008B363B"/>
    <w:rsid w:val="008B54C6"/>
    <w:rsid w:val="008B7109"/>
    <w:rsid w:val="008B791E"/>
    <w:rsid w:val="008C0BB7"/>
    <w:rsid w:val="008C263B"/>
    <w:rsid w:val="008C3289"/>
    <w:rsid w:val="008C4962"/>
    <w:rsid w:val="008C4C9E"/>
    <w:rsid w:val="008C5251"/>
    <w:rsid w:val="008C5C78"/>
    <w:rsid w:val="008C7246"/>
    <w:rsid w:val="008D0C4D"/>
    <w:rsid w:val="008D2A9E"/>
    <w:rsid w:val="008D4DB3"/>
    <w:rsid w:val="008D7CA4"/>
    <w:rsid w:val="008E07B6"/>
    <w:rsid w:val="008E3B11"/>
    <w:rsid w:val="008E5347"/>
    <w:rsid w:val="008E6762"/>
    <w:rsid w:val="008F046C"/>
    <w:rsid w:val="008F12D7"/>
    <w:rsid w:val="008F4D38"/>
    <w:rsid w:val="00903D30"/>
    <w:rsid w:val="00904507"/>
    <w:rsid w:val="009047B7"/>
    <w:rsid w:val="0090756A"/>
    <w:rsid w:val="00910630"/>
    <w:rsid w:val="00910884"/>
    <w:rsid w:val="00911287"/>
    <w:rsid w:val="00911EDB"/>
    <w:rsid w:val="00913FA9"/>
    <w:rsid w:val="009149EA"/>
    <w:rsid w:val="00914B4D"/>
    <w:rsid w:val="00914D9C"/>
    <w:rsid w:val="009159D6"/>
    <w:rsid w:val="0091683E"/>
    <w:rsid w:val="009168F0"/>
    <w:rsid w:val="00917825"/>
    <w:rsid w:val="0092076D"/>
    <w:rsid w:val="00920F07"/>
    <w:rsid w:val="00921E83"/>
    <w:rsid w:val="0092363B"/>
    <w:rsid w:val="009239A3"/>
    <w:rsid w:val="0093015A"/>
    <w:rsid w:val="00930CA0"/>
    <w:rsid w:val="00933A1E"/>
    <w:rsid w:val="009342E9"/>
    <w:rsid w:val="0093466B"/>
    <w:rsid w:val="00934C4B"/>
    <w:rsid w:val="00936E98"/>
    <w:rsid w:val="00941DED"/>
    <w:rsid w:val="00942C7D"/>
    <w:rsid w:val="009432BD"/>
    <w:rsid w:val="0094406A"/>
    <w:rsid w:val="00945469"/>
    <w:rsid w:val="00945D10"/>
    <w:rsid w:val="00946FE2"/>
    <w:rsid w:val="009471F4"/>
    <w:rsid w:val="00950080"/>
    <w:rsid w:val="00950563"/>
    <w:rsid w:val="009508A3"/>
    <w:rsid w:val="00952F47"/>
    <w:rsid w:val="009546FC"/>
    <w:rsid w:val="00961FE5"/>
    <w:rsid w:val="00966A08"/>
    <w:rsid w:val="00966CD0"/>
    <w:rsid w:val="0097117B"/>
    <w:rsid w:val="00971C78"/>
    <w:rsid w:val="009720E0"/>
    <w:rsid w:val="00973E57"/>
    <w:rsid w:val="00974D52"/>
    <w:rsid w:val="009765C1"/>
    <w:rsid w:val="0097711A"/>
    <w:rsid w:val="0098227E"/>
    <w:rsid w:val="00983CE2"/>
    <w:rsid w:val="00984A20"/>
    <w:rsid w:val="00985CE2"/>
    <w:rsid w:val="00985F31"/>
    <w:rsid w:val="009866CA"/>
    <w:rsid w:val="009868A1"/>
    <w:rsid w:val="009931D9"/>
    <w:rsid w:val="009945FE"/>
    <w:rsid w:val="00995CB2"/>
    <w:rsid w:val="009968BA"/>
    <w:rsid w:val="009A0DC1"/>
    <w:rsid w:val="009A289E"/>
    <w:rsid w:val="009A4D61"/>
    <w:rsid w:val="009B004B"/>
    <w:rsid w:val="009B00E5"/>
    <w:rsid w:val="009B5340"/>
    <w:rsid w:val="009B5C4C"/>
    <w:rsid w:val="009B6F13"/>
    <w:rsid w:val="009B74C1"/>
    <w:rsid w:val="009D0C76"/>
    <w:rsid w:val="009D21F7"/>
    <w:rsid w:val="009D39C5"/>
    <w:rsid w:val="009D541B"/>
    <w:rsid w:val="009D7964"/>
    <w:rsid w:val="009E70B2"/>
    <w:rsid w:val="009F0BF2"/>
    <w:rsid w:val="009F20F8"/>
    <w:rsid w:val="009F217E"/>
    <w:rsid w:val="009F3FA1"/>
    <w:rsid w:val="009F4633"/>
    <w:rsid w:val="009F5AC0"/>
    <w:rsid w:val="00A015AA"/>
    <w:rsid w:val="00A01FAB"/>
    <w:rsid w:val="00A032E7"/>
    <w:rsid w:val="00A03E82"/>
    <w:rsid w:val="00A04345"/>
    <w:rsid w:val="00A04FB3"/>
    <w:rsid w:val="00A05B2B"/>
    <w:rsid w:val="00A10CE9"/>
    <w:rsid w:val="00A1101C"/>
    <w:rsid w:val="00A116F5"/>
    <w:rsid w:val="00A12064"/>
    <w:rsid w:val="00A12F44"/>
    <w:rsid w:val="00A1508C"/>
    <w:rsid w:val="00A150C5"/>
    <w:rsid w:val="00A15622"/>
    <w:rsid w:val="00A1623A"/>
    <w:rsid w:val="00A17813"/>
    <w:rsid w:val="00A17858"/>
    <w:rsid w:val="00A201DD"/>
    <w:rsid w:val="00A20E08"/>
    <w:rsid w:val="00A2240A"/>
    <w:rsid w:val="00A27CD4"/>
    <w:rsid w:val="00A31C09"/>
    <w:rsid w:val="00A326B0"/>
    <w:rsid w:val="00A32D8D"/>
    <w:rsid w:val="00A33573"/>
    <w:rsid w:val="00A34F4E"/>
    <w:rsid w:val="00A36185"/>
    <w:rsid w:val="00A36684"/>
    <w:rsid w:val="00A42708"/>
    <w:rsid w:val="00A43046"/>
    <w:rsid w:val="00A43447"/>
    <w:rsid w:val="00A43789"/>
    <w:rsid w:val="00A444E5"/>
    <w:rsid w:val="00A457B0"/>
    <w:rsid w:val="00A553A3"/>
    <w:rsid w:val="00A5689B"/>
    <w:rsid w:val="00A605B1"/>
    <w:rsid w:val="00A60D2E"/>
    <w:rsid w:val="00A61FC9"/>
    <w:rsid w:val="00A6466D"/>
    <w:rsid w:val="00A66DBF"/>
    <w:rsid w:val="00A67F46"/>
    <w:rsid w:val="00A729BF"/>
    <w:rsid w:val="00A72E23"/>
    <w:rsid w:val="00A7511B"/>
    <w:rsid w:val="00A76031"/>
    <w:rsid w:val="00A76307"/>
    <w:rsid w:val="00A76F78"/>
    <w:rsid w:val="00A77001"/>
    <w:rsid w:val="00A778DA"/>
    <w:rsid w:val="00A82704"/>
    <w:rsid w:val="00A832B9"/>
    <w:rsid w:val="00A85136"/>
    <w:rsid w:val="00A85AAC"/>
    <w:rsid w:val="00A86786"/>
    <w:rsid w:val="00A86AA1"/>
    <w:rsid w:val="00A8714B"/>
    <w:rsid w:val="00A90ED3"/>
    <w:rsid w:val="00A92F65"/>
    <w:rsid w:val="00A93B36"/>
    <w:rsid w:val="00A96251"/>
    <w:rsid w:val="00A96C68"/>
    <w:rsid w:val="00A97C6F"/>
    <w:rsid w:val="00AA2EFB"/>
    <w:rsid w:val="00AA4704"/>
    <w:rsid w:val="00AA5931"/>
    <w:rsid w:val="00AA697F"/>
    <w:rsid w:val="00AB117F"/>
    <w:rsid w:val="00AB3472"/>
    <w:rsid w:val="00AB3857"/>
    <w:rsid w:val="00AB4259"/>
    <w:rsid w:val="00AB452A"/>
    <w:rsid w:val="00AB632F"/>
    <w:rsid w:val="00AC03E2"/>
    <w:rsid w:val="00AC0C85"/>
    <w:rsid w:val="00AC2286"/>
    <w:rsid w:val="00AC2826"/>
    <w:rsid w:val="00AC2D8D"/>
    <w:rsid w:val="00AC4459"/>
    <w:rsid w:val="00AC4581"/>
    <w:rsid w:val="00AC6624"/>
    <w:rsid w:val="00AC7649"/>
    <w:rsid w:val="00AC79CC"/>
    <w:rsid w:val="00AD1103"/>
    <w:rsid w:val="00AD1951"/>
    <w:rsid w:val="00AD1F96"/>
    <w:rsid w:val="00AD285B"/>
    <w:rsid w:val="00AD2A70"/>
    <w:rsid w:val="00AD3204"/>
    <w:rsid w:val="00AD3652"/>
    <w:rsid w:val="00AD4429"/>
    <w:rsid w:val="00AD56FE"/>
    <w:rsid w:val="00AE0FE3"/>
    <w:rsid w:val="00AE13BA"/>
    <w:rsid w:val="00AE1D20"/>
    <w:rsid w:val="00AE20A0"/>
    <w:rsid w:val="00AE3363"/>
    <w:rsid w:val="00AE5D65"/>
    <w:rsid w:val="00AE6B42"/>
    <w:rsid w:val="00AE76EF"/>
    <w:rsid w:val="00AE7836"/>
    <w:rsid w:val="00AF48D0"/>
    <w:rsid w:val="00AF578C"/>
    <w:rsid w:val="00AF60D9"/>
    <w:rsid w:val="00AF6E97"/>
    <w:rsid w:val="00AF6F39"/>
    <w:rsid w:val="00B01A59"/>
    <w:rsid w:val="00B04DFC"/>
    <w:rsid w:val="00B04E15"/>
    <w:rsid w:val="00B07144"/>
    <w:rsid w:val="00B1111E"/>
    <w:rsid w:val="00B1174C"/>
    <w:rsid w:val="00B142FA"/>
    <w:rsid w:val="00B146D6"/>
    <w:rsid w:val="00B15DA5"/>
    <w:rsid w:val="00B16FBA"/>
    <w:rsid w:val="00B24610"/>
    <w:rsid w:val="00B25A27"/>
    <w:rsid w:val="00B25F75"/>
    <w:rsid w:val="00B26D4A"/>
    <w:rsid w:val="00B274DF"/>
    <w:rsid w:val="00B311F6"/>
    <w:rsid w:val="00B34409"/>
    <w:rsid w:val="00B356B9"/>
    <w:rsid w:val="00B4000D"/>
    <w:rsid w:val="00B4011E"/>
    <w:rsid w:val="00B40880"/>
    <w:rsid w:val="00B4187E"/>
    <w:rsid w:val="00B4264E"/>
    <w:rsid w:val="00B42FA8"/>
    <w:rsid w:val="00B43AD0"/>
    <w:rsid w:val="00B460C8"/>
    <w:rsid w:val="00B46CB0"/>
    <w:rsid w:val="00B500D1"/>
    <w:rsid w:val="00B5201D"/>
    <w:rsid w:val="00B52DAB"/>
    <w:rsid w:val="00B5414F"/>
    <w:rsid w:val="00B60968"/>
    <w:rsid w:val="00B625C5"/>
    <w:rsid w:val="00B631C6"/>
    <w:rsid w:val="00B663AD"/>
    <w:rsid w:val="00B70A93"/>
    <w:rsid w:val="00B720AE"/>
    <w:rsid w:val="00B7470A"/>
    <w:rsid w:val="00B84D58"/>
    <w:rsid w:val="00B85E69"/>
    <w:rsid w:val="00B904F5"/>
    <w:rsid w:val="00B928CD"/>
    <w:rsid w:val="00B92DE6"/>
    <w:rsid w:val="00B92F8D"/>
    <w:rsid w:val="00B9467F"/>
    <w:rsid w:val="00B951AD"/>
    <w:rsid w:val="00B9695E"/>
    <w:rsid w:val="00B96FF1"/>
    <w:rsid w:val="00BA3C30"/>
    <w:rsid w:val="00BA427D"/>
    <w:rsid w:val="00BA4D0E"/>
    <w:rsid w:val="00BA71B1"/>
    <w:rsid w:val="00BA72F0"/>
    <w:rsid w:val="00BB1821"/>
    <w:rsid w:val="00BB3AF7"/>
    <w:rsid w:val="00BB4975"/>
    <w:rsid w:val="00BB604F"/>
    <w:rsid w:val="00BB6733"/>
    <w:rsid w:val="00BB68F5"/>
    <w:rsid w:val="00BC1271"/>
    <w:rsid w:val="00BC3C40"/>
    <w:rsid w:val="00BC4E27"/>
    <w:rsid w:val="00BC532C"/>
    <w:rsid w:val="00BC6747"/>
    <w:rsid w:val="00BD164D"/>
    <w:rsid w:val="00BD4BB5"/>
    <w:rsid w:val="00BD76F1"/>
    <w:rsid w:val="00BE0E32"/>
    <w:rsid w:val="00BE19DB"/>
    <w:rsid w:val="00BF00D2"/>
    <w:rsid w:val="00BF50CD"/>
    <w:rsid w:val="00BF5EB6"/>
    <w:rsid w:val="00C006D3"/>
    <w:rsid w:val="00C008B8"/>
    <w:rsid w:val="00C01C86"/>
    <w:rsid w:val="00C023F7"/>
    <w:rsid w:val="00C025D8"/>
    <w:rsid w:val="00C06062"/>
    <w:rsid w:val="00C063B6"/>
    <w:rsid w:val="00C0778E"/>
    <w:rsid w:val="00C1007D"/>
    <w:rsid w:val="00C1287D"/>
    <w:rsid w:val="00C14CE8"/>
    <w:rsid w:val="00C16165"/>
    <w:rsid w:val="00C2557C"/>
    <w:rsid w:val="00C25A96"/>
    <w:rsid w:val="00C25AB8"/>
    <w:rsid w:val="00C26906"/>
    <w:rsid w:val="00C31461"/>
    <w:rsid w:val="00C35943"/>
    <w:rsid w:val="00C3609C"/>
    <w:rsid w:val="00C40DA2"/>
    <w:rsid w:val="00C41454"/>
    <w:rsid w:val="00C44BCB"/>
    <w:rsid w:val="00C45081"/>
    <w:rsid w:val="00C46EDE"/>
    <w:rsid w:val="00C47150"/>
    <w:rsid w:val="00C50308"/>
    <w:rsid w:val="00C53BEB"/>
    <w:rsid w:val="00C576F6"/>
    <w:rsid w:val="00C62431"/>
    <w:rsid w:val="00C6388E"/>
    <w:rsid w:val="00C65CFE"/>
    <w:rsid w:val="00C66BBB"/>
    <w:rsid w:val="00C67962"/>
    <w:rsid w:val="00C75C11"/>
    <w:rsid w:val="00C76063"/>
    <w:rsid w:val="00C77ABF"/>
    <w:rsid w:val="00C80505"/>
    <w:rsid w:val="00C81FA0"/>
    <w:rsid w:val="00C821D1"/>
    <w:rsid w:val="00C87466"/>
    <w:rsid w:val="00C9410A"/>
    <w:rsid w:val="00C95214"/>
    <w:rsid w:val="00C9672E"/>
    <w:rsid w:val="00C96F23"/>
    <w:rsid w:val="00CA3CCF"/>
    <w:rsid w:val="00CA52AD"/>
    <w:rsid w:val="00CB081D"/>
    <w:rsid w:val="00CB1BDF"/>
    <w:rsid w:val="00CB2581"/>
    <w:rsid w:val="00CB4A32"/>
    <w:rsid w:val="00CB4DCB"/>
    <w:rsid w:val="00CB4F28"/>
    <w:rsid w:val="00CB5040"/>
    <w:rsid w:val="00CC18C1"/>
    <w:rsid w:val="00CC1BA8"/>
    <w:rsid w:val="00CC3259"/>
    <w:rsid w:val="00CC3F1F"/>
    <w:rsid w:val="00CC6065"/>
    <w:rsid w:val="00CC6462"/>
    <w:rsid w:val="00CD27D6"/>
    <w:rsid w:val="00CD30A8"/>
    <w:rsid w:val="00CD6C43"/>
    <w:rsid w:val="00CD76C9"/>
    <w:rsid w:val="00CD7912"/>
    <w:rsid w:val="00CD7C0E"/>
    <w:rsid w:val="00CE02FA"/>
    <w:rsid w:val="00CE288B"/>
    <w:rsid w:val="00CE2ACE"/>
    <w:rsid w:val="00CE43B2"/>
    <w:rsid w:val="00CE6F35"/>
    <w:rsid w:val="00CF1872"/>
    <w:rsid w:val="00CF1E4D"/>
    <w:rsid w:val="00CF2681"/>
    <w:rsid w:val="00D00B60"/>
    <w:rsid w:val="00D04DBC"/>
    <w:rsid w:val="00D05E98"/>
    <w:rsid w:val="00D06843"/>
    <w:rsid w:val="00D06DA6"/>
    <w:rsid w:val="00D070EE"/>
    <w:rsid w:val="00D0721A"/>
    <w:rsid w:val="00D079A3"/>
    <w:rsid w:val="00D1148C"/>
    <w:rsid w:val="00D11E44"/>
    <w:rsid w:val="00D13B1B"/>
    <w:rsid w:val="00D140FE"/>
    <w:rsid w:val="00D159D7"/>
    <w:rsid w:val="00D15B80"/>
    <w:rsid w:val="00D16F07"/>
    <w:rsid w:val="00D219B2"/>
    <w:rsid w:val="00D24003"/>
    <w:rsid w:val="00D27ECC"/>
    <w:rsid w:val="00D304A7"/>
    <w:rsid w:val="00D336EB"/>
    <w:rsid w:val="00D36DB9"/>
    <w:rsid w:val="00D400C5"/>
    <w:rsid w:val="00D40C94"/>
    <w:rsid w:val="00D42FF1"/>
    <w:rsid w:val="00D45535"/>
    <w:rsid w:val="00D45DDB"/>
    <w:rsid w:val="00D46312"/>
    <w:rsid w:val="00D50996"/>
    <w:rsid w:val="00D52019"/>
    <w:rsid w:val="00D52BF0"/>
    <w:rsid w:val="00D52F32"/>
    <w:rsid w:val="00D534D0"/>
    <w:rsid w:val="00D53AEE"/>
    <w:rsid w:val="00D55BA7"/>
    <w:rsid w:val="00D6176B"/>
    <w:rsid w:val="00D64630"/>
    <w:rsid w:val="00D657DE"/>
    <w:rsid w:val="00D741DB"/>
    <w:rsid w:val="00D759CC"/>
    <w:rsid w:val="00D76CFA"/>
    <w:rsid w:val="00D82576"/>
    <w:rsid w:val="00D83762"/>
    <w:rsid w:val="00D85044"/>
    <w:rsid w:val="00D85EDD"/>
    <w:rsid w:val="00D8698B"/>
    <w:rsid w:val="00D86FC0"/>
    <w:rsid w:val="00D907D5"/>
    <w:rsid w:val="00D92A85"/>
    <w:rsid w:val="00D93BF9"/>
    <w:rsid w:val="00D9445A"/>
    <w:rsid w:val="00D97751"/>
    <w:rsid w:val="00DA0D6D"/>
    <w:rsid w:val="00DA14B1"/>
    <w:rsid w:val="00DA70A0"/>
    <w:rsid w:val="00DB1387"/>
    <w:rsid w:val="00DB35AA"/>
    <w:rsid w:val="00DB4BAA"/>
    <w:rsid w:val="00DB57F1"/>
    <w:rsid w:val="00DB700F"/>
    <w:rsid w:val="00DC191C"/>
    <w:rsid w:val="00DC44EA"/>
    <w:rsid w:val="00DC52B2"/>
    <w:rsid w:val="00DC69F4"/>
    <w:rsid w:val="00DC6EEB"/>
    <w:rsid w:val="00DC7570"/>
    <w:rsid w:val="00DD2AB9"/>
    <w:rsid w:val="00DD3402"/>
    <w:rsid w:val="00DD62F1"/>
    <w:rsid w:val="00DD7364"/>
    <w:rsid w:val="00DE2FB1"/>
    <w:rsid w:val="00DE46D1"/>
    <w:rsid w:val="00DE4D95"/>
    <w:rsid w:val="00DF2413"/>
    <w:rsid w:val="00DF24CB"/>
    <w:rsid w:val="00DF4AF8"/>
    <w:rsid w:val="00DF6D00"/>
    <w:rsid w:val="00DF76AF"/>
    <w:rsid w:val="00E0079E"/>
    <w:rsid w:val="00E02A12"/>
    <w:rsid w:val="00E02CA2"/>
    <w:rsid w:val="00E02E21"/>
    <w:rsid w:val="00E030E6"/>
    <w:rsid w:val="00E03FBD"/>
    <w:rsid w:val="00E0462E"/>
    <w:rsid w:val="00E048BD"/>
    <w:rsid w:val="00E066E3"/>
    <w:rsid w:val="00E07803"/>
    <w:rsid w:val="00E07B40"/>
    <w:rsid w:val="00E103AC"/>
    <w:rsid w:val="00E120F7"/>
    <w:rsid w:val="00E1217D"/>
    <w:rsid w:val="00E12AD1"/>
    <w:rsid w:val="00E13967"/>
    <w:rsid w:val="00E1440E"/>
    <w:rsid w:val="00E174C9"/>
    <w:rsid w:val="00E21F2D"/>
    <w:rsid w:val="00E25427"/>
    <w:rsid w:val="00E26525"/>
    <w:rsid w:val="00E265DB"/>
    <w:rsid w:val="00E27D43"/>
    <w:rsid w:val="00E27E4E"/>
    <w:rsid w:val="00E309F8"/>
    <w:rsid w:val="00E327F1"/>
    <w:rsid w:val="00E345BF"/>
    <w:rsid w:val="00E3752D"/>
    <w:rsid w:val="00E37A98"/>
    <w:rsid w:val="00E41C22"/>
    <w:rsid w:val="00E45965"/>
    <w:rsid w:val="00E47D66"/>
    <w:rsid w:val="00E50F73"/>
    <w:rsid w:val="00E54845"/>
    <w:rsid w:val="00E54B21"/>
    <w:rsid w:val="00E54D99"/>
    <w:rsid w:val="00E564DF"/>
    <w:rsid w:val="00E6044A"/>
    <w:rsid w:val="00E61C44"/>
    <w:rsid w:val="00E64281"/>
    <w:rsid w:val="00E67DDC"/>
    <w:rsid w:val="00E723A3"/>
    <w:rsid w:val="00E72882"/>
    <w:rsid w:val="00E73B0C"/>
    <w:rsid w:val="00E7577D"/>
    <w:rsid w:val="00E758DE"/>
    <w:rsid w:val="00E7601C"/>
    <w:rsid w:val="00E80074"/>
    <w:rsid w:val="00E8138B"/>
    <w:rsid w:val="00E81C93"/>
    <w:rsid w:val="00E82AFF"/>
    <w:rsid w:val="00E82DC2"/>
    <w:rsid w:val="00E842D3"/>
    <w:rsid w:val="00E849F4"/>
    <w:rsid w:val="00E915CC"/>
    <w:rsid w:val="00E9205C"/>
    <w:rsid w:val="00E93087"/>
    <w:rsid w:val="00E95DA0"/>
    <w:rsid w:val="00EA1AA0"/>
    <w:rsid w:val="00EA449A"/>
    <w:rsid w:val="00EA5331"/>
    <w:rsid w:val="00EA6FF7"/>
    <w:rsid w:val="00EA7A5E"/>
    <w:rsid w:val="00EB05C8"/>
    <w:rsid w:val="00EB22AD"/>
    <w:rsid w:val="00EB36EC"/>
    <w:rsid w:val="00EB5F36"/>
    <w:rsid w:val="00EC12DD"/>
    <w:rsid w:val="00EC2FD2"/>
    <w:rsid w:val="00EC39DE"/>
    <w:rsid w:val="00EC59D2"/>
    <w:rsid w:val="00EC5C32"/>
    <w:rsid w:val="00EC6DEE"/>
    <w:rsid w:val="00EC7706"/>
    <w:rsid w:val="00ED107A"/>
    <w:rsid w:val="00ED2AFC"/>
    <w:rsid w:val="00EE05B0"/>
    <w:rsid w:val="00EE1D61"/>
    <w:rsid w:val="00EE2699"/>
    <w:rsid w:val="00EE5AE0"/>
    <w:rsid w:val="00EE7600"/>
    <w:rsid w:val="00EF09F2"/>
    <w:rsid w:val="00EF23F0"/>
    <w:rsid w:val="00EF4D58"/>
    <w:rsid w:val="00EF615C"/>
    <w:rsid w:val="00F00272"/>
    <w:rsid w:val="00F01D82"/>
    <w:rsid w:val="00F045A5"/>
    <w:rsid w:val="00F063AE"/>
    <w:rsid w:val="00F07E2F"/>
    <w:rsid w:val="00F14C14"/>
    <w:rsid w:val="00F14C17"/>
    <w:rsid w:val="00F17A5A"/>
    <w:rsid w:val="00F2534B"/>
    <w:rsid w:val="00F253A2"/>
    <w:rsid w:val="00F25A08"/>
    <w:rsid w:val="00F3064E"/>
    <w:rsid w:val="00F3148A"/>
    <w:rsid w:val="00F4627D"/>
    <w:rsid w:val="00F47B96"/>
    <w:rsid w:val="00F50B6A"/>
    <w:rsid w:val="00F53085"/>
    <w:rsid w:val="00F5416D"/>
    <w:rsid w:val="00F55AC9"/>
    <w:rsid w:val="00F55F67"/>
    <w:rsid w:val="00F578BF"/>
    <w:rsid w:val="00F61D9C"/>
    <w:rsid w:val="00F61DC1"/>
    <w:rsid w:val="00F639C2"/>
    <w:rsid w:val="00F669D3"/>
    <w:rsid w:val="00F676B6"/>
    <w:rsid w:val="00F67ACE"/>
    <w:rsid w:val="00F70805"/>
    <w:rsid w:val="00F710D2"/>
    <w:rsid w:val="00F721A7"/>
    <w:rsid w:val="00F72DB9"/>
    <w:rsid w:val="00F73068"/>
    <w:rsid w:val="00F736B0"/>
    <w:rsid w:val="00F80249"/>
    <w:rsid w:val="00F80565"/>
    <w:rsid w:val="00F80725"/>
    <w:rsid w:val="00F83B7A"/>
    <w:rsid w:val="00F8490B"/>
    <w:rsid w:val="00F84DAB"/>
    <w:rsid w:val="00F85FA2"/>
    <w:rsid w:val="00F86C53"/>
    <w:rsid w:val="00F874F3"/>
    <w:rsid w:val="00F876DA"/>
    <w:rsid w:val="00F87E43"/>
    <w:rsid w:val="00F9074D"/>
    <w:rsid w:val="00F90D62"/>
    <w:rsid w:val="00F919A9"/>
    <w:rsid w:val="00F920A8"/>
    <w:rsid w:val="00F93877"/>
    <w:rsid w:val="00F94A82"/>
    <w:rsid w:val="00F95C93"/>
    <w:rsid w:val="00F96092"/>
    <w:rsid w:val="00F96CA2"/>
    <w:rsid w:val="00FA0EEB"/>
    <w:rsid w:val="00FA14DD"/>
    <w:rsid w:val="00FA3A92"/>
    <w:rsid w:val="00FA47D0"/>
    <w:rsid w:val="00FA77D9"/>
    <w:rsid w:val="00FB11A1"/>
    <w:rsid w:val="00FB11A5"/>
    <w:rsid w:val="00FB2D91"/>
    <w:rsid w:val="00FB304D"/>
    <w:rsid w:val="00FB3D65"/>
    <w:rsid w:val="00FB4B5A"/>
    <w:rsid w:val="00FB4C66"/>
    <w:rsid w:val="00FB7209"/>
    <w:rsid w:val="00FB7B4C"/>
    <w:rsid w:val="00FC2806"/>
    <w:rsid w:val="00FC43AB"/>
    <w:rsid w:val="00FC4E97"/>
    <w:rsid w:val="00FC561F"/>
    <w:rsid w:val="00FC62F0"/>
    <w:rsid w:val="00FD092B"/>
    <w:rsid w:val="00FD0A7A"/>
    <w:rsid w:val="00FD3012"/>
    <w:rsid w:val="00FD3EF9"/>
    <w:rsid w:val="00FD4F46"/>
    <w:rsid w:val="00FD7081"/>
    <w:rsid w:val="00FD7727"/>
    <w:rsid w:val="00FE0535"/>
    <w:rsid w:val="00FE0572"/>
    <w:rsid w:val="00FE1340"/>
    <w:rsid w:val="00FE3B97"/>
    <w:rsid w:val="00FE4558"/>
    <w:rsid w:val="00FE49BE"/>
    <w:rsid w:val="00FE57CD"/>
    <w:rsid w:val="00FE5E8F"/>
    <w:rsid w:val="00FE618A"/>
    <w:rsid w:val="00FE65E5"/>
    <w:rsid w:val="00FE78FE"/>
    <w:rsid w:val="00FF113E"/>
    <w:rsid w:val="00FF2005"/>
    <w:rsid w:val="00FF37A4"/>
    <w:rsid w:val="00FF59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jc w:val="both"/>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qFormat="1"/>
    <w:lsdException w:name="footnote text" w:uiPriority="99"/>
    <w:lsdException w:name="annotation text" w:uiPriority="99"/>
    <w:lsdException w:name="header" w:uiPriority="99"/>
    <w:lsdException w:name="caption" w:qFormat="1"/>
    <w:lsdException w:name="footnote reference" w:uiPriority="99"/>
    <w:lsdException w:name="endnote reference" w:uiPriority="99"/>
    <w:lsdException w:name="endnote text" w:uiPriority="99"/>
    <w:lsdException w:name="Title" w:qFormat="1"/>
    <w:lsdException w:name="Body Text" w:uiPriority="99"/>
    <w:lsdException w:name="Subtitle" w:qFormat="1"/>
    <w:lsdException w:name="Body Text 2" w:uiPriority="99"/>
    <w:lsdException w:name="Body Text Indent 2" w:uiPriority="99"/>
    <w:lsdException w:name="Hyperlink" w:uiPriority="99"/>
    <w:lsdException w:name="FollowedHyperlink" w:uiPriority="99"/>
    <w:lsdException w:name="Strong" w:qFormat="1"/>
    <w:lsdException w:name="Emphasis" w:qFormat="1"/>
    <w:lsdException w:name="Plain Text"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82668F"/>
  </w:style>
  <w:style w:type="paragraph" w:styleId="1">
    <w:name w:val="heading 1"/>
    <w:basedOn w:val="a0"/>
    <w:next w:val="a0"/>
    <w:link w:val="10"/>
    <w:qFormat/>
    <w:rsid w:val="00C87466"/>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E723A3"/>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664AE6"/>
    <w:pPr>
      <w:keepNext/>
      <w:spacing w:before="240" w:after="60"/>
      <w:outlineLvl w:val="2"/>
    </w:pPr>
    <w:rPr>
      <w:rFonts w:ascii="Arial" w:hAnsi="Arial" w:cs="Arial"/>
      <w:b/>
      <w:bCs/>
      <w:sz w:val="26"/>
      <w:szCs w:val="26"/>
    </w:rPr>
  </w:style>
  <w:style w:type="paragraph" w:styleId="4">
    <w:name w:val="heading 4"/>
    <w:basedOn w:val="a0"/>
    <w:next w:val="a0"/>
    <w:qFormat/>
    <w:rsid w:val="0082668F"/>
    <w:pPr>
      <w:keepNext/>
      <w:spacing w:before="240" w:after="60"/>
      <w:outlineLvl w:val="3"/>
    </w:pPr>
    <w:rPr>
      <w:b/>
      <w:bCs/>
      <w:sz w:val="28"/>
      <w:szCs w:val="28"/>
    </w:rPr>
  </w:style>
  <w:style w:type="paragraph" w:styleId="5">
    <w:name w:val="heading 5"/>
    <w:basedOn w:val="a0"/>
    <w:next w:val="a0"/>
    <w:qFormat/>
    <w:rsid w:val="0014439C"/>
    <w:pPr>
      <w:spacing w:before="240" w:after="60"/>
      <w:outlineLvl w:val="4"/>
    </w:pPr>
    <w:rPr>
      <w:b/>
      <w:bCs/>
      <w:i/>
      <w:iCs/>
      <w:sz w:val="26"/>
      <w:szCs w:val="26"/>
    </w:rPr>
  </w:style>
  <w:style w:type="paragraph" w:styleId="6">
    <w:name w:val="heading 6"/>
    <w:basedOn w:val="a0"/>
    <w:next w:val="a0"/>
    <w:qFormat/>
    <w:rsid w:val="00AC0C85"/>
    <w:pPr>
      <w:spacing w:before="240" w:after="60"/>
      <w:outlineLvl w:val="5"/>
    </w:pPr>
    <w:rPr>
      <w:b/>
      <w:bCs/>
      <w:sz w:val="22"/>
      <w:szCs w:val="22"/>
    </w:rPr>
  </w:style>
  <w:style w:type="paragraph" w:styleId="7">
    <w:name w:val="heading 7"/>
    <w:basedOn w:val="a0"/>
    <w:next w:val="a0"/>
    <w:qFormat/>
    <w:rsid w:val="00A150C5"/>
    <w:pPr>
      <w:spacing w:before="240" w:after="60"/>
      <w:outlineLvl w:val="6"/>
    </w:pPr>
    <w:rPr>
      <w:sz w:val="24"/>
      <w:szCs w:val="24"/>
    </w:rPr>
  </w:style>
  <w:style w:type="paragraph" w:styleId="9">
    <w:name w:val="heading 9"/>
    <w:basedOn w:val="a0"/>
    <w:next w:val="a0"/>
    <w:qFormat/>
    <w:rsid w:val="00AC0C85"/>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614E10"/>
    <w:rPr>
      <w:rFonts w:ascii="Arial" w:hAnsi="Arial" w:cs="Arial"/>
      <w:b/>
      <w:bCs/>
      <w:kern w:val="32"/>
      <w:sz w:val="32"/>
      <w:szCs w:val="32"/>
      <w:lang w:val="ru-RU" w:eastAsia="ru-RU" w:bidi="ar-SA"/>
    </w:rPr>
  </w:style>
  <w:style w:type="character" w:customStyle="1" w:styleId="20">
    <w:name w:val="Заголовок 2 Знак"/>
    <w:basedOn w:val="a1"/>
    <w:link w:val="2"/>
    <w:rsid w:val="0026793A"/>
    <w:rPr>
      <w:rFonts w:ascii="Arial" w:hAnsi="Arial" w:cs="Arial"/>
      <w:b/>
      <w:bCs/>
      <w:i/>
      <w:iCs/>
      <w:sz w:val="28"/>
      <w:szCs w:val="28"/>
    </w:rPr>
  </w:style>
  <w:style w:type="character" w:customStyle="1" w:styleId="30">
    <w:name w:val="Заголовок 3 Знак"/>
    <w:basedOn w:val="a1"/>
    <w:link w:val="3"/>
    <w:locked/>
    <w:rsid w:val="002A1023"/>
    <w:rPr>
      <w:rFonts w:ascii="Arial" w:hAnsi="Arial" w:cs="Arial"/>
      <w:b/>
      <w:bCs/>
      <w:sz w:val="26"/>
      <w:szCs w:val="26"/>
      <w:lang w:val="ru-RU" w:eastAsia="ru-RU" w:bidi="ar-SA"/>
    </w:rPr>
  </w:style>
  <w:style w:type="table" w:styleId="a4">
    <w:name w:val="Table Grid"/>
    <w:basedOn w:val="a2"/>
    <w:uiPriority w:val="59"/>
    <w:rsid w:val="008266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er"/>
    <w:basedOn w:val="a0"/>
    <w:link w:val="a6"/>
    <w:rsid w:val="0082668F"/>
    <w:pPr>
      <w:tabs>
        <w:tab w:val="center" w:pos="4153"/>
        <w:tab w:val="right" w:pos="8306"/>
      </w:tabs>
    </w:pPr>
  </w:style>
  <w:style w:type="character" w:customStyle="1" w:styleId="a6">
    <w:name w:val="Нижний колонтитул Знак"/>
    <w:basedOn w:val="a1"/>
    <w:link w:val="a5"/>
    <w:rsid w:val="005B0E2D"/>
  </w:style>
  <w:style w:type="character" w:styleId="a7">
    <w:name w:val="page number"/>
    <w:basedOn w:val="a1"/>
    <w:rsid w:val="0082668F"/>
  </w:style>
  <w:style w:type="character" w:styleId="a8">
    <w:name w:val="Hyperlink"/>
    <w:basedOn w:val="a1"/>
    <w:uiPriority w:val="99"/>
    <w:rsid w:val="0082668F"/>
    <w:rPr>
      <w:rFonts w:ascii="Verdana" w:hAnsi="Verdana" w:hint="default"/>
      <w:strike w:val="0"/>
      <w:dstrike w:val="0"/>
      <w:color w:val="800000"/>
      <w:u w:val="none"/>
      <w:effect w:val="none"/>
    </w:rPr>
  </w:style>
  <w:style w:type="character" w:customStyle="1" w:styleId="11">
    <w:name w:val="Гиперссылка1"/>
    <w:basedOn w:val="a1"/>
    <w:rsid w:val="0082668F"/>
    <w:rPr>
      <w:color w:val="0000FF"/>
      <w:u w:val="single"/>
    </w:rPr>
  </w:style>
  <w:style w:type="table" w:styleId="12">
    <w:name w:val="Table Grid 1"/>
    <w:basedOn w:val="a2"/>
    <w:rsid w:val="0082668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9">
    <w:name w:val="header"/>
    <w:basedOn w:val="a0"/>
    <w:link w:val="aa"/>
    <w:uiPriority w:val="99"/>
    <w:rsid w:val="0082668F"/>
    <w:pPr>
      <w:tabs>
        <w:tab w:val="center" w:pos="4677"/>
        <w:tab w:val="right" w:pos="9355"/>
      </w:tabs>
    </w:pPr>
  </w:style>
  <w:style w:type="character" w:customStyle="1" w:styleId="aa">
    <w:name w:val="Верхний колонтитул Знак"/>
    <w:basedOn w:val="a1"/>
    <w:link w:val="a9"/>
    <w:uiPriority w:val="99"/>
    <w:rsid w:val="005B0E2D"/>
  </w:style>
  <w:style w:type="paragraph" w:styleId="ab">
    <w:name w:val="Body Text Indent"/>
    <w:basedOn w:val="a0"/>
    <w:link w:val="ac"/>
    <w:rsid w:val="00B631C6"/>
    <w:pPr>
      <w:spacing w:after="120"/>
      <w:ind w:left="283"/>
    </w:pPr>
  </w:style>
  <w:style w:type="character" w:customStyle="1" w:styleId="ac">
    <w:name w:val="Основной текст с отступом Знак"/>
    <w:basedOn w:val="a1"/>
    <w:link w:val="ab"/>
    <w:rsid w:val="00767E62"/>
  </w:style>
  <w:style w:type="character" w:customStyle="1" w:styleId="TimesNewRoman">
    <w:name w:val="Стиль Times New Roman"/>
    <w:basedOn w:val="a1"/>
    <w:rsid w:val="00B631C6"/>
    <w:rPr>
      <w:rFonts w:ascii="Times New Roman" w:hAnsi="Times New Roman"/>
      <w:sz w:val="24"/>
    </w:rPr>
  </w:style>
  <w:style w:type="paragraph" w:styleId="ad">
    <w:name w:val="footnote text"/>
    <w:basedOn w:val="a0"/>
    <w:link w:val="ae"/>
    <w:uiPriority w:val="99"/>
    <w:rsid w:val="00504A7F"/>
  </w:style>
  <w:style w:type="character" w:customStyle="1" w:styleId="ae">
    <w:name w:val="Текст сноски Знак"/>
    <w:basedOn w:val="a1"/>
    <w:link w:val="ad"/>
    <w:uiPriority w:val="99"/>
    <w:rsid w:val="00E54D99"/>
  </w:style>
  <w:style w:type="character" w:styleId="af">
    <w:name w:val="footnote reference"/>
    <w:basedOn w:val="a1"/>
    <w:uiPriority w:val="99"/>
    <w:rsid w:val="00504A7F"/>
    <w:rPr>
      <w:vertAlign w:val="superscript"/>
    </w:rPr>
  </w:style>
  <w:style w:type="paragraph" w:styleId="21">
    <w:name w:val="Body Text Indent 2"/>
    <w:basedOn w:val="a0"/>
    <w:link w:val="22"/>
    <w:uiPriority w:val="99"/>
    <w:rsid w:val="00664AE6"/>
    <w:pPr>
      <w:spacing w:after="120" w:line="480" w:lineRule="auto"/>
      <w:ind w:left="283"/>
    </w:pPr>
  </w:style>
  <w:style w:type="paragraph" w:styleId="af0">
    <w:name w:val="Body Text"/>
    <w:basedOn w:val="a0"/>
    <w:link w:val="af1"/>
    <w:uiPriority w:val="99"/>
    <w:rsid w:val="00664AE6"/>
    <w:pPr>
      <w:spacing w:after="120"/>
    </w:pPr>
  </w:style>
  <w:style w:type="character" w:customStyle="1" w:styleId="af1">
    <w:name w:val="Основной текст Знак"/>
    <w:basedOn w:val="a1"/>
    <w:link w:val="af0"/>
    <w:uiPriority w:val="99"/>
    <w:rsid w:val="005B0E2D"/>
  </w:style>
  <w:style w:type="paragraph" w:styleId="23">
    <w:name w:val="Body Text 2"/>
    <w:basedOn w:val="a0"/>
    <w:link w:val="24"/>
    <w:uiPriority w:val="99"/>
    <w:rsid w:val="00664AE6"/>
    <w:pPr>
      <w:spacing w:after="120" w:line="480" w:lineRule="auto"/>
    </w:pPr>
  </w:style>
  <w:style w:type="paragraph" w:styleId="31">
    <w:name w:val="Body Text 3"/>
    <w:basedOn w:val="a0"/>
    <w:link w:val="32"/>
    <w:rsid w:val="00664AE6"/>
    <w:pPr>
      <w:spacing w:after="120"/>
    </w:pPr>
    <w:rPr>
      <w:sz w:val="16"/>
      <w:szCs w:val="16"/>
    </w:rPr>
  </w:style>
  <w:style w:type="character" w:customStyle="1" w:styleId="32">
    <w:name w:val="Основной текст 3 Знак"/>
    <w:basedOn w:val="a1"/>
    <w:link w:val="31"/>
    <w:rsid w:val="005B0E2D"/>
    <w:rPr>
      <w:sz w:val="16"/>
      <w:szCs w:val="16"/>
    </w:rPr>
  </w:style>
  <w:style w:type="paragraph" w:styleId="33">
    <w:name w:val="Body Text Indent 3"/>
    <w:basedOn w:val="a0"/>
    <w:link w:val="34"/>
    <w:rsid w:val="00D97751"/>
    <w:pPr>
      <w:spacing w:after="120"/>
      <w:ind w:left="283"/>
    </w:pPr>
    <w:rPr>
      <w:sz w:val="16"/>
      <w:szCs w:val="16"/>
    </w:rPr>
  </w:style>
  <w:style w:type="character" w:customStyle="1" w:styleId="34">
    <w:name w:val="Основной текст с отступом 3 Знак"/>
    <w:basedOn w:val="a1"/>
    <w:link w:val="33"/>
    <w:rsid w:val="005B0E2D"/>
    <w:rPr>
      <w:sz w:val="16"/>
      <w:szCs w:val="16"/>
    </w:rPr>
  </w:style>
  <w:style w:type="paragraph" w:styleId="af2">
    <w:name w:val="Title"/>
    <w:basedOn w:val="a0"/>
    <w:link w:val="af3"/>
    <w:qFormat/>
    <w:rsid w:val="00D97751"/>
    <w:pPr>
      <w:jc w:val="center"/>
    </w:pPr>
    <w:rPr>
      <w:sz w:val="28"/>
    </w:rPr>
  </w:style>
  <w:style w:type="character" w:customStyle="1" w:styleId="af3">
    <w:name w:val="Название Знак"/>
    <w:basedOn w:val="a1"/>
    <w:link w:val="af2"/>
    <w:rsid w:val="00767E62"/>
    <w:rPr>
      <w:sz w:val="28"/>
    </w:rPr>
  </w:style>
  <w:style w:type="paragraph" w:styleId="af4">
    <w:name w:val="Block Text"/>
    <w:basedOn w:val="a0"/>
    <w:rsid w:val="00704241"/>
    <w:pPr>
      <w:ind w:left="1701" w:right="1557" w:hanging="141"/>
      <w:jc w:val="center"/>
    </w:pPr>
    <w:rPr>
      <w:snapToGrid w:val="0"/>
      <w:color w:val="000000"/>
      <w:sz w:val="24"/>
      <w:lang w:val="en-US"/>
    </w:rPr>
  </w:style>
  <w:style w:type="paragraph" w:styleId="25">
    <w:name w:val="List 2"/>
    <w:basedOn w:val="a0"/>
    <w:rsid w:val="00FE1340"/>
    <w:pPr>
      <w:widowControl w:val="0"/>
      <w:ind w:left="566" w:hanging="283"/>
    </w:pPr>
    <w:rPr>
      <w:szCs w:val="24"/>
    </w:rPr>
  </w:style>
  <w:style w:type="paragraph" w:styleId="af5">
    <w:name w:val="Subtitle"/>
    <w:basedOn w:val="a0"/>
    <w:link w:val="af6"/>
    <w:qFormat/>
    <w:rsid w:val="000E1EB9"/>
    <w:pPr>
      <w:ind w:right="357" w:firstLine="397"/>
      <w:jc w:val="center"/>
      <w:outlineLvl w:val="0"/>
    </w:pPr>
    <w:rPr>
      <w:b/>
      <w:caps/>
      <w:sz w:val="24"/>
      <w:szCs w:val="28"/>
    </w:rPr>
  </w:style>
  <w:style w:type="character" w:customStyle="1" w:styleId="af6">
    <w:name w:val="Подзаголовок Знак"/>
    <w:basedOn w:val="a1"/>
    <w:link w:val="af5"/>
    <w:rsid w:val="00767E62"/>
    <w:rPr>
      <w:b/>
      <w:caps/>
      <w:sz w:val="24"/>
      <w:szCs w:val="28"/>
    </w:rPr>
  </w:style>
  <w:style w:type="paragraph" w:styleId="af7">
    <w:name w:val="List"/>
    <w:basedOn w:val="a0"/>
    <w:rsid w:val="00284E91"/>
    <w:pPr>
      <w:ind w:left="283" w:hanging="283"/>
    </w:pPr>
  </w:style>
  <w:style w:type="paragraph" w:customStyle="1" w:styleId="13">
    <w:name w:val="заголовок 1"/>
    <w:basedOn w:val="a0"/>
    <w:next w:val="a0"/>
    <w:rsid w:val="00870AB0"/>
    <w:pPr>
      <w:keepNext/>
      <w:autoSpaceDE w:val="0"/>
      <w:autoSpaceDN w:val="0"/>
      <w:jc w:val="center"/>
      <w:outlineLvl w:val="0"/>
    </w:pPr>
    <w:rPr>
      <w:sz w:val="24"/>
      <w:szCs w:val="24"/>
    </w:rPr>
  </w:style>
  <w:style w:type="paragraph" w:styleId="af8">
    <w:name w:val="Plain Text"/>
    <w:aliases w:val="Текст Знак"/>
    <w:basedOn w:val="a0"/>
    <w:uiPriority w:val="99"/>
    <w:rsid w:val="00870AB0"/>
    <w:rPr>
      <w:rFonts w:ascii="Courier New" w:hAnsi="Courier New" w:cs="Courier New"/>
    </w:rPr>
  </w:style>
  <w:style w:type="character" w:customStyle="1" w:styleId="s1">
    <w:name w:val="s1"/>
    <w:basedOn w:val="a1"/>
    <w:rsid w:val="00A93B36"/>
    <w:rPr>
      <w:rFonts w:ascii="Times New Roman" w:hAnsi="Times New Roman" w:cs="Times New Roman" w:hint="default"/>
      <w:b/>
      <w:bCs/>
      <w:i w:val="0"/>
      <w:iCs w:val="0"/>
      <w:strike w:val="0"/>
      <w:dstrike w:val="0"/>
      <w:color w:val="000000"/>
      <w:sz w:val="20"/>
      <w:szCs w:val="20"/>
      <w:u w:val="none"/>
      <w:effect w:val="none"/>
    </w:rPr>
  </w:style>
  <w:style w:type="paragraph" w:customStyle="1" w:styleId="10pt">
    <w:name w:val="Стиль 10 pt все прописные по центру"/>
    <w:basedOn w:val="a0"/>
    <w:rsid w:val="00A93B36"/>
    <w:pPr>
      <w:jc w:val="center"/>
    </w:pPr>
    <w:rPr>
      <w:caps/>
    </w:rPr>
  </w:style>
  <w:style w:type="paragraph" w:customStyle="1" w:styleId="af9">
    <w:name w:val="Содержимое таблицы"/>
    <w:basedOn w:val="a0"/>
    <w:rsid w:val="00AF6E97"/>
    <w:pPr>
      <w:widowControl w:val="0"/>
      <w:suppressLineNumbers/>
      <w:suppressAutoHyphens/>
    </w:pPr>
    <w:rPr>
      <w:rFonts w:eastAsia="Nimbus Sans L"/>
      <w:sz w:val="24"/>
      <w:szCs w:val="24"/>
    </w:rPr>
  </w:style>
  <w:style w:type="paragraph" w:customStyle="1" w:styleId="afa">
    <w:name w:val="Заголовок таблицы"/>
    <w:basedOn w:val="af9"/>
    <w:rsid w:val="00AF6E97"/>
    <w:pPr>
      <w:jc w:val="center"/>
    </w:pPr>
    <w:rPr>
      <w:b/>
      <w:bCs/>
      <w:i/>
      <w:iCs/>
    </w:rPr>
  </w:style>
  <w:style w:type="table" w:styleId="afb">
    <w:name w:val="Table Professional"/>
    <w:basedOn w:val="a2"/>
    <w:rsid w:val="00AF6E97"/>
    <w:pPr>
      <w:widowControl w:val="0"/>
      <w:suppressAutoHyphen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
    <w:name w:val="Стиль таблицы1"/>
    <w:basedOn w:val="a2"/>
    <w:rsid w:val="00A86AA1"/>
    <w:rPr>
      <w:rFonts w:eastAsia="MS Mincho"/>
    </w:rPr>
    <w:tblPr>
      <w:tblInd w:w="0" w:type="dxa"/>
      <w:tblCellMar>
        <w:top w:w="0" w:type="dxa"/>
        <w:left w:w="108" w:type="dxa"/>
        <w:bottom w:w="0" w:type="dxa"/>
        <w:right w:w="108" w:type="dxa"/>
      </w:tblCellMar>
    </w:tblPr>
  </w:style>
  <w:style w:type="paragraph" w:customStyle="1" w:styleId="15">
    <w:name w:val="Обычный1"/>
    <w:rsid w:val="0092076D"/>
    <w:pPr>
      <w:suppressAutoHyphens/>
    </w:pPr>
    <w:rPr>
      <w:lang w:eastAsia="ar-SA"/>
    </w:rPr>
  </w:style>
  <w:style w:type="paragraph" w:styleId="afc">
    <w:name w:val="Balloon Text"/>
    <w:basedOn w:val="a0"/>
    <w:link w:val="afd"/>
    <w:uiPriority w:val="99"/>
    <w:semiHidden/>
    <w:rsid w:val="009968BA"/>
    <w:rPr>
      <w:rFonts w:ascii="Tahoma" w:hAnsi="Tahoma" w:cs="Tahoma"/>
      <w:sz w:val="16"/>
      <w:szCs w:val="16"/>
    </w:rPr>
  </w:style>
  <w:style w:type="character" w:customStyle="1" w:styleId="afd">
    <w:name w:val="Текст выноски Знак"/>
    <w:basedOn w:val="a1"/>
    <w:link w:val="afc"/>
    <w:uiPriority w:val="99"/>
    <w:semiHidden/>
    <w:rsid w:val="005B0E2D"/>
    <w:rPr>
      <w:rFonts w:ascii="Tahoma" w:hAnsi="Tahoma" w:cs="Tahoma"/>
      <w:sz w:val="16"/>
      <w:szCs w:val="16"/>
    </w:rPr>
  </w:style>
  <w:style w:type="paragraph" w:styleId="afe">
    <w:name w:val="Normal (Web)"/>
    <w:basedOn w:val="a0"/>
    <w:rsid w:val="0062141E"/>
    <w:pPr>
      <w:spacing w:before="100" w:beforeAutospacing="1" w:after="100" w:afterAutospacing="1"/>
    </w:pPr>
    <w:rPr>
      <w:sz w:val="24"/>
      <w:szCs w:val="24"/>
    </w:rPr>
  </w:style>
  <w:style w:type="character" w:customStyle="1" w:styleId="c1">
    <w:name w:val="c1"/>
    <w:basedOn w:val="a1"/>
    <w:rsid w:val="0014457F"/>
  </w:style>
  <w:style w:type="paragraph" w:customStyle="1" w:styleId="aff">
    <w:name w:val="Стиль"/>
    <w:rsid w:val="0014457F"/>
    <w:pPr>
      <w:widowControl w:val="0"/>
      <w:autoSpaceDE w:val="0"/>
      <w:autoSpaceDN w:val="0"/>
      <w:adjustRightInd w:val="0"/>
    </w:pPr>
    <w:rPr>
      <w:sz w:val="24"/>
      <w:szCs w:val="24"/>
    </w:rPr>
  </w:style>
  <w:style w:type="paragraph" w:customStyle="1" w:styleId="aff0">
    <w:name w:val="Знак Знак Знак Знак"/>
    <w:basedOn w:val="a0"/>
    <w:autoRedefine/>
    <w:rsid w:val="00DF76AF"/>
    <w:pPr>
      <w:spacing w:after="160" w:line="240" w:lineRule="exact"/>
    </w:pPr>
    <w:rPr>
      <w:rFonts w:eastAsia="SimSun"/>
      <w:b/>
      <w:sz w:val="28"/>
      <w:szCs w:val="24"/>
      <w:lang w:val="en-US" w:eastAsia="en-US"/>
    </w:rPr>
  </w:style>
  <w:style w:type="paragraph" w:customStyle="1" w:styleId="aff1">
    <w:name w:val="Знак"/>
    <w:basedOn w:val="a0"/>
    <w:autoRedefine/>
    <w:uiPriority w:val="99"/>
    <w:rsid w:val="002A1023"/>
    <w:pPr>
      <w:spacing w:after="160" w:line="240" w:lineRule="exact"/>
    </w:pPr>
    <w:rPr>
      <w:rFonts w:eastAsia="SimSun"/>
      <w:b/>
      <w:sz w:val="28"/>
      <w:szCs w:val="24"/>
      <w:lang w:val="en-US" w:eastAsia="en-US"/>
    </w:rPr>
  </w:style>
  <w:style w:type="paragraph" w:customStyle="1" w:styleId="35">
    <w:name w:val="Знак3"/>
    <w:basedOn w:val="a0"/>
    <w:autoRedefine/>
    <w:rsid w:val="002A1023"/>
    <w:pPr>
      <w:spacing w:after="160" w:line="240" w:lineRule="exact"/>
    </w:pPr>
    <w:rPr>
      <w:rFonts w:eastAsia="SimSun"/>
      <w:b/>
      <w:sz w:val="28"/>
      <w:szCs w:val="24"/>
      <w:lang w:val="en-US" w:eastAsia="en-US"/>
    </w:rPr>
  </w:style>
  <w:style w:type="paragraph" w:customStyle="1" w:styleId="16">
    <w:name w:val="Текст1"/>
    <w:basedOn w:val="a0"/>
    <w:rsid w:val="002A1023"/>
    <w:rPr>
      <w:rFonts w:ascii="Courier New" w:hAnsi="Courier New"/>
    </w:rPr>
  </w:style>
  <w:style w:type="paragraph" w:customStyle="1" w:styleId="aff2">
    <w:name w:val="Знак Знак Знак Знак Знак Знак Знак"/>
    <w:basedOn w:val="a0"/>
    <w:autoRedefine/>
    <w:rsid w:val="002A1023"/>
    <w:pPr>
      <w:spacing w:after="160" w:line="240" w:lineRule="exact"/>
    </w:pPr>
    <w:rPr>
      <w:rFonts w:eastAsia="SimSun"/>
      <w:b/>
      <w:sz w:val="28"/>
      <w:szCs w:val="24"/>
      <w:lang w:val="en-US" w:eastAsia="en-US"/>
    </w:rPr>
  </w:style>
  <w:style w:type="paragraph" w:customStyle="1" w:styleId="FR1">
    <w:name w:val="FR1"/>
    <w:rsid w:val="007A0C99"/>
    <w:pPr>
      <w:widowControl w:val="0"/>
    </w:pPr>
    <w:rPr>
      <w:sz w:val="24"/>
    </w:rPr>
  </w:style>
  <w:style w:type="paragraph" w:customStyle="1" w:styleId="17">
    <w:name w:val="Знак1"/>
    <w:basedOn w:val="a0"/>
    <w:autoRedefine/>
    <w:rsid w:val="00563FCA"/>
    <w:pPr>
      <w:spacing w:after="160" w:line="240" w:lineRule="exact"/>
    </w:pPr>
    <w:rPr>
      <w:rFonts w:eastAsia="SimSun"/>
      <w:b/>
      <w:sz w:val="28"/>
      <w:lang w:val="en-US" w:eastAsia="en-US"/>
    </w:rPr>
  </w:style>
  <w:style w:type="character" w:customStyle="1" w:styleId="aff3">
    <w:name w:val="Знак Знак"/>
    <w:basedOn w:val="a1"/>
    <w:rsid w:val="005A0FEF"/>
    <w:rPr>
      <w:rFonts w:ascii="Arial" w:hAnsi="Arial" w:cs="Arial"/>
      <w:b/>
      <w:bCs/>
      <w:kern w:val="32"/>
      <w:sz w:val="32"/>
      <w:szCs w:val="32"/>
      <w:lang w:val="ru-RU" w:eastAsia="ru-RU" w:bidi="ar-SA"/>
    </w:rPr>
  </w:style>
  <w:style w:type="paragraph" w:styleId="aff4">
    <w:name w:val="caption"/>
    <w:basedOn w:val="a0"/>
    <w:next w:val="a0"/>
    <w:qFormat/>
    <w:rsid w:val="00C66BBB"/>
    <w:rPr>
      <w:b/>
      <w:bCs/>
    </w:rPr>
  </w:style>
  <w:style w:type="character" w:customStyle="1" w:styleId="FontStyle29">
    <w:name w:val="Font Style29"/>
    <w:uiPriority w:val="99"/>
    <w:rsid w:val="00586A6F"/>
    <w:rPr>
      <w:rFonts w:ascii="Times New Roman" w:hAnsi="Times New Roman" w:cs="Times New Roman"/>
      <w:sz w:val="26"/>
      <w:szCs w:val="26"/>
    </w:rPr>
  </w:style>
  <w:style w:type="character" w:customStyle="1" w:styleId="FontStyle108">
    <w:name w:val="Font Style108"/>
    <w:basedOn w:val="a1"/>
    <w:uiPriority w:val="99"/>
    <w:rsid w:val="00586A6F"/>
    <w:rPr>
      <w:rFonts w:ascii="Times New Roman" w:hAnsi="Times New Roman" w:cs="Times New Roman"/>
      <w:sz w:val="26"/>
      <w:szCs w:val="26"/>
    </w:rPr>
  </w:style>
  <w:style w:type="character" w:customStyle="1" w:styleId="T1">
    <w:name w:val="T1"/>
    <w:rsid w:val="00586A6F"/>
    <w:rPr>
      <w:sz w:val="28"/>
    </w:rPr>
  </w:style>
  <w:style w:type="character" w:customStyle="1" w:styleId="FontStyle22">
    <w:name w:val="Font Style22"/>
    <w:basedOn w:val="a1"/>
    <w:uiPriority w:val="99"/>
    <w:rsid w:val="00795DF2"/>
    <w:rPr>
      <w:rFonts w:ascii="Times New Roman" w:hAnsi="Times New Roman" w:cs="Times New Roman"/>
      <w:sz w:val="22"/>
      <w:szCs w:val="22"/>
    </w:rPr>
  </w:style>
  <w:style w:type="character" w:customStyle="1" w:styleId="s0">
    <w:name w:val="s0"/>
    <w:basedOn w:val="a1"/>
    <w:rsid w:val="00E95DA0"/>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18">
    <w:name w:val="Текст Знак1"/>
    <w:aliases w:val="Текст Знак Знак"/>
    <w:basedOn w:val="a1"/>
    <w:uiPriority w:val="99"/>
    <w:rsid w:val="005B0E2D"/>
    <w:rPr>
      <w:rFonts w:ascii="Courier New" w:eastAsia="Times New Roman" w:hAnsi="Courier New" w:cs="Times New Roman"/>
      <w:szCs w:val="20"/>
      <w:lang w:eastAsia="ru-RU"/>
    </w:rPr>
  </w:style>
  <w:style w:type="paragraph" w:styleId="aff5">
    <w:name w:val="List Paragraph"/>
    <w:basedOn w:val="a0"/>
    <w:uiPriority w:val="34"/>
    <w:qFormat/>
    <w:rsid w:val="005B0E2D"/>
    <w:pPr>
      <w:ind w:left="720"/>
      <w:contextualSpacing/>
    </w:pPr>
  </w:style>
  <w:style w:type="paragraph" w:customStyle="1" w:styleId="26">
    <w:name w:val="Знак2"/>
    <w:basedOn w:val="a0"/>
    <w:autoRedefine/>
    <w:rsid w:val="005B0E2D"/>
    <w:pPr>
      <w:spacing w:after="160" w:line="240" w:lineRule="exact"/>
    </w:pPr>
    <w:rPr>
      <w:rFonts w:eastAsia="SimSun"/>
      <w:b/>
      <w:sz w:val="28"/>
      <w:szCs w:val="24"/>
      <w:lang w:val="en-US" w:eastAsia="en-US"/>
    </w:rPr>
  </w:style>
  <w:style w:type="character" w:customStyle="1" w:styleId="aff6">
    <w:name w:val="Основной текст_"/>
    <w:basedOn w:val="a1"/>
    <w:link w:val="19"/>
    <w:rsid w:val="005B0E2D"/>
    <w:rPr>
      <w:sz w:val="27"/>
      <w:szCs w:val="27"/>
      <w:shd w:val="clear" w:color="auto" w:fill="FFFFFF"/>
    </w:rPr>
  </w:style>
  <w:style w:type="paragraph" w:customStyle="1" w:styleId="19">
    <w:name w:val="Основной текст1"/>
    <w:basedOn w:val="a0"/>
    <w:link w:val="aff6"/>
    <w:rsid w:val="005B0E2D"/>
    <w:pPr>
      <w:shd w:val="clear" w:color="auto" w:fill="FFFFFF"/>
      <w:spacing w:before="300" w:line="322" w:lineRule="exact"/>
      <w:ind w:hanging="200"/>
    </w:pPr>
    <w:rPr>
      <w:sz w:val="27"/>
      <w:szCs w:val="27"/>
    </w:rPr>
  </w:style>
  <w:style w:type="character" w:customStyle="1" w:styleId="27">
    <w:name w:val="Основной текст (2)_"/>
    <w:basedOn w:val="a1"/>
    <w:link w:val="28"/>
    <w:rsid w:val="005B0E2D"/>
    <w:rPr>
      <w:sz w:val="27"/>
      <w:szCs w:val="27"/>
      <w:shd w:val="clear" w:color="auto" w:fill="FFFFFF"/>
    </w:rPr>
  </w:style>
  <w:style w:type="paragraph" w:customStyle="1" w:styleId="28">
    <w:name w:val="Основной текст (2)"/>
    <w:basedOn w:val="a0"/>
    <w:link w:val="27"/>
    <w:rsid w:val="005B0E2D"/>
    <w:pPr>
      <w:shd w:val="clear" w:color="auto" w:fill="FFFFFF"/>
      <w:spacing w:after="300" w:line="322" w:lineRule="exact"/>
      <w:jc w:val="right"/>
    </w:pPr>
    <w:rPr>
      <w:sz w:val="27"/>
      <w:szCs w:val="27"/>
    </w:rPr>
  </w:style>
  <w:style w:type="character" w:customStyle="1" w:styleId="1a">
    <w:name w:val="Заголовок №1_"/>
    <w:basedOn w:val="a1"/>
    <w:link w:val="1b"/>
    <w:rsid w:val="005B0E2D"/>
    <w:rPr>
      <w:sz w:val="27"/>
      <w:szCs w:val="27"/>
      <w:shd w:val="clear" w:color="auto" w:fill="FFFFFF"/>
    </w:rPr>
  </w:style>
  <w:style w:type="paragraph" w:customStyle="1" w:styleId="1b">
    <w:name w:val="Заголовок №1"/>
    <w:basedOn w:val="a0"/>
    <w:link w:val="1a"/>
    <w:rsid w:val="005B0E2D"/>
    <w:pPr>
      <w:shd w:val="clear" w:color="auto" w:fill="FFFFFF"/>
      <w:spacing w:before="180" w:after="420" w:line="0" w:lineRule="atLeast"/>
      <w:outlineLvl w:val="0"/>
    </w:pPr>
    <w:rPr>
      <w:sz w:val="27"/>
      <w:szCs w:val="27"/>
    </w:rPr>
  </w:style>
  <w:style w:type="character" w:customStyle="1" w:styleId="36">
    <w:name w:val="Основной текст (3)_"/>
    <w:basedOn w:val="a1"/>
    <w:link w:val="37"/>
    <w:rsid w:val="005B0E2D"/>
    <w:rPr>
      <w:sz w:val="8"/>
      <w:szCs w:val="8"/>
      <w:shd w:val="clear" w:color="auto" w:fill="FFFFFF"/>
    </w:rPr>
  </w:style>
  <w:style w:type="paragraph" w:customStyle="1" w:styleId="37">
    <w:name w:val="Основной текст (3)"/>
    <w:basedOn w:val="a0"/>
    <w:link w:val="36"/>
    <w:rsid w:val="005B0E2D"/>
    <w:pPr>
      <w:shd w:val="clear" w:color="auto" w:fill="FFFFFF"/>
      <w:spacing w:line="0" w:lineRule="atLeast"/>
    </w:pPr>
    <w:rPr>
      <w:sz w:val="8"/>
      <w:szCs w:val="8"/>
    </w:rPr>
  </w:style>
  <w:style w:type="character" w:customStyle="1" w:styleId="40">
    <w:name w:val="Основной текст (4)_"/>
    <w:basedOn w:val="a1"/>
    <w:link w:val="41"/>
    <w:rsid w:val="005B0E2D"/>
    <w:rPr>
      <w:sz w:val="9"/>
      <w:szCs w:val="9"/>
      <w:shd w:val="clear" w:color="auto" w:fill="FFFFFF"/>
    </w:rPr>
  </w:style>
  <w:style w:type="paragraph" w:customStyle="1" w:styleId="41">
    <w:name w:val="Основной текст (4)"/>
    <w:basedOn w:val="a0"/>
    <w:link w:val="40"/>
    <w:rsid w:val="005B0E2D"/>
    <w:pPr>
      <w:shd w:val="clear" w:color="auto" w:fill="FFFFFF"/>
      <w:spacing w:line="0" w:lineRule="atLeast"/>
    </w:pPr>
    <w:rPr>
      <w:sz w:val="9"/>
      <w:szCs w:val="9"/>
    </w:rPr>
  </w:style>
  <w:style w:type="character" w:customStyle="1" w:styleId="60">
    <w:name w:val="Основной текст (6)_"/>
    <w:basedOn w:val="a1"/>
    <w:link w:val="61"/>
    <w:rsid w:val="005B0E2D"/>
    <w:rPr>
      <w:sz w:val="9"/>
      <w:szCs w:val="9"/>
      <w:shd w:val="clear" w:color="auto" w:fill="FFFFFF"/>
    </w:rPr>
  </w:style>
  <w:style w:type="paragraph" w:customStyle="1" w:styleId="61">
    <w:name w:val="Основной текст (6)"/>
    <w:basedOn w:val="a0"/>
    <w:link w:val="60"/>
    <w:rsid w:val="005B0E2D"/>
    <w:pPr>
      <w:shd w:val="clear" w:color="auto" w:fill="FFFFFF"/>
      <w:spacing w:line="0" w:lineRule="atLeast"/>
      <w:jc w:val="center"/>
    </w:pPr>
    <w:rPr>
      <w:sz w:val="9"/>
      <w:szCs w:val="9"/>
    </w:rPr>
  </w:style>
  <w:style w:type="character" w:styleId="aff7">
    <w:name w:val="Book Title"/>
    <w:basedOn w:val="a1"/>
    <w:uiPriority w:val="33"/>
    <w:qFormat/>
    <w:rsid w:val="005B0E2D"/>
    <w:rPr>
      <w:b/>
      <w:bCs/>
      <w:smallCaps/>
      <w:spacing w:val="5"/>
    </w:rPr>
  </w:style>
  <w:style w:type="character" w:styleId="aff8">
    <w:name w:val="Strong"/>
    <w:basedOn w:val="a1"/>
    <w:qFormat/>
    <w:rsid w:val="005B0E2D"/>
    <w:rPr>
      <w:b/>
      <w:bCs/>
    </w:rPr>
  </w:style>
  <w:style w:type="paragraph" w:customStyle="1" w:styleId="1c">
    <w:name w:val="1"/>
    <w:basedOn w:val="a0"/>
    <w:autoRedefine/>
    <w:rsid w:val="005B0E2D"/>
    <w:pPr>
      <w:spacing w:after="160" w:line="240" w:lineRule="exact"/>
    </w:pPr>
    <w:rPr>
      <w:rFonts w:eastAsia="SimSun"/>
      <w:b/>
      <w:sz w:val="28"/>
      <w:szCs w:val="24"/>
      <w:lang w:val="en-US" w:eastAsia="en-US"/>
    </w:rPr>
  </w:style>
  <w:style w:type="paragraph" w:customStyle="1" w:styleId="110">
    <w:name w:val="Знак11"/>
    <w:basedOn w:val="a0"/>
    <w:autoRedefine/>
    <w:rsid w:val="005B0E2D"/>
    <w:pPr>
      <w:spacing w:after="160" w:line="240" w:lineRule="exact"/>
    </w:pPr>
    <w:rPr>
      <w:rFonts w:eastAsia="SimSun"/>
      <w:b/>
      <w:sz w:val="28"/>
      <w:lang w:val="en-US" w:eastAsia="en-US"/>
    </w:rPr>
  </w:style>
  <w:style w:type="character" w:styleId="aff9">
    <w:name w:val="FollowedHyperlink"/>
    <w:basedOn w:val="a1"/>
    <w:uiPriority w:val="99"/>
    <w:unhideWhenUsed/>
    <w:rsid w:val="00E61C44"/>
    <w:rPr>
      <w:color w:val="800080"/>
      <w:u w:val="single"/>
    </w:rPr>
  </w:style>
  <w:style w:type="paragraph" w:customStyle="1" w:styleId="29">
    <w:name w:val="Обычный2"/>
    <w:rsid w:val="002F7035"/>
    <w:pPr>
      <w:ind w:firstLine="397"/>
    </w:pPr>
    <w:rPr>
      <w:snapToGrid w:val="0"/>
    </w:rPr>
  </w:style>
  <w:style w:type="character" w:customStyle="1" w:styleId="apple-style-span">
    <w:name w:val="apple-style-span"/>
    <w:basedOn w:val="a1"/>
    <w:rsid w:val="00767E62"/>
  </w:style>
  <w:style w:type="character" w:customStyle="1" w:styleId="apple-converted-space">
    <w:name w:val="apple-converted-space"/>
    <w:basedOn w:val="a1"/>
    <w:rsid w:val="00767E62"/>
  </w:style>
  <w:style w:type="character" w:customStyle="1" w:styleId="Absatz-Standardschriftart">
    <w:name w:val="Absatz-Standardschriftart"/>
    <w:uiPriority w:val="99"/>
    <w:rsid w:val="00767E62"/>
  </w:style>
  <w:style w:type="character" w:customStyle="1" w:styleId="WW-Absatz-Standardschriftart">
    <w:name w:val="WW-Absatz-Standardschriftart"/>
    <w:uiPriority w:val="99"/>
    <w:rsid w:val="00767E62"/>
  </w:style>
  <w:style w:type="character" w:customStyle="1" w:styleId="WW-Absatz-Standardschriftart1">
    <w:name w:val="WW-Absatz-Standardschriftart1"/>
    <w:uiPriority w:val="99"/>
    <w:rsid w:val="00767E62"/>
  </w:style>
  <w:style w:type="character" w:customStyle="1" w:styleId="42">
    <w:name w:val="Основной шрифт абзаца4"/>
    <w:uiPriority w:val="99"/>
    <w:rsid w:val="00767E62"/>
  </w:style>
  <w:style w:type="character" w:customStyle="1" w:styleId="WW-Absatz-Standardschriftart11">
    <w:name w:val="WW-Absatz-Standardschriftart11"/>
    <w:uiPriority w:val="99"/>
    <w:rsid w:val="00767E62"/>
  </w:style>
  <w:style w:type="character" w:customStyle="1" w:styleId="WW-Absatz-Standardschriftart111">
    <w:name w:val="WW-Absatz-Standardschriftart111"/>
    <w:uiPriority w:val="99"/>
    <w:rsid w:val="00767E62"/>
  </w:style>
  <w:style w:type="character" w:customStyle="1" w:styleId="WW8Num1z0">
    <w:name w:val="WW8Num1z0"/>
    <w:uiPriority w:val="99"/>
    <w:rsid w:val="00767E62"/>
    <w:rPr>
      <w:rFonts w:ascii="Symbol" w:hAnsi="Symbol"/>
    </w:rPr>
  </w:style>
  <w:style w:type="character" w:customStyle="1" w:styleId="2a">
    <w:name w:val="Основной шрифт абзаца2"/>
    <w:uiPriority w:val="99"/>
    <w:rsid w:val="00767E62"/>
  </w:style>
  <w:style w:type="character" w:customStyle="1" w:styleId="WW-Absatz-Standardschriftart1111">
    <w:name w:val="WW-Absatz-Standardschriftart1111"/>
    <w:uiPriority w:val="99"/>
    <w:rsid w:val="00767E62"/>
  </w:style>
  <w:style w:type="character" w:customStyle="1" w:styleId="WW-Absatz-Standardschriftart11111">
    <w:name w:val="WW-Absatz-Standardschriftart11111"/>
    <w:uiPriority w:val="99"/>
    <w:rsid w:val="00767E62"/>
  </w:style>
  <w:style w:type="character" w:customStyle="1" w:styleId="WW-Absatz-Standardschriftart111111">
    <w:name w:val="WW-Absatz-Standardschriftart111111"/>
    <w:uiPriority w:val="99"/>
    <w:rsid w:val="00767E62"/>
  </w:style>
  <w:style w:type="character" w:customStyle="1" w:styleId="WW-Absatz-Standardschriftart1111111">
    <w:name w:val="WW-Absatz-Standardschriftart1111111"/>
    <w:uiPriority w:val="99"/>
    <w:rsid w:val="00767E62"/>
  </w:style>
  <w:style w:type="character" w:customStyle="1" w:styleId="affa">
    <w:name w:val="Маркеры списка"/>
    <w:uiPriority w:val="99"/>
    <w:rsid w:val="00767E62"/>
    <w:rPr>
      <w:rFonts w:ascii="OpenSymbol" w:eastAsia="OpenSymbol" w:hAnsi="OpenSymbol"/>
    </w:rPr>
  </w:style>
  <w:style w:type="character" w:customStyle="1" w:styleId="1d">
    <w:name w:val="Основной шрифт абзаца1"/>
    <w:uiPriority w:val="99"/>
    <w:rsid w:val="00767E62"/>
  </w:style>
  <w:style w:type="character" w:customStyle="1" w:styleId="38">
    <w:name w:val="Основной шрифт абзаца3"/>
    <w:uiPriority w:val="99"/>
    <w:rsid w:val="00767E62"/>
  </w:style>
  <w:style w:type="character" w:styleId="affb">
    <w:name w:val="Emphasis"/>
    <w:basedOn w:val="38"/>
    <w:qFormat/>
    <w:rsid w:val="00767E62"/>
    <w:rPr>
      <w:rFonts w:cs="Times New Roman"/>
      <w:i/>
      <w:iCs/>
    </w:rPr>
  </w:style>
  <w:style w:type="character" w:customStyle="1" w:styleId="62">
    <w:name w:val="Основной шрифт абзаца6"/>
    <w:uiPriority w:val="99"/>
    <w:rsid w:val="00767E62"/>
  </w:style>
  <w:style w:type="character" w:customStyle="1" w:styleId="affc">
    <w:name w:val="Символ нумерации"/>
    <w:uiPriority w:val="99"/>
    <w:rsid w:val="00767E62"/>
  </w:style>
  <w:style w:type="paragraph" w:customStyle="1" w:styleId="affd">
    <w:name w:val="Заголовок"/>
    <w:basedOn w:val="a0"/>
    <w:next w:val="af0"/>
    <w:uiPriority w:val="99"/>
    <w:rsid w:val="00767E62"/>
    <w:pPr>
      <w:keepNext/>
      <w:widowControl w:val="0"/>
      <w:suppressAutoHyphens/>
      <w:spacing w:before="240" w:after="120"/>
    </w:pPr>
    <w:rPr>
      <w:rFonts w:ascii="Arial" w:eastAsia="DejaVu Sans" w:hAnsi="Arial" w:cs="DejaVu Sans"/>
      <w:sz w:val="28"/>
      <w:szCs w:val="28"/>
      <w:lang w:eastAsia="hi-IN" w:bidi="hi-IN"/>
    </w:rPr>
  </w:style>
  <w:style w:type="paragraph" w:customStyle="1" w:styleId="39">
    <w:name w:val="Название3"/>
    <w:basedOn w:val="a0"/>
    <w:uiPriority w:val="99"/>
    <w:rsid w:val="00767E62"/>
    <w:pPr>
      <w:widowControl w:val="0"/>
      <w:suppressLineNumbers/>
      <w:suppressAutoHyphens/>
      <w:spacing w:before="120" w:after="120"/>
    </w:pPr>
    <w:rPr>
      <w:rFonts w:eastAsia="DejaVu Sans" w:cs="DejaVu Sans"/>
      <w:i/>
      <w:iCs/>
      <w:sz w:val="24"/>
      <w:szCs w:val="24"/>
      <w:lang w:eastAsia="hi-IN" w:bidi="hi-IN"/>
    </w:rPr>
  </w:style>
  <w:style w:type="paragraph" w:customStyle="1" w:styleId="3a">
    <w:name w:val="Указатель3"/>
    <w:basedOn w:val="a0"/>
    <w:uiPriority w:val="99"/>
    <w:rsid w:val="00767E62"/>
    <w:pPr>
      <w:widowControl w:val="0"/>
      <w:suppressLineNumbers/>
      <w:suppressAutoHyphens/>
    </w:pPr>
    <w:rPr>
      <w:rFonts w:eastAsia="DejaVu Sans" w:cs="DejaVu Sans"/>
      <w:sz w:val="24"/>
      <w:szCs w:val="24"/>
      <w:lang w:eastAsia="hi-IN" w:bidi="hi-IN"/>
    </w:rPr>
  </w:style>
  <w:style w:type="paragraph" w:customStyle="1" w:styleId="2b">
    <w:name w:val="Название2"/>
    <w:basedOn w:val="a0"/>
    <w:uiPriority w:val="99"/>
    <w:rsid w:val="00767E62"/>
    <w:pPr>
      <w:widowControl w:val="0"/>
      <w:suppressLineNumbers/>
      <w:suppressAutoHyphens/>
      <w:spacing w:before="120" w:after="120"/>
    </w:pPr>
    <w:rPr>
      <w:rFonts w:eastAsia="DejaVu Sans" w:cs="DejaVu Sans"/>
      <w:i/>
      <w:iCs/>
      <w:sz w:val="24"/>
      <w:szCs w:val="24"/>
      <w:lang w:eastAsia="hi-IN" w:bidi="hi-IN"/>
    </w:rPr>
  </w:style>
  <w:style w:type="paragraph" w:customStyle="1" w:styleId="2c">
    <w:name w:val="Указатель2"/>
    <w:basedOn w:val="a0"/>
    <w:uiPriority w:val="99"/>
    <w:rsid w:val="00767E62"/>
    <w:pPr>
      <w:widowControl w:val="0"/>
      <w:suppressLineNumbers/>
      <w:suppressAutoHyphens/>
    </w:pPr>
    <w:rPr>
      <w:rFonts w:eastAsia="DejaVu Sans" w:cs="DejaVu Sans"/>
      <w:sz w:val="24"/>
      <w:szCs w:val="24"/>
      <w:lang w:eastAsia="hi-IN" w:bidi="hi-IN"/>
    </w:rPr>
  </w:style>
  <w:style w:type="paragraph" w:customStyle="1" w:styleId="1e">
    <w:name w:val="Название1"/>
    <w:basedOn w:val="a0"/>
    <w:uiPriority w:val="99"/>
    <w:rsid w:val="00767E62"/>
    <w:pPr>
      <w:widowControl w:val="0"/>
      <w:suppressLineNumbers/>
      <w:suppressAutoHyphens/>
      <w:spacing w:before="120" w:after="120"/>
    </w:pPr>
    <w:rPr>
      <w:rFonts w:eastAsia="DejaVu Sans" w:cs="DejaVu Sans"/>
      <w:i/>
      <w:iCs/>
      <w:sz w:val="24"/>
      <w:szCs w:val="24"/>
      <w:lang w:eastAsia="hi-IN" w:bidi="hi-IN"/>
    </w:rPr>
  </w:style>
  <w:style w:type="paragraph" w:customStyle="1" w:styleId="1f">
    <w:name w:val="Указатель1"/>
    <w:basedOn w:val="a0"/>
    <w:uiPriority w:val="99"/>
    <w:rsid w:val="00767E62"/>
    <w:pPr>
      <w:widowControl w:val="0"/>
      <w:suppressLineNumbers/>
      <w:suppressAutoHyphens/>
    </w:pPr>
    <w:rPr>
      <w:rFonts w:eastAsia="DejaVu Sans" w:cs="DejaVu Sans"/>
      <w:sz w:val="24"/>
      <w:szCs w:val="24"/>
      <w:lang w:eastAsia="hi-IN" w:bidi="hi-IN"/>
    </w:rPr>
  </w:style>
  <w:style w:type="paragraph" w:customStyle="1" w:styleId="affe">
    <w:name w:val="Текст в заданном формате"/>
    <w:basedOn w:val="a0"/>
    <w:uiPriority w:val="99"/>
    <w:rsid w:val="00767E62"/>
    <w:pPr>
      <w:widowControl w:val="0"/>
      <w:suppressAutoHyphens/>
    </w:pPr>
    <w:rPr>
      <w:rFonts w:ascii="DejaVu Sans Mono" w:eastAsia="DejaVu Sans" w:hAnsi="DejaVu Sans Mono" w:cs="DejaVu Sans Mono"/>
      <w:lang w:eastAsia="hi-IN" w:bidi="hi-IN"/>
    </w:rPr>
  </w:style>
  <w:style w:type="paragraph" w:customStyle="1" w:styleId="210">
    <w:name w:val="Основной текст 21"/>
    <w:basedOn w:val="a0"/>
    <w:uiPriority w:val="99"/>
    <w:rsid w:val="00767E62"/>
    <w:pPr>
      <w:widowControl w:val="0"/>
      <w:suppressAutoHyphens/>
      <w:spacing w:line="100" w:lineRule="atLeast"/>
    </w:pPr>
    <w:rPr>
      <w:rFonts w:eastAsia="DejaVu Sans" w:cs="DejaVu Sans"/>
      <w:sz w:val="28"/>
      <w:szCs w:val="24"/>
      <w:lang w:eastAsia="hi-IN" w:bidi="hi-IN"/>
    </w:rPr>
  </w:style>
  <w:style w:type="paragraph" w:customStyle="1" w:styleId="afff">
    <w:name w:val="Текст ФО"/>
    <w:basedOn w:val="a0"/>
    <w:uiPriority w:val="99"/>
    <w:rsid w:val="00767E62"/>
    <w:pPr>
      <w:widowControl w:val="0"/>
      <w:suppressAutoHyphens/>
    </w:pPr>
    <w:rPr>
      <w:rFonts w:eastAsia="DejaVu Sans" w:cs="DejaVu Sans"/>
      <w:sz w:val="24"/>
      <w:szCs w:val="24"/>
      <w:lang w:eastAsia="hi-IN" w:bidi="hi-IN"/>
    </w:rPr>
  </w:style>
  <w:style w:type="paragraph" w:customStyle="1" w:styleId="afff0">
    <w:name w:val="Содержимое врезки"/>
    <w:basedOn w:val="af0"/>
    <w:uiPriority w:val="99"/>
    <w:rsid w:val="00767E62"/>
    <w:pPr>
      <w:widowControl w:val="0"/>
      <w:suppressAutoHyphens/>
    </w:pPr>
    <w:rPr>
      <w:rFonts w:eastAsia="DejaVu Sans" w:cs="DejaVu Sans"/>
      <w:sz w:val="24"/>
      <w:szCs w:val="24"/>
      <w:lang w:eastAsia="hi-IN" w:bidi="hi-IN"/>
    </w:rPr>
  </w:style>
  <w:style w:type="character" w:customStyle="1" w:styleId="1f0">
    <w:name w:val="Верхний колонтитул Знак1"/>
    <w:basedOn w:val="a1"/>
    <w:uiPriority w:val="99"/>
    <w:rsid w:val="00767E62"/>
    <w:rPr>
      <w:rFonts w:ascii="Times New Roman" w:eastAsia="DejaVu Sans" w:hAnsi="Times New Roman" w:cs="DejaVu Sans"/>
      <w:sz w:val="24"/>
      <w:szCs w:val="24"/>
      <w:lang w:eastAsia="hi-IN" w:bidi="hi-IN"/>
    </w:rPr>
  </w:style>
  <w:style w:type="paragraph" w:customStyle="1" w:styleId="CharChar">
    <w:name w:val="Char Знак Знак Char Знак Знак Знак Знак Знак Знак Знак Знак Знак Знак Знак Знак Знак Знак Знак Знак"/>
    <w:basedOn w:val="a0"/>
    <w:uiPriority w:val="99"/>
    <w:rsid w:val="00767E62"/>
    <w:rPr>
      <w:rFonts w:ascii="Verdana" w:hAnsi="Verdana" w:cs="Verdana"/>
      <w:lang w:val="en-US" w:eastAsia="ar-SA"/>
    </w:rPr>
  </w:style>
  <w:style w:type="character" w:customStyle="1" w:styleId="hps">
    <w:name w:val="hps"/>
    <w:basedOn w:val="a1"/>
    <w:rsid w:val="00767E62"/>
    <w:rPr>
      <w:rFonts w:cs="Times New Roman"/>
    </w:rPr>
  </w:style>
  <w:style w:type="character" w:customStyle="1" w:styleId="atn">
    <w:name w:val="atn"/>
    <w:basedOn w:val="a1"/>
    <w:uiPriority w:val="99"/>
    <w:rsid w:val="00767E62"/>
    <w:rPr>
      <w:rFonts w:cs="Times New Roman"/>
    </w:rPr>
  </w:style>
  <w:style w:type="character" w:customStyle="1" w:styleId="ft">
    <w:name w:val="ft"/>
    <w:basedOn w:val="a1"/>
    <w:rsid w:val="0026793A"/>
  </w:style>
  <w:style w:type="character" w:customStyle="1" w:styleId="hpsatn">
    <w:name w:val="hps atn"/>
    <w:basedOn w:val="a1"/>
    <w:rsid w:val="0026793A"/>
  </w:style>
  <w:style w:type="paragraph" w:customStyle="1" w:styleId="afff1">
    <w:name w:val="Знак Знак Знак Знак"/>
    <w:basedOn w:val="a0"/>
    <w:autoRedefine/>
    <w:rsid w:val="0026793A"/>
    <w:pPr>
      <w:spacing w:after="160" w:line="240" w:lineRule="exact"/>
    </w:pPr>
    <w:rPr>
      <w:rFonts w:eastAsia="SimSun"/>
      <w:b/>
      <w:sz w:val="28"/>
      <w:szCs w:val="24"/>
      <w:lang w:val="en-US" w:eastAsia="en-US"/>
    </w:rPr>
  </w:style>
  <w:style w:type="character" w:customStyle="1" w:styleId="s01">
    <w:name w:val="s01"/>
    <w:basedOn w:val="a1"/>
    <w:rsid w:val="00EB05C8"/>
    <w:rPr>
      <w:rFonts w:ascii="Times New Roman" w:hAnsi="Times New Roman" w:cs="Times New Roman" w:hint="default"/>
      <w:b w:val="0"/>
      <w:bCs w:val="0"/>
      <w:i w:val="0"/>
      <w:iCs w:val="0"/>
      <w:color w:val="000000"/>
    </w:rPr>
  </w:style>
  <w:style w:type="character" w:customStyle="1" w:styleId="s00">
    <w:name w:val="s00"/>
    <w:basedOn w:val="a1"/>
    <w:rsid w:val="000E04F4"/>
    <w:rPr>
      <w:rFonts w:ascii="Times New Roman" w:hAnsi="Times New Roman" w:cs="Times New Roman" w:hint="default"/>
      <w:b w:val="0"/>
      <w:bCs w:val="0"/>
      <w:i w:val="0"/>
      <w:iCs w:val="0"/>
      <w:color w:val="000000"/>
    </w:rPr>
  </w:style>
  <w:style w:type="paragraph" w:styleId="HTML">
    <w:name w:val="HTML Preformatted"/>
    <w:basedOn w:val="a0"/>
    <w:link w:val="HTML0"/>
    <w:unhideWhenUsed/>
    <w:rsid w:val="002B3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rPr>
  </w:style>
  <w:style w:type="character" w:customStyle="1" w:styleId="HTML0">
    <w:name w:val="Стандартный HTML Знак"/>
    <w:basedOn w:val="a1"/>
    <w:link w:val="HTML"/>
    <w:rsid w:val="002B3854"/>
    <w:rPr>
      <w:rFonts w:ascii="Courier New" w:hAnsi="Courier New" w:cs="Courier New"/>
      <w:color w:val="000000"/>
    </w:rPr>
  </w:style>
  <w:style w:type="paragraph" w:customStyle="1" w:styleId="s8">
    <w:name w:val="s8"/>
    <w:basedOn w:val="a0"/>
    <w:rsid w:val="002B3854"/>
    <w:rPr>
      <w:i/>
      <w:iCs/>
      <w:vanish/>
      <w:color w:val="FF0000"/>
    </w:rPr>
  </w:style>
  <w:style w:type="character" w:customStyle="1" w:styleId="s3">
    <w:name w:val="s3"/>
    <w:basedOn w:val="a1"/>
    <w:rsid w:val="002B3854"/>
    <w:rPr>
      <w:rFonts w:ascii="Times New Roman" w:hAnsi="Times New Roman" w:cs="Times New Roman" w:hint="default"/>
      <w:b w:val="0"/>
      <w:bCs w:val="0"/>
      <w:i/>
      <w:iCs/>
      <w:strike w:val="0"/>
      <w:dstrike w:val="0"/>
      <w:vanish/>
      <w:webHidden w:val="0"/>
      <w:color w:val="FF0000"/>
      <w:sz w:val="20"/>
      <w:szCs w:val="20"/>
      <w:u w:val="none"/>
      <w:effect w:val="none"/>
      <w:specVanish w:val="0"/>
    </w:rPr>
  </w:style>
  <w:style w:type="character" w:customStyle="1" w:styleId="s2">
    <w:name w:val="s2"/>
    <w:basedOn w:val="a1"/>
    <w:rsid w:val="002B3854"/>
    <w:rPr>
      <w:rFonts w:ascii="Times New Roman" w:hAnsi="Times New Roman" w:cs="Times New Roman" w:hint="default"/>
      <w:b/>
      <w:bCs/>
      <w:i w:val="0"/>
      <w:iCs w:val="0"/>
      <w:strike w:val="0"/>
      <w:dstrike w:val="0"/>
      <w:color w:val="000080"/>
      <w:sz w:val="20"/>
      <w:szCs w:val="20"/>
      <w:u w:val="none"/>
      <w:effect w:val="none"/>
    </w:rPr>
  </w:style>
  <w:style w:type="character" w:customStyle="1" w:styleId="s6">
    <w:name w:val="s6"/>
    <w:basedOn w:val="a1"/>
    <w:rsid w:val="002B3854"/>
    <w:rPr>
      <w:rFonts w:ascii="Times New Roman" w:hAnsi="Times New Roman" w:cs="Times New Roman" w:hint="default"/>
      <w:b w:val="0"/>
      <w:bCs w:val="0"/>
      <w:i w:val="0"/>
      <w:iCs w:val="0"/>
      <w:strike/>
      <w:color w:val="808000"/>
      <w:sz w:val="20"/>
      <w:szCs w:val="20"/>
    </w:rPr>
  </w:style>
  <w:style w:type="character" w:customStyle="1" w:styleId="s7">
    <w:name w:val="s7"/>
    <w:basedOn w:val="a1"/>
    <w:rsid w:val="002B3854"/>
    <w:rPr>
      <w:rFonts w:ascii="Courier New" w:hAnsi="Courier New" w:cs="Courier New" w:hint="default"/>
      <w:b w:val="0"/>
      <w:bCs w:val="0"/>
      <w:i w:val="0"/>
      <w:iCs w:val="0"/>
      <w:strike w:val="0"/>
      <w:dstrike w:val="0"/>
      <w:color w:val="000000"/>
      <w:sz w:val="20"/>
      <w:szCs w:val="20"/>
      <w:u w:val="none"/>
      <w:effect w:val="none"/>
    </w:rPr>
  </w:style>
  <w:style w:type="character" w:customStyle="1" w:styleId="s9">
    <w:name w:val="s9"/>
    <w:basedOn w:val="a1"/>
    <w:rsid w:val="002B3854"/>
    <w:rPr>
      <w:rFonts w:ascii="Times New Roman" w:hAnsi="Times New Roman" w:cs="Times New Roman" w:hint="default"/>
      <w:i/>
      <w:iCs/>
      <w:vanish/>
      <w:webHidden w:val="0"/>
      <w:color w:val="333399"/>
      <w:u w:val="single"/>
      <w:specVanish w:val="0"/>
    </w:rPr>
  </w:style>
  <w:style w:type="character" w:customStyle="1" w:styleId="s10">
    <w:name w:val="s10"/>
    <w:basedOn w:val="a1"/>
    <w:rsid w:val="002B3854"/>
    <w:rPr>
      <w:rFonts w:ascii="Times New Roman" w:hAnsi="Times New Roman" w:cs="Times New Roman" w:hint="default"/>
      <w:color w:val="333399"/>
      <w:u w:val="single"/>
    </w:rPr>
  </w:style>
  <w:style w:type="character" w:customStyle="1" w:styleId="s16">
    <w:name w:val="s16"/>
    <w:basedOn w:val="a1"/>
    <w:rsid w:val="002B3854"/>
    <w:rPr>
      <w:b w:val="0"/>
      <w:bCs w:val="0"/>
      <w:i/>
      <w:iCs/>
      <w:caps w:val="0"/>
      <w:color w:val="000000"/>
    </w:rPr>
  </w:style>
  <w:style w:type="character" w:customStyle="1" w:styleId="s17">
    <w:name w:val="s17"/>
    <w:basedOn w:val="a1"/>
    <w:rsid w:val="002B3854"/>
    <w:rPr>
      <w:b w:val="0"/>
      <w:bCs w:val="0"/>
      <w:color w:val="000000"/>
    </w:rPr>
  </w:style>
  <w:style w:type="character" w:customStyle="1" w:styleId="s18">
    <w:name w:val="s18"/>
    <w:basedOn w:val="a1"/>
    <w:rsid w:val="002B3854"/>
    <w:rPr>
      <w:b w:val="0"/>
      <w:bCs w:val="0"/>
      <w:color w:val="000000"/>
    </w:rPr>
  </w:style>
  <w:style w:type="character" w:customStyle="1" w:styleId="s11">
    <w:name w:val="s11"/>
    <w:basedOn w:val="a1"/>
    <w:rsid w:val="002B3854"/>
    <w:rPr>
      <w:rFonts w:ascii="Courier New" w:hAnsi="Courier New" w:cs="Courier New" w:hint="default"/>
      <w:b/>
      <w:bCs/>
      <w:i w:val="0"/>
      <w:iCs w:val="0"/>
      <w:strike w:val="0"/>
      <w:dstrike w:val="0"/>
      <w:color w:val="000000"/>
      <w:sz w:val="20"/>
      <w:szCs w:val="20"/>
      <w:u w:val="none"/>
      <w:effect w:val="none"/>
    </w:rPr>
  </w:style>
  <w:style w:type="character" w:customStyle="1" w:styleId="s12">
    <w:name w:val="s12"/>
    <w:basedOn w:val="a1"/>
    <w:rsid w:val="002B3854"/>
    <w:rPr>
      <w:rFonts w:ascii="Courier New" w:hAnsi="Courier New" w:cs="Courier New" w:hint="default"/>
      <w:b/>
      <w:bCs/>
      <w:i w:val="0"/>
      <w:iCs w:val="0"/>
      <w:strike w:val="0"/>
      <w:dstrike w:val="0"/>
      <w:color w:val="000080"/>
      <w:sz w:val="20"/>
      <w:szCs w:val="20"/>
      <w:u w:val="none"/>
      <w:effect w:val="none"/>
    </w:rPr>
  </w:style>
  <w:style w:type="character" w:customStyle="1" w:styleId="s13">
    <w:name w:val="s13"/>
    <w:basedOn w:val="a1"/>
    <w:rsid w:val="002B3854"/>
    <w:rPr>
      <w:rFonts w:ascii="Courier New" w:hAnsi="Courier New" w:cs="Courier New" w:hint="default"/>
      <w:b w:val="0"/>
      <w:bCs w:val="0"/>
      <w:i/>
      <w:iCs/>
      <w:strike w:val="0"/>
      <w:dstrike w:val="0"/>
      <w:vanish/>
      <w:webHidden w:val="0"/>
      <w:color w:val="FF0000"/>
      <w:sz w:val="20"/>
      <w:szCs w:val="20"/>
      <w:u w:val="none"/>
      <w:effect w:val="none"/>
      <w:specVanish w:val="0"/>
    </w:rPr>
  </w:style>
  <w:style w:type="character" w:customStyle="1" w:styleId="s14">
    <w:name w:val="s14"/>
    <w:basedOn w:val="a1"/>
    <w:rsid w:val="002B3854"/>
    <w:rPr>
      <w:rFonts w:ascii="Courier New" w:hAnsi="Courier New" w:cs="Courier New" w:hint="default"/>
      <w:b w:val="0"/>
      <w:bCs w:val="0"/>
      <w:i w:val="0"/>
      <w:iCs w:val="0"/>
      <w:strike/>
      <w:color w:val="808000"/>
      <w:sz w:val="20"/>
      <w:szCs w:val="20"/>
    </w:rPr>
  </w:style>
  <w:style w:type="character" w:customStyle="1" w:styleId="s15">
    <w:name w:val="s15"/>
    <w:basedOn w:val="a1"/>
    <w:rsid w:val="002B3854"/>
    <w:rPr>
      <w:rFonts w:ascii="Courier New" w:hAnsi="Courier New" w:cs="Courier New" w:hint="default"/>
      <w:color w:val="333399"/>
      <w:u w:val="single"/>
    </w:rPr>
  </w:style>
  <w:style w:type="character" w:customStyle="1" w:styleId="s19">
    <w:name w:val="s19"/>
    <w:basedOn w:val="a1"/>
    <w:rsid w:val="002B3854"/>
    <w:rPr>
      <w:rFonts w:ascii="Times New Roman" w:hAnsi="Times New Roman" w:cs="Times New Roman" w:hint="default"/>
      <w:b w:val="0"/>
      <w:bCs w:val="0"/>
      <w:i w:val="0"/>
      <w:iCs w:val="0"/>
      <w:color w:val="008000"/>
      <w:sz w:val="20"/>
      <w:szCs w:val="20"/>
    </w:rPr>
  </w:style>
  <w:style w:type="character" w:customStyle="1" w:styleId="msoins0">
    <w:name w:val="msoins0"/>
    <w:basedOn w:val="a1"/>
    <w:rsid w:val="002B3854"/>
    <w:rPr>
      <w:color w:val="008080"/>
      <w:u w:val="single"/>
    </w:rPr>
  </w:style>
  <w:style w:type="character" w:customStyle="1" w:styleId="msodel0">
    <w:name w:val="msodel0"/>
    <w:basedOn w:val="a1"/>
    <w:rsid w:val="002B3854"/>
    <w:rPr>
      <w:strike/>
      <w:color w:val="FF0000"/>
    </w:rPr>
  </w:style>
  <w:style w:type="character" w:customStyle="1" w:styleId="msoins1">
    <w:name w:val="msoins"/>
    <w:basedOn w:val="a1"/>
    <w:rsid w:val="002B3854"/>
    <w:rPr>
      <w:color w:val="008080"/>
      <w:u w:val="single"/>
    </w:rPr>
  </w:style>
  <w:style w:type="character" w:customStyle="1" w:styleId="msodel1">
    <w:name w:val="msodel"/>
    <w:basedOn w:val="a1"/>
    <w:rsid w:val="002B3854"/>
    <w:rPr>
      <w:strike/>
      <w:color w:val="FF0000"/>
    </w:rPr>
  </w:style>
  <w:style w:type="character" w:customStyle="1" w:styleId="s5">
    <w:name w:val="s5"/>
    <w:basedOn w:val="a1"/>
    <w:rsid w:val="002B3854"/>
    <w:rPr>
      <w:rFonts w:ascii="Times New Roman" w:hAnsi="Times New Roman" w:cs="Times New Roman" w:hint="default"/>
      <w:b w:val="0"/>
      <w:bCs w:val="0"/>
      <w:i w:val="0"/>
      <w:iCs w:val="0"/>
      <w:strike w:val="0"/>
      <w:dstrike w:val="0"/>
      <w:color w:val="808080"/>
      <w:sz w:val="20"/>
      <w:szCs w:val="20"/>
      <w:u w:val="none"/>
      <w:effect w:val="none"/>
    </w:rPr>
  </w:style>
  <w:style w:type="character" w:customStyle="1" w:styleId="s110">
    <w:name w:val="s110"/>
    <w:basedOn w:val="a1"/>
    <w:rsid w:val="002B3854"/>
    <w:rPr>
      <w:rFonts w:ascii="Courier New" w:hAnsi="Courier New" w:cs="Courier New" w:hint="default"/>
      <w:b/>
      <w:bCs/>
      <w:i w:val="0"/>
      <w:iCs w:val="0"/>
      <w:strike w:val="0"/>
      <w:dstrike w:val="0"/>
      <w:color w:val="000000"/>
      <w:sz w:val="20"/>
      <w:szCs w:val="20"/>
      <w:u w:val="none"/>
      <w:effect w:val="none"/>
    </w:rPr>
  </w:style>
  <w:style w:type="character" w:customStyle="1" w:styleId="s21">
    <w:name w:val="s21"/>
    <w:basedOn w:val="a1"/>
    <w:rsid w:val="002B3854"/>
    <w:rPr>
      <w:rFonts w:ascii="Courier New" w:hAnsi="Courier New" w:cs="Courier New" w:hint="default"/>
      <w:b/>
      <w:bCs/>
      <w:i w:val="0"/>
      <w:iCs w:val="0"/>
      <w:strike w:val="0"/>
      <w:dstrike w:val="0"/>
      <w:color w:val="000080"/>
      <w:sz w:val="20"/>
      <w:szCs w:val="20"/>
      <w:u w:val="none"/>
      <w:effect w:val="none"/>
    </w:rPr>
  </w:style>
  <w:style w:type="character" w:customStyle="1" w:styleId="s31">
    <w:name w:val="s31"/>
    <w:basedOn w:val="a1"/>
    <w:rsid w:val="002B3854"/>
    <w:rPr>
      <w:rFonts w:ascii="Courier New" w:hAnsi="Courier New" w:cs="Courier New" w:hint="default"/>
      <w:b w:val="0"/>
      <w:bCs w:val="0"/>
      <w:i/>
      <w:iCs/>
      <w:strike w:val="0"/>
      <w:dstrike w:val="0"/>
      <w:vanish/>
      <w:webHidden w:val="0"/>
      <w:color w:val="FF0000"/>
      <w:sz w:val="20"/>
      <w:szCs w:val="20"/>
      <w:u w:val="none"/>
      <w:effect w:val="none"/>
      <w:specVanish w:val="0"/>
    </w:rPr>
  </w:style>
  <w:style w:type="character" w:customStyle="1" w:styleId="s61">
    <w:name w:val="s61"/>
    <w:basedOn w:val="a1"/>
    <w:rsid w:val="002B3854"/>
    <w:rPr>
      <w:rFonts w:ascii="Courier New" w:hAnsi="Courier New" w:cs="Courier New" w:hint="default"/>
      <w:b w:val="0"/>
      <w:bCs w:val="0"/>
      <w:i w:val="0"/>
      <w:iCs w:val="0"/>
      <w:strike/>
      <w:color w:val="808000"/>
      <w:sz w:val="20"/>
      <w:szCs w:val="20"/>
    </w:rPr>
  </w:style>
  <w:style w:type="paragraph" w:styleId="afff2">
    <w:name w:val="Document Map"/>
    <w:basedOn w:val="a0"/>
    <w:link w:val="afff3"/>
    <w:rsid w:val="00F80725"/>
    <w:pPr>
      <w:ind w:firstLine="397"/>
    </w:pPr>
    <w:rPr>
      <w:rFonts w:ascii="Tahoma" w:hAnsi="Tahoma" w:cs="Tahoma"/>
      <w:sz w:val="16"/>
      <w:szCs w:val="16"/>
    </w:rPr>
  </w:style>
  <w:style w:type="character" w:customStyle="1" w:styleId="afff3">
    <w:name w:val="Схема документа Знак"/>
    <w:basedOn w:val="a1"/>
    <w:link w:val="afff2"/>
    <w:rsid w:val="00F80725"/>
    <w:rPr>
      <w:rFonts w:ascii="Tahoma" w:hAnsi="Tahoma" w:cs="Tahoma"/>
      <w:sz w:val="16"/>
      <w:szCs w:val="16"/>
    </w:rPr>
  </w:style>
  <w:style w:type="character" w:customStyle="1" w:styleId="295pt">
    <w:name w:val="Основной текст (2) + 9;5 pt;Полужирный;Курсив"/>
    <w:basedOn w:val="27"/>
    <w:rsid w:val="00436091"/>
    <w:rPr>
      <w:rFonts w:ascii="Times New Roman" w:eastAsia="Times New Roman" w:hAnsi="Times New Roman" w:cs="Times New Roman"/>
      <w:b/>
      <w:bCs/>
      <w:i/>
      <w:iCs/>
      <w:sz w:val="19"/>
      <w:szCs w:val="19"/>
      <w:shd w:val="clear" w:color="auto" w:fill="FFFFFF"/>
    </w:rPr>
  </w:style>
  <w:style w:type="character" w:customStyle="1" w:styleId="8">
    <w:name w:val="Основной текст (8)_"/>
    <w:basedOn w:val="a1"/>
    <w:link w:val="80"/>
    <w:rsid w:val="00436091"/>
    <w:rPr>
      <w:shd w:val="clear" w:color="auto" w:fill="FFFFFF"/>
    </w:rPr>
  </w:style>
  <w:style w:type="paragraph" w:customStyle="1" w:styleId="80">
    <w:name w:val="Основной текст (8)"/>
    <w:basedOn w:val="a0"/>
    <w:link w:val="8"/>
    <w:rsid w:val="00436091"/>
    <w:pPr>
      <w:shd w:val="clear" w:color="auto" w:fill="FFFFFF"/>
      <w:spacing w:before="300" w:after="60" w:line="230" w:lineRule="exact"/>
      <w:jc w:val="center"/>
    </w:pPr>
  </w:style>
  <w:style w:type="paragraph" w:styleId="afff4">
    <w:name w:val="endnote text"/>
    <w:basedOn w:val="a0"/>
    <w:link w:val="afff5"/>
    <w:uiPriority w:val="99"/>
    <w:unhideWhenUsed/>
    <w:rsid w:val="000A67E7"/>
  </w:style>
  <w:style w:type="character" w:customStyle="1" w:styleId="afff5">
    <w:name w:val="Текст концевой сноски Знак"/>
    <w:basedOn w:val="a1"/>
    <w:link w:val="afff4"/>
    <w:uiPriority w:val="99"/>
    <w:rsid w:val="000A67E7"/>
  </w:style>
  <w:style w:type="character" w:styleId="afff6">
    <w:name w:val="endnote reference"/>
    <w:basedOn w:val="a1"/>
    <w:uiPriority w:val="99"/>
    <w:unhideWhenUsed/>
    <w:rsid w:val="000A67E7"/>
    <w:rPr>
      <w:vertAlign w:val="superscript"/>
    </w:rPr>
  </w:style>
  <w:style w:type="paragraph" w:styleId="afff7">
    <w:name w:val="No Spacing"/>
    <w:link w:val="afff8"/>
    <w:uiPriority w:val="1"/>
    <w:qFormat/>
    <w:rsid w:val="000A67E7"/>
    <w:rPr>
      <w:rFonts w:asciiTheme="minorHAnsi" w:eastAsiaTheme="minorEastAsia" w:hAnsiTheme="minorHAnsi" w:cstheme="minorBidi"/>
      <w:sz w:val="22"/>
      <w:szCs w:val="22"/>
    </w:rPr>
  </w:style>
  <w:style w:type="character" w:customStyle="1" w:styleId="afff8">
    <w:name w:val="Без интервала Знак"/>
    <w:basedOn w:val="a1"/>
    <w:link w:val="afff7"/>
    <w:uiPriority w:val="1"/>
    <w:rsid w:val="000A67E7"/>
    <w:rPr>
      <w:rFonts w:asciiTheme="minorHAnsi" w:eastAsiaTheme="minorEastAsia" w:hAnsiTheme="minorHAnsi" w:cstheme="minorBidi"/>
      <w:sz w:val="22"/>
      <w:szCs w:val="22"/>
    </w:rPr>
  </w:style>
  <w:style w:type="character" w:customStyle="1" w:styleId="FontStyle17">
    <w:name w:val="Font Style17"/>
    <w:uiPriority w:val="99"/>
    <w:rsid w:val="007B11D7"/>
    <w:rPr>
      <w:rFonts w:ascii="Times New Roman" w:hAnsi="Times New Roman" w:cs="Times New Roman"/>
      <w:b/>
      <w:bCs/>
      <w:sz w:val="20"/>
      <w:szCs w:val="20"/>
    </w:rPr>
  </w:style>
  <w:style w:type="paragraph" w:customStyle="1" w:styleId="Style12">
    <w:name w:val="Style12"/>
    <w:basedOn w:val="a0"/>
    <w:uiPriority w:val="99"/>
    <w:rsid w:val="00415466"/>
    <w:pPr>
      <w:widowControl w:val="0"/>
      <w:autoSpaceDE w:val="0"/>
      <w:autoSpaceDN w:val="0"/>
      <w:adjustRightInd w:val="0"/>
      <w:spacing w:line="265" w:lineRule="exact"/>
      <w:ind w:firstLine="264"/>
    </w:pPr>
    <w:rPr>
      <w:sz w:val="24"/>
      <w:szCs w:val="24"/>
    </w:rPr>
  </w:style>
  <w:style w:type="character" w:customStyle="1" w:styleId="FontStyle18">
    <w:name w:val="Font Style18"/>
    <w:uiPriority w:val="99"/>
    <w:rsid w:val="00415466"/>
    <w:rPr>
      <w:rFonts w:ascii="Arial" w:hAnsi="Arial" w:cs="Arial"/>
      <w:sz w:val="20"/>
      <w:szCs w:val="20"/>
    </w:rPr>
  </w:style>
  <w:style w:type="character" w:customStyle="1" w:styleId="FontStyle19">
    <w:name w:val="Font Style19"/>
    <w:uiPriority w:val="99"/>
    <w:rsid w:val="00415466"/>
    <w:rPr>
      <w:rFonts w:ascii="Arial" w:hAnsi="Arial" w:cs="Arial"/>
      <w:b/>
      <w:bCs/>
      <w:sz w:val="20"/>
      <w:szCs w:val="20"/>
    </w:rPr>
  </w:style>
  <w:style w:type="character" w:customStyle="1" w:styleId="FontStyle21">
    <w:name w:val="Font Style21"/>
    <w:uiPriority w:val="99"/>
    <w:rsid w:val="00415466"/>
    <w:rPr>
      <w:rFonts w:ascii="Times New Roman" w:hAnsi="Times New Roman" w:cs="Times New Roman"/>
      <w:sz w:val="18"/>
      <w:szCs w:val="18"/>
    </w:rPr>
  </w:style>
  <w:style w:type="paragraph" w:customStyle="1" w:styleId="Style2">
    <w:name w:val="Style2"/>
    <w:basedOn w:val="a0"/>
    <w:uiPriority w:val="99"/>
    <w:rsid w:val="00415466"/>
    <w:pPr>
      <w:widowControl w:val="0"/>
      <w:autoSpaceDE w:val="0"/>
      <w:autoSpaceDN w:val="0"/>
      <w:adjustRightInd w:val="0"/>
      <w:spacing w:line="251" w:lineRule="exact"/>
      <w:ind w:firstLine="298"/>
    </w:pPr>
    <w:rPr>
      <w:sz w:val="24"/>
      <w:szCs w:val="24"/>
    </w:rPr>
  </w:style>
  <w:style w:type="table" w:customStyle="1" w:styleId="1f1">
    <w:name w:val="Сетка таблицы1"/>
    <w:basedOn w:val="a2"/>
    <w:next w:val="a4"/>
    <w:uiPriority w:val="59"/>
    <w:rsid w:val="002C1C51"/>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ntent1">
    <w:name w:val="content1"/>
    <w:basedOn w:val="a1"/>
    <w:rsid w:val="0054203A"/>
  </w:style>
  <w:style w:type="character" w:customStyle="1" w:styleId="hl">
    <w:name w:val="hl"/>
    <w:basedOn w:val="a1"/>
    <w:rsid w:val="0054203A"/>
  </w:style>
  <w:style w:type="character" w:styleId="afff9">
    <w:name w:val="annotation reference"/>
    <w:basedOn w:val="a1"/>
    <w:unhideWhenUsed/>
    <w:rsid w:val="00843F58"/>
    <w:rPr>
      <w:sz w:val="16"/>
      <w:szCs w:val="16"/>
    </w:rPr>
  </w:style>
  <w:style w:type="paragraph" w:styleId="afffa">
    <w:name w:val="annotation text"/>
    <w:basedOn w:val="a0"/>
    <w:link w:val="afffb"/>
    <w:uiPriority w:val="99"/>
    <w:unhideWhenUsed/>
    <w:rsid w:val="00843F58"/>
    <w:rPr>
      <w:rFonts w:asciiTheme="minorHAnsi" w:eastAsiaTheme="minorHAnsi" w:hAnsiTheme="minorHAnsi" w:cstheme="minorBidi"/>
      <w:lang w:eastAsia="en-US"/>
    </w:rPr>
  </w:style>
  <w:style w:type="character" w:customStyle="1" w:styleId="afffb">
    <w:name w:val="Текст примечания Знак"/>
    <w:basedOn w:val="a1"/>
    <w:link w:val="afffa"/>
    <w:uiPriority w:val="99"/>
    <w:rsid w:val="00843F58"/>
    <w:rPr>
      <w:rFonts w:asciiTheme="minorHAnsi" w:eastAsiaTheme="minorHAnsi" w:hAnsiTheme="minorHAnsi" w:cstheme="minorBidi"/>
      <w:lang w:eastAsia="en-US"/>
    </w:rPr>
  </w:style>
  <w:style w:type="paragraph" w:styleId="afffc">
    <w:name w:val="annotation subject"/>
    <w:basedOn w:val="afffa"/>
    <w:next w:val="afffa"/>
    <w:link w:val="afffd"/>
    <w:uiPriority w:val="99"/>
    <w:unhideWhenUsed/>
    <w:rsid w:val="00843F58"/>
    <w:rPr>
      <w:b/>
      <w:bCs/>
    </w:rPr>
  </w:style>
  <w:style w:type="character" w:customStyle="1" w:styleId="afffd">
    <w:name w:val="Тема примечания Знак"/>
    <w:basedOn w:val="afffb"/>
    <w:link w:val="afffc"/>
    <w:uiPriority w:val="99"/>
    <w:rsid w:val="00843F58"/>
    <w:rPr>
      <w:rFonts w:asciiTheme="minorHAnsi" w:eastAsiaTheme="minorHAnsi" w:hAnsiTheme="minorHAnsi" w:cstheme="minorBidi"/>
      <w:b/>
      <w:bCs/>
      <w:lang w:eastAsia="en-US"/>
    </w:rPr>
  </w:style>
  <w:style w:type="paragraph" w:customStyle="1" w:styleId="1f2">
    <w:name w:val="Стиль1"/>
    <w:basedOn w:val="afe"/>
    <w:autoRedefine/>
    <w:rsid w:val="00864EE2"/>
    <w:pPr>
      <w:spacing w:before="0" w:beforeAutospacing="0" w:after="0" w:afterAutospacing="0"/>
    </w:pPr>
    <w:rPr>
      <w:bCs/>
      <w:sz w:val="28"/>
      <w:szCs w:val="28"/>
    </w:rPr>
  </w:style>
  <w:style w:type="paragraph" w:customStyle="1" w:styleId="a">
    <w:name w:val="список"/>
    <w:basedOn w:val="a0"/>
    <w:qFormat/>
    <w:rsid w:val="00771315"/>
    <w:pPr>
      <w:numPr>
        <w:numId w:val="6"/>
      </w:numPr>
      <w:tabs>
        <w:tab w:val="left" w:pos="567"/>
        <w:tab w:val="left" w:pos="1418"/>
      </w:tabs>
    </w:pPr>
    <w:rPr>
      <w:sz w:val="28"/>
      <w:szCs w:val="28"/>
      <w:lang w:val="en-US" w:eastAsia="en-US" w:bidi="en-US"/>
    </w:rPr>
  </w:style>
  <w:style w:type="paragraph" w:customStyle="1" w:styleId="afffe">
    <w:name w:val="Текст таблицы"/>
    <w:basedOn w:val="af0"/>
    <w:rsid w:val="004D3D05"/>
    <w:pPr>
      <w:spacing w:before="120" w:after="0" w:line="288" w:lineRule="auto"/>
    </w:pPr>
    <w:rPr>
      <w:rFonts w:ascii="Arial" w:hAnsi="Arial"/>
    </w:rPr>
  </w:style>
  <w:style w:type="character" w:customStyle="1" w:styleId="22">
    <w:name w:val="Основной текст с отступом 2 Знак"/>
    <w:basedOn w:val="a1"/>
    <w:link w:val="21"/>
    <w:uiPriority w:val="99"/>
    <w:rsid w:val="004363C2"/>
  </w:style>
  <w:style w:type="character" w:customStyle="1" w:styleId="24">
    <w:name w:val="Основной текст 2 Знак"/>
    <w:basedOn w:val="a1"/>
    <w:link w:val="23"/>
    <w:uiPriority w:val="99"/>
    <w:rsid w:val="004363C2"/>
  </w:style>
  <w:style w:type="character" w:customStyle="1" w:styleId="affff">
    <w:name w:val="Основной текст + Курсив"/>
    <w:uiPriority w:val="99"/>
    <w:rsid w:val="00A43046"/>
    <w:rPr>
      <w:rFonts w:ascii="Times New Roman" w:hAnsi="Times New Roman" w:cs="Times New Roman"/>
      <w:b/>
      <w:bCs/>
      <w:i/>
      <w:iCs/>
      <w:spacing w:val="0"/>
      <w:sz w:val="26"/>
      <w:szCs w:val="26"/>
      <w:lang w:val="en-US" w:eastAsia="en-US"/>
    </w:rPr>
  </w:style>
  <w:style w:type="paragraph" w:customStyle="1" w:styleId="2d">
    <w:name w:val="Основной текст2"/>
    <w:basedOn w:val="a0"/>
    <w:rsid w:val="00A43046"/>
    <w:pPr>
      <w:spacing w:after="1860" w:line="0" w:lineRule="atLeast"/>
      <w:ind w:hanging="320"/>
      <w:jc w:val="left"/>
    </w:pPr>
    <w:rPr>
      <w:rFonts w:ascii="Calibri" w:eastAsia="Calibri" w:hAnsi="Calibri"/>
      <w:sz w:val="19"/>
      <w:szCs w:val="19"/>
    </w:rPr>
  </w:style>
  <w:style w:type="paragraph" w:customStyle="1" w:styleId="Style1">
    <w:name w:val="Style1"/>
    <w:basedOn w:val="a0"/>
    <w:uiPriority w:val="99"/>
    <w:rsid w:val="00A43046"/>
    <w:pPr>
      <w:widowControl w:val="0"/>
      <w:autoSpaceDE w:val="0"/>
      <w:autoSpaceDN w:val="0"/>
      <w:adjustRightInd w:val="0"/>
      <w:spacing w:line="322" w:lineRule="exact"/>
      <w:jc w:val="center"/>
    </w:pPr>
    <w:rPr>
      <w:rFonts w:eastAsiaTheme="minorEastAsia"/>
      <w:sz w:val="24"/>
      <w:szCs w:val="24"/>
    </w:rPr>
  </w:style>
  <w:style w:type="paragraph" w:customStyle="1" w:styleId="Style3">
    <w:name w:val="Style3"/>
    <w:basedOn w:val="a0"/>
    <w:uiPriority w:val="99"/>
    <w:rsid w:val="00A43046"/>
    <w:pPr>
      <w:widowControl w:val="0"/>
      <w:autoSpaceDE w:val="0"/>
      <w:autoSpaceDN w:val="0"/>
      <w:adjustRightInd w:val="0"/>
      <w:spacing w:line="317" w:lineRule="exact"/>
      <w:ind w:firstLine="970"/>
    </w:pPr>
    <w:rPr>
      <w:rFonts w:eastAsiaTheme="minorEastAsia"/>
      <w:sz w:val="24"/>
      <w:szCs w:val="24"/>
    </w:rPr>
  </w:style>
  <w:style w:type="paragraph" w:customStyle="1" w:styleId="Style4">
    <w:name w:val="Style4"/>
    <w:basedOn w:val="a0"/>
    <w:uiPriority w:val="99"/>
    <w:rsid w:val="00A43046"/>
    <w:pPr>
      <w:widowControl w:val="0"/>
      <w:autoSpaceDE w:val="0"/>
      <w:autoSpaceDN w:val="0"/>
      <w:adjustRightInd w:val="0"/>
      <w:spacing w:line="322" w:lineRule="exact"/>
      <w:ind w:firstLine="701"/>
    </w:pPr>
    <w:rPr>
      <w:rFonts w:eastAsiaTheme="minorEastAsia"/>
      <w:sz w:val="24"/>
      <w:szCs w:val="24"/>
    </w:rPr>
  </w:style>
  <w:style w:type="paragraph" w:customStyle="1" w:styleId="Style5">
    <w:name w:val="Style5"/>
    <w:basedOn w:val="a0"/>
    <w:uiPriority w:val="99"/>
    <w:rsid w:val="00A43046"/>
    <w:pPr>
      <w:widowControl w:val="0"/>
      <w:autoSpaceDE w:val="0"/>
      <w:autoSpaceDN w:val="0"/>
      <w:adjustRightInd w:val="0"/>
      <w:spacing w:line="319" w:lineRule="exact"/>
      <w:ind w:firstLine="826"/>
    </w:pPr>
    <w:rPr>
      <w:rFonts w:eastAsiaTheme="minorEastAsia"/>
      <w:sz w:val="24"/>
      <w:szCs w:val="24"/>
    </w:rPr>
  </w:style>
  <w:style w:type="paragraph" w:customStyle="1" w:styleId="Style16">
    <w:name w:val="Style16"/>
    <w:basedOn w:val="a0"/>
    <w:uiPriority w:val="99"/>
    <w:rsid w:val="00A43046"/>
    <w:pPr>
      <w:widowControl w:val="0"/>
      <w:autoSpaceDE w:val="0"/>
      <w:autoSpaceDN w:val="0"/>
      <w:adjustRightInd w:val="0"/>
      <w:spacing w:line="278" w:lineRule="exact"/>
      <w:jc w:val="left"/>
    </w:pPr>
    <w:rPr>
      <w:rFonts w:eastAsiaTheme="minorEastAsia"/>
      <w:sz w:val="24"/>
      <w:szCs w:val="24"/>
    </w:rPr>
  </w:style>
  <w:style w:type="paragraph" w:customStyle="1" w:styleId="Style17">
    <w:name w:val="Style17"/>
    <w:basedOn w:val="a0"/>
    <w:uiPriority w:val="99"/>
    <w:rsid w:val="00A43046"/>
    <w:pPr>
      <w:widowControl w:val="0"/>
      <w:autoSpaceDE w:val="0"/>
      <w:autoSpaceDN w:val="0"/>
      <w:adjustRightInd w:val="0"/>
      <w:jc w:val="left"/>
    </w:pPr>
    <w:rPr>
      <w:rFonts w:eastAsiaTheme="minorEastAsia"/>
      <w:sz w:val="24"/>
      <w:szCs w:val="24"/>
    </w:rPr>
  </w:style>
  <w:style w:type="paragraph" w:customStyle="1" w:styleId="Style11">
    <w:name w:val="Style11"/>
    <w:basedOn w:val="a0"/>
    <w:uiPriority w:val="99"/>
    <w:rsid w:val="00A43046"/>
    <w:pPr>
      <w:widowControl w:val="0"/>
      <w:autoSpaceDE w:val="0"/>
      <w:autoSpaceDN w:val="0"/>
      <w:adjustRightInd w:val="0"/>
      <w:jc w:val="left"/>
    </w:pPr>
    <w:rPr>
      <w:rFonts w:eastAsiaTheme="minorEastAsia"/>
      <w:sz w:val="24"/>
      <w:szCs w:val="24"/>
    </w:rPr>
  </w:style>
  <w:style w:type="paragraph" w:customStyle="1" w:styleId="Style13">
    <w:name w:val="Style13"/>
    <w:basedOn w:val="a0"/>
    <w:uiPriority w:val="99"/>
    <w:rsid w:val="00A43046"/>
    <w:pPr>
      <w:widowControl w:val="0"/>
      <w:autoSpaceDE w:val="0"/>
      <w:autoSpaceDN w:val="0"/>
      <w:adjustRightInd w:val="0"/>
      <w:spacing w:line="276" w:lineRule="exact"/>
      <w:jc w:val="right"/>
    </w:pPr>
    <w:rPr>
      <w:rFonts w:eastAsiaTheme="minorEastAsia"/>
      <w:sz w:val="24"/>
      <w:szCs w:val="24"/>
    </w:rPr>
  </w:style>
  <w:style w:type="paragraph" w:customStyle="1" w:styleId="Style18">
    <w:name w:val="Style18"/>
    <w:basedOn w:val="a0"/>
    <w:uiPriority w:val="99"/>
    <w:rsid w:val="00A43046"/>
    <w:pPr>
      <w:widowControl w:val="0"/>
      <w:autoSpaceDE w:val="0"/>
      <w:autoSpaceDN w:val="0"/>
      <w:adjustRightInd w:val="0"/>
      <w:jc w:val="left"/>
    </w:pPr>
    <w:rPr>
      <w:rFonts w:eastAsiaTheme="minorEastAsia"/>
      <w:sz w:val="24"/>
      <w:szCs w:val="24"/>
    </w:rPr>
  </w:style>
  <w:style w:type="character" w:customStyle="1" w:styleId="FontStyle23">
    <w:name w:val="Font Style23"/>
    <w:basedOn w:val="a1"/>
    <w:uiPriority w:val="99"/>
    <w:rsid w:val="00A43046"/>
    <w:rPr>
      <w:rFonts w:ascii="Times New Roman" w:hAnsi="Times New Roman" w:cs="Times New Roman"/>
      <w:b/>
      <w:bCs/>
      <w:sz w:val="26"/>
      <w:szCs w:val="26"/>
    </w:rPr>
  </w:style>
  <w:style w:type="character" w:customStyle="1" w:styleId="FontStyle24">
    <w:name w:val="Font Style24"/>
    <w:basedOn w:val="a1"/>
    <w:uiPriority w:val="99"/>
    <w:rsid w:val="00A43046"/>
    <w:rPr>
      <w:rFonts w:ascii="Bookman Old Style" w:hAnsi="Bookman Old Style" w:cs="Bookman Old Style"/>
      <w:b/>
      <w:bCs/>
      <w:sz w:val="28"/>
      <w:szCs w:val="28"/>
    </w:rPr>
  </w:style>
  <w:style w:type="character" w:customStyle="1" w:styleId="FontStyle26">
    <w:name w:val="Font Style26"/>
    <w:basedOn w:val="a1"/>
    <w:uiPriority w:val="99"/>
    <w:rsid w:val="00A43046"/>
    <w:rPr>
      <w:rFonts w:ascii="Bookman Old Style" w:hAnsi="Bookman Old Style" w:cs="Bookman Old Style"/>
      <w:b/>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5817386">
      <w:bodyDiv w:val="1"/>
      <w:marLeft w:val="0"/>
      <w:marRight w:val="0"/>
      <w:marTop w:val="0"/>
      <w:marBottom w:val="0"/>
      <w:divBdr>
        <w:top w:val="none" w:sz="0" w:space="0" w:color="auto"/>
        <w:left w:val="none" w:sz="0" w:space="0" w:color="auto"/>
        <w:bottom w:val="none" w:sz="0" w:space="0" w:color="auto"/>
        <w:right w:val="none" w:sz="0" w:space="0" w:color="auto"/>
      </w:divBdr>
    </w:div>
    <w:div w:id="1799031970">
      <w:bodyDiv w:val="1"/>
      <w:marLeft w:val="0"/>
      <w:marRight w:val="0"/>
      <w:marTop w:val="0"/>
      <w:marBottom w:val="0"/>
      <w:divBdr>
        <w:top w:val="none" w:sz="0" w:space="0" w:color="auto"/>
        <w:left w:val="none" w:sz="0" w:space="0" w:color="auto"/>
        <w:bottom w:val="none" w:sz="0" w:space="0" w:color="auto"/>
        <w:right w:val="none" w:sz="0" w:space="0" w:color="auto"/>
      </w:divBdr>
    </w:div>
    <w:div w:id="2065983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3.emf"/><Relationship Id="rId26" Type="http://schemas.openxmlformats.org/officeDocument/2006/relationships/chart" Target="charts/chart8.xml"/><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hyperlink" Target="mailto:pmps@mail.ru" TargetMode="External"/><Relationship Id="rId42"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chart" Target="charts/chart7.xml"/><Relationship Id="rId33" Type="http://schemas.openxmlformats.org/officeDocument/2006/relationships/image" Target="media/image12.png"/><Relationship Id="rId38" Type="http://schemas.openxmlformats.org/officeDocument/2006/relationships/image" Target="media/image16.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8.png"/><Relationship Id="rId41" Type="http://schemas.openxmlformats.org/officeDocument/2006/relationships/hyperlink" Target="mailto:labur@arki-ru.zzn.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6.xml"/><Relationship Id="rId32" Type="http://schemas.openxmlformats.org/officeDocument/2006/relationships/image" Target="media/image11.pn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tyrses@cvgp.online.kz" TargetMode="External"/><Relationship Id="rId23" Type="http://schemas.openxmlformats.org/officeDocument/2006/relationships/chart" Target="charts/chart5.xml"/><Relationship Id="rId28" Type="http://schemas.openxmlformats.org/officeDocument/2006/relationships/image" Target="media/image7.png"/><Relationship Id="rId36" Type="http://schemas.openxmlformats.org/officeDocument/2006/relationships/image" Target="media/image14.jpeg"/><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image" Target="media/image10.png"/><Relationship Id="rId4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chart" Target="charts/chart4.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3.emf"/><Relationship Id="rId43" Type="http://schemas.openxmlformats.org/officeDocument/2006/relationships/header" Target="header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G:\&#1042;&#1099;&#1087;&#1091;&#1089;&#1082;%2027_2013\&#1048;&#1079;%20&#1050;&#1072;&#1079;&#1053;&#1052;&#1059;\&#1088;&#1080;&#1089;&#1091;&#1085;&#1082;&#1080;%20&#1080;&#1079;%20&#1089;&#1090;&#1072;&#1090;&#1100;&#1080;%20&#1087;&#1086;%20&#1073;&#1077;&#1096;&#1077;&#1085;&#1089;&#1090;&#1074;&#109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1086;&#1082;&#1086;&#1085;&#1095;%20&#1074;&#1072;&#1088;\&#1055;&#1050;&#1040;\&#1041;&#1086;&#1083;&#1072;&#1090;&#1073;&#1077;&#1082;%20&#1089;&#1083;&#1072;&#1081;&#1076;&#1099;.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1086;&#1082;&#1086;&#1085;&#1095;%20&#1074;&#1072;&#1088;\&#1055;&#1050;&#1040;\&#1041;&#1086;&#1083;&#1072;&#1090;&#1073;&#1077;&#1082;%20&#1089;&#1083;&#1072;&#1081;&#1076;&#1099;.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1086;&#1082;&#1086;&#1085;&#1095;%20&#1074;&#1072;&#1088;\&#1055;&#1050;&#1040;\&#1041;&#1086;&#1083;&#1072;&#1090;&#1073;&#1077;&#1082;%20&#1089;&#1083;&#1072;&#1081;&#1076;&#1099;.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1086;&#1082;&#1086;&#1085;&#1095;%20&#1074;&#1072;&#1088;\&#1050;&#1067;&#1047;&#1067;&#1051;&#1050;&#1059;&#1052;&#1067;\&#1040;%20&#1041;&#1086;&#1083;&#1072;&#1090;&#1073;&#1077;&#1082;%20&#1089;&#1083;&#1072;&#1081;&#1076;&#1099;%202013.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1086;&#1082;&#1086;&#1085;&#1095;%20&#1074;&#1072;&#1088;\&#1050;&#1067;&#1047;&#1067;&#1051;&#1050;&#1059;&#1052;&#1067;\&#1040;%20&#1041;&#1086;&#1083;&#1072;&#1090;&#1073;&#1077;&#1082;%20&#1089;&#1083;&#1072;&#1081;&#1076;&#1099;%202013.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1086;&#1082;&#1086;&#1085;&#1095;%20&#1074;&#1072;&#1088;\&#1050;&#1067;&#1047;&#1067;&#1051;&#1050;&#1059;&#1052;&#1067;\&#1040;%20&#1041;&#1086;&#1083;&#1072;&#1090;&#1073;&#1077;&#1082;%20&#1089;&#1083;&#1072;&#1081;&#1076;&#1099;%20201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c:f>
              <c:strCache>
                <c:ptCount val="1"/>
                <c:pt idx="0">
                  <c:v>показатель заболеваемости </c:v>
                </c:pt>
              </c:strCache>
            </c:strRef>
          </c:tx>
          <c:spPr>
            <a:pattFill prst="pct40">
              <a:fgClr>
                <a:schemeClr val="tx1"/>
              </a:fgClr>
              <a:bgClr>
                <a:schemeClr val="bg1"/>
              </a:bgClr>
            </a:pattFill>
          </c:spPr>
          <c:invertIfNegative val="0"/>
          <c:dPt>
            <c:idx val="0"/>
            <c:invertIfNegative val="0"/>
            <c:bubble3D val="0"/>
            <c:spPr>
              <a:pattFill prst="openDmnd">
                <a:fgClr>
                  <a:schemeClr val="tx1"/>
                </a:fgClr>
                <a:bgClr>
                  <a:schemeClr val="bg1"/>
                </a:bgClr>
              </a:pattFill>
            </c:spPr>
          </c:dPt>
          <c:dPt>
            <c:idx val="1"/>
            <c:invertIfNegative val="0"/>
            <c:bubble3D val="0"/>
            <c:spPr>
              <a:pattFill prst="openDmnd">
                <a:fgClr>
                  <a:schemeClr val="tx1"/>
                </a:fgClr>
                <a:bgClr>
                  <a:schemeClr val="bg1"/>
                </a:bgClr>
              </a:pattFill>
            </c:spPr>
          </c:dPt>
          <c:dPt>
            <c:idx val="2"/>
            <c:invertIfNegative val="0"/>
            <c:bubble3D val="0"/>
            <c:spPr>
              <a:pattFill prst="openDmnd">
                <a:fgClr>
                  <a:schemeClr val="tx1"/>
                </a:fgClr>
                <a:bgClr>
                  <a:schemeClr val="bg1"/>
                </a:bgClr>
              </a:pattFill>
            </c:spPr>
          </c:dPt>
          <c:dPt>
            <c:idx val="3"/>
            <c:invertIfNegative val="0"/>
            <c:bubble3D val="0"/>
            <c:spPr>
              <a:pattFill prst="openDmnd">
                <a:fgClr>
                  <a:schemeClr val="tx1"/>
                </a:fgClr>
                <a:bgClr>
                  <a:schemeClr val="bg1"/>
                </a:bgClr>
              </a:pattFill>
            </c:spPr>
          </c:dPt>
          <c:dPt>
            <c:idx val="4"/>
            <c:invertIfNegative val="0"/>
            <c:bubble3D val="0"/>
            <c:spPr>
              <a:pattFill prst="openDmnd">
                <a:fgClr>
                  <a:schemeClr val="tx1"/>
                </a:fgClr>
                <a:bgClr>
                  <a:schemeClr val="bg1"/>
                </a:bgClr>
              </a:pattFill>
            </c:spPr>
          </c:dPt>
          <c:dPt>
            <c:idx val="5"/>
            <c:invertIfNegative val="0"/>
            <c:bubble3D val="0"/>
            <c:spPr>
              <a:pattFill prst="openDmnd">
                <a:fgClr>
                  <a:schemeClr val="tx1"/>
                </a:fgClr>
                <a:bgClr>
                  <a:schemeClr val="bg1"/>
                </a:bgClr>
              </a:pattFill>
            </c:spPr>
          </c:dPt>
          <c:cat>
            <c:numRef>
              <c:f>Лист1!$B$1:$G$1</c:f>
              <c:numCache>
                <c:formatCode>General</c:formatCode>
                <c:ptCount val="6"/>
                <c:pt idx="0">
                  <c:v>2007</c:v>
                </c:pt>
                <c:pt idx="1">
                  <c:v>2008</c:v>
                </c:pt>
                <c:pt idx="2">
                  <c:v>2009</c:v>
                </c:pt>
                <c:pt idx="3">
                  <c:v>2010</c:v>
                </c:pt>
                <c:pt idx="4">
                  <c:v>2011</c:v>
                </c:pt>
                <c:pt idx="5">
                  <c:v>2012</c:v>
                </c:pt>
              </c:numCache>
            </c:numRef>
          </c:cat>
          <c:val>
            <c:numRef>
              <c:f>Лист1!$B$2:$G$2</c:f>
              <c:numCache>
                <c:formatCode>General</c:formatCode>
                <c:ptCount val="6"/>
                <c:pt idx="0">
                  <c:v>6.0000000000000032E-2</c:v>
                </c:pt>
                <c:pt idx="1">
                  <c:v>4.0000000000000022E-2</c:v>
                </c:pt>
                <c:pt idx="2">
                  <c:v>9.0000000000000024E-2</c:v>
                </c:pt>
                <c:pt idx="3">
                  <c:v>4.0000000000000022E-2</c:v>
                </c:pt>
                <c:pt idx="4">
                  <c:v>5.0000000000000024E-2</c:v>
                </c:pt>
                <c:pt idx="5">
                  <c:v>4.0000000000000022E-2</c:v>
                </c:pt>
              </c:numCache>
            </c:numRef>
          </c:val>
        </c:ser>
        <c:dLbls>
          <c:showLegendKey val="0"/>
          <c:showVal val="0"/>
          <c:showCatName val="0"/>
          <c:showSerName val="0"/>
          <c:showPercent val="0"/>
          <c:showBubbleSize val="0"/>
        </c:dLbls>
        <c:gapWidth val="150"/>
        <c:axId val="106032512"/>
        <c:axId val="108569728"/>
      </c:barChart>
      <c:catAx>
        <c:axId val="106032512"/>
        <c:scaling>
          <c:orientation val="minMax"/>
        </c:scaling>
        <c:delete val="0"/>
        <c:axPos val="b"/>
        <c:numFmt formatCode="General" sourceLinked="1"/>
        <c:majorTickMark val="out"/>
        <c:minorTickMark val="none"/>
        <c:tickLblPos val="nextTo"/>
        <c:crossAx val="108569728"/>
        <c:crosses val="autoZero"/>
        <c:auto val="1"/>
        <c:lblAlgn val="ctr"/>
        <c:lblOffset val="100"/>
        <c:noMultiLvlLbl val="0"/>
      </c:catAx>
      <c:valAx>
        <c:axId val="108569728"/>
        <c:scaling>
          <c:orientation val="minMax"/>
        </c:scaling>
        <c:delete val="0"/>
        <c:axPos val="l"/>
        <c:majorGridlines/>
        <c:numFmt formatCode="General" sourceLinked="1"/>
        <c:majorTickMark val="out"/>
        <c:minorTickMark val="none"/>
        <c:tickLblPos val="nextTo"/>
        <c:crossAx val="10603251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Лист2!$B$1</c:f>
              <c:strCache>
                <c:ptCount val="1"/>
                <c:pt idx="0">
                  <c:v>2007</c:v>
                </c:pt>
              </c:strCache>
            </c:strRef>
          </c:tx>
          <c:spPr>
            <a:pattFill prst="smCheck">
              <a:fgClr>
                <a:schemeClr val="tx1"/>
              </a:fgClr>
              <a:bgClr>
                <a:schemeClr val="bg1"/>
              </a:bgClr>
            </a:pattFill>
            <a:ln>
              <a:solidFill>
                <a:schemeClr val="tx1"/>
              </a:solidFill>
            </a:ln>
          </c:spPr>
          <c:invertIfNegative val="0"/>
          <c:cat>
            <c:strRef>
              <c:f>Лист2!$A$2:$A$8</c:f>
              <c:strCache>
                <c:ptCount val="7"/>
                <c:pt idx="0">
                  <c:v>Актюбинская область</c:v>
                </c:pt>
                <c:pt idx="1">
                  <c:v>ЗКО</c:v>
                </c:pt>
                <c:pt idx="2">
                  <c:v>Карагандинская область</c:v>
                </c:pt>
                <c:pt idx="3">
                  <c:v>ЮКО</c:v>
                </c:pt>
                <c:pt idx="4">
                  <c:v>Атырауская область</c:v>
                </c:pt>
                <c:pt idx="5">
                  <c:v>Кызылординская область</c:v>
                </c:pt>
                <c:pt idx="6">
                  <c:v>Жамбылская область</c:v>
                </c:pt>
              </c:strCache>
            </c:strRef>
          </c:cat>
          <c:val>
            <c:numRef>
              <c:f>Лист2!$B$2:$B$8</c:f>
              <c:numCache>
                <c:formatCode>General</c:formatCode>
                <c:ptCount val="7"/>
                <c:pt idx="2">
                  <c:v>7.0000000000000021E-2</c:v>
                </c:pt>
                <c:pt idx="3">
                  <c:v>0.35000000000000031</c:v>
                </c:pt>
                <c:pt idx="4">
                  <c:v>0.21000000000000021</c:v>
                </c:pt>
                <c:pt idx="5">
                  <c:v>0.14000000000000001</c:v>
                </c:pt>
              </c:numCache>
            </c:numRef>
          </c:val>
        </c:ser>
        <c:ser>
          <c:idx val="1"/>
          <c:order val="1"/>
          <c:tx>
            <c:strRef>
              <c:f>Лист2!$C$1</c:f>
              <c:strCache>
                <c:ptCount val="1"/>
                <c:pt idx="0">
                  <c:v>2008</c:v>
                </c:pt>
              </c:strCache>
            </c:strRef>
          </c:tx>
          <c:spPr>
            <a:solidFill>
              <a:schemeClr val="bg1"/>
            </a:solidFill>
            <a:ln>
              <a:solidFill>
                <a:schemeClr val="tx1">
                  <a:lumMod val="65000"/>
                  <a:lumOff val="35000"/>
                </a:schemeClr>
              </a:solidFill>
            </a:ln>
          </c:spPr>
          <c:invertIfNegative val="0"/>
          <c:cat>
            <c:strRef>
              <c:f>Лист2!$A$2:$A$8</c:f>
              <c:strCache>
                <c:ptCount val="7"/>
                <c:pt idx="0">
                  <c:v>Актюбинская область</c:v>
                </c:pt>
                <c:pt idx="1">
                  <c:v>ЗКО</c:v>
                </c:pt>
                <c:pt idx="2">
                  <c:v>Карагандинская область</c:v>
                </c:pt>
                <c:pt idx="3">
                  <c:v>ЮКО</c:v>
                </c:pt>
                <c:pt idx="4">
                  <c:v>Атырауская область</c:v>
                </c:pt>
                <c:pt idx="5">
                  <c:v>Кызылординская область</c:v>
                </c:pt>
                <c:pt idx="6">
                  <c:v>Жамбылская область</c:v>
                </c:pt>
              </c:strCache>
            </c:strRef>
          </c:cat>
          <c:val>
            <c:numRef>
              <c:f>Лист2!$C$2:$C$8</c:f>
              <c:numCache>
                <c:formatCode>General</c:formatCode>
                <c:ptCount val="7"/>
                <c:pt idx="1">
                  <c:v>0.16</c:v>
                </c:pt>
                <c:pt idx="3">
                  <c:v>0.21000000000000021</c:v>
                </c:pt>
              </c:numCache>
            </c:numRef>
          </c:val>
        </c:ser>
        <c:ser>
          <c:idx val="2"/>
          <c:order val="2"/>
          <c:tx>
            <c:strRef>
              <c:f>Лист2!$D$1</c:f>
              <c:strCache>
                <c:ptCount val="1"/>
                <c:pt idx="0">
                  <c:v>2009</c:v>
                </c:pt>
              </c:strCache>
            </c:strRef>
          </c:tx>
          <c:spPr>
            <a:solidFill>
              <a:schemeClr val="tx1">
                <a:lumMod val="65000"/>
                <a:lumOff val="35000"/>
              </a:schemeClr>
            </a:solidFill>
            <a:ln>
              <a:solidFill>
                <a:schemeClr val="tx1">
                  <a:lumMod val="65000"/>
                  <a:lumOff val="35000"/>
                </a:schemeClr>
              </a:solidFill>
            </a:ln>
          </c:spPr>
          <c:invertIfNegative val="0"/>
          <c:cat>
            <c:strRef>
              <c:f>Лист2!$A$2:$A$8</c:f>
              <c:strCache>
                <c:ptCount val="7"/>
                <c:pt idx="0">
                  <c:v>Актюбинская область</c:v>
                </c:pt>
                <c:pt idx="1">
                  <c:v>ЗКО</c:v>
                </c:pt>
                <c:pt idx="2">
                  <c:v>Карагандинская область</c:v>
                </c:pt>
                <c:pt idx="3">
                  <c:v>ЮКО</c:v>
                </c:pt>
                <c:pt idx="4">
                  <c:v>Атырауская область</c:v>
                </c:pt>
                <c:pt idx="5">
                  <c:v>Кызылординская область</c:v>
                </c:pt>
                <c:pt idx="6">
                  <c:v>Жамбылская область</c:v>
                </c:pt>
              </c:strCache>
            </c:strRef>
          </c:cat>
          <c:val>
            <c:numRef>
              <c:f>Лист2!$D$2:$D$8</c:f>
              <c:numCache>
                <c:formatCode>General</c:formatCode>
                <c:ptCount val="7"/>
                <c:pt idx="0">
                  <c:v>0.14000000000000001</c:v>
                </c:pt>
                <c:pt idx="1">
                  <c:v>0.16</c:v>
                </c:pt>
                <c:pt idx="2">
                  <c:v>0.15000000000000024</c:v>
                </c:pt>
                <c:pt idx="3">
                  <c:v>0.42000000000000032</c:v>
                </c:pt>
              </c:numCache>
            </c:numRef>
          </c:val>
        </c:ser>
        <c:ser>
          <c:idx val="3"/>
          <c:order val="3"/>
          <c:tx>
            <c:strRef>
              <c:f>Лист2!$E$1</c:f>
              <c:strCache>
                <c:ptCount val="1"/>
                <c:pt idx="0">
                  <c:v>2010</c:v>
                </c:pt>
              </c:strCache>
            </c:strRef>
          </c:tx>
          <c:spPr>
            <a:pattFill prst="pct20">
              <a:fgClr>
                <a:schemeClr val="tx1"/>
              </a:fgClr>
              <a:bgClr>
                <a:schemeClr val="bg1"/>
              </a:bgClr>
            </a:pattFill>
            <a:ln>
              <a:solidFill>
                <a:schemeClr val="tx1"/>
              </a:solidFill>
            </a:ln>
          </c:spPr>
          <c:invertIfNegative val="0"/>
          <c:cat>
            <c:strRef>
              <c:f>Лист2!$A$2:$A$8</c:f>
              <c:strCache>
                <c:ptCount val="7"/>
                <c:pt idx="0">
                  <c:v>Актюбинская область</c:v>
                </c:pt>
                <c:pt idx="1">
                  <c:v>ЗКО</c:v>
                </c:pt>
                <c:pt idx="2">
                  <c:v>Карагандинская область</c:v>
                </c:pt>
                <c:pt idx="3">
                  <c:v>ЮКО</c:v>
                </c:pt>
                <c:pt idx="4">
                  <c:v>Атырауская область</c:v>
                </c:pt>
                <c:pt idx="5">
                  <c:v>Кызылординская область</c:v>
                </c:pt>
                <c:pt idx="6">
                  <c:v>Жамбылская область</c:v>
                </c:pt>
              </c:strCache>
            </c:strRef>
          </c:cat>
          <c:val>
            <c:numRef>
              <c:f>Лист2!$E$2:$E$8</c:f>
              <c:numCache>
                <c:formatCode>General</c:formatCode>
                <c:ptCount val="7"/>
                <c:pt idx="3">
                  <c:v>0.16</c:v>
                </c:pt>
                <c:pt idx="4">
                  <c:v>0.19</c:v>
                </c:pt>
                <c:pt idx="5">
                  <c:v>0.14000000000000001</c:v>
                </c:pt>
              </c:numCache>
            </c:numRef>
          </c:val>
        </c:ser>
        <c:ser>
          <c:idx val="4"/>
          <c:order val="4"/>
          <c:tx>
            <c:strRef>
              <c:f>Лист2!$F$1</c:f>
              <c:strCache>
                <c:ptCount val="1"/>
                <c:pt idx="0">
                  <c:v>2011</c:v>
                </c:pt>
              </c:strCache>
            </c:strRef>
          </c:tx>
          <c:spPr>
            <a:pattFill prst="zigZag">
              <a:fgClr>
                <a:schemeClr val="tx1"/>
              </a:fgClr>
              <a:bgClr>
                <a:schemeClr val="bg1"/>
              </a:bgClr>
            </a:pattFill>
            <a:ln>
              <a:solidFill>
                <a:schemeClr val="tx1"/>
              </a:solidFill>
            </a:ln>
          </c:spPr>
          <c:invertIfNegative val="0"/>
          <c:cat>
            <c:strRef>
              <c:f>Лист2!$A$2:$A$8</c:f>
              <c:strCache>
                <c:ptCount val="7"/>
                <c:pt idx="0">
                  <c:v>Актюбинская область</c:v>
                </c:pt>
                <c:pt idx="1">
                  <c:v>ЗКО</c:v>
                </c:pt>
                <c:pt idx="2">
                  <c:v>Карагандинская область</c:v>
                </c:pt>
                <c:pt idx="3">
                  <c:v>ЮКО</c:v>
                </c:pt>
                <c:pt idx="4">
                  <c:v>Атырауская область</c:v>
                </c:pt>
                <c:pt idx="5">
                  <c:v>Кызылординская область</c:v>
                </c:pt>
                <c:pt idx="6">
                  <c:v>Жамбылская область</c:v>
                </c:pt>
              </c:strCache>
            </c:strRef>
          </c:cat>
          <c:val>
            <c:numRef>
              <c:f>Лист2!$F$2:$F$8</c:f>
              <c:numCache>
                <c:formatCode>General</c:formatCode>
                <c:ptCount val="7"/>
                <c:pt idx="3">
                  <c:v>0.12000000000000002</c:v>
                </c:pt>
                <c:pt idx="5">
                  <c:v>0.43000000000000038</c:v>
                </c:pt>
              </c:numCache>
            </c:numRef>
          </c:val>
        </c:ser>
        <c:ser>
          <c:idx val="5"/>
          <c:order val="5"/>
          <c:tx>
            <c:strRef>
              <c:f>Лист2!$G$1</c:f>
              <c:strCache>
                <c:ptCount val="1"/>
                <c:pt idx="0">
                  <c:v>2012</c:v>
                </c:pt>
              </c:strCache>
            </c:strRef>
          </c:tx>
          <c:spPr>
            <a:pattFill prst="wdUpDiag">
              <a:fgClr>
                <a:schemeClr val="tx1"/>
              </a:fgClr>
              <a:bgClr>
                <a:schemeClr val="bg1"/>
              </a:bgClr>
            </a:pattFill>
            <a:ln>
              <a:solidFill>
                <a:schemeClr val="tx1"/>
              </a:solidFill>
            </a:ln>
          </c:spPr>
          <c:invertIfNegative val="0"/>
          <c:cat>
            <c:strRef>
              <c:f>Лист2!$A$2:$A$8</c:f>
              <c:strCache>
                <c:ptCount val="7"/>
                <c:pt idx="0">
                  <c:v>Актюбинская область</c:v>
                </c:pt>
                <c:pt idx="1">
                  <c:v>ЗКО</c:v>
                </c:pt>
                <c:pt idx="2">
                  <c:v>Карагандинская область</c:v>
                </c:pt>
                <c:pt idx="3">
                  <c:v>ЮКО</c:v>
                </c:pt>
                <c:pt idx="4">
                  <c:v>Атырауская область</c:v>
                </c:pt>
                <c:pt idx="5">
                  <c:v>Кызылординская область</c:v>
                </c:pt>
                <c:pt idx="6">
                  <c:v>Жамбылская область</c:v>
                </c:pt>
              </c:strCache>
            </c:strRef>
          </c:cat>
          <c:val>
            <c:numRef>
              <c:f>Лист2!$G$2:$G$8</c:f>
              <c:numCache>
                <c:formatCode>General</c:formatCode>
                <c:ptCount val="7"/>
                <c:pt idx="1">
                  <c:v>0.16</c:v>
                </c:pt>
                <c:pt idx="3">
                  <c:v>0.19</c:v>
                </c:pt>
                <c:pt idx="5">
                  <c:v>0.14000000000000001</c:v>
                </c:pt>
                <c:pt idx="6">
                  <c:v>9.0000000000000024E-2</c:v>
                </c:pt>
              </c:numCache>
            </c:numRef>
          </c:val>
        </c:ser>
        <c:dLbls>
          <c:showLegendKey val="0"/>
          <c:showVal val="0"/>
          <c:showCatName val="0"/>
          <c:showSerName val="0"/>
          <c:showPercent val="0"/>
          <c:showBubbleSize val="0"/>
        </c:dLbls>
        <c:gapWidth val="150"/>
        <c:axId val="111378432"/>
        <c:axId val="111379968"/>
      </c:barChart>
      <c:catAx>
        <c:axId val="111378432"/>
        <c:scaling>
          <c:orientation val="minMax"/>
        </c:scaling>
        <c:delete val="0"/>
        <c:axPos val="b"/>
        <c:majorTickMark val="out"/>
        <c:minorTickMark val="none"/>
        <c:tickLblPos val="nextTo"/>
        <c:crossAx val="111379968"/>
        <c:crosses val="autoZero"/>
        <c:auto val="1"/>
        <c:lblAlgn val="ctr"/>
        <c:lblOffset val="100"/>
        <c:noMultiLvlLbl val="0"/>
      </c:catAx>
      <c:valAx>
        <c:axId val="111379968"/>
        <c:scaling>
          <c:orientation val="minMax"/>
        </c:scaling>
        <c:delete val="0"/>
        <c:axPos val="l"/>
        <c:majorGridlines/>
        <c:numFmt formatCode="General" sourceLinked="1"/>
        <c:majorTickMark val="out"/>
        <c:minorTickMark val="none"/>
        <c:tickLblPos val="nextTo"/>
        <c:crossAx val="11137843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7182061437021443"/>
          <c:y val="6.6838046272493568E-2"/>
          <c:w val="0.678304652373382"/>
          <c:h val="0.66580976863753694"/>
        </c:manualLayout>
      </c:layout>
      <c:barChart>
        <c:barDir val="col"/>
        <c:grouping val="clustered"/>
        <c:varyColors val="0"/>
        <c:ser>
          <c:idx val="1"/>
          <c:order val="0"/>
          <c:tx>
            <c:strRef>
              <c:f>Лист1!$Q$3</c:f>
              <c:strCache>
                <c:ptCount val="1"/>
                <c:pt idx="0">
                  <c:v>Зерттелді, ш/ш</c:v>
                </c:pt>
              </c:strCache>
            </c:strRef>
          </c:tx>
          <c:spPr>
            <a:solidFill>
              <a:srgbClr val="000000"/>
            </a:solidFill>
            <a:ln w="12700">
              <a:solidFill>
                <a:srgbClr val="000000"/>
              </a:solidFill>
              <a:prstDash val="solid"/>
            </a:ln>
          </c:spPr>
          <c:invertIfNegative val="0"/>
          <c:cat>
            <c:numRef>
              <c:f>Лист1!$P$4:$P$16</c:f>
              <c:numCache>
                <c:formatCode>General</c:formatCode>
                <c:ptCount val="1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numCache>
            </c:numRef>
          </c:cat>
          <c:val>
            <c:numRef>
              <c:f>Лист1!$Q$4:$Q$16</c:f>
              <c:numCache>
                <c:formatCode>General</c:formatCode>
                <c:ptCount val="13"/>
                <c:pt idx="0">
                  <c:v>1090</c:v>
                </c:pt>
                <c:pt idx="1">
                  <c:v>1120</c:v>
                </c:pt>
                <c:pt idx="2">
                  <c:v>1450</c:v>
                </c:pt>
                <c:pt idx="3">
                  <c:v>1640</c:v>
                </c:pt>
                <c:pt idx="4">
                  <c:v>1660</c:v>
                </c:pt>
                <c:pt idx="5">
                  <c:v>1860</c:v>
                </c:pt>
                <c:pt idx="6">
                  <c:v>2180</c:v>
                </c:pt>
                <c:pt idx="7">
                  <c:v>2610</c:v>
                </c:pt>
                <c:pt idx="8">
                  <c:v>3140</c:v>
                </c:pt>
                <c:pt idx="9">
                  <c:v>3120</c:v>
                </c:pt>
                <c:pt idx="10">
                  <c:v>3030</c:v>
                </c:pt>
                <c:pt idx="11">
                  <c:v>3060</c:v>
                </c:pt>
                <c:pt idx="12">
                  <c:v>3200</c:v>
                </c:pt>
              </c:numCache>
            </c:numRef>
          </c:val>
        </c:ser>
        <c:ser>
          <c:idx val="0"/>
          <c:order val="1"/>
          <c:tx>
            <c:strRef>
              <c:f>Лист1!$R$3</c:f>
              <c:strCache>
                <c:ptCount val="1"/>
                <c:pt idx="0">
                  <c:v>Анықталған эпизоотия,ш/ш</c:v>
                </c:pt>
              </c:strCache>
            </c:strRef>
          </c:tx>
          <c:spPr>
            <a:solidFill>
              <a:srgbClr val="FFFFFF"/>
            </a:solidFill>
            <a:ln w="12700">
              <a:solidFill>
                <a:srgbClr val="000000"/>
              </a:solidFill>
              <a:prstDash val="solid"/>
            </a:ln>
          </c:spPr>
          <c:invertIfNegative val="0"/>
          <c:cat>
            <c:numRef>
              <c:f>Лист1!$P$4:$P$16</c:f>
              <c:numCache>
                <c:formatCode>General</c:formatCode>
                <c:ptCount val="1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numCache>
            </c:numRef>
          </c:cat>
          <c:val>
            <c:numRef>
              <c:f>Лист1!$R$4:$R$16</c:f>
              <c:numCache>
                <c:formatCode>General</c:formatCode>
                <c:ptCount val="13"/>
                <c:pt idx="0" formatCode="_(* #,##0.00_);_(* \(#,##0.00\);_(* &quot;-&quot;??_);_(@_)">
                  <c:v>3600</c:v>
                </c:pt>
                <c:pt idx="1">
                  <c:v>1300</c:v>
                </c:pt>
                <c:pt idx="2">
                  <c:v>900</c:v>
                </c:pt>
                <c:pt idx="3">
                  <c:v>300</c:v>
                </c:pt>
                <c:pt idx="4">
                  <c:v>1000</c:v>
                </c:pt>
                <c:pt idx="5">
                  <c:v>1300</c:v>
                </c:pt>
                <c:pt idx="6">
                  <c:v>700</c:v>
                </c:pt>
                <c:pt idx="7">
                  <c:v>1700</c:v>
                </c:pt>
                <c:pt idx="8">
                  <c:v>900</c:v>
                </c:pt>
                <c:pt idx="9">
                  <c:v>1000</c:v>
                </c:pt>
                <c:pt idx="10">
                  <c:v>600</c:v>
                </c:pt>
                <c:pt idx="11">
                  <c:v>800</c:v>
                </c:pt>
                <c:pt idx="12">
                  <c:v>700</c:v>
                </c:pt>
              </c:numCache>
            </c:numRef>
          </c:val>
        </c:ser>
        <c:dLbls>
          <c:showLegendKey val="0"/>
          <c:showVal val="0"/>
          <c:showCatName val="0"/>
          <c:showSerName val="0"/>
          <c:showPercent val="0"/>
          <c:showBubbleSize val="0"/>
        </c:dLbls>
        <c:gapWidth val="150"/>
        <c:axId val="111521152"/>
        <c:axId val="111543808"/>
      </c:barChart>
      <c:lineChart>
        <c:grouping val="standard"/>
        <c:varyColors val="0"/>
        <c:ser>
          <c:idx val="2"/>
          <c:order val="2"/>
          <c:tx>
            <c:strRef>
              <c:f>Лист1!$S$3</c:f>
              <c:strCache>
                <c:ptCount val="1"/>
                <c:pt idx="0">
                  <c:v>Бөлінген қоздырғыш</c:v>
                </c:pt>
              </c:strCache>
            </c:strRef>
          </c:tx>
          <c:spPr>
            <a:ln w="19050">
              <a:solidFill>
                <a:srgbClr val="000000"/>
              </a:solidFill>
              <a:prstDash val="solid"/>
            </a:ln>
          </c:spPr>
          <c:marker>
            <c:symbol val="triangle"/>
            <c:size val="5"/>
            <c:spPr>
              <a:solidFill>
                <a:schemeClr val="tx1"/>
              </a:solidFill>
              <a:ln>
                <a:solidFill>
                  <a:srgbClr val="FFFF00"/>
                </a:solidFill>
                <a:prstDash val="solid"/>
              </a:ln>
            </c:spPr>
          </c:marker>
          <c:cat>
            <c:numRef>
              <c:f>Лист1!$P$4:$P$16</c:f>
              <c:numCache>
                <c:formatCode>General</c:formatCode>
                <c:ptCount val="1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numCache>
            </c:numRef>
          </c:cat>
          <c:val>
            <c:numRef>
              <c:f>Лист1!$S$4:$S$16</c:f>
              <c:numCache>
                <c:formatCode>General</c:formatCode>
                <c:ptCount val="13"/>
                <c:pt idx="0">
                  <c:v>34</c:v>
                </c:pt>
                <c:pt idx="1">
                  <c:v>15</c:v>
                </c:pt>
                <c:pt idx="2">
                  <c:v>1</c:v>
                </c:pt>
                <c:pt idx="3">
                  <c:v>8</c:v>
                </c:pt>
                <c:pt idx="4">
                  <c:v>13</c:v>
                </c:pt>
                <c:pt idx="5">
                  <c:v>20</c:v>
                </c:pt>
                <c:pt idx="6">
                  <c:v>2</c:v>
                </c:pt>
                <c:pt idx="7">
                  <c:v>17</c:v>
                </c:pt>
                <c:pt idx="8">
                  <c:v>5</c:v>
                </c:pt>
                <c:pt idx="9">
                  <c:v>0</c:v>
                </c:pt>
                <c:pt idx="10">
                  <c:v>0</c:v>
                </c:pt>
                <c:pt idx="11">
                  <c:v>16</c:v>
                </c:pt>
                <c:pt idx="12">
                  <c:v>24</c:v>
                </c:pt>
              </c:numCache>
            </c:numRef>
          </c:val>
          <c:smooth val="0"/>
        </c:ser>
        <c:dLbls>
          <c:showLegendKey val="0"/>
          <c:showVal val="0"/>
          <c:showCatName val="0"/>
          <c:showSerName val="0"/>
          <c:showPercent val="0"/>
          <c:showBubbleSize val="0"/>
        </c:dLbls>
        <c:marker val="1"/>
        <c:smooth val="0"/>
        <c:axId val="111545344"/>
        <c:axId val="111579904"/>
      </c:lineChart>
      <c:catAx>
        <c:axId val="111521152"/>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11543808"/>
        <c:crosses val="autoZero"/>
        <c:auto val="0"/>
        <c:lblAlgn val="ctr"/>
        <c:lblOffset val="100"/>
        <c:tickMarkSkip val="1"/>
        <c:noMultiLvlLbl val="0"/>
      </c:catAx>
      <c:valAx>
        <c:axId val="111543808"/>
        <c:scaling>
          <c:orientation val="minMax"/>
        </c:scaling>
        <c:delete val="0"/>
        <c:axPos val="l"/>
        <c:numFmt formatCode="General"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ru-RU"/>
          </a:p>
        </c:txPr>
        <c:crossAx val="111521152"/>
        <c:crosses val="autoZero"/>
        <c:crossBetween val="between"/>
      </c:valAx>
      <c:catAx>
        <c:axId val="111545344"/>
        <c:scaling>
          <c:orientation val="minMax"/>
        </c:scaling>
        <c:delete val="1"/>
        <c:axPos val="b"/>
        <c:numFmt formatCode="General" sourceLinked="1"/>
        <c:majorTickMark val="out"/>
        <c:minorTickMark val="none"/>
        <c:tickLblPos val="none"/>
        <c:crossAx val="111579904"/>
        <c:crosses val="autoZero"/>
        <c:auto val="0"/>
        <c:lblAlgn val="ctr"/>
        <c:lblOffset val="100"/>
        <c:noMultiLvlLbl val="0"/>
      </c:catAx>
      <c:valAx>
        <c:axId val="111579904"/>
        <c:scaling>
          <c:orientation val="minMax"/>
        </c:scaling>
        <c:delete val="0"/>
        <c:axPos val="r"/>
        <c:numFmt formatCode="General"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ru-RU"/>
          </a:p>
        </c:txPr>
        <c:crossAx val="111545344"/>
        <c:crosses val="max"/>
        <c:crossBetween val="between"/>
      </c:valAx>
      <c:dTable>
        <c:showHorzBorder val="1"/>
        <c:showVertBorder val="1"/>
        <c:showOutline val="1"/>
        <c:showKeys val="1"/>
        <c:spPr>
          <a:ln w="3175">
            <a:solidFill>
              <a:srgbClr val="000000"/>
            </a:solidFill>
            <a:prstDash val="solid"/>
          </a:ln>
        </c:spPr>
        <c:txPr>
          <a:bodyPr/>
          <a:lstStyle/>
          <a:p>
            <a:pPr rtl="0">
              <a:defRPr sz="800" b="0" i="0" u="none" strike="noStrike" baseline="0">
                <a:solidFill>
                  <a:srgbClr val="000000"/>
                </a:solidFill>
                <a:latin typeface="Arial"/>
                <a:ea typeface="Arial"/>
                <a:cs typeface="Arial"/>
              </a:defRPr>
            </a:pPr>
            <a:endParaRPr lang="ru-RU"/>
          </a:p>
        </c:txPr>
      </c:dTable>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730408294596891"/>
          <c:y val="5.091649694501104E-2"/>
          <c:w val="0.7411389493923225"/>
          <c:h val="0.79429735234215881"/>
        </c:manualLayout>
      </c:layout>
      <c:barChart>
        <c:barDir val="col"/>
        <c:grouping val="clustered"/>
        <c:varyColors val="0"/>
        <c:ser>
          <c:idx val="1"/>
          <c:order val="0"/>
          <c:tx>
            <c:strRef>
              <c:f>Лист1!$Q$38</c:f>
              <c:strCache>
                <c:ptCount val="1"/>
                <c:pt idx="0">
                  <c:v>Зерттелді, ш/ш</c:v>
                </c:pt>
              </c:strCache>
            </c:strRef>
          </c:tx>
          <c:spPr>
            <a:solidFill>
              <a:srgbClr val="000000"/>
            </a:solidFill>
            <a:ln w="12700">
              <a:solidFill>
                <a:srgbClr val="000000"/>
              </a:solidFill>
              <a:prstDash val="solid"/>
            </a:ln>
          </c:spPr>
          <c:invertIfNegative val="0"/>
          <c:cat>
            <c:numRef>
              <c:f>Лист1!$P$39:$P$61</c:f>
              <c:numCache>
                <c:formatCode>General</c:formatCode>
                <c:ptCount val="23"/>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numCache>
            </c:numRef>
          </c:cat>
          <c:val>
            <c:numRef>
              <c:f>Лист1!$Q$39:$Q$61</c:f>
              <c:numCache>
                <c:formatCode>General</c:formatCode>
                <c:ptCount val="23"/>
                <c:pt idx="0">
                  <c:v>11600</c:v>
                </c:pt>
                <c:pt idx="1">
                  <c:v>12800</c:v>
                </c:pt>
                <c:pt idx="2">
                  <c:v>4600</c:v>
                </c:pt>
                <c:pt idx="3">
                  <c:v>5700</c:v>
                </c:pt>
                <c:pt idx="4">
                  <c:v>4500</c:v>
                </c:pt>
                <c:pt idx="5">
                  <c:v>5900</c:v>
                </c:pt>
                <c:pt idx="6">
                  <c:v>5500</c:v>
                </c:pt>
                <c:pt idx="7">
                  <c:v>3400</c:v>
                </c:pt>
                <c:pt idx="8">
                  <c:v>3100</c:v>
                </c:pt>
                <c:pt idx="9">
                  <c:v>5000</c:v>
                </c:pt>
                <c:pt idx="10">
                  <c:v>4600</c:v>
                </c:pt>
                <c:pt idx="11">
                  <c:v>4300</c:v>
                </c:pt>
                <c:pt idx="12">
                  <c:v>3000</c:v>
                </c:pt>
                <c:pt idx="13">
                  <c:v>2700</c:v>
                </c:pt>
                <c:pt idx="14">
                  <c:v>6800</c:v>
                </c:pt>
                <c:pt idx="15">
                  <c:v>4900</c:v>
                </c:pt>
                <c:pt idx="16">
                  <c:v>6900</c:v>
                </c:pt>
                <c:pt idx="17">
                  <c:v>4600</c:v>
                </c:pt>
                <c:pt idx="18">
                  <c:v>12600</c:v>
                </c:pt>
                <c:pt idx="19">
                  <c:v>13200</c:v>
                </c:pt>
                <c:pt idx="20">
                  <c:v>11400</c:v>
                </c:pt>
                <c:pt idx="21">
                  <c:v>13500</c:v>
                </c:pt>
                <c:pt idx="22">
                  <c:v>14000</c:v>
                </c:pt>
              </c:numCache>
            </c:numRef>
          </c:val>
        </c:ser>
        <c:dLbls>
          <c:showLegendKey val="0"/>
          <c:showVal val="0"/>
          <c:showCatName val="0"/>
          <c:showSerName val="0"/>
          <c:showPercent val="0"/>
          <c:showBubbleSize val="0"/>
        </c:dLbls>
        <c:gapWidth val="150"/>
        <c:axId val="119407360"/>
        <c:axId val="119409280"/>
      </c:barChart>
      <c:lineChart>
        <c:grouping val="standard"/>
        <c:varyColors val="0"/>
        <c:ser>
          <c:idx val="0"/>
          <c:order val="1"/>
          <c:tx>
            <c:strRef>
              <c:f>Лист1!$R$38</c:f>
              <c:strCache>
                <c:ptCount val="1"/>
                <c:pt idx="0">
                  <c:v>Анықталған эпизоотия,ш/ш</c:v>
                </c:pt>
              </c:strCache>
            </c:strRef>
          </c:tx>
          <c:spPr>
            <a:ln w="19050">
              <a:solidFill>
                <a:srgbClr val="000000"/>
              </a:solidFill>
              <a:prstDash val="solid"/>
            </a:ln>
          </c:spPr>
          <c:marker>
            <c:symbol val="diamond"/>
            <c:size val="5"/>
            <c:spPr>
              <a:solidFill>
                <a:srgbClr val="000080"/>
              </a:solidFill>
              <a:ln>
                <a:solidFill>
                  <a:srgbClr val="000080"/>
                </a:solidFill>
                <a:prstDash val="solid"/>
              </a:ln>
            </c:spPr>
          </c:marker>
          <c:cat>
            <c:numRef>
              <c:f>Лист1!$P$39:$P$61</c:f>
              <c:numCache>
                <c:formatCode>General</c:formatCode>
                <c:ptCount val="23"/>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numCache>
            </c:numRef>
          </c:cat>
          <c:val>
            <c:numRef>
              <c:f>Лист1!$R$39:$R$61</c:f>
              <c:numCache>
                <c:formatCode>General</c:formatCode>
                <c:ptCount val="23"/>
                <c:pt idx="0">
                  <c:v>1200</c:v>
                </c:pt>
                <c:pt idx="1">
                  <c:v>1200</c:v>
                </c:pt>
                <c:pt idx="2">
                  <c:v>1000</c:v>
                </c:pt>
                <c:pt idx="3">
                  <c:v>1600</c:v>
                </c:pt>
                <c:pt idx="4">
                  <c:v>2000</c:v>
                </c:pt>
                <c:pt idx="5">
                  <c:v>1000</c:v>
                </c:pt>
                <c:pt idx="6">
                  <c:v>400</c:v>
                </c:pt>
                <c:pt idx="7">
                  <c:v>700</c:v>
                </c:pt>
                <c:pt idx="8">
                  <c:v>400</c:v>
                </c:pt>
                <c:pt idx="9">
                  <c:v>300</c:v>
                </c:pt>
                <c:pt idx="10">
                  <c:v>400</c:v>
                </c:pt>
                <c:pt idx="11">
                  <c:v>400</c:v>
                </c:pt>
                <c:pt idx="12">
                  <c:v>400</c:v>
                </c:pt>
                <c:pt idx="13">
                  <c:v>100</c:v>
                </c:pt>
                <c:pt idx="14">
                  <c:v>700</c:v>
                </c:pt>
                <c:pt idx="15">
                  <c:v>200</c:v>
                </c:pt>
                <c:pt idx="16">
                  <c:v>300</c:v>
                </c:pt>
                <c:pt idx="17">
                  <c:v>1000</c:v>
                </c:pt>
                <c:pt idx="18">
                  <c:v>800</c:v>
                </c:pt>
                <c:pt idx="19">
                  <c:v>800</c:v>
                </c:pt>
                <c:pt idx="20">
                  <c:v>500</c:v>
                </c:pt>
                <c:pt idx="21">
                  <c:v>800</c:v>
                </c:pt>
                <c:pt idx="22">
                  <c:v>200</c:v>
                </c:pt>
              </c:numCache>
            </c:numRef>
          </c:val>
          <c:smooth val="0"/>
        </c:ser>
        <c:dLbls>
          <c:showLegendKey val="0"/>
          <c:showVal val="0"/>
          <c:showCatName val="0"/>
          <c:showSerName val="0"/>
          <c:showPercent val="0"/>
          <c:showBubbleSize val="0"/>
        </c:dLbls>
        <c:marker val="1"/>
        <c:smooth val="0"/>
        <c:axId val="119423360"/>
        <c:axId val="119424896"/>
      </c:lineChart>
      <c:catAx>
        <c:axId val="119407360"/>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ru-RU"/>
          </a:p>
        </c:txPr>
        <c:crossAx val="119409280"/>
        <c:crosses val="autoZero"/>
        <c:auto val="0"/>
        <c:lblAlgn val="ctr"/>
        <c:lblOffset val="100"/>
        <c:tickMarkSkip val="1"/>
        <c:noMultiLvlLbl val="0"/>
      </c:catAx>
      <c:valAx>
        <c:axId val="119409280"/>
        <c:scaling>
          <c:orientation val="minMax"/>
        </c:scaling>
        <c:delete val="0"/>
        <c:axPos val="l"/>
        <c:numFmt formatCode="General" sourceLinked="1"/>
        <c:majorTickMark val="cross"/>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ru-RU"/>
          </a:p>
        </c:txPr>
        <c:crossAx val="119407360"/>
        <c:crosses val="autoZero"/>
        <c:crossBetween val="between"/>
      </c:valAx>
      <c:catAx>
        <c:axId val="119423360"/>
        <c:scaling>
          <c:orientation val="minMax"/>
        </c:scaling>
        <c:delete val="1"/>
        <c:axPos val="b"/>
        <c:numFmt formatCode="General" sourceLinked="1"/>
        <c:majorTickMark val="out"/>
        <c:minorTickMark val="none"/>
        <c:tickLblPos val="none"/>
        <c:crossAx val="119424896"/>
        <c:crosses val="autoZero"/>
        <c:auto val="0"/>
        <c:lblAlgn val="ctr"/>
        <c:lblOffset val="100"/>
        <c:noMultiLvlLbl val="0"/>
      </c:catAx>
      <c:valAx>
        <c:axId val="119424896"/>
        <c:scaling>
          <c:orientation val="minMax"/>
        </c:scaling>
        <c:delete val="0"/>
        <c:axPos val="r"/>
        <c:numFmt formatCode="General" sourceLinked="1"/>
        <c:majorTickMark val="cross"/>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ru-RU"/>
          </a:p>
        </c:txPr>
        <c:crossAx val="119423360"/>
        <c:crosses val="max"/>
        <c:crossBetween val="between"/>
      </c:valAx>
      <c:dTable>
        <c:showHorzBorder val="1"/>
        <c:showVertBorder val="1"/>
        <c:showOutline val="1"/>
        <c:showKeys val="1"/>
        <c:spPr>
          <a:ln w="3175">
            <a:solidFill>
              <a:srgbClr val="000000"/>
            </a:solidFill>
            <a:prstDash val="solid"/>
          </a:ln>
        </c:spPr>
        <c:txPr>
          <a:bodyPr/>
          <a:lstStyle/>
          <a:p>
            <a:pPr rtl="0">
              <a:defRPr sz="550" b="0" i="0" u="none" strike="noStrike" baseline="0">
                <a:solidFill>
                  <a:srgbClr val="000000"/>
                </a:solidFill>
                <a:latin typeface="Arial"/>
                <a:ea typeface="Arial"/>
                <a:cs typeface="Arial"/>
              </a:defRPr>
            </a:pPr>
            <a:endParaRPr lang="ru-RU"/>
          </a:p>
        </c:txPr>
      </c:dTable>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6.2785458120917764E-2"/>
          <c:y val="4.7186932849364933E-2"/>
          <c:w val="0.92123390370146108"/>
          <c:h val="0.85117967332123823"/>
        </c:manualLayout>
      </c:layout>
      <c:lineChart>
        <c:grouping val="standard"/>
        <c:varyColors val="0"/>
        <c:ser>
          <c:idx val="0"/>
          <c:order val="0"/>
          <c:tx>
            <c:strRef>
              <c:f>Лист1!$Q$74</c:f>
              <c:strCache>
                <c:ptCount val="1"/>
              </c:strCache>
            </c:strRef>
          </c:tx>
          <c:spPr>
            <a:ln w="19050">
              <a:solidFill>
                <a:srgbClr val="000000"/>
              </a:solidFill>
              <a:prstDash val="solid"/>
            </a:ln>
          </c:spPr>
          <c:marker>
            <c:symbol val="diamond"/>
            <c:size val="5"/>
            <c:spPr>
              <a:solidFill>
                <a:srgbClr val="000080"/>
              </a:solidFill>
              <a:ln>
                <a:solidFill>
                  <a:srgbClr val="000080"/>
                </a:solidFill>
                <a:prstDash val="solid"/>
              </a:ln>
            </c:spPr>
          </c:marker>
          <c:cat>
            <c:numRef>
              <c:f>Лист1!$P$75:$P$97</c:f>
              <c:numCache>
                <c:formatCode>General</c:formatCode>
                <c:ptCount val="23"/>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numCache>
            </c:numRef>
          </c:cat>
          <c:val>
            <c:numRef>
              <c:f>Лист1!$Q$75:$Q$97</c:f>
              <c:numCache>
                <c:formatCode>General</c:formatCode>
                <c:ptCount val="23"/>
                <c:pt idx="0">
                  <c:v>34</c:v>
                </c:pt>
                <c:pt idx="1">
                  <c:v>38</c:v>
                </c:pt>
                <c:pt idx="2">
                  <c:v>3</c:v>
                </c:pt>
                <c:pt idx="3">
                  <c:v>30</c:v>
                </c:pt>
                <c:pt idx="4">
                  <c:v>12</c:v>
                </c:pt>
                <c:pt idx="5">
                  <c:v>19</c:v>
                </c:pt>
                <c:pt idx="6">
                  <c:v>0</c:v>
                </c:pt>
                <c:pt idx="7">
                  <c:v>0</c:v>
                </c:pt>
                <c:pt idx="8">
                  <c:v>0</c:v>
                </c:pt>
                <c:pt idx="9">
                  <c:v>10</c:v>
                </c:pt>
                <c:pt idx="10">
                  <c:v>12</c:v>
                </c:pt>
                <c:pt idx="11">
                  <c:v>2</c:v>
                </c:pt>
                <c:pt idx="12">
                  <c:v>0</c:v>
                </c:pt>
                <c:pt idx="13">
                  <c:v>1</c:v>
                </c:pt>
                <c:pt idx="14">
                  <c:v>13</c:v>
                </c:pt>
                <c:pt idx="15">
                  <c:v>6</c:v>
                </c:pt>
                <c:pt idx="16">
                  <c:v>2</c:v>
                </c:pt>
                <c:pt idx="17">
                  <c:v>17</c:v>
                </c:pt>
                <c:pt idx="18">
                  <c:v>5</c:v>
                </c:pt>
                <c:pt idx="19">
                  <c:v>0</c:v>
                </c:pt>
                <c:pt idx="20">
                  <c:v>0</c:v>
                </c:pt>
                <c:pt idx="21">
                  <c:v>16</c:v>
                </c:pt>
                <c:pt idx="22">
                  <c:v>7</c:v>
                </c:pt>
              </c:numCache>
            </c:numRef>
          </c:val>
          <c:smooth val="0"/>
        </c:ser>
        <c:dLbls>
          <c:showLegendKey val="0"/>
          <c:showVal val="0"/>
          <c:showCatName val="0"/>
          <c:showSerName val="0"/>
          <c:showPercent val="0"/>
          <c:showBubbleSize val="0"/>
        </c:dLbls>
        <c:marker val="1"/>
        <c:smooth val="0"/>
        <c:axId val="119453184"/>
        <c:axId val="119455104"/>
      </c:lineChart>
      <c:catAx>
        <c:axId val="119453184"/>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925" b="1" i="0" u="none" strike="noStrike" baseline="0">
                <a:solidFill>
                  <a:srgbClr val="000000"/>
                </a:solidFill>
                <a:latin typeface="Arial Cyr"/>
                <a:ea typeface="Arial Cyr"/>
                <a:cs typeface="Arial Cyr"/>
              </a:defRPr>
            </a:pPr>
            <a:endParaRPr lang="ru-RU"/>
          </a:p>
        </c:txPr>
        <c:crossAx val="119455104"/>
        <c:crosses val="autoZero"/>
        <c:auto val="1"/>
        <c:lblAlgn val="ctr"/>
        <c:lblOffset val="100"/>
        <c:tickMarkSkip val="1"/>
        <c:noMultiLvlLbl val="0"/>
      </c:catAx>
      <c:valAx>
        <c:axId val="11945510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19453184"/>
        <c:crosses val="autoZero"/>
        <c:crossBetween val="between"/>
      </c:valAx>
      <c:dTable>
        <c:showHorzBorder val="1"/>
        <c:showVertBorder val="1"/>
        <c:showOutline val="1"/>
        <c:showKeys val="1"/>
        <c:spPr>
          <a:ln w="3175">
            <a:solidFill>
              <a:srgbClr val="000000"/>
            </a:solidFill>
            <a:prstDash val="solid"/>
          </a:ln>
        </c:spPr>
        <c:txPr>
          <a:bodyPr/>
          <a:lstStyle/>
          <a:p>
            <a:pPr rtl="0">
              <a:defRPr sz="700" b="0" i="0" u="none" strike="noStrike" baseline="0">
                <a:solidFill>
                  <a:srgbClr val="000000"/>
                </a:solidFill>
                <a:latin typeface="Arial Cyr"/>
                <a:ea typeface="Arial Cyr"/>
                <a:cs typeface="Arial Cyr"/>
              </a:defRPr>
            </a:pPr>
            <a:endParaRPr lang="ru-RU"/>
          </a:p>
        </c:txPr>
      </c:dTable>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92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42"/>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0.2663152598527615"/>
          <c:y val="4.392698115008653E-2"/>
          <c:w val="0.7405714285714321"/>
          <c:h val="0.7396916525195103"/>
        </c:manualLayout>
      </c:layout>
      <c:bar3DChart>
        <c:barDir val="col"/>
        <c:grouping val="clustered"/>
        <c:varyColors val="0"/>
        <c:ser>
          <c:idx val="0"/>
          <c:order val="0"/>
          <c:tx>
            <c:strRef>
              <c:f>Лист1!$Q$1</c:f>
              <c:strCache>
                <c:ptCount val="1"/>
                <c:pt idx="0">
                  <c:v>Зерттелді,ш/ш</c:v>
                </c:pt>
              </c:strCache>
            </c:strRef>
          </c:tx>
          <c:spPr>
            <a:pattFill prst="pct90">
              <a:fgClr>
                <a:srgbClr val="000000"/>
              </a:fgClr>
              <a:bgClr>
                <a:srgbClr val="FFFFFF"/>
              </a:bgClr>
            </a:pattFill>
            <a:ln w="12700">
              <a:solidFill>
                <a:srgbClr val="000000"/>
              </a:solidFill>
              <a:prstDash val="solid"/>
            </a:ln>
          </c:spPr>
          <c:invertIfNegative val="0"/>
          <c:cat>
            <c:numRef>
              <c:f>Лист1!$P$2:$P$11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Лист1!$Q$2:$Q$11</c:f>
              <c:numCache>
                <c:formatCode>General</c:formatCode>
                <c:ptCount val="10"/>
                <c:pt idx="0">
                  <c:v>8500</c:v>
                </c:pt>
                <c:pt idx="1">
                  <c:v>9800</c:v>
                </c:pt>
                <c:pt idx="2">
                  <c:v>11800</c:v>
                </c:pt>
                <c:pt idx="3">
                  <c:v>11700</c:v>
                </c:pt>
                <c:pt idx="4">
                  <c:v>15300</c:v>
                </c:pt>
                <c:pt idx="5">
                  <c:v>13100</c:v>
                </c:pt>
                <c:pt idx="6">
                  <c:v>13600</c:v>
                </c:pt>
                <c:pt idx="7">
                  <c:v>13000</c:v>
                </c:pt>
                <c:pt idx="8">
                  <c:v>14300</c:v>
                </c:pt>
                <c:pt idx="9">
                  <c:v>13300</c:v>
                </c:pt>
              </c:numCache>
            </c:numRef>
          </c:val>
        </c:ser>
        <c:ser>
          <c:idx val="1"/>
          <c:order val="1"/>
          <c:tx>
            <c:strRef>
              <c:f>Лист1!$R$1</c:f>
              <c:strCache>
                <c:ptCount val="1"/>
                <c:pt idx="0">
                  <c:v>Эпизоотия аықталды,ш/ш</c:v>
                </c:pt>
              </c:strCache>
            </c:strRef>
          </c:tx>
          <c:spPr>
            <a:pattFill prst="pct5">
              <a:fgClr>
                <a:srgbClr val="000000"/>
              </a:fgClr>
              <a:bgClr>
                <a:srgbClr val="FFFFFF"/>
              </a:bgClr>
            </a:pattFill>
            <a:ln w="12700">
              <a:solidFill>
                <a:srgbClr val="000000"/>
              </a:solidFill>
              <a:prstDash val="solid"/>
            </a:ln>
          </c:spPr>
          <c:invertIfNegative val="0"/>
          <c:cat>
            <c:numRef>
              <c:f>Лист1!$P$2:$P$11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Лист1!$R$2:$R$11</c:f>
              <c:numCache>
                <c:formatCode>General</c:formatCode>
                <c:ptCount val="10"/>
                <c:pt idx="0">
                  <c:v>300</c:v>
                </c:pt>
                <c:pt idx="1">
                  <c:v>1100</c:v>
                </c:pt>
                <c:pt idx="2">
                  <c:v>400</c:v>
                </c:pt>
                <c:pt idx="3">
                  <c:v>200</c:v>
                </c:pt>
                <c:pt idx="4">
                  <c:v>100</c:v>
                </c:pt>
                <c:pt idx="5">
                  <c:v>200</c:v>
                </c:pt>
                <c:pt idx="6">
                  <c:v>100</c:v>
                </c:pt>
                <c:pt idx="7">
                  <c:v>0</c:v>
                </c:pt>
                <c:pt idx="8">
                  <c:v>500</c:v>
                </c:pt>
                <c:pt idx="9">
                  <c:v>0</c:v>
                </c:pt>
              </c:numCache>
            </c:numRef>
          </c:val>
        </c:ser>
        <c:dLbls>
          <c:showLegendKey val="0"/>
          <c:showVal val="0"/>
          <c:showCatName val="0"/>
          <c:showSerName val="0"/>
          <c:showPercent val="0"/>
          <c:showBubbleSize val="0"/>
        </c:dLbls>
        <c:gapWidth val="150"/>
        <c:shape val="box"/>
        <c:axId val="119690368"/>
        <c:axId val="119691904"/>
        <c:axId val="0"/>
      </c:bar3DChart>
      <c:catAx>
        <c:axId val="11969036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ru-RU"/>
          </a:p>
        </c:txPr>
        <c:crossAx val="119691904"/>
        <c:crosses val="autoZero"/>
        <c:auto val="1"/>
        <c:lblAlgn val="ctr"/>
        <c:lblOffset val="100"/>
        <c:tickLblSkip val="1"/>
        <c:tickMarkSkip val="1"/>
        <c:noMultiLvlLbl val="0"/>
      </c:catAx>
      <c:valAx>
        <c:axId val="11969190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ru-RU"/>
          </a:p>
        </c:txPr>
        <c:crossAx val="119690368"/>
        <c:crosses val="autoZero"/>
        <c:crossBetween val="between"/>
      </c:valAx>
      <c:dTable>
        <c:showHorzBorder val="1"/>
        <c:showVertBorder val="1"/>
        <c:showOutline val="1"/>
        <c:showKeys val="1"/>
        <c:spPr>
          <a:ln w="3175">
            <a:solidFill>
              <a:srgbClr val="000000"/>
            </a:solidFill>
            <a:prstDash val="solid"/>
          </a:ln>
        </c:spPr>
        <c:txPr>
          <a:bodyPr/>
          <a:lstStyle/>
          <a:p>
            <a:pPr rtl="0">
              <a:defRPr sz="700" b="0" i="0" u="none" strike="noStrike" baseline="0">
                <a:solidFill>
                  <a:srgbClr val="000000"/>
                </a:solidFill>
                <a:latin typeface="Arial"/>
                <a:ea typeface="Arial"/>
                <a:cs typeface="Arial"/>
              </a:defRPr>
            </a:pPr>
            <a:endParaRPr lang="ru-RU"/>
          </a:p>
        </c:txPr>
      </c:dTable>
      <c:spPr>
        <a:noFill/>
        <a:ln w="25400">
          <a:noFill/>
        </a:ln>
      </c:spPr>
    </c:plotArea>
    <c:plotVisOnly val="1"/>
    <c:dispBlanksAs val="gap"/>
    <c:showDLblsOverMax val="0"/>
  </c:chart>
  <c:spPr>
    <a:gradFill rotWithShape="0">
      <a:gsLst>
        <a:gs pos="0">
          <a:srgbClr val="FFFFFF">
            <a:gamma/>
            <a:shade val="46275"/>
            <a:invGamma/>
          </a:srgbClr>
        </a:gs>
        <a:gs pos="50000">
          <a:srgbClr val="FFFFFF"/>
        </a:gs>
        <a:gs pos="100000">
          <a:srgbClr val="FFFFFF">
            <a:gamma/>
            <a:shade val="46275"/>
            <a:invGamma/>
          </a:srgbClr>
        </a:gs>
      </a:gsLst>
      <a:lin ang="2700000" scaled="1"/>
    </a:gradFill>
    <a:ln w="3175">
      <a:solidFill>
        <a:srgbClr val="000000"/>
      </a:solidFill>
      <a:prstDash val="solid"/>
    </a:ln>
  </c:spPr>
  <c:txPr>
    <a:bodyPr/>
    <a:lstStyle/>
    <a:p>
      <a:pPr>
        <a:defRPr sz="1125" b="0" i="0" u="none" strike="noStrike" baseline="0">
          <a:solidFill>
            <a:srgbClr val="000000"/>
          </a:solidFill>
          <a:latin typeface="Arial"/>
          <a:ea typeface="Arial"/>
          <a:cs typeface="Arial"/>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48"/>
      <c:rotY val="20"/>
      <c:depthPercent val="100"/>
      <c:rAngAx val="1"/>
    </c:view3D>
    <c:floor>
      <c:thickness val="0"/>
      <c:spPr>
        <a:solidFill>
          <a:srgbClr val="C0C0C0"/>
        </a:solidFill>
        <a:ln w="3175">
          <a:solidFill>
            <a:srgbClr val="000000"/>
          </a:solidFill>
          <a:prstDash val="solid"/>
        </a:ln>
      </c:spPr>
    </c:floor>
    <c:sideWall>
      <c:thickness val="0"/>
      <c:spPr>
        <a:ln w="3175">
          <a:solidFill>
            <a:srgbClr val="000000"/>
          </a:solidFill>
          <a:prstDash val="solid"/>
        </a:ln>
      </c:spPr>
    </c:sideWall>
    <c:backWall>
      <c:thickness val="0"/>
      <c:spPr>
        <a:ln w="3175">
          <a:solidFill>
            <a:srgbClr val="000000"/>
          </a:solidFill>
          <a:prstDash val="solid"/>
        </a:ln>
      </c:spPr>
    </c:backWall>
    <c:plotArea>
      <c:layout>
        <c:manualLayout>
          <c:layoutTarget val="inner"/>
          <c:xMode val="edge"/>
          <c:yMode val="edge"/>
          <c:x val="0.29551855571806912"/>
          <c:y val="2.3546377750229816E-2"/>
          <c:w val="0.73130882836961364"/>
          <c:h val="0.76056512380135499"/>
        </c:manualLayout>
      </c:layout>
      <c:bar3DChart>
        <c:barDir val="col"/>
        <c:grouping val="clustered"/>
        <c:varyColors val="0"/>
        <c:ser>
          <c:idx val="0"/>
          <c:order val="0"/>
          <c:tx>
            <c:strRef>
              <c:f>Лист1!$Q$37:$Q$38</c:f>
              <c:strCache>
                <c:ptCount val="1"/>
                <c:pt idx="0">
                  <c:v>Эпизоотия көлемі,ш/ш</c:v>
                </c:pt>
              </c:strCache>
            </c:strRef>
          </c:tx>
          <c:spPr>
            <a:pattFill prst="pct90">
              <a:fgClr>
                <a:srgbClr val="000000"/>
              </a:fgClr>
              <a:bgClr>
                <a:srgbClr val="FFFFFF"/>
              </a:bgClr>
            </a:pattFill>
            <a:ln w="12700">
              <a:solidFill>
                <a:srgbClr val="000000"/>
              </a:solidFill>
              <a:prstDash val="solid"/>
            </a:ln>
          </c:spPr>
          <c:invertIfNegative val="0"/>
          <c:cat>
            <c:numRef>
              <c:f>Лист1!$P$39:$P$48</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Лист1!$Q$39:$Q$48</c:f>
              <c:numCache>
                <c:formatCode>General</c:formatCode>
                <c:ptCount val="10"/>
                <c:pt idx="0">
                  <c:v>300</c:v>
                </c:pt>
                <c:pt idx="1">
                  <c:v>1100</c:v>
                </c:pt>
                <c:pt idx="2">
                  <c:v>400</c:v>
                </c:pt>
                <c:pt idx="3">
                  <c:v>200</c:v>
                </c:pt>
                <c:pt idx="4">
                  <c:v>100</c:v>
                </c:pt>
                <c:pt idx="5">
                  <c:v>200</c:v>
                </c:pt>
                <c:pt idx="6">
                  <c:v>100</c:v>
                </c:pt>
                <c:pt idx="7">
                  <c:v>0</c:v>
                </c:pt>
                <c:pt idx="8">
                  <c:v>500</c:v>
                </c:pt>
                <c:pt idx="9">
                  <c:v>0</c:v>
                </c:pt>
              </c:numCache>
            </c:numRef>
          </c:val>
        </c:ser>
        <c:ser>
          <c:idx val="1"/>
          <c:order val="1"/>
          <c:tx>
            <c:strRef>
              <c:f>Лист1!$R$37</c:f>
              <c:strCache>
                <c:ptCount val="1"/>
                <c:pt idx="0">
                  <c:v>Бөлінген оба қоздырғышы</c:v>
                </c:pt>
              </c:strCache>
            </c:strRef>
          </c:tx>
          <c:spPr>
            <a:pattFill prst="pct5">
              <a:fgClr>
                <a:srgbClr val="000000"/>
              </a:fgClr>
              <a:bgClr>
                <a:srgbClr val="FFFFFF"/>
              </a:bgClr>
            </a:pattFill>
            <a:ln w="12700">
              <a:solidFill>
                <a:srgbClr val="000000"/>
              </a:solidFill>
              <a:prstDash val="solid"/>
            </a:ln>
          </c:spPr>
          <c:invertIfNegative val="0"/>
          <c:cat>
            <c:numRef>
              <c:f>Лист1!$P$39:$P$48</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Лист1!$R$39:$R$48</c:f>
              <c:numCache>
                <c:formatCode>General</c:formatCode>
                <c:ptCount val="10"/>
                <c:pt idx="1">
                  <c:v>14</c:v>
                </c:pt>
                <c:pt idx="8">
                  <c:v>17</c:v>
                </c:pt>
              </c:numCache>
            </c:numRef>
          </c:val>
        </c:ser>
        <c:dLbls>
          <c:showLegendKey val="0"/>
          <c:showVal val="0"/>
          <c:showCatName val="0"/>
          <c:showSerName val="0"/>
          <c:showPercent val="0"/>
          <c:showBubbleSize val="0"/>
        </c:dLbls>
        <c:gapWidth val="150"/>
        <c:shape val="box"/>
        <c:axId val="119722752"/>
        <c:axId val="119724288"/>
        <c:axId val="0"/>
      </c:bar3DChart>
      <c:catAx>
        <c:axId val="11972275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ru-RU"/>
          </a:p>
        </c:txPr>
        <c:crossAx val="119724288"/>
        <c:crosses val="autoZero"/>
        <c:auto val="1"/>
        <c:lblAlgn val="ctr"/>
        <c:lblOffset val="100"/>
        <c:tickLblSkip val="1"/>
        <c:tickMarkSkip val="1"/>
        <c:noMultiLvlLbl val="0"/>
      </c:catAx>
      <c:valAx>
        <c:axId val="11972428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ru-RU"/>
          </a:p>
        </c:txPr>
        <c:crossAx val="119722752"/>
        <c:crosses val="autoZero"/>
        <c:crossBetween val="between"/>
      </c:valAx>
      <c:dTable>
        <c:showHorzBorder val="1"/>
        <c:showVertBorder val="1"/>
        <c:showOutline val="1"/>
        <c:showKeys val="1"/>
        <c:spPr>
          <a:ln w="3175">
            <a:solidFill>
              <a:srgbClr val="000000"/>
            </a:solidFill>
            <a:prstDash val="solid"/>
          </a:ln>
        </c:spPr>
        <c:txPr>
          <a:bodyPr/>
          <a:lstStyle/>
          <a:p>
            <a:pPr rtl="0">
              <a:defRPr sz="700" b="0" i="0" u="none" strike="noStrike" baseline="0">
                <a:solidFill>
                  <a:srgbClr val="000000"/>
                </a:solidFill>
                <a:latin typeface="Arial"/>
                <a:ea typeface="Arial"/>
                <a:cs typeface="Arial"/>
              </a:defRPr>
            </a:pPr>
            <a:endParaRPr lang="ru-RU"/>
          </a:p>
        </c:txPr>
      </c:dTable>
      <c:spPr>
        <a:noFill/>
        <a:ln w="25400">
          <a:noFill/>
        </a:ln>
      </c:spPr>
    </c:plotArea>
    <c:plotVisOnly val="1"/>
    <c:dispBlanksAs val="gap"/>
    <c:showDLblsOverMax val="0"/>
  </c:chart>
  <c:spPr>
    <a:gradFill rotWithShape="0">
      <a:gsLst>
        <a:gs pos="0">
          <a:srgbClr val="FFFFFF">
            <a:gamma/>
            <a:shade val="46275"/>
            <a:invGamma/>
          </a:srgbClr>
        </a:gs>
        <a:gs pos="50000">
          <a:srgbClr val="FFFFFF"/>
        </a:gs>
        <a:gs pos="100000">
          <a:srgbClr val="FFFFFF">
            <a:gamma/>
            <a:shade val="46275"/>
            <a:invGamma/>
          </a:srgbClr>
        </a:gs>
      </a:gsLst>
      <a:lin ang="2700000" scaled="1"/>
    </a:gradFill>
    <a:ln w="3175">
      <a:solidFill>
        <a:srgbClr val="000000"/>
      </a:solidFill>
      <a:prstDash val="solid"/>
    </a:ln>
  </c:spPr>
  <c:txPr>
    <a:bodyPr/>
    <a:lstStyle/>
    <a:p>
      <a:pPr>
        <a:defRPr sz="1125" b="0" i="0" u="none" strike="noStrike" baseline="0">
          <a:solidFill>
            <a:srgbClr val="000000"/>
          </a:solidFill>
          <a:latin typeface="Arial"/>
          <a:ea typeface="Arial"/>
          <a:cs typeface="Arial"/>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0.30288479314058747"/>
          <c:y val="0.21626297577854672"/>
          <c:w val="0.39543292437798705"/>
          <c:h val="0.56920415224913878"/>
        </c:manualLayout>
      </c:layout>
      <c:pieChart>
        <c:varyColors val="1"/>
        <c:ser>
          <c:idx val="0"/>
          <c:order val="0"/>
          <c:tx>
            <c:strRef>
              <c:f>Лист1!$R$76</c:f>
              <c:strCache>
                <c:ptCount val="1"/>
              </c:strCache>
            </c:strRef>
          </c:tx>
          <c:spPr>
            <a:solidFill>
              <a:srgbClr val="9999FF"/>
            </a:solidFill>
            <a:ln w="12700">
              <a:solidFill>
                <a:srgbClr val="000000"/>
              </a:solidFill>
              <a:prstDash val="solid"/>
            </a:ln>
          </c:spPr>
          <c:dPt>
            <c:idx val="0"/>
            <c:bubble3D val="0"/>
            <c:spPr>
              <a:pattFill prst="pct90">
                <a:fgClr>
                  <a:srgbClr val="000000"/>
                </a:fgClr>
                <a:bgClr>
                  <a:srgbClr val="FFFFFF"/>
                </a:bgClr>
              </a:pattFill>
              <a:ln w="12700">
                <a:solidFill>
                  <a:srgbClr val="000000"/>
                </a:solidFill>
                <a:prstDash val="solid"/>
              </a:ln>
            </c:spPr>
          </c:dPt>
          <c:dPt>
            <c:idx val="1"/>
            <c:bubble3D val="0"/>
            <c:spPr>
              <a:pattFill prst="pct5">
                <a:fgClr>
                  <a:srgbClr val="000000"/>
                </a:fgClr>
                <a:bgClr>
                  <a:srgbClr val="FFFFFF"/>
                </a:bgClr>
              </a:pattFill>
              <a:ln w="12700">
                <a:solidFill>
                  <a:srgbClr val="000000"/>
                </a:solidFill>
                <a:prstDash val="solid"/>
              </a:ln>
            </c:spPr>
          </c:dPt>
          <c:dPt>
            <c:idx val="2"/>
            <c:bubble3D val="0"/>
            <c:spPr>
              <a:pattFill prst="pct75">
                <a:fgClr>
                  <a:srgbClr val="000000"/>
                </a:fgClr>
                <a:bgClr>
                  <a:srgbClr val="FFFFFF"/>
                </a:bgClr>
              </a:pattFill>
              <a:ln w="12700">
                <a:solidFill>
                  <a:srgbClr val="000000"/>
                </a:solidFill>
                <a:prstDash val="solid"/>
              </a:ln>
            </c:spPr>
          </c:dPt>
          <c:dPt>
            <c:idx val="3"/>
            <c:bubble3D val="0"/>
            <c:spPr>
              <a:pattFill prst="pct20">
                <a:fgClr>
                  <a:srgbClr val="000000"/>
                </a:fgClr>
                <a:bgClr>
                  <a:srgbClr val="FFFFFF"/>
                </a:bgClr>
              </a:pattFill>
              <a:ln w="12700">
                <a:solidFill>
                  <a:srgbClr val="000000"/>
                </a:solidFill>
                <a:prstDash val="solid"/>
              </a:ln>
            </c:spPr>
          </c:dPt>
          <c:dLbls>
            <c:dLbl>
              <c:idx val="0"/>
              <c:layout>
                <c:manualLayout>
                  <c:x val="4.8748886422511184E-2"/>
                  <c:y val="4.844972809771321E-2"/>
                </c:manualLayout>
              </c:layout>
              <c:dLblPos val="bestFit"/>
              <c:showLegendKey val="0"/>
              <c:showVal val="0"/>
              <c:showCatName val="1"/>
              <c:showSerName val="0"/>
              <c:showPercent val="1"/>
              <c:showBubbleSize val="0"/>
            </c:dLbl>
            <c:dLbl>
              <c:idx val="1"/>
              <c:layout>
                <c:manualLayout>
                  <c:x val="-7.7950174341287981E-2"/>
                  <c:y val="5.5415764782574005E-2"/>
                </c:manualLayout>
              </c:layout>
              <c:dLblPos val="bestFit"/>
              <c:showLegendKey val="0"/>
              <c:showVal val="0"/>
              <c:showCatName val="1"/>
              <c:showSerName val="0"/>
              <c:showPercent val="1"/>
              <c:showBubbleSize val="0"/>
            </c:dLbl>
            <c:dLbl>
              <c:idx val="2"/>
              <c:layout>
                <c:manualLayout>
                  <c:x val="-6.4572444567628964E-2"/>
                  <c:y val="-4.5911929693909392E-2"/>
                </c:manualLayout>
              </c:layout>
              <c:dLblPos val="bestFit"/>
              <c:showLegendKey val="0"/>
              <c:showVal val="0"/>
              <c:showCatName val="1"/>
              <c:showSerName val="0"/>
              <c:showPercent val="1"/>
              <c:showBubbleSize val="0"/>
            </c:dLbl>
            <c:dLbl>
              <c:idx val="3"/>
              <c:layout>
                <c:manualLayout>
                  <c:x val="0.2058266217154994"/>
                  <c:y val="-1.526973776490166E-2"/>
                </c:manualLayout>
              </c:layout>
              <c:dLblPos val="bestFit"/>
              <c:showLegendKey val="0"/>
              <c:showVal val="0"/>
              <c:showCatName val="1"/>
              <c:showSerName val="0"/>
              <c:showPercent val="1"/>
              <c:showBubbleSize val="0"/>
            </c:dLbl>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ru-RU"/>
              </a:p>
            </c:txPr>
            <c:showLegendKey val="0"/>
            <c:showVal val="0"/>
            <c:showCatName val="1"/>
            <c:showSerName val="0"/>
            <c:showPercent val="1"/>
            <c:showBubbleSize val="0"/>
            <c:showLeaderLines val="1"/>
          </c:dLbls>
          <c:cat>
            <c:strRef>
              <c:f>Лист1!$Q$77:$Q$80</c:f>
              <c:strCache>
                <c:ptCount val="4"/>
                <c:pt idx="0">
                  <c:v>Бүргеден</c:v>
                </c:pt>
                <c:pt idx="1">
                  <c:v>Үлкен құмтышқан</c:v>
                </c:pt>
                <c:pt idx="2">
                  <c:v>Кіші қосаяқ</c:v>
                </c:pt>
                <c:pt idx="3">
                  <c:v>Қызылқұйрық құмтышқан </c:v>
                </c:pt>
              </c:strCache>
            </c:strRef>
          </c:cat>
          <c:val>
            <c:numRef>
              <c:f>Лист1!$R$77:$R$80</c:f>
              <c:numCache>
                <c:formatCode>0%</c:formatCode>
                <c:ptCount val="4"/>
                <c:pt idx="0">
                  <c:v>0.78</c:v>
                </c:pt>
                <c:pt idx="1">
                  <c:v>0.16</c:v>
                </c:pt>
                <c:pt idx="2">
                  <c:v>3.0000000000000002E-2</c:v>
                </c:pt>
                <c:pt idx="3">
                  <c:v>3.0000000000000002E-2</c:v>
                </c:pt>
              </c:numCache>
            </c:numRef>
          </c:val>
        </c:ser>
        <c:dLbls>
          <c:showLegendKey val="0"/>
          <c:showVal val="0"/>
          <c:showCatName val="1"/>
          <c:showSerName val="0"/>
          <c:showPercent val="1"/>
          <c:showBubbleSize val="0"/>
          <c:showLeaderLines val="1"/>
        </c:dLbls>
        <c:firstSliceAng val="0"/>
      </c:pieChart>
      <c:spPr>
        <a:noFill/>
        <a:ln w="25400">
          <a:noFill/>
        </a:ln>
      </c:spPr>
    </c:plotArea>
    <c:plotVisOnly val="1"/>
    <c:dispBlanksAs val="zero"/>
    <c:showDLblsOverMax val="0"/>
  </c:chart>
  <c:spPr>
    <a:solidFill>
      <a:srgbClr val="FFFFFF"/>
    </a:solidFill>
    <a:ln w="3175">
      <a:solidFill>
        <a:srgbClr val="000000"/>
      </a:solidFill>
      <a:prstDash val="solid"/>
    </a:ln>
  </c:spPr>
  <c:txPr>
    <a:bodyPr/>
    <a:lstStyle/>
    <a:p>
      <a:pPr>
        <a:defRPr sz="1175" b="0" i="0" u="none" strike="noStrike" baseline="0">
          <a:solidFill>
            <a:srgbClr val="000000"/>
          </a:solidFill>
          <a:latin typeface="Arial"/>
          <a:ea typeface="Arial"/>
          <a:cs typeface="Arial"/>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0C2F0-0E83-4931-907D-0B77251F0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1483</TotalTime>
  <Pages>116</Pages>
  <Words>55876</Words>
  <Characters>318498</Characters>
  <Application>Microsoft Office Word</Application>
  <DocSecurity>0</DocSecurity>
  <Lines>2654</Lines>
  <Paragraphs>747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373627</CharactersWithSpaces>
  <SharedDoc>false</SharedDoc>
  <HLinks>
    <vt:vector size="6" baseType="variant">
      <vt:variant>
        <vt:i4>5636194</vt:i4>
      </vt:variant>
      <vt:variant>
        <vt:i4>0</vt:i4>
      </vt:variant>
      <vt:variant>
        <vt:i4>0</vt:i4>
      </vt:variant>
      <vt:variant>
        <vt:i4>5</vt:i4>
      </vt:variant>
      <vt:variant>
        <vt:lpwstr>mailto:labur@arki-ru.zzn.com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Leonid</dc:creator>
  <cp:lastModifiedBy>Бурделов</cp:lastModifiedBy>
  <cp:revision>96</cp:revision>
  <cp:lastPrinted>2013-11-22T17:26:00Z</cp:lastPrinted>
  <dcterms:created xsi:type="dcterms:W3CDTF">2012-10-20T13:29:00Z</dcterms:created>
  <dcterms:modified xsi:type="dcterms:W3CDTF">2013-12-30T06:34:00Z</dcterms:modified>
</cp:coreProperties>
</file>